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495D75">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Pr>
          <w:rFonts w:hint="cs"/>
          <w:rtl/>
        </w:rPr>
        <w:t>ה</w:t>
      </w:r>
      <w:r w:rsidRPr="00E554DB" w:rsidR="00E554DB">
        <w:rPr>
          <w:rFonts w:hint="eastAsia"/>
          <w:rtl/>
        </w:rPr>
        <w:t>מועצה</w:t>
      </w:r>
      <w:r w:rsidRPr="00E554DB" w:rsidR="00E554DB">
        <w:rPr>
          <w:rtl/>
        </w:rPr>
        <w:t xml:space="preserve"> </w:t>
      </w:r>
      <w:r>
        <w:rPr>
          <w:rFonts w:hint="cs"/>
          <w:rtl/>
        </w:rPr>
        <w:t>ה</w:t>
      </w:r>
      <w:r w:rsidRPr="00E554DB" w:rsidR="00E554DB">
        <w:rPr>
          <w:rFonts w:hint="eastAsia"/>
          <w:rtl/>
        </w:rPr>
        <w:t>מקומית</w:t>
      </w:r>
      <w:r w:rsidRPr="00E554DB" w:rsidR="00E554DB">
        <w:rPr>
          <w:rtl/>
        </w:rPr>
        <w:t xml:space="preserve"> </w:t>
      </w:r>
      <w:r w:rsidRPr="00E554DB" w:rsidR="00E554DB">
        <w:rPr>
          <w:rFonts w:hint="eastAsia"/>
          <w:rtl/>
        </w:rPr>
        <w:t>עספייא</w:t>
      </w:r>
    </w:p>
    <w:p w:rsidR="000217C4" w:rsidRPr="00C20745" w:rsidP="00495D75">
      <w:pPr>
        <w:pStyle w:val="name-sub"/>
      </w:pPr>
      <w:r w:rsidRPr="00E554DB">
        <w:rPr>
          <w:rFonts w:hint="eastAsia"/>
          <w:rtl/>
        </w:rPr>
        <w:t>התקשרויות</w:t>
      </w:r>
      <w:r w:rsidRPr="00E554DB">
        <w:rPr>
          <w:rtl/>
        </w:rPr>
        <w:t xml:space="preserve"> </w:t>
      </w:r>
      <w:r w:rsidRPr="00E554DB">
        <w:rPr>
          <w:rFonts w:hint="eastAsia"/>
          <w:rtl/>
        </w:rPr>
        <w:t>עם</w:t>
      </w:r>
      <w:r w:rsidRPr="00E554DB">
        <w:rPr>
          <w:rtl/>
        </w:rPr>
        <w:t xml:space="preserve"> </w:t>
      </w:r>
      <w:r w:rsidRPr="00E554DB">
        <w:rPr>
          <w:rFonts w:hint="eastAsia"/>
          <w:rtl/>
        </w:rPr>
        <w:t>נותני</w:t>
      </w:r>
      <w:r w:rsidRPr="00E554DB">
        <w:rPr>
          <w:rtl/>
        </w:rPr>
        <w:t xml:space="preserve"> </w:t>
      </w:r>
      <w:r w:rsidRPr="00E554DB">
        <w:rPr>
          <w:rFonts w:hint="eastAsia"/>
          <w:rtl/>
        </w:rPr>
        <w:t>שירות</w:t>
      </w:r>
      <w:r w:rsidRPr="00E554DB">
        <w:rPr>
          <w:rtl/>
        </w:rPr>
        <w:t xml:space="preserve"> </w:t>
      </w:r>
      <w:r w:rsidRPr="00E554DB">
        <w:rPr>
          <w:rFonts w:hint="eastAsia"/>
          <w:rtl/>
        </w:rPr>
        <w:t>במכרזים</w:t>
      </w:r>
      <w:r w:rsidRPr="00E554DB">
        <w:rPr>
          <w:rtl/>
        </w:rPr>
        <w:t xml:space="preserve"> </w:t>
      </w:r>
      <w:r w:rsidRPr="00E554DB">
        <w:rPr>
          <w:rFonts w:hint="eastAsia"/>
          <w:rtl/>
        </w:rPr>
        <w:t>שאינם</w:t>
      </w:r>
      <w:r w:rsidRPr="00E554DB">
        <w:rPr>
          <w:rtl/>
        </w:rPr>
        <w:t xml:space="preserve"> </w:t>
      </w:r>
      <w:r w:rsidRPr="00E554DB">
        <w:rPr>
          <w:rFonts w:hint="eastAsia"/>
          <w:rtl/>
        </w:rPr>
        <w:t>פומביים</w:t>
      </w:r>
    </w:p>
    <w:p w:rsidR="00E077B7" w:rsidRPr="0010599F" w:rsidP="00495D75">
      <w:pPr>
        <w:spacing w:line="240" w:lineRule="exact"/>
        <w:ind w:right="2268"/>
        <w:jc w:val="both"/>
        <w:rPr>
          <w:rFonts w:ascii="Tahoma" w:hAnsi="Tahoma" w:cs="Tahoma"/>
          <w:sz w:val="17"/>
          <w:szCs w:val="17"/>
          <w:rtl/>
        </w:rPr>
      </w:pPr>
    </w:p>
    <w:p w:rsidR="006C5F46" w:rsidRPr="00E077B7" w:rsidP="00495D75">
      <w:pPr>
        <w:pStyle w:val="NAME"/>
        <w:rPr>
          <w:rtl/>
        </w:rPr>
        <w:sectPr w:rsidSect="004929D0">
          <w:headerReference w:type="even" r:id="rId6"/>
          <w:headerReference w:type="default" r:id="rId7"/>
          <w:pgSz w:w="11906" w:h="16838" w:code="9"/>
          <w:pgMar w:top="3119" w:right="1701" w:bottom="3119" w:left="1701" w:header="1559" w:footer="709" w:gutter="0"/>
          <w:pgNumType w:start="501"/>
          <w:cols w:space="708"/>
          <w:titlePg/>
          <w:bidi/>
          <w:rtlGutter/>
          <w:docGrid w:linePitch="360"/>
        </w:sectPr>
      </w:pPr>
    </w:p>
    <w:p w:rsidR="006C5F46" w:rsidRPr="00CF3645" w:rsidP="00495D75">
      <w:pPr>
        <w:pStyle w:val="Footer"/>
        <w:spacing w:after="120" w:line="230" w:lineRule="exact"/>
        <w:jc w:val="both"/>
        <w:rPr>
          <w:rFonts w:ascii="Tahoma" w:hAnsi="Tahoma" w:cs="Tahoma"/>
          <w:color w:val="2A2AA6"/>
          <w:szCs w:val="22"/>
          <w:rtl/>
        </w:rPr>
      </w:pPr>
    </w:p>
    <w:p w:rsidR="006C5F46" w:rsidP="00495D75">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495D75">
      <w:pPr>
        <w:pStyle w:val="KOT3T"/>
        <w:keepLines/>
        <w:rPr>
          <w:rtl/>
        </w:rPr>
      </w:pPr>
      <w:r w:rsidRPr="00D94BA9">
        <w:rPr>
          <w:rtl/>
        </w:rPr>
        <w:t>תקציר</w:t>
      </w:r>
    </w:p>
    <w:p w:rsidR="00E77874" w:rsidRPr="003D09D3" w:rsidP="00495D75">
      <w:pPr>
        <w:pStyle w:val="KOT4T"/>
        <w:rPr>
          <w:rtl/>
        </w:rPr>
      </w:pPr>
      <w:r w:rsidRPr="00B12E08">
        <w:rPr>
          <w:rFonts w:hint="eastAsia"/>
          <w:rtl/>
        </w:rPr>
        <w:t>רקע</w:t>
      </w:r>
      <w:r w:rsidRPr="00B12E08">
        <w:rPr>
          <w:rtl/>
        </w:rPr>
        <w:t xml:space="preserve"> </w:t>
      </w:r>
      <w:r w:rsidRPr="00B12E08">
        <w:rPr>
          <w:rFonts w:hint="eastAsia"/>
          <w:rtl/>
        </w:rPr>
        <w:t>כללי</w:t>
      </w:r>
    </w:p>
    <w:p w:rsidR="00E554DB" w:rsidRPr="007E10DE" w:rsidP="00495D75">
      <w:pPr>
        <w:pStyle w:val="takzir-text"/>
        <w:bidi/>
        <w:rPr>
          <w:rtl/>
        </w:rPr>
      </w:pPr>
      <w:r>
        <w:rPr>
          <w:rFonts w:hint="cs"/>
          <w:rtl/>
        </w:rPr>
        <w:t>ה</w:t>
      </w:r>
      <w:r>
        <w:rPr>
          <w:rtl/>
        </w:rPr>
        <w:t xml:space="preserve">מועצה </w:t>
      </w:r>
      <w:r>
        <w:rPr>
          <w:rFonts w:hint="cs"/>
          <w:rtl/>
        </w:rPr>
        <w:t>ה</w:t>
      </w:r>
      <w:r>
        <w:rPr>
          <w:rtl/>
        </w:rPr>
        <w:t xml:space="preserve">מקומית </w:t>
      </w:r>
      <w:r>
        <w:rPr>
          <w:rtl/>
        </w:rPr>
        <w:t>עספייא</w:t>
      </w:r>
      <w:r>
        <w:rPr>
          <w:rtl/>
        </w:rPr>
        <w:t xml:space="preserve"> (להלן - המועצה)</w:t>
      </w:r>
      <w:r>
        <w:rPr>
          <w:rFonts w:hint="cs"/>
          <w:rtl/>
        </w:rPr>
        <w:t xml:space="preserve"> ממוקמת על רכס הכרמל, ו</w:t>
      </w:r>
      <w:r>
        <w:rPr>
          <w:rtl/>
        </w:rPr>
        <w:t xml:space="preserve">תחום השיפוט </w:t>
      </w:r>
      <w:r>
        <w:rPr>
          <w:rFonts w:hint="cs"/>
          <w:rtl/>
        </w:rPr>
        <w:t xml:space="preserve">שלה </w:t>
      </w:r>
      <w:r>
        <w:rPr>
          <w:rtl/>
        </w:rPr>
        <w:t xml:space="preserve">משתרע על כ-7,180 דונם. </w:t>
      </w:r>
      <w:r>
        <w:rPr>
          <w:rFonts w:hint="cs"/>
          <w:rtl/>
        </w:rPr>
        <w:t>ל</w:t>
      </w:r>
      <w:r>
        <w:rPr>
          <w:rtl/>
        </w:rPr>
        <w:t xml:space="preserve">פי נתוני </w:t>
      </w:r>
      <w:r>
        <w:rPr>
          <w:rFonts w:hint="cs"/>
          <w:rtl/>
        </w:rPr>
        <w:t>הלשכה המרכזית לסטטיסטיקה</w:t>
      </w:r>
      <w:r>
        <w:rPr>
          <w:rtl/>
        </w:rPr>
        <w:t xml:space="preserve"> </w:t>
      </w:r>
      <w:r>
        <w:rPr>
          <w:rFonts w:hint="cs"/>
          <w:rtl/>
        </w:rPr>
        <w:t xml:space="preserve">בשנת 2015 </w:t>
      </w:r>
      <w:r>
        <w:rPr>
          <w:rtl/>
        </w:rPr>
        <w:t xml:space="preserve">מנתה </w:t>
      </w:r>
      <w:r>
        <w:rPr>
          <w:rFonts w:hint="cs"/>
          <w:rtl/>
        </w:rPr>
        <w:t xml:space="preserve">אוכלוסיית </w:t>
      </w:r>
      <w:r>
        <w:rPr>
          <w:rFonts w:hint="cs"/>
          <w:rtl/>
        </w:rPr>
        <w:t>עספייא</w:t>
      </w:r>
      <w:r>
        <w:rPr>
          <w:rFonts w:hint="cs"/>
          <w:rtl/>
        </w:rPr>
        <w:t xml:space="preserve"> </w:t>
      </w:r>
      <w:r>
        <w:rPr>
          <w:rtl/>
        </w:rPr>
        <w:t xml:space="preserve">כ-11,900 תושבים </w:t>
      </w:r>
      <w:r w:rsidR="00433BA0">
        <w:br/>
      </w:r>
      <w:r>
        <w:rPr>
          <w:rFonts w:hint="cs"/>
          <w:rtl/>
        </w:rPr>
        <w:t>(</w:t>
      </w:r>
      <w:r>
        <w:rPr>
          <w:rtl/>
        </w:rPr>
        <w:t>כ-3,000</w:t>
      </w:r>
      <w:r>
        <w:rPr>
          <w:rFonts w:hint="cs"/>
          <w:rtl/>
        </w:rPr>
        <w:t xml:space="preserve"> בתי אב),</w:t>
      </w:r>
      <w:r>
        <w:rPr>
          <w:rFonts w:eastAsia="Times New Roman" w:hint="cs"/>
          <w:rtl/>
          <w:lang w:eastAsia="he-IL"/>
        </w:rPr>
        <w:t xml:space="preserve"> והיא מדורגת באשכול 4 (מתוך 10) בדירוג החברתי-כלכלי</w:t>
      </w:r>
      <w:r>
        <w:rPr>
          <w:rStyle w:val="FootnoteReference0"/>
          <w:rFonts w:eastAsia="Times New Roman"/>
          <w:rtl/>
          <w:lang w:eastAsia="he-IL"/>
        </w:rPr>
        <w:footnoteReference w:id="2"/>
      </w:r>
      <w:r>
        <w:rPr>
          <w:rFonts w:hint="cs"/>
          <w:rtl/>
        </w:rPr>
        <w:t xml:space="preserve">. </w:t>
      </w:r>
      <w:r>
        <w:rPr>
          <w:rtl/>
        </w:rPr>
        <w:t>ראש המועצה</w:t>
      </w:r>
      <w:r>
        <w:rPr>
          <w:rFonts w:hint="cs"/>
          <w:rtl/>
        </w:rPr>
        <w:t>,</w:t>
      </w:r>
      <w:r>
        <w:rPr>
          <w:rtl/>
        </w:rPr>
        <w:t xml:space="preserve"> מר </w:t>
      </w:r>
      <w:r>
        <w:rPr>
          <w:rtl/>
        </w:rPr>
        <w:t>וג'יה</w:t>
      </w:r>
      <w:r>
        <w:rPr>
          <w:rtl/>
        </w:rPr>
        <w:t xml:space="preserve"> כיוף</w:t>
      </w:r>
      <w:r>
        <w:rPr>
          <w:rFonts w:hint="cs"/>
          <w:rtl/>
        </w:rPr>
        <w:t>, מכהן בתפקידו</w:t>
      </w:r>
      <w:r>
        <w:rPr>
          <w:rtl/>
        </w:rPr>
        <w:t xml:space="preserve"> מאוקטובר 2009 </w:t>
      </w:r>
      <w:r>
        <w:rPr>
          <w:rFonts w:hint="cs"/>
          <w:rtl/>
        </w:rPr>
        <w:t>(להלן - ראש המועצה)</w:t>
      </w:r>
      <w:r>
        <w:rPr>
          <w:rtl/>
        </w:rPr>
        <w:t xml:space="preserve">. </w:t>
      </w:r>
    </w:p>
    <w:p w:rsidR="00E554DB" w:rsidRPr="00AB0DED" w:rsidP="00495D75">
      <w:pPr>
        <w:pStyle w:val="takzir-text"/>
        <w:bidi/>
        <w:rPr>
          <w:rtl/>
        </w:rPr>
      </w:pPr>
      <w:r w:rsidRPr="00E554DB">
        <w:rPr>
          <w:rFonts w:hint="cs"/>
          <w:rtl/>
        </w:rPr>
        <w:t>במועצה</w:t>
      </w:r>
      <w:r>
        <w:rPr>
          <w:rFonts w:eastAsia="Times New Roman" w:hint="cs"/>
          <w:rtl/>
          <w:lang w:eastAsia="he-IL"/>
        </w:rPr>
        <w:t xml:space="preserve"> מכהנים בעלי התפקידים האלו: מר פרח שרוף - מזכיר המועצה מאוגוסט 2008 (להלן - מזכיר המועצה); </w:t>
      </w:r>
      <w:r>
        <w:rPr>
          <w:rFonts w:eastAsia="Times New Roman" w:hint="cs"/>
          <w:rtl/>
          <w:lang w:eastAsia="he-IL"/>
        </w:rPr>
        <w:t>רואת</w:t>
      </w:r>
      <w:r>
        <w:rPr>
          <w:rFonts w:eastAsia="Times New Roman" w:hint="cs"/>
          <w:rtl/>
          <w:lang w:eastAsia="he-IL"/>
        </w:rPr>
        <w:t xml:space="preserve"> חשבון</w:t>
      </w:r>
      <w:r w:rsidRPr="0009400F">
        <w:rPr>
          <w:rFonts w:eastAsia="Times New Roman" w:hint="cs"/>
          <w:rtl/>
          <w:lang w:eastAsia="he-IL"/>
        </w:rPr>
        <w:t xml:space="preserve"> </w:t>
      </w:r>
      <w:r>
        <w:rPr>
          <w:rFonts w:eastAsia="Times New Roman" w:hint="cs"/>
          <w:rtl/>
          <w:lang w:eastAsia="he-IL"/>
        </w:rPr>
        <w:t>רים</w:t>
      </w:r>
      <w:r>
        <w:rPr>
          <w:rFonts w:eastAsia="Times New Roman" w:hint="cs"/>
          <w:rtl/>
          <w:lang w:eastAsia="he-IL"/>
        </w:rPr>
        <w:t xml:space="preserve"> </w:t>
      </w:r>
      <w:r>
        <w:rPr>
          <w:rFonts w:eastAsia="Times New Roman" w:hint="cs"/>
          <w:rtl/>
          <w:lang w:eastAsia="he-IL"/>
        </w:rPr>
        <w:t>אסדי</w:t>
      </w:r>
      <w:r>
        <w:rPr>
          <w:rFonts w:eastAsia="Times New Roman" w:hint="cs"/>
          <w:rtl/>
          <w:lang w:eastAsia="he-IL"/>
        </w:rPr>
        <w:t xml:space="preserve"> - גזברית המועצה מספטמבר</w:t>
      </w:r>
      <w:r w:rsidRPr="004C040D">
        <w:rPr>
          <w:rFonts w:eastAsia="Times New Roman" w:hint="cs"/>
          <w:rtl/>
          <w:lang w:eastAsia="he-IL"/>
        </w:rPr>
        <w:t xml:space="preserve"> </w:t>
      </w:r>
      <w:r w:rsidRPr="004C040D">
        <w:rPr>
          <w:rFonts w:eastAsia="Times New Roman"/>
          <w:rtl/>
          <w:lang w:eastAsia="he-IL"/>
        </w:rPr>
        <w:t>2011 (להלן - גזבר</w:t>
      </w:r>
      <w:r>
        <w:rPr>
          <w:rFonts w:eastAsia="Times New Roman" w:hint="cs"/>
          <w:rtl/>
          <w:lang w:eastAsia="he-IL"/>
        </w:rPr>
        <w:t>ית</w:t>
      </w:r>
      <w:r w:rsidRPr="004C040D">
        <w:rPr>
          <w:rFonts w:eastAsia="Times New Roman"/>
          <w:rtl/>
          <w:lang w:eastAsia="he-IL"/>
        </w:rPr>
        <w:t xml:space="preserve"> </w:t>
      </w:r>
      <w:r>
        <w:rPr>
          <w:rFonts w:eastAsia="Times New Roman" w:hint="cs"/>
          <w:rtl/>
          <w:lang w:eastAsia="he-IL"/>
        </w:rPr>
        <w:t>המועצה</w:t>
      </w:r>
      <w:r w:rsidRPr="004C040D">
        <w:rPr>
          <w:rFonts w:eastAsia="Times New Roman"/>
          <w:rtl/>
          <w:lang w:eastAsia="he-IL"/>
        </w:rPr>
        <w:t>)</w:t>
      </w:r>
      <w:r>
        <w:rPr>
          <w:rFonts w:eastAsia="Times New Roman" w:hint="cs"/>
          <w:rtl/>
          <w:lang w:eastAsia="he-IL"/>
        </w:rPr>
        <w:t xml:space="preserve">. </w:t>
      </w:r>
      <w:r>
        <w:rPr>
          <w:rFonts w:hint="cs"/>
          <w:rtl/>
        </w:rPr>
        <w:t xml:space="preserve">בשנת 2014 החלה המועצה בהעסקתו של </w:t>
      </w:r>
      <w:r w:rsidRPr="0018491B">
        <w:rPr>
          <w:rFonts w:hint="cs"/>
          <w:rtl/>
        </w:rPr>
        <w:t xml:space="preserve">עו"ד אופיר רשף </w:t>
      </w:r>
      <w:r>
        <w:rPr>
          <w:rFonts w:hint="cs"/>
          <w:rtl/>
        </w:rPr>
        <w:t xml:space="preserve">כיועץ משפטי חיצוני למועצה </w:t>
      </w:r>
      <w:r w:rsidRPr="0018491B">
        <w:rPr>
          <w:rFonts w:hint="cs"/>
          <w:rtl/>
        </w:rPr>
        <w:t xml:space="preserve">(להלן - </w:t>
      </w:r>
      <w:r>
        <w:rPr>
          <w:rFonts w:hint="cs"/>
          <w:rtl/>
        </w:rPr>
        <w:t>היועץ המשפטי</w:t>
      </w:r>
      <w:r w:rsidRPr="00D66B67">
        <w:rPr>
          <w:rFonts w:hint="cs"/>
          <w:color w:val="000000"/>
          <w:rtl/>
        </w:rPr>
        <w:t xml:space="preserve">). </w:t>
      </w:r>
      <w:r>
        <w:rPr>
          <w:rtl/>
        </w:rPr>
        <w:t xml:space="preserve">ממועד הקמתה המחודשת </w:t>
      </w:r>
      <w:r>
        <w:rPr>
          <w:rFonts w:hint="cs"/>
          <w:rtl/>
        </w:rPr>
        <w:t>כמועצה מקומית</w:t>
      </w:r>
      <w:r>
        <w:rPr>
          <w:rStyle w:val="FootnoteReference0"/>
          <w:rtl/>
        </w:rPr>
        <w:footnoteReference w:id="3"/>
      </w:r>
      <w:r>
        <w:rPr>
          <w:rFonts w:hint="cs"/>
          <w:rtl/>
        </w:rPr>
        <w:t xml:space="preserve"> </w:t>
      </w:r>
      <w:r>
        <w:rPr>
          <w:rtl/>
        </w:rPr>
        <w:t xml:space="preserve">בשנת 2009 ועד למועד </w:t>
      </w:r>
      <w:r>
        <w:rPr>
          <w:rFonts w:hint="cs"/>
          <w:rtl/>
        </w:rPr>
        <w:t xml:space="preserve">סיום </w:t>
      </w:r>
      <w:r>
        <w:rPr>
          <w:rtl/>
        </w:rPr>
        <w:t xml:space="preserve">הביקורת </w:t>
      </w:r>
      <w:r>
        <w:rPr>
          <w:rFonts w:hint="cs"/>
          <w:rtl/>
        </w:rPr>
        <w:t>בנובמבר 2017 פעלה המועצה ב</w:t>
      </w:r>
      <w:r>
        <w:rPr>
          <w:rtl/>
        </w:rPr>
        <w:t xml:space="preserve">פיקוח חשבים מלווים </w:t>
      </w:r>
      <w:r>
        <w:rPr>
          <w:rFonts w:hint="cs"/>
          <w:rtl/>
        </w:rPr>
        <w:t xml:space="preserve">שמינה </w:t>
      </w:r>
      <w:r>
        <w:rPr>
          <w:rtl/>
        </w:rPr>
        <w:t>לה משרד הפנים</w:t>
      </w:r>
      <w:r>
        <w:rPr>
          <w:rFonts w:hint="cs"/>
          <w:rtl/>
        </w:rPr>
        <w:t>, ו</w:t>
      </w:r>
      <w:r>
        <w:rPr>
          <w:rFonts w:eastAsia="Times New Roman" w:hint="cs"/>
          <w:rtl/>
          <w:lang w:eastAsia="he-IL"/>
        </w:rPr>
        <w:t>בפברואר 2017 מינה משרד הפנים לתפקיד את מר</w:t>
      </w:r>
      <w:r w:rsidRPr="003F1012">
        <w:rPr>
          <w:rFonts w:eastAsia="Times New Roman" w:hint="cs"/>
          <w:rtl/>
          <w:lang w:eastAsia="he-IL"/>
        </w:rPr>
        <w:t xml:space="preserve"> </w:t>
      </w:r>
      <w:r>
        <w:rPr>
          <w:rFonts w:eastAsia="Times New Roman" w:hint="cs"/>
          <w:rtl/>
          <w:lang w:eastAsia="he-IL"/>
        </w:rPr>
        <w:t>אמיר ברטוב (להלן - החשב המלווה).</w:t>
      </w:r>
    </w:p>
    <w:p w:rsidR="00E554DB" w:rsidRPr="007E10DE" w:rsidP="00495D75">
      <w:pPr>
        <w:pStyle w:val="takzir-text"/>
        <w:bidi/>
        <w:rPr>
          <w:rtl/>
        </w:rPr>
      </w:pPr>
      <w:r>
        <w:rPr>
          <w:rtl/>
        </w:rPr>
        <w:t>לאור מצבה הכלכלי</w:t>
      </w:r>
      <w:r>
        <w:rPr>
          <w:rFonts w:hint="cs"/>
          <w:rtl/>
        </w:rPr>
        <w:t xml:space="preserve"> גיבש משרד הפנים למועצה כמה תכניות הבראה. בסוף </w:t>
      </w:r>
      <w:r>
        <w:rPr>
          <w:rtl/>
        </w:rPr>
        <w:t>שנת 2014 נחתמה עם נציגי המועצה</w:t>
      </w:r>
      <w:r>
        <w:rPr>
          <w:rFonts w:hint="cs"/>
          <w:rtl/>
        </w:rPr>
        <w:t xml:space="preserve"> </w:t>
      </w:r>
      <w:r>
        <w:rPr>
          <w:rtl/>
        </w:rPr>
        <w:t>תכנית הבראה</w:t>
      </w:r>
      <w:r>
        <w:rPr>
          <w:rFonts w:hint="cs"/>
          <w:rtl/>
        </w:rPr>
        <w:t xml:space="preserve"> חדשה, שכללה בין היתר הסדרים להעברת כספים ממשרד הפנים לכיסוי גירעונות המועצה בתנאי שהמועצה תציג ותאשר תקציב שבו היא מתחייבת לנקוט צעדים משמעותיים לייצוב מצבה הכלכלי (לדוגמה הצטרפות לתאגיד מים אזורי).</w:t>
      </w:r>
    </w:p>
    <w:p w:rsidR="00E554DB" w:rsidRPr="007E10DE" w:rsidP="00495D75">
      <w:pPr>
        <w:pStyle w:val="takzir-text"/>
        <w:bidi/>
        <w:rPr>
          <w:rtl/>
        </w:rPr>
      </w:pPr>
      <w:r>
        <w:rPr>
          <w:rFonts w:hint="cs"/>
          <w:rtl/>
        </w:rPr>
        <w:t xml:space="preserve">לאחר שמליאת המועצה סירבה לאשר את התקציב שהציג לפניה ראש המועצה, ובכך דחתה את תכנית ההבראה החדשה, בשנת 2015 התנהלה </w:t>
      </w:r>
      <w:r w:rsidRPr="00433BA0">
        <w:rPr>
          <w:rFonts w:hint="cs"/>
          <w:spacing w:val="-4"/>
          <w:rtl/>
        </w:rPr>
        <w:t>המועצה ללא תקציב מאושר</w:t>
      </w:r>
      <w:r>
        <w:rPr>
          <w:rStyle w:val="FootnoteReference0"/>
          <w:spacing w:val="-4"/>
          <w:rtl/>
        </w:rPr>
        <w:footnoteReference w:id="4"/>
      </w:r>
      <w:r w:rsidRPr="00433BA0">
        <w:rPr>
          <w:rFonts w:hint="cs"/>
          <w:spacing w:val="-4"/>
          <w:rtl/>
        </w:rPr>
        <w:t>. באוקטובר 2015 מינה משרד הפנים</w:t>
      </w:r>
      <w:r w:rsidRPr="00433BA0">
        <w:rPr>
          <w:spacing w:val="-4"/>
          <w:rtl/>
        </w:rPr>
        <w:t xml:space="preserve"> ועדת חקירה</w:t>
      </w:r>
      <w:r>
        <w:rPr>
          <w:rtl/>
        </w:rPr>
        <w:t xml:space="preserve"> לבחינת </w:t>
      </w:r>
      <w:r>
        <w:rPr>
          <w:rFonts w:hint="cs"/>
          <w:rtl/>
        </w:rPr>
        <w:t>תפקוד</w:t>
      </w:r>
      <w:r>
        <w:rPr>
          <w:rtl/>
        </w:rPr>
        <w:t xml:space="preserve"> ראש המועצה וחברי</w:t>
      </w:r>
      <w:r>
        <w:rPr>
          <w:rFonts w:hint="cs"/>
          <w:rtl/>
        </w:rPr>
        <w:t>ה</w:t>
      </w:r>
      <w:r>
        <w:rPr>
          <w:rtl/>
        </w:rPr>
        <w:t xml:space="preserve"> </w:t>
      </w:r>
      <w:r>
        <w:rPr>
          <w:rFonts w:hint="cs"/>
          <w:rtl/>
        </w:rPr>
        <w:t>ו</w:t>
      </w:r>
      <w:r>
        <w:rPr>
          <w:rtl/>
        </w:rPr>
        <w:t>כשיר</w:t>
      </w:r>
      <w:r>
        <w:rPr>
          <w:rFonts w:hint="cs"/>
          <w:rtl/>
        </w:rPr>
        <w:t>ותם</w:t>
      </w:r>
      <w:r>
        <w:rPr>
          <w:rtl/>
        </w:rPr>
        <w:t xml:space="preserve"> לשמש בתפקידם. דוח הוועדה </w:t>
      </w:r>
      <w:r>
        <w:rPr>
          <w:rFonts w:hint="cs"/>
          <w:rtl/>
        </w:rPr>
        <w:t xml:space="preserve">פורסם </w:t>
      </w:r>
      <w:r>
        <w:rPr>
          <w:rtl/>
        </w:rPr>
        <w:t>באוגוסט 2016</w:t>
      </w:r>
      <w:r>
        <w:rPr>
          <w:rFonts w:hint="cs"/>
          <w:rtl/>
        </w:rPr>
        <w:t>, ובהמלצת מנכ"לית משרד הפנים דאז פיזר שר</w:t>
      </w:r>
      <w:r>
        <w:rPr>
          <w:rtl/>
        </w:rPr>
        <w:t xml:space="preserve"> </w:t>
      </w:r>
      <w:r w:rsidRPr="00433BA0">
        <w:rPr>
          <w:rFonts w:hint="cs"/>
          <w:spacing w:val="-4"/>
          <w:rtl/>
        </w:rPr>
        <w:t xml:space="preserve">הפנים </w:t>
      </w:r>
      <w:r w:rsidRPr="00433BA0">
        <w:rPr>
          <w:spacing w:val="-4"/>
          <w:rtl/>
        </w:rPr>
        <w:t>את מליאת המועצה</w:t>
      </w:r>
      <w:r>
        <w:rPr>
          <w:rStyle w:val="FootnoteReference0"/>
          <w:spacing w:val="-4"/>
          <w:rtl/>
        </w:rPr>
        <w:footnoteReference w:id="5"/>
      </w:r>
      <w:r w:rsidRPr="00433BA0">
        <w:rPr>
          <w:rFonts w:hint="cs"/>
          <w:spacing w:val="-4"/>
          <w:rtl/>
        </w:rPr>
        <w:t xml:space="preserve">. באוגוסט 2016 מונתה למועצה </w:t>
      </w:r>
      <w:r w:rsidRPr="00433BA0">
        <w:rPr>
          <w:spacing w:val="-4"/>
          <w:rtl/>
        </w:rPr>
        <w:t>ועדה למילוי תפקידי</w:t>
      </w:r>
      <w:r w:rsidRPr="00F80D58">
        <w:rPr>
          <w:rtl/>
        </w:rPr>
        <w:t xml:space="preserve"> המועצה</w:t>
      </w:r>
      <w:r>
        <w:rPr>
          <w:rFonts w:hint="cs"/>
          <w:rtl/>
        </w:rPr>
        <w:t xml:space="preserve">, והיא </w:t>
      </w:r>
      <w:r>
        <w:rPr>
          <w:rtl/>
        </w:rPr>
        <w:t>פעל</w:t>
      </w:r>
      <w:r>
        <w:rPr>
          <w:rFonts w:hint="cs"/>
          <w:rtl/>
        </w:rPr>
        <w:t xml:space="preserve">ה </w:t>
      </w:r>
      <w:r>
        <w:rPr>
          <w:rtl/>
        </w:rPr>
        <w:t>לצד ראש המועצה</w:t>
      </w:r>
      <w:r>
        <w:rPr>
          <w:rFonts w:hint="cs"/>
          <w:rtl/>
        </w:rPr>
        <w:t xml:space="preserve"> עד נובמבר 2017 מועד סיום הביקורת (להלן - מועד סיום הביקורת)</w:t>
      </w:r>
      <w:r>
        <w:rPr>
          <w:rStyle w:val="FootnoteReference0"/>
          <w:rtl/>
        </w:rPr>
        <w:footnoteReference w:id="6"/>
      </w:r>
      <w:r>
        <w:rPr>
          <w:rFonts w:hint="cs"/>
          <w:rtl/>
        </w:rPr>
        <w:t>.</w:t>
      </w:r>
    </w:p>
    <w:p w:rsidR="00E77874" w:rsidRPr="00492C38" w:rsidP="00495D75">
      <w:pPr>
        <w:pStyle w:val="takzir"/>
        <w:rPr>
          <w:rFonts w:ascii="Tahoma" w:hAnsi="Tahoma" w:cs="Tahoma"/>
          <w:noProof w:val="0"/>
          <w:sz w:val="28"/>
          <w:rtl/>
        </w:rPr>
      </w:pPr>
    </w:p>
    <w:p w:rsidR="00E77874" w:rsidRPr="003D09D3" w:rsidP="00495D75">
      <w:pPr>
        <w:pStyle w:val="KOT4T"/>
        <w:rPr>
          <w:rtl/>
        </w:rPr>
      </w:pPr>
      <w:r w:rsidRPr="00B12E08">
        <w:rPr>
          <w:rFonts w:hint="eastAsia"/>
          <w:rtl/>
        </w:rPr>
        <w:t>פעולות</w:t>
      </w:r>
      <w:r w:rsidRPr="00B12E08">
        <w:rPr>
          <w:rtl/>
        </w:rPr>
        <w:t xml:space="preserve"> </w:t>
      </w:r>
      <w:r w:rsidRPr="00B12E08">
        <w:rPr>
          <w:rFonts w:hint="eastAsia"/>
          <w:rtl/>
        </w:rPr>
        <w:t>הביקורת</w:t>
      </w:r>
    </w:p>
    <w:p w:rsidR="00E554DB" w:rsidRPr="007E10DE" w:rsidP="00495D75">
      <w:pPr>
        <w:pStyle w:val="takzir-text"/>
        <w:bidi/>
        <w:rPr>
          <w:rtl/>
        </w:rPr>
      </w:pPr>
      <w:r w:rsidRPr="00740F0D">
        <w:rPr>
          <w:rtl/>
        </w:rPr>
        <w:t>בחודש</w:t>
      </w:r>
      <w:r>
        <w:rPr>
          <w:rFonts w:hint="cs"/>
          <w:rtl/>
        </w:rPr>
        <w:t>ים</w:t>
      </w:r>
      <w:r w:rsidRPr="00740F0D">
        <w:rPr>
          <w:rtl/>
        </w:rPr>
        <w:t xml:space="preserve"> </w:t>
      </w:r>
      <w:r>
        <w:rPr>
          <w:rFonts w:hint="cs"/>
          <w:rtl/>
        </w:rPr>
        <w:t>אוקטובר</w:t>
      </w:r>
      <w:r w:rsidRPr="00740F0D">
        <w:rPr>
          <w:rtl/>
        </w:rPr>
        <w:t>-</w:t>
      </w:r>
      <w:r>
        <w:rPr>
          <w:rFonts w:hint="cs"/>
          <w:rtl/>
        </w:rPr>
        <w:t>נובמבר</w:t>
      </w:r>
      <w:r w:rsidRPr="00740F0D">
        <w:rPr>
          <w:rtl/>
        </w:rPr>
        <w:t xml:space="preserve"> </w:t>
      </w:r>
      <w:r>
        <w:rPr>
          <w:rFonts w:hint="cs"/>
          <w:rtl/>
        </w:rPr>
        <w:t>2017</w:t>
      </w:r>
      <w:r w:rsidRPr="00740F0D">
        <w:rPr>
          <w:rtl/>
        </w:rPr>
        <w:t xml:space="preserve"> בדק משרד מבקר המדינה </w:t>
      </w:r>
      <w:r>
        <w:rPr>
          <w:rFonts w:hint="cs"/>
          <w:rtl/>
        </w:rPr>
        <w:t>את התקשרויות המועצה עם קבלנים ועם ספקים שונים (להלן - נותני שירות) ב</w:t>
      </w:r>
      <w:r w:rsidRPr="00740F0D">
        <w:rPr>
          <w:rtl/>
        </w:rPr>
        <w:t>מכרז</w:t>
      </w:r>
      <w:r>
        <w:rPr>
          <w:rFonts w:hint="cs"/>
          <w:rtl/>
        </w:rPr>
        <w:t>ים שאינם</w:t>
      </w:r>
      <w:r w:rsidRPr="00740F0D">
        <w:rPr>
          <w:rtl/>
        </w:rPr>
        <w:t xml:space="preserve"> </w:t>
      </w:r>
      <w:r>
        <w:rPr>
          <w:rFonts w:hint="cs"/>
          <w:rtl/>
        </w:rPr>
        <w:t>פומביים</w:t>
      </w:r>
      <w:r w:rsidRPr="00740F0D">
        <w:rPr>
          <w:rtl/>
        </w:rPr>
        <w:t>.</w:t>
      </w:r>
      <w:r>
        <w:rPr>
          <w:rFonts w:hint="cs"/>
          <w:rtl/>
        </w:rPr>
        <w:t xml:space="preserve"> </w:t>
      </w:r>
    </w:p>
    <w:p w:rsidR="00E77874" w:rsidRPr="00492C38" w:rsidP="00495D75">
      <w:pPr>
        <w:pStyle w:val="takzir"/>
        <w:rPr>
          <w:rFonts w:ascii="Tahoma" w:hAnsi="Tahoma" w:cs="Tahoma"/>
          <w:noProof w:val="0"/>
          <w:sz w:val="28"/>
          <w:rtl/>
        </w:rPr>
      </w:pPr>
    </w:p>
    <w:p w:rsidR="00384065" w:rsidRPr="00132FFC" w:rsidP="00495D75">
      <w:pPr>
        <w:pStyle w:val="KOT4T"/>
        <w:rPr>
          <w:rtl/>
        </w:rPr>
      </w:pPr>
      <w:r w:rsidRPr="00132FFC">
        <w:rPr>
          <w:rtl/>
        </w:rPr>
        <w:t>הליקויים העיקריים</w:t>
      </w:r>
    </w:p>
    <w:p w:rsidR="00E554DB" w:rsidRPr="00E554DB" w:rsidP="00495D75">
      <w:pPr>
        <w:pStyle w:val="KOT5T"/>
        <w:rPr>
          <w:rtl/>
        </w:rPr>
      </w:pPr>
      <w:r w:rsidRPr="00E554DB">
        <w:rPr>
          <w:rtl/>
        </w:rPr>
        <w:t>אי</w:t>
      </w:r>
      <w:r w:rsidRPr="00E554DB">
        <w:rPr>
          <w:rFonts w:hint="cs"/>
          <w:rtl/>
        </w:rPr>
        <w:t>-</w:t>
      </w:r>
      <w:r w:rsidRPr="00E554DB">
        <w:rPr>
          <w:rtl/>
        </w:rPr>
        <w:t>מוכנות המועצה להתקשר</w:t>
      </w:r>
      <w:r w:rsidRPr="00E554DB">
        <w:rPr>
          <w:rFonts w:hint="cs"/>
          <w:rtl/>
        </w:rPr>
        <w:t>וי</w:t>
      </w:r>
      <w:r w:rsidRPr="00E554DB">
        <w:rPr>
          <w:rtl/>
        </w:rPr>
        <w:t xml:space="preserve">ות </w:t>
      </w:r>
      <w:r w:rsidR="00433BA0">
        <w:br/>
      </w:r>
      <w:r w:rsidRPr="00E554DB">
        <w:rPr>
          <w:rtl/>
        </w:rPr>
        <w:t>באמצעות מכרז זוטא</w:t>
      </w:r>
    </w:p>
    <w:p w:rsidR="00E554DB" w:rsidRPr="00D77FD1" w:rsidP="00495D75">
      <w:pPr>
        <w:pStyle w:val="takzir-text"/>
        <w:pBdr>
          <w:bottom w:val="none" w:sz="0" w:space="0" w:color="auto"/>
        </w:pBdr>
        <w:bidi/>
        <w:rPr>
          <w:rtl/>
        </w:rPr>
      </w:pPr>
      <w:r w:rsidRPr="006C6AC7">
        <w:rPr>
          <w:rFonts w:hint="cs"/>
          <w:rtl/>
        </w:rPr>
        <w:t>בשנים</w:t>
      </w:r>
      <w:r w:rsidRPr="006C6AC7">
        <w:rPr>
          <w:rtl/>
        </w:rPr>
        <w:t xml:space="preserve"> </w:t>
      </w:r>
      <w:r w:rsidRPr="006C6AC7">
        <w:rPr>
          <w:rFonts w:hint="cs"/>
          <w:rtl/>
        </w:rPr>
        <w:t>2017-2014 התקשרה המועצה</w:t>
      </w:r>
      <w:r w:rsidRPr="006C6AC7">
        <w:rPr>
          <w:rtl/>
        </w:rPr>
        <w:t xml:space="preserve"> </w:t>
      </w:r>
      <w:r w:rsidRPr="006C6AC7">
        <w:rPr>
          <w:rFonts w:hint="cs"/>
          <w:rtl/>
        </w:rPr>
        <w:t>עם</w:t>
      </w:r>
      <w:r w:rsidRPr="006C6AC7">
        <w:rPr>
          <w:rtl/>
        </w:rPr>
        <w:t xml:space="preserve"> </w:t>
      </w:r>
      <w:r w:rsidRPr="006C6AC7">
        <w:rPr>
          <w:rFonts w:hint="cs"/>
          <w:rtl/>
        </w:rPr>
        <w:t>נותני</w:t>
      </w:r>
      <w:r w:rsidRPr="006C6AC7">
        <w:rPr>
          <w:rtl/>
        </w:rPr>
        <w:t xml:space="preserve"> </w:t>
      </w:r>
      <w:r w:rsidRPr="006C6AC7">
        <w:rPr>
          <w:rFonts w:hint="cs"/>
          <w:rtl/>
        </w:rPr>
        <w:t>שירות</w:t>
      </w:r>
      <w:r w:rsidRPr="006C6AC7">
        <w:rPr>
          <w:rtl/>
        </w:rPr>
        <w:t xml:space="preserve"> </w:t>
      </w:r>
      <w:r w:rsidRPr="006C6AC7">
        <w:rPr>
          <w:rFonts w:hint="cs"/>
          <w:rtl/>
        </w:rPr>
        <w:t>ב</w:t>
      </w:r>
      <w:r w:rsidRPr="006C6AC7">
        <w:rPr>
          <w:rtl/>
        </w:rPr>
        <w:t xml:space="preserve">-116 </w:t>
      </w:r>
      <w:r w:rsidRPr="006C6AC7">
        <w:rPr>
          <w:rFonts w:hint="cs"/>
          <w:rtl/>
        </w:rPr>
        <w:t>חוזים</w:t>
      </w:r>
      <w:r w:rsidRPr="006C6AC7">
        <w:rPr>
          <w:rtl/>
        </w:rPr>
        <w:t xml:space="preserve"> </w:t>
      </w:r>
      <w:r w:rsidRPr="006C6AC7">
        <w:rPr>
          <w:rFonts w:hint="cs"/>
          <w:rtl/>
        </w:rPr>
        <w:t>ללא</w:t>
      </w:r>
      <w:r w:rsidRPr="006C6AC7">
        <w:rPr>
          <w:rtl/>
        </w:rPr>
        <w:t xml:space="preserve"> </w:t>
      </w:r>
      <w:r w:rsidRPr="006C6AC7">
        <w:rPr>
          <w:rFonts w:hint="cs"/>
          <w:rtl/>
        </w:rPr>
        <w:t>מכרז.</w:t>
      </w:r>
      <w:r w:rsidRPr="006C6AC7">
        <w:rPr>
          <w:rtl/>
        </w:rPr>
        <w:t xml:space="preserve"> 20 </w:t>
      </w:r>
      <w:r w:rsidRPr="006C6AC7">
        <w:rPr>
          <w:rFonts w:hint="cs"/>
          <w:rtl/>
        </w:rPr>
        <w:t>התקשרויות</w:t>
      </w:r>
      <w:r w:rsidRPr="006C6AC7">
        <w:rPr>
          <w:rtl/>
        </w:rPr>
        <w:t xml:space="preserve"> </w:t>
      </w:r>
      <w:r w:rsidRPr="006C6AC7">
        <w:rPr>
          <w:rFonts w:hint="cs"/>
          <w:rtl/>
        </w:rPr>
        <w:t>מתוכם</w:t>
      </w:r>
      <w:r w:rsidRPr="006C6AC7">
        <w:rPr>
          <w:rtl/>
        </w:rPr>
        <w:t xml:space="preserve"> </w:t>
      </w:r>
      <w:r w:rsidRPr="006C6AC7">
        <w:rPr>
          <w:rFonts w:hint="cs"/>
          <w:rtl/>
        </w:rPr>
        <w:t>היו בסכומים</w:t>
      </w:r>
      <w:r w:rsidRPr="006C6AC7">
        <w:rPr>
          <w:rtl/>
        </w:rPr>
        <w:t xml:space="preserve"> </w:t>
      </w:r>
      <w:r w:rsidRPr="006C6AC7">
        <w:rPr>
          <w:rFonts w:hint="cs"/>
          <w:rtl/>
        </w:rPr>
        <w:t xml:space="preserve">שבין </w:t>
      </w:r>
      <w:r w:rsidRPr="006C6AC7">
        <w:rPr>
          <w:rtl/>
        </w:rPr>
        <w:t>6</w:t>
      </w:r>
      <w:r w:rsidRPr="006C6AC7">
        <w:rPr>
          <w:rFonts w:hint="cs"/>
          <w:rtl/>
        </w:rPr>
        <w:t>9</w:t>
      </w:r>
      <w:r w:rsidRPr="006C6AC7">
        <w:rPr>
          <w:rtl/>
        </w:rPr>
        <w:t>,</w:t>
      </w:r>
      <w:r w:rsidRPr="006C6AC7">
        <w:rPr>
          <w:rFonts w:hint="cs"/>
          <w:rtl/>
        </w:rPr>
        <w:t>6</w:t>
      </w:r>
      <w:r w:rsidRPr="006C6AC7">
        <w:rPr>
          <w:rtl/>
        </w:rPr>
        <w:t xml:space="preserve">00 </w:t>
      </w:r>
      <w:r w:rsidRPr="006C6AC7">
        <w:rPr>
          <w:rFonts w:hint="cs"/>
          <w:rtl/>
        </w:rPr>
        <w:t>ש</w:t>
      </w:r>
      <w:r w:rsidRPr="006C6AC7">
        <w:rPr>
          <w:rtl/>
        </w:rPr>
        <w:t xml:space="preserve">"ח </w:t>
      </w:r>
      <w:r w:rsidRPr="006C6AC7">
        <w:rPr>
          <w:rFonts w:hint="cs"/>
          <w:rtl/>
        </w:rPr>
        <w:t>ל</w:t>
      </w:r>
      <w:r w:rsidRPr="006C6AC7">
        <w:rPr>
          <w:rtl/>
        </w:rPr>
        <w:t>-34</w:t>
      </w:r>
      <w:r w:rsidRPr="006C6AC7">
        <w:rPr>
          <w:rFonts w:hint="cs"/>
          <w:rtl/>
        </w:rPr>
        <w:t>7</w:t>
      </w:r>
      <w:r w:rsidRPr="006C6AC7">
        <w:rPr>
          <w:rtl/>
        </w:rPr>
        <w:t>,</w:t>
      </w:r>
      <w:r w:rsidRPr="006C6AC7">
        <w:rPr>
          <w:rFonts w:hint="cs"/>
          <w:rtl/>
        </w:rPr>
        <w:t>9</w:t>
      </w:r>
      <w:r w:rsidRPr="006C6AC7">
        <w:rPr>
          <w:rtl/>
        </w:rPr>
        <w:t xml:space="preserve">00 </w:t>
      </w:r>
      <w:r w:rsidRPr="006C6AC7">
        <w:rPr>
          <w:rFonts w:hint="cs"/>
          <w:rtl/>
        </w:rPr>
        <w:t>ש</w:t>
      </w:r>
      <w:r w:rsidRPr="006C6AC7">
        <w:rPr>
          <w:rtl/>
        </w:rPr>
        <w:t xml:space="preserve">"ח (להלן - </w:t>
      </w:r>
      <w:r w:rsidRPr="006C6AC7">
        <w:rPr>
          <w:rFonts w:hint="cs"/>
          <w:rtl/>
        </w:rPr>
        <w:t>ההתקשרויות</w:t>
      </w:r>
      <w:r w:rsidRPr="006C6AC7">
        <w:rPr>
          <w:rtl/>
        </w:rPr>
        <w:t xml:space="preserve"> </w:t>
      </w:r>
      <w:r w:rsidRPr="006C6AC7">
        <w:rPr>
          <w:rFonts w:hint="cs"/>
          <w:rtl/>
        </w:rPr>
        <w:t>שנבדקו</w:t>
      </w:r>
      <w:r w:rsidRPr="006C6AC7">
        <w:rPr>
          <w:rtl/>
        </w:rPr>
        <w:t>)</w:t>
      </w:r>
      <w:r>
        <w:rPr>
          <w:rStyle w:val="FootnoteReference0"/>
          <w:rtl/>
        </w:rPr>
        <w:footnoteReference w:id="7"/>
      </w:r>
      <w:r w:rsidRPr="006C6AC7">
        <w:rPr>
          <w:rFonts w:hint="cs"/>
          <w:rtl/>
        </w:rPr>
        <w:t xml:space="preserve">, והן </w:t>
      </w:r>
      <w:r w:rsidRPr="006C6AC7">
        <w:rPr>
          <w:rtl/>
        </w:rPr>
        <w:t xml:space="preserve">לא </w:t>
      </w:r>
      <w:r w:rsidRPr="006C6AC7">
        <w:rPr>
          <w:rFonts w:hint="cs"/>
          <w:rtl/>
        </w:rPr>
        <w:t>עמדו בתנאים שנקבעו בסעיף 3</w:t>
      </w:r>
      <w:r w:rsidRPr="006C6AC7">
        <w:rPr>
          <w:rtl/>
        </w:rPr>
        <w:t xml:space="preserve"> לתוספת הרביעית</w:t>
      </w:r>
      <w:r w:rsidRPr="006C6AC7">
        <w:rPr>
          <w:rFonts w:hint="cs"/>
          <w:rtl/>
        </w:rPr>
        <w:t xml:space="preserve">, </w:t>
      </w:r>
      <w:r w:rsidRPr="006C6AC7">
        <w:rPr>
          <w:rtl/>
        </w:rPr>
        <w:t>הפוטרים את הרשות מעריכת</w:t>
      </w:r>
      <w:r>
        <w:rPr>
          <w:rFonts w:hint="cs"/>
          <w:rtl/>
        </w:rPr>
        <w:t xml:space="preserve"> </w:t>
      </w:r>
      <w:r w:rsidRPr="006C6AC7">
        <w:rPr>
          <w:rtl/>
        </w:rPr>
        <w:t>מכרז</w:t>
      </w:r>
      <w:r w:rsidRPr="006C6AC7">
        <w:rPr>
          <w:rFonts w:hint="cs"/>
          <w:rtl/>
        </w:rPr>
        <w:t>. ההתקשרויות</w:t>
      </w:r>
      <w:r>
        <w:rPr>
          <w:rFonts w:hint="cs"/>
          <w:rtl/>
        </w:rPr>
        <w:t xml:space="preserve"> שנבדקו</w:t>
      </w:r>
      <w:r w:rsidRPr="006C6AC7">
        <w:rPr>
          <w:rFonts w:hint="cs"/>
          <w:rtl/>
        </w:rPr>
        <w:t>, שעלותן הכוללת הייתה כשלושה מיליון ש"ח, חייבו לכל הפחות לערוך מכרז זוטא. ב</w:t>
      </w:r>
      <w:r w:rsidRPr="006C6AC7">
        <w:rPr>
          <w:rtl/>
        </w:rPr>
        <w:t xml:space="preserve">כל ההתקשרויות שנבדקו </w:t>
      </w:r>
      <w:r w:rsidRPr="006C6AC7">
        <w:rPr>
          <w:rFonts w:hint="cs"/>
          <w:rtl/>
        </w:rPr>
        <w:t xml:space="preserve">דנה </w:t>
      </w:r>
      <w:r w:rsidRPr="006C6AC7">
        <w:rPr>
          <w:rtl/>
        </w:rPr>
        <w:t>ועד</w:t>
      </w:r>
      <w:r w:rsidRPr="006C6AC7">
        <w:rPr>
          <w:rFonts w:hint="cs"/>
          <w:rtl/>
        </w:rPr>
        <w:t>ה</w:t>
      </w:r>
      <w:r w:rsidRPr="006C6AC7">
        <w:rPr>
          <w:rtl/>
        </w:rPr>
        <w:t xml:space="preserve"> </w:t>
      </w:r>
      <w:r w:rsidRPr="006C6AC7">
        <w:rPr>
          <w:rFonts w:hint="cs"/>
          <w:rtl/>
        </w:rPr>
        <w:t xml:space="preserve">ובה שלושה חברים: </w:t>
      </w:r>
      <w:r w:rsidRPr="006C6AC7">
        <w:rPr>
          <w:rtl/>
        </w:rPr>
        <w:t>מזכיר המועצה</w:t>
      </w:r>
      <w:r w:rsidRPr="006C6AC7">
        <w:rPr>
          <w:rFonts w:hint="cs"/>
          <w:rtl/>
        </w:rPr>
        <w:t>,</w:t>
      </w:r>
      <w:r w:rsidRPr="006C6AC7">
        <w:rPr>
          <w:rtl/>
        </w:rPr>
        <w:t xml:space="preserve"> גזברית המועצה והיועץ המשפטי</w:t>
      </w:r>
      <w:r w:rsidRPr="006C6AC7">
        <w:rPr>
          <w:rFonts w:hint="cs"/>
          <w:rtl/>
        </w:rPr>
        <w:t xml:space="preserve"> של המועצה (להלן - ועדת השלושה),</w:t>
      </w:r>
      <w:r w:rsidRPr="006C6AC7">
        <w:rPr>
          <w:rtl/>
        </w:rPr>
        <w:t xml:space="preserve"> ולא ועדת המכרזים</w:t>
      </w:r>
      <w:r w:rsidRPr="006C6AC7">
        <w:rPr>
          <w:rFonts w:hint="cs"/>
          <w:rtl/>
        </w:rPr>
        <w:t>,</w:t>
      </w:r>
      <w:r w:rsidRPr="006C6AC7">
        <w:rPr>
          <w:rtl/>
        </w:rPr>
        <w:t xml:space="preserve"> כנדרש בדין</w:t>
      </w:r>
      <w:r>
        <w:rPr>
          <w:rStyle w:val="FootnoteReference0"/>
          <w:rtl/>
        </w:rPr>
        <w:footnoteReference w:id="8"/>
      </w:r>
      <w:r w:rsidRPr="006C6AC7">
        <w:rPr>
          <w:rtl/>
        </w:rPr>
        <w:t>.</w:t>
      </w:r>
    </w:p>
    <w:p w:rsidR="00E554DB" w:rsidRPr="00D77FD1" w:rsidP="00495D75">
      <w:pPr>
        <w:pStyle w:val="takzir-text"/>
        <w:pBdr>
          <w:top w:val="none" w:sz="0" w:space="0" w:color="auto"/>
          <w:bottom w:val="none" w:sz="0" w:space="0" w:color="auto"/>
        </w:pBdr>
        <w:bidi/>
        <w:rPr>
          <w:rtl/>
        </w:rPr>
      </w:pPr>
      <w:r>
        <w:rPr>
          <w:rFonts w:hint="cs"/>
          <w:rtl/>
        </w:rPr>
        <w:t>ה</w:t>
      </w:r>
      <w:r w:rsidRPr="00D06F04">
        <w:rPr>
          <w:rFonts w:hint="cs"/>
          <w:rtl/>
        </w:rPr>
        <w:t xml:space="preserve">מועצה </w:t>
      </w:r>
      <w:r>
        <w:rPr>
          <w:rFonts w:hint="cs"/>
          <w:rtl/>
        </w:rPr>
        <w:t>לא הכינה</w:t>
      </w:r>
      <w:r w:rsidRPr="00D06F04">
        <w:rPr>
          <w:rFonts w:hint="cs"/>
          <w:rtl/>
        </w:rPr>
        <w:t xml:space="preserve"> ספר ספקים</w:t>
      </w:r>
      <w:r>
        <w:rPr>
          <w:rFonts w:hint="cs"/>
          <w:rtl/>
        </w:rPr>
        <w:t>,</w:t>
      </w:r>
      <w:r w:rsidRPr="00D06F04">
        <w:rPr>
          <w:rFonts w:hint="cs"/>
          <w:rtl/>
        </w:rPr>
        <w:t xml:space="preserve"> כנדרש בצו המועצות המקומיות</w:t>
      </w:r>
      <w:r>
        <w:rPr>
          <w:rFonts w:hint="cs"/>
          <w:rtl/>
        </w:rPr>
        <w:t>,</w:t>
      </w:r>
      <w:r w:rsidRPr="00D06F04">
        <w:rPr>
          <w:rFonts w:hint="cs"/>
          <w:rtl/>
        </w:rPr>
        <w:t xml:space="preserve"> ובכך נמנעה ממנה היכולת להתקשר עם נותני שירות באמצעות מכרז זוטא כדין.</w:t>
      </w:r>
    </w:p>
    <w:p w:rsidR="00E554DB" w:rsidRPr="003826D5" w:rsidP="00495D75">
      <w:pPr>
        <w:pStyle w:val="takzir-text"/>
        <w:pBdr>
          <w:top w:val="none" w:sz="0" w:space="0" w:color="auto"/>
          <w:bottom w:val="none" w:sz="0" w:space="0" w:color="auto"/>
        </w:pBdr>
        <w:bidi/>
        <w:rPr>
          <w:rtl/>
        </w:rPr>
      </w:pPr>
      <w:r w:rsidRPr="00B77899">
        <w:rPr>
          <w:rFonts w:hint="cs"/>
          <w:rtl/>
        </w:rPr>
        <w:t>משרד</w:t>
      </w:r>
      <w:r w:rsidRPr="00B77899">
        <w:rPr>
          <w:rtl/>
        </w:rPr>
        <w:t xml:space="preserve"> הפנים </w:t>
      </w:r>
      <w:r w:rsidRPr="00B77899">
        <w:rPr>
          <w:rFonts w:hint="cs"/>
          <w:rtl/>
        </w:rPr>
        <w:t>לא</w:t>
      </w:r>
      <w:r w:rsidRPr="00B77899">
        <w:rPr>
          <w:rtl/>
        </w:rPr>
        <w:t xml:space="preserve"> </w:t>
      </w:r>
      <w:r>
        <w:rPr>
          <w:rFonts w:hint="cs"/>
          <w:rtl/>
        </w:rPr>
        <w:t>עיגן את ה</w:t>
      </w:r>
      <w:r w:rsidRPr="00B77899">
        <w:rPr>
          <w:rFonts w:hint="cs"/>
          <w:rtl/>
        </w:rPr>
        <w:t>דרכים</w:t>
      </w:r>
      <w:r w:rsidRPr="00B77899">
        <w:rPr>
          <w:rtl/>
        </w:rPr>
        <w:t xml:space="preserve"> </w:t>
      </w:r>
      <w:r w:rsidRPr="00B77899">
        <w:rPr>
          <w:rFonts w:hint="cs"/>
          <w:rtl/>
        </w:rPr>
        <w:t>לניהול</w:t>
      </w:r>
      <w:r w:rsidRPr="00B77899">
        <w:rPr>
          <w:rtl/>
        </w:rPr>
        <w:t xml:space="preserve"> </w:t>
      </w:r>
      <w:r w:rsidRPr="00B77899">
        <w:rPr>
          <w:rFonts w:hint="cs"/>
          <w:rtl/>
        </w:rPr>
        <w:t>ספר</w:t>
      </w:r>
      <w:r w:rsidRPr="00B77899">
        <w:rPr>
          <w:rtl/>
        </w:rPr>
        <w:t xml:space="preserve"> </w:t>
      </w:r>
      <w:r w:rsidRPr="00B77899">
        <w:rPr>
          <w:rFonts w:hint="cs"/>
          <w:rtl/>
        </w:rPr>
        <w:t>ספקים</w:t>
      </w:r>
      <w:r w:rsidRPr="00B77899">
        <w:rPr>
          <w:rtl/>
        </w:rPr>
        <w:t xml:space="preserve"> </w:t>
      </w:r>
      <w:r w:rsidRPr="00B77899">
        <w:rPr>
          <w:rFonts w:hint="cs"/>
          <w:rtl/>
        </w:rPr>
        <w:t>בהנחיות</w:t>
      </w:r>
      <w:r w:rsidRPr="00B77899">
        <w:rPr>
          <w:rtl/>
        </w:rPr>
        <w:t xml:space="preserve"> </w:t>
      </w:r>
      <w:r w:rsidRPr="00B77899">
        <w:rPr>
          <w:rFonts w:hint="cs"/>
          <w:rtl/>
        </w:rPr>
        <w:t>מחייבות</w:t>
      </w:r>
      <w:r w:rsidRPr="00B77899">
        <w:rPr>
          <w:rtl/>
        </w:rPr>
        <w:t xml:space="preserve"> </w:t>
      </w:r>
      <w:r w:rsidRPr="00B77899">
        <w:rPr>
          <w:rFonts w:hint="cs"/>
          <w:rtl/>
        </w:rPr>
        <w:t>לרשויות</w:t>
      </w:r>
      <w:r w:rsidRPr="00B77899">
        <w:rPr>
          <w:rtl/>
        </w:rPr>
        <w:t xml:space="preserve"> </w:t>
      </w:r>
      <w:r w:rsidRPr="00B77899">
        <w:rPr>
          <w:rFonts w:hint="cs"/>
          <w:rtl/>
        </w:rPr>
        <w:t>המקומיות</w:t>
      </w:r>
      <w:r>
        <w:rPr>
          <w:rFonts w:hint="cs"/>
          <w:rtl/>
        </w:rPr>
        <w:t>, אף שמבקר המדינה</w:t>
      </w:r>
      <w:r w:rsidRPr="003149E6">
        <w:rPr>
          <w:rFonts w:hint="cs"/>
          <w:rtl/>
        </w:rPr>
        <w:t xml:space="preserve"> </w:t>
      </w:r>
      <w:r>
        <w:rPr>
          <w:rFonts w:hint="cs"/>
          <w:rtl/>
        </w:rPr>
        <w:t>העיר</w:t>
      </w:r>
      <w:r w:rsidRPr="003149E6">
        <w:rPr>
          <w:rFonts w:hint="cs"/>
          <w:rtl/>
        </w:rPr>
        <w:t xml:space="preserve"> לו על כך בעבר</w:t>
      </w:r>
      <w:r>
        <w:rPr>
          <w:rStyle w:val="FootnoteReference0"/>
          <w:rtl/>
        </w:rPr>
        <w:footnoteReference w:id="9"/>
      </w:r>
      <w:r w:rsidRPr="003826D5">
        <w:rPr>
          <w:rFonts w:hint="cs"/>
          <w:rtl/>
        </w:rPr>
        <w:t>.</w:t>
      </w:r>
    </w:p>
    <w:p w:rsidR="00E554DB" w:rsidRPr="000E0684" w:rsidP="00495D75">
      <w:pPr>
        <w:pStyle w:val="takzir-text"/>
        <w:pBdr>
          <w:top w:val="none" w:sz="0" w:space="0" w:color="auto"/>
        </w:pBdr>
        <w:bidi/>
        <w:rPr>
          <w:rtl/>
        </w:rPr>
      </w:pPr>
      <w:r w:rsidRPr="000E0684">
        <w:rPr>
          <w:rFonts w:hint="cs"/>
          <w:rtl/>
        </w:rPr>
        <w:t xml:space="preserve">המועצה המקומית </w:t>
      </w:r>
      <w:r w:rsidRPr="000E0684">
        <w:rPr>
          <w:rFonts w:hint="cs"/>
          <w:rtl/>
        </w:rPr>
        <w:t>עספייא</w:t>
      </w:r>
      <w:r w:rsidRPr="000E0684">
        <w:rPr>
          <w:rFonts w:hint="cs"/>
          <w:rtl/>
        </w:rPr>
        <w:t xml:space="preserve"> פעלה שלא כדין בכך שפנתה לנותני שירות בלי שנסמכה על רשימת ספקים</w:t>
      </w:r>
      <w:r w:rsidRPr="000E0684">
        <w:rPr>
          <w:rtl/>
        </w:rPr>
        <w:t xml:space="preserve"> </w:t>
      </w:r>
      <w:r w:rsidRPr="000E0684">
        <w:rPr>
          <w:rFonts w:hint="cs"/>
          <w:rtl/>
        </w:rPr>
        <w:t>שאושרה</w:t>
      </w:r>
      <w:r w:rsidRPr="000E0684">
        <w:rPr>
          <w:rtl/>
        </w:rPr>
        <w:t xml:space="preserve"> </w:t>
      </w:r>
      <w:r w:rsidRPr="000E0684">
        <w:rPr>
          <w:rFonts w:hint="cs"/>
          <w:rtl/>
        </w:rPr>
        <w:t xml:space="preserve">כדין ועל אמות מידה קבועות וידועות מראש. </w:t>
      </w:r>
      <w:r>
        <w:rPr>
          <w:rFonts w:hint="cs"/>
          <w:rtl/>
        </w:rPr>
        <w:t xml:space="preserve">פעולות אלו </w:t>
      </w:r>
      <w:r w:rsidRPr="000E0684">
        <w:rPr>
          <w:rFonts w:hint="cs"/>
          <w:rtl/>
        </w:rPr>
        <w:t>ה</w:t>
      </w:r>
      <w:r>
        <w:rPr>
          <w:rFonts w:hint="cs"/>
          <w:rtl/>
        </w:rPr>
        <w:t>ן</w:t>
      </w:r>
      <w:r w:rsidRPr="000E0684">
        <w:rPr>
          <w:rFonts w:hint="cs"/>
          <w:rtl/>
        </w:rPr>
        <w:t xml:space="preserve"> בניגוד להוראות הדין</w:t>
      </w:r>
      <w:r>
        <w:rPr>
          <w:rFonts w:hint="cs"/>
          <w:rtl/>
        </w:rPr>
        <w:t>,</w:t>
      </w:r>
      <w:r w:rsidRPr="000E0684">
        <w:rPr>
          <w:rFonts w:hint="cs"/>
          <w:rtl/>
        </w:rPr>
        <w:t xml:space="preserve"> ו</w:t>
      </w:r>
      <w:r>
        <w:rPr>
          <w:rFonts w:hint="cs"/>
          <w:rtl/>
        </w:rPr>
        <w:t xml:space="preserve">הן </w:t>
      </w:r>
      <w:r w:rsidRPr="000E0684">
        <w:rPr>
          <w:rtl/>
        </w:rPr>
        <w:t xml:space="preserve">פגעו </w:t>
      </w:r>
      <w:r w:rsidRPr="000E0684">
        <w:rPr>
          <w:rFonts w:hint="cs"/>
          <w:rtl/>
        </w:rPr>
        <w:t xml:space="preserve">בעקרון </w:t>
      </w:r>
      <w:r w:rsidRPr="000E0684">
        <w:rPr>
          <w:rFonts w:hint="cs"/>
          <w:rtl/>
        </w:rPr>
        <w:t>השיוויון</w:t>
      </w:r>
      <w:r w:rsidRPr="000E0684">
        <w:rPr>
          <w:rFonts w:hint="cs"/>
          <w:rtl/>
        </w:rPr>
        <w:t xml:space="preserve"> ו</w:t>
      </w:r>
      <w:r w:rsidRPr="000E0684">
        <w:rPr>
          <w:rtl/>
        </w:rPr>
        <w:t>בנותני שירות פוטנציאל</w:t>
      </w:r>
      <w:r>
        <w:rPr>
          <w:rFonts w:hint="cs"/>
          <w:rtl/>
        </w:rPr>
        <w:t>י</w:t>
      </w:r>
      <w:r w:rsidRPr="000E0684">
        <w:rPr>
          <w:rtl/>
        </w:rPr>
        <w:t>ים אחרים</w:t>
      </w:r>
      <w:r w:rsidRPr="000E0684">
        <w:rPr>
          <w:rFonts w:hint="cs"/>
          <w:rtl/>
        </w:rPr>
        <w:t>,</w:t>
      </w:r>
      <w:r w:rsidRPr="000E0684">
        <w:rPr>
          <w:rtl/>
        </w:rPr>
        <w:t xml:space="preserve"> </w:t>
      </w:r>
      <w:r>
        <w:rPr>
          <w:rFonts w:hint="cs"/>
          <w:rtl/>
        </w:rPr>
        <w:t>ה</w:t>
      </w:r>
      <w:r w:rsidRPr="000E0684">
        <w:rPr>
          <w:rtl/>
        </w:rPr>
        <w:t>זכאים אף הם ליהנות מההזדמנות לתת שירות בתמורה למועצה המקומית</w:t>
      </w:r>
      <w:r w:rsidRPr="000E0684">
        <w:rPr>
          <w:rFonts w:hint="cs"/>
          <w:rtl/>
        </w:rPr>
        <w:t>.</w:t>
      </w:r>
      <w:r w:rsidRPr="000E0684">
        <w:rPr>
          <w:rtl/>
        </w:rPr>
        <w:t xml:space="preserve"> </w:t>
      </w:r>
      <w:r w:rsidRPr="000E0684">
        <w:rPr>
          <w:rFonts w:hint="cs"/>
          <w:rtl/>
        </w:rPr>
        <w:t>כמ</w:t>
      </w:r>
      <w:r w:rsidRPr="000E0684">
        <w:rPr>
          <w:rtl/>
        </w:rPr>
        <w:t>ו</w:t>
      </w:r>
      <w:r w:rsidRPr="000E0684">
        <w:rPr>
          <w:rFonts w:hint="cs"/>
          <w:rtl/>
        </w:rPr>
        <w:t xml:space="preserve"> </w:t>
      </w:r>
      <w:r w:rsidRPr="000E0684">
        <w:rPr>
          <w:rtl/>
        </w:rPr>
        <w:t>כן</w:t>
      </w:r>
      <w:r>
        <w:rPr>
          <w:rFonts w:hint="cs"/>
          <w:rtl/>
        </w:rPr>
        <w:t>,</w:t>
      </w:r>
      <w:r w:rsidRPr="000E0684">
        <w:rPr>
          <w:rtl/>
        </w:rPr>
        <w:t xml:space="preserve"> </w:t>
      </w:r>
      <w:r w:rsidRPr="000E0684">
        <w:rPr>
          <w:rFonts w:hint="cs"/>
          <w:rtl/>
        </w:rPr>
        <w:t xml:space="preserve">עולה חשש כי פעולותיה </w:t>
      </w:r>
      <w:r>
        <w:rPr>
          <w:rFonts w:hint="cs"/>
          <w:rtl/>
        </w:rPr>
        <w:t xml:space="preserve">של המועצה </w:t>
      </w:r>
      <w:r w:rsidRPr="000E0684">
        <w:rPr>
          <w:rFonts w:hint="cs"/>
          <w:rtl/>
        </w:rPr>
        <w:t xml:space="preserve">פגעו </w:t>
      </w:r>
      <w:r w:rsidRPr="000E0684">
        <w:rPr>
          <w:rtl/>
        </w:rPr>
        <w:t>באפשרות</w:t>
      </w:r>
      <w:r>
        <w:rPr>
          <w:rFonts w:hint="cs"/>
          <w:rtl/>
        </w:rPr>
        <w:t>ה</w:t>
      </w:r>
      <w:r w:rsidRPr="000E0684">
        <w:rPr>
          <w:rtl/>
        </w:rPr>
        <w:t xml:space="preserve"> להתקשר בעסקה </w:t>
      </w:r>
      <w:r w:rsidRPr="000E0684">
        <w:rPr>
          <w:rFonts w:hint="cs"/>
          <w:rtl/>
        </w:rPr>
        <w:t>מיטבית</w:t>
      </w:r>
      <w:r w:rsidRPr="000E0684">
        <w:rPr>
          <w:rtl/>
        </w:rPr>
        <w:t xml:space="preserve"> מבחינה כלכלית</w:t>
      </w:r>
      <w:r>
        <w:rPr>
          <w:rFonts w:hint="cs"/>
          <w:rtl/>
        </w:rPr>
        <w:t>, דבר הנדרש ממנה על פי חובתה לשמור על האינטרס הציבורי</w:t>
      </w:r>
      <w:r w:rsidRPr="000E0684">
        <w:rPr>
          <w:rFonts w:hint="cs"/>
          <w:rtl/>
        </w:rPr>
        <w:t>.</w:t>
      </w:r>
      <w:r>
        <w:rPr>
          <w:rFonts w:hint="cs"/>
          <w:rtl/>
        </w:rPr>
        <w:t xml:space="preserve"> </w:t>
      </w:r>
    </w:p>
    <w:p w:rsidR="00E554DB" w:rsidRPr="00E554DB" w:rsidP="00495D75">
      <w:pPr>
        <w:pStyle w:val="takzir"/>
        <w:rPr>
          <w:rFonts w:ascii="Tahoma" w:hAnsi="Tahoma" w:cs="Tahoma"/>
          <w:b w:val="0"/>
          <w:bCs w:val="0"/>
          <w:noProof w:val="0"/>
          <w:sz w:val="28"/>
          <w:rtl/>
        </w:rPr>
      </w:pPr>
    </w:p>
    <w:p w:rsidR="00E554DB" w:rsidRPr="00E554DB" w:rsidP="00495D75">
      <w:pPr>
        <w:pStyle w:val="KOT5T"/>
        <w:rPr>
          <w:rtl/>
        </w:rPr>
      </w:pPr>
      <w:r w:rsidRPr="00E554DB">
        <w:rPr>
          <w:rtl/>
        </w:rPr>
        <w:t xml:space="preserve">התקשרות </w:t>
      </w:r>
      <w:r w:rsidRPr="00E554DB">
        <w:rPr>
          <w:rFonts w:hint="cs"/>
          <w:rtl/>
        </w:rPr>
        <w:t>עם נותני שירות שלא כדין</w:t>
      </w:r>
      <w:r w:rsidRPr="00E554DB">
        <w:rPr>
          <w:rtl/>
        </w:rPr>
        <w:t xml:space="preserve"> </w:t>
      </w:r>
    </w:p>
    <w:p w:rsidR="00E554DB" w:rsidRPr="00595829" w:rsidP="00495D75">
      <w:pPr>
        <w:pStyle w:val="takzir-text"/>
        <w:bidi/>
        <w:rPr>
          <w:color w:val="000000"/>
          <w:rtl/>
        </w:rPr>
      </w:pPr>
      <w:r w:rsidRPr="00862673">
        <w:rPr>
          <w:rFonts w:hint="cs"/>
          <w:color w:val="000000"/>
          <w:rtl/>
        </w:rPr>
        <w:t>המועצה</w:t>
      </w:r>
      <w:r w:rsidRPr="00862673">
        <w:rPr>
          <w:color w:val="000000"/>
          <w:rtl/>
        </w:rPr>
        <w:t xml:space="preserve"> </w:t>
      </w:r>
      <w:r w:rsidRPr="00862673">
        <w:rPr>
          <w:rFonts w:hint="cs"/>
          <w:color w:val="000000"/>
          <w:rtl/>
        </w:rPr>
        <w:t>התקשרה</w:t>
      </w:r>
      <w:r w:rsidRPr="00862673">
        <w:rPr>
          <w:color w:val="000000"/>
          <w:rtl/>
        </w:rPr>
        <w:t xml:space="preserve"> </w:t>
      </w:r>
      <w:r w:rsidRPr="00862673">
        <w:rPr>
          <w:rFonts w:hint="cs"/>
          <w:color w:val="000000"/>
          <w:rtl/>
        </w:rPr>
        <w:t>עם</w:t>
      </w:r>
      <w:r w:rsidRPr="00862673">
        <w:rPr>
          <w:color w:val="000000"/>
          <w:rtl/>
        </w:rPr>
        <w:t xml:space="preserve"> </w:t>
      </w:r>
      <w:r w:rsidRPr="00862673">
        <w:rPr>
          <w:rFonts w:hint="cs"/>
          <w:color w:val="000000"/>
          <w:rtl/>
        </w:rPr>
        <w:t>נותני</w:t>
      </w:r>
      <w:r w:rsidRPr="00862673">
        <w:rPr>
          <w:color w:val="000000"/>
          <w:rtl/>
        </w:rPr>
        <w:t xml:space="preserve"> </w:t>
      </w:r>
      <w:r w:rsidRPr="00862673">
        <w:rPr>
          <w:rFonts w:hint="cs"/>
          <w:color w:val="000000"/>
          <w:rtl/>
        </w:rPr>
        <w:t>שירות</w:t>
      </w:r>
      <w:r w:rsidRPr="00862673">
        <w:rPr>
          <w:color w:val="000000"/>
          <w:rtl/>
        </w:rPr>
        <w:t xml:space="preserve"> </w:t>
      </w:r>
      <w:r w:rsidRPr="00862673">
        <w:rPr>
          <w:rFonts w:hint="cs"/>
          <w:color w:val="000000"/>
          <w:rtl/>
        </w:rPr>
        <w:t>ללא</w:t>
      </w:r>
      <w:r w:rsidRPr="00862673">
        <w:rPr>
          <w:color w:val="000000"/>
          <w:rtl/>
        </w:rPr>
        <w:t xml:space="preserve"> </w:t>
      </w:r>
      <w:r w:rsidRPr="00862673">
        <w:rPr>
          <w:rFonts w:hint="cs"/>
          <w:color w:val="000000"/>
          <w:rtl/>
        </w:rPr>
        <w:t>מכרז</w:t>
      </w:r>
      <w:r w:rsidRPr="00862673">
        <w:rPr>
          <w:color w:val="000000"/>
          <w:rtl/>
        </w:rPr>
        <w:t xml:space="preserve"> </w:t>
      </w:r>
      <w:r w:rsidRPr="00862673">
        <w:rPr>
          <w:rFonts w:hint="cs"/>
          <w:color w:val="000000"/>
          <w:rtl/>
        </w:rPr>
        <w:t>גם</w:t>
      </w:r>
      <w:r w:rsidRPr="00862673">
        <w:rPr>
          <w:color w:val="000000"/>
          <w:rtl/>
        </w:rPr>
        <w:t xml:space="preserve"> </w:t>
      </w:r>
      <w:r w:rsidRPr="00862673">
        <w:rPr>
          <w:rFonts w:hint="cs"/>
          <w:color w:val="000000"/>
          <w:rtl/>
        </w:rPr>
        <w:t>כאשר</w:t>
      </w:r>
      <w:r w:rsidRPr="00862673">
        <w:rPr>
          <w:color w:val="000000"/>
          <w:rtl/>
        </w:rPr>
        <w:t xml:space="preserve"> </w:t>
      </w:r>
      <w:r>
        <w:rPr>
          <w:rFonts w:hint="cs"/>
          <w:color w:val="000000"/>
          <w:rtl/>
        </w:rPr>
        <w:t xml:space="preserve">סכום </w:t>
      </w:r>
      <w:r w:rsidRPr="00862673">
        <w:rPr>
          <w:rFonts w:hint="cs"/>
          <w:color w:val="000000"/>
          <w:rtl/>
        </w:rPr>
        <w:t>ההתקשרות</w:t>
      </w:r>
      <w:r w:rsidRPr="00862673">
        <w:rPr>
          <w:color w:val="000000"/>
          <w:rtl/>
        </w:rPr>
        <w:t xml:space="preserve"> </w:t>
      </w:r>
      <w:r w:rsidRPr="00862673">
        <w:rPr>
          <w:rFonts w:hint="cs"/>
          <w:color w:val="000000"/>
          <w:rtl/>
        </w:rPr>
        <w:t>חייב</w:t>
      </w:r>
      <w:r w:rsidRPr="00862673">
        <w:rPr>
          <w:color w:val="000000"/>
          <w:rtl/>
        </w:rPr>
        <w:t xml:space="preserve"> </w:t>
      </w:r>
      <w:r>
        <w:rPr>
          <w:rFonts w:hint="cs"/>
          <w:color w:val="000000"/>
          <w:rtl/>
        </w:rPr>
        <w:t xml:space="preserve">לערוך </w:t>
      </w:r>
      <w:r w:rsidRPr="00862673">
        <w:rPr>
          <w:color w:val="000000"/>
          <w:rtl/>
        </w:rPr>
        <w:t>מכרז זוטא</w:t>
      </w:r>
      <w:r>
        <w:rPr>
          <w:rFonts w:hint="cs"/>
          <w:color w:val="000000"/>
          <w:rtl/>
        </w:rPr>
        <w:t xml:space="preserve"> </w:t>
      </w:r>
      <w:r w:rsidRPr="00862673">
        <w:rPr>
          <w:rFonts w:hint="cs"/>
          <w:color w:val="000000"/>
          <w:rtl/>
        </w:rPr>
        <w:t>לכל</w:t>
      </w:r>
      <w:r w:rsidRPr="00862673">
        <w:rPr>
          <w:color w:val="000000"/>
          <w:rtl/>
        </w:rPr>
        <w:t xml:space="preserve"> הפחות</w:t>
      </w:r>
      <w:r>
        <w:rPr>
          <w:rFonts w:hint="cs"/>
          <w:color w:val="000000"/>
          <w:rtl/>
        </w:rPr>
        <w:t xml:space="preserve">. </w:t>
      </w:r>
    </w:p>
    <w:p w:rsidR="00E554DB" w:rsidRPr="00862673" w:rsidP="00495D75">
      <w:pPr>
        <w:pStyle w:val="takzir-text"/>
        <w:bidi/>
        <w:rPr>
          <w:rtl/>
        </w:rPr>
      </w:pPr>
      <w:r w:rsidRPr="00862673">
        <w:rPr>
          <w:rFonts w:hint="cs"/>
          <w:rtl/>
        </w:rPr>
        <w:t>המועצה</w:t>
      </w:r>
      <w:r w:rsidRPr="00862673">
        <w:rPr>
          <w:rtl/>
        </w:rPr>
        <w:t xml:space="preserve"> התקשרה עם נותני שירות </w:t>
      </w:r>
      <w:r w:rsidRPr="00862673">
        <w:rPr>
          <w:rFonts w:hint="cs"/>
          <w:color w:val="000000"/>
          <w:rtl/>
        </w:rPr>
        <w:t>בניגוד</w:t>
      </w:r>
      <w:r w:rsidRPr="00862673">
        <w:rPr>
          <w:color w:val="000000"/>
          <w:rtl/>
        </w:rPr>
        <w:t xml:space="preserve"> לעקרונות </w:t>
      </w:r>
      <w:r>
        <w:rPr>
          <w:rFonts w:hint="cs"/>
          <w:color w:val="000000"/>
          <w:rtl/>
        </w:rPr>
        <w:t xml:space="preserve">היסוד של </w:t>
      </w:r>
      <w:r w:rsidRPr="00862673">
        <w:rPr>
          <w:color w:val="000000"/>
          <w:rtl/>
        </w:rPr>
        <w:t>דיני המכרזים</w:t>
      </w:r>
      <w:r>
        <w:rPr>
          <w:rFonts w:hint="cs"/>
          <w:color w:val="000000"/>
          <w:rtl/>
        </w:rPr>
        <w:t>,</w:t>
      </w:r>
      <w:r w:rsidRPr="00862673">
        <w:rPr>
          <w:color w:val="000000"/>
          <w:rtl/>
        </w:rPr>
        <w:t xml:space="preserve"> </w:t>
      </w:r>
      <w:r>
        <w:rPr>
          <w:rFonts w:hint="cs"/>
          <w:rtl/>
        </w:rPr>
        <w:t xml:space="preserve">ובהם אלו: </w:t>
      </w:r>
      <w:r w:rsidRPr="00862673">
        <w:rPr>
          <w:rFonts w:hint="cs"/>
          <w:color w:val="000000"/>
          <w:rtl/>
        </w:rPr>
        <w:t>התקשרות</w:t>
      </w:r>
      <w:r w:rsidRPr="00862673">
        <w:rPr>
          <w:color w:val="000000"/>
          <w:rtl/>
        </w:rPr>
        <w:t xml:space="preserve"> ללא אומדן; התקשרות </w:t>
      </w:r>
      <w:r>
        <w:rPr>
          <w:rFonts w:hint="cs"/>
          <w:color w:val="000000"/>
          <w:rtl/>
        </w:rPr>
        <w:t xml:space="preserve">עם מגיש </w:t>
      </w:r>
      <w:r w:rsidRPr="00862673">
        <w:rPr>
          <w:color w:val="000000"/>
          <w:rtl/>
        </w:rPr>
        <w:t>הצעה שחרגה באופן ניכר מהצעות האחרות שהוגשו לה</w:t>
      </w:r>
      <w:r>
        <w:rPr>
          <w:rFonts w:hint="cs"/>
          <w:color w:val="000000"/>
          <w:rtl/>
        </w:rPr>
        <w:t>, בלי שדנה בכך</w:t>
      </w:r>
      <w:r w:rsidRPr="00862673">
        <w:rPr>
          <w:color w:val="000000"/>
          <w:rtl/>
        </w:rPr>
        <w:t>; קבלת הצעות מחיר ו</w:t>
      </w:r>
      <w:r>
        <w:rPr>
          <w:rFonts w:hint="cs"/>
          <w:color w:val="000000"/>
          <w:rtl/>
        </w:rPr>
        <w:t xml:space="preserve">קיום </w:t>
      </w:r>
      <w:r w:rsidRPr="00862673">
        <w:rPr>
          <w:color w:val="000000"/>
          <w:rtl/>
        </w:rPr>
        <w:t>דיון בה</w:t>
      </w:r>
      <w:r>
        <w:rPr>
          <w:rFonts w:hint="cs"/>
          <w:color w:val="000000"/>
          <w:rtl/>
        </w:rPr>
        <w:t>ן</w:t>
      </w:r>
      <w:r w:rsidRPr="00862673">
        <w:rPr>
          <w:color w:val="000000"/>
          <w:rtl/>
        </w:rPr>
        <w:t xml:space="preserve"> גם לאחר </w:t>
      </w:r>
      <w:r>
        <w:rPr>
          <w:rFonts w:hint="cs"/>
          <w:color w:val="000000"/>
          <w:rtl/>
        </w:rPr>
        <w:t>שחלף מועד ההגשה</w:t>
      </w:r>
      <w:r w:rsidRPr="00862673">
        <w:rPr>
          <w:color w:val="000000"/>
          <w:rtl/>
        </w:rPr>
        <w:t xml:space="preserve">; </w:t>
      </w:r>
      <w:r w:rsidRPr="00862673">
        <w:rPr>
          <w:rFonts w:hint="cs"/>
          <w:color w:val="000000"/>
          <w:rtl/>
        </w:rPr>
        <w:t>התקשרות</w:t>
      </w:r>
      <w:r w:rsidRPr="00862673">
        <w:rPr>
          <w:color w:val="000000"/>
          <w:rtl/>
        </w:rPr>
        <w:t xml:space="preserve"> עם מציע יחיד </w:t>
      </w:r>
      <w:r w:rsidRPr="00862673">
        <w:rPr>
          <w:rFonts w:hint="cs"/>
          <w:color w:val="000000"/>
          <w:rtl/>
        </w:rPr>
        <w:t>ללא</w:t>
      </w:r>
      <w:r w:rsidRPr="00862673">
        <w:rPr>
          <w:color w:val="000000"/>
          <w:rtl/>
        </w:rPr>
        <w:t xml:space="preserve"> </w:t>
      </w:r>
      <w:r w:rsidRPr="00862673">
        <w:rPr>
          <w:rFonts w:hint="cs"/>
          <w:color w:val="000000"/>
          <w:rtl/>
        </w:rPr>
        <w:t>הנמקה</w:t>
      </w:r>
      <w:r w:rsidRPr="00862673">
        <w:rPr>
          <w:color w:val="000000"/>
          <w:rtl/>
        </w:rPr>
        <w:t xml:space="preserve"> </w:t>
      </w:r>
      <w:r w:rsidRPr="00862673">
        <w:rPr>
          <w:rFonts w:hint="cs"/>
          <w:color w:val="000000"/>
          <w:rtl/>
        </w:rPr>
        <w:t>כנדרש</w:t>
      </w:r>
      <w:r w:rsidRPr="00862673">
        <w:rPr>
          <w:color w:val="000000"/>
          <w:rtl/>
        </w:rPr>
        <w:t xml:space="preserve">; והשוואה לקויה בין הצעות מחיר </w:t>
      </w:r>
      <w:r>
        <w:rPr>
          <w:rFonts w:hint="cs"/>
          <w:color w:val="000000"/>
          <w:rtl/>
        </w:rPr>
        <w:t xml:space="preserve">שהגישו </w:t>
      </w:r>
      <w:r w:rsidRPr="00862673">
        <w:rPr>
          <w:color w:val="000000"/>
          <w:rtl/>
        </w:rPr>
        <w:t>לה נותני שירות שונים.</w:t>
      </w:r>
    </w:p>
    <w:p w:rsidR="00E554DB" w:rsidRPr="00E554DB" w:rsidP="00495D75">
      <w:pPr>
        <w:pStyle w:val="takzir"/>
        <w:rPr>
          <w:rFonts w:ascii="Tahoma" w:hAnsi="Tahoma" w:cs="Tahoma"/>
          <w:b w:val="0"/>
          <w:bCs w:val="0"/>
          <w:noProof w:val="0"/>
          <w:sz w:val="28"/>
          <w:rtl/>
        </w:rPr>
      </w:pPr>
    </w:p>
    <w:p w:rsidR="00E554DB" w:rsidRPr="00E554DB" w:rsidP="00495D75">
      <w:pPr>
        <w:pStyle w:val="KOT5T"/>
        <w:rPr>
          <w:rtl/>
        </w:rPr>
      </w:pPr>
      <w:r w:rsidRPr="00E554DB">
        <w:rPr>
          <w:rFonts w:hint="cs"/>
          <w:rtl/>
        </w:rPr>
        <w:t xml:space="preserve">הקטנה מלאכותית של היקף ההתקשרות - </w:t>
      </w:r>
      <w:r w:rsidR="00433BA0">
        <w:br/>
      </w:r>
      <w:r w:rsidRPr="00E554DB">
        <w:rPr>
          <w:rFonts w:hint="cs"/>
          <w:rtl/>
        </w:rPr>
        <w:t>פיצול התקשרויות</w:t>
      </w:r>
      <w:r>
        <w:rPr>
          <w:rFonts w:hint="cs"/>
          <w:rtl/>
        </w:rPr>
        <w:t xml:space="preserve"> </w:t>
      </w:r>
    </w:p>
    <w:p w:rsidR="00E554DB" w:rsidRPr="00701CB4" w:rsidP="00495D75">
      <w:pPr>
        <w:pStyle w:val="takzir-text"/>
        <w:bidi/>
        <w:rPr>
          <w:rtl/>
        </w:rPr>
      </w:pPr>
      <w:r w:rsidRPr="00701CB4">
        <w:rPr>
          <w:rFonts w:hint="cs"/>
          <w:rtl/>
        </w:rPr>
        <w:t xml:space="preserve">המועצה פיצלה עבודות בינוי והזמנות לרכישת טובין </w:t>
      </w:r>
      <w:r>
        <w:rPr>
          <w:rFonts w:hint="cs"/>
          <w:rtl/>
        </w:rPr>
        <w:t xml:space="preserve">לכמה </w:t>
      </w:r>
      <w:r w:rsidRPr="00701CB4">
        <w:rPr>
          <w:rFonts w:hint="cs"/>
          <w:rtl/>
        </w:rPr>
        <w:t>הזמנות נפרדות</w:t>
      </w:r>
      <w:r>
        <w:rPr>
          <w:rFonts w:hint="cs"/>
          <w:rtl/>
        </w:rPr>
        <w:t>,</w:t>
      </w:r>
      <w:r>
        <w:rPr>
          <w:rFonts w:hint="cs"/>
          <w:b/>
          <w:bCs/>
          <w:rtl/>
        </w:rPr>
        <w:t xml:space="preserve"> </w:t>
      </w:r>
      <w:r w:rsidRPr="00C43EEF">
        <w:rPr>
          <w:rFonts w:hint="cs"/>
          <w:rtl/>
        </w:rPr>
        <w:t>שערכן הכולל עלה באופן ניכר על תקרת הפטור</w:t>
      </w:r>
      <w:r w:rsidRPr="00C43EEF">
        <w:rPr>
          <w:rtl/>
        </w:rPr>
        <w:t>,</w:t>
      </w:r>
      <w:r w:rsidRPr="00C43EEF">
        <w:rPr>
          <w:rFonts w:hint="cs"/>
          <w:rtl/>
        </w:rPr>
        <w:t xml:space="preserve"> במקום לצאת במכרז אחד לרכישתם, כמתחייב בצו המועצות</w:t>
      </w:r>
      <w:r>
        <w:rPr>
          <w:rFonts w:hint="cs"/>
          <w:rtl/>
        </w:rPr>
        <w:t xml:space="preserve"> המקומיות</w:t>
      </w:r>
      <w:r w:rsidRPr="00887A5A">
        <w:rPr>
          <w:rFonts w:hint="cs"/>
          <w:rtl/>
        </w:rPr>
        <w:t>.</w:t>
      </w:r>
    </w:p>
    <w:p w:rsidR="00E554DB" w:rsidRPr="00E554DB" w:rsidP="00495D75">
      <w:pPr>
        <w:pStyle w:val="takzir"/>
        <w:rPr>
          <w:rFonts w:ascii="Tahoma" w:hAnsi="Tahoma" w:cs="Tahoma"/>
          <w:b w:val="0"/>
          <w:bCs w:val="0"/>
          <w:noProof w:val="0"/>
          <w:sz w:val="28"/>
          <w:rtl/>
        </w:rPr>
      </w:pPr>
    </w:p>
    <w:p w:rsidR="00E554DB" w:rsidRPr="00E554DB" w:rsidP="00495D75">
      <w:pPr>
        <w:pStyle w:val="KOT5T"/>
        <w:rPr>
          <w:rtl/>
        </w:rPr>
      </w:pPr>
      <w:r w:rsidRPr="00E554DB">
        <w:rPr>
          <w:rFonts w:hint="cs"/>
          <w:rtl/>
        </w:rPr>
        <w:t xml:space="preserve">תפקוד לקוי של </w:t>
      </w:r>
      <w:r w:rsidRPr="00E554DB">
        <w:rPr>
          <w:rFonts w:hint="eastAsia"/>
          <w:rtl/>
        </w:rPr>
        <w:t>בעלי</w:t>
      </w:r>
      <w:r w:rsidRPr="00E554DB">
        <w:rPr>
          <w:rtl/>
        </w:rPr>
        <w:t xml:space="preserve"> תפקידים בכירים במועצה </w:t>
      </w:r>
      <w:r w:rsidRPr="00E554DB">
        <w:rPr>
          <w:rFonts w:hint="eastAsia"/>
          <w:rtl/>
        </w:rPr>
        <w:t>בהליכי</w:t>
      </w:r>
      <w:r w:rsidRPr="00E554DB">
        <w:rPr>
          <w:rtl/>
        </w:rPr>
        <w:t xml:space="preserve"> </w:t>
      </w:r>
      <w:r w:rsidRPr="00E554DB">
        <w:rPr>
          <w:rFonts w:hint="eastAsia"/>
          <w:rtl/>
        </w:rPr>
        <w:t>ההתקשרות</w:t>
      </w:r>
    </w:p>
    <w:p w:rsidR="00E554DB" w:rsidRPr="00E554DB" w:rsidP="00495D75">
      <w:pPr>
        <w:pStyle w:val="takzir-text"/>
        <w:pBdr>
          <w:bottom w:val="none" w:sz="0" w:space="0" w:color="auto"/>
        </w:pBdr>
        <w:bidi/>
        <w:rPr>
          <w:sz w:val="18"/>
          <w:rtl/>
        </w:rPr>
      </w:pPr>
      <w:r w:rsidRPr="00E554DB">
        <w:rPr>
          <w:rStyle w:val="Heading7Char"/>
          <w:rFonts w:ascii="Tahoma" w:hAnsi="Tahoma" w:cs="Tahoma" w:hint="cs"/>
          <w:sz w:val="17"/>
          <w:szCs w:val="17"/>
          <w:rtl/>
        </w:rPr>
        <w:t>היועץ המשפטי של המועצה:</w:t>
      </w:r>
      <w:r w:rsidRPr="00E554DB">
        <w:rPr>
          <w:b/>
          <w:sz w:val="18"/>
          <w:rtl/>
        </w:rPr>
        <w:t xml:space="preserve"> </w:t>
      </w:r>
      <w:r w:rsidRPr="00E554DB">
        <w:rPr>
          <w:rFonts w:eastAsiaTheme="minorHAnsi"/>
          <w:sz w:val="18"/>
          <w:rtl/>
        </w:rPr>
        <w:t>היועץ המשפטי של המועצה, המשמש שומר סף, ואשר כיהן כחבר בוועדת השלושה, לא התריע על התקשרויות שביצעה המועצה בניגוד להוראות הדין.</w:t>
      </w:r>
      <w:r w:rsidRPr="00E554DB">
        <w:rPr>
          <w:b/>
          <w:sz w:val="18"/>
          <w:rtl/>
        </w:rPr>
        <w:t xml:space="preserve"> </w:t>
      </w:r>
    </w:p>
    <w:p w:rsidR="00E554DB" w:rsidRPr="00B9418B" w:rsidP="00495D75">
      <w:pPr>
        <w:pStyle w:val="takzir-text"/>
        <w:pBdr>
          <w:top w:val="none" w:sz="0" w:space="0" w:color="auto"/>
          <w:bottom w:val="none" w:sz="0" w:space="0" w:color="auto"/>
        </w:pBdr>
        <w:bidi/>
        <w:rPr>
          <w:rtl/>
        </w:rPr>
      </w:pPr>
      <w:r w:rsidRPr="00E554DB">
        <w:rPr>
          <w:rStyle w:val="Heading7Char"/>
          <w:rFonts w:ascii="Tahoma" w:hAnsi="Tahoma" w:cs="Tahoma" w:hint="cs"/>
          <w:b w:val="0"/>
          <w:sz w:val="17"/>
          <w:szCs w:val="17"/>
          <w:rtl/>
        </w:rPr>
        <w:t>גזברית המועצה:</w:t>
      </w:r>
      <w:r>
        <w:rPr>
          <w:rFonts w:hint="cs"/>
          <w:rtl/>
        </w:rPr>
        <w:t xml:space="preserve"> </w:t>
      </w:r>
      <w:r w:rsidRPr="00883152">
        <w:rPr>
          <w:rtl/>
        </w:rPr>
        <w:t xml:space="preserve">גזברית </w:t>
      </w:r>
      <w:r w:rsidRPr="00C43EEF">
        <w:rPr>
          <w:rtl/>
        </w:rPr>
        <w:t xml:space="preserve">המועצה </w:t>
      </w:r>
      <w:r>
        <w:rPr>
          <w:rFonts w:hint="cs"/>
          <w:rtl/>
        </w:rPr>
        <w:t>המשמשת</w:t>
      </w:r>
      <w:r w:rsidRPr="00C43EEF">
        <w:rPr>
          <w:rtl/>
        </w:rPr>
        <w:t xml:space="preserve"> </w:t>
      </w:r>
      <w:r>
        <w:rPr>
          <w:rtl/>
        </w:rPr>
        <w:t>שומ</w:t>
      </w:r>
      <w:r w:rsidRPr="00C43EEF">
        <w:rPr>
          <w:rtl/>
        </w:rPr>
        <w:t>רת סף,</w:t>
      </w:r>
      <w:r>
        <w:rPr>
          <w:rFonts w:hint="cs"/>
          <w:rtl/>
        </w:rPr>
        <w:t xml:space="preserve"> כיהנה כחברה בוועדת השלושה, בהמלצתה לראש המועצה לאשר את ההתקשרויות הייתה שותפה להליך שבוצע שלא כדין.</w:t>
      </w:r>
    </w:p>
    <w:p w:rsidR="00E554DB" w:rsidRPr="00507A76" w:rsidP="00495D75">
      <w:pPr>
        <w:pStyle w:val="takzir-text"/>
        <w:pBdr>
          <w:top w:val="none" w:sz="0" w:space="0" w:color="auto"/>
          <w:bottom w:val="none" w:sz="0" w:space="0" w:color="auto"/>
        </w:pBdr>
        <w:bidi/>
        <w:rPr>
          <w:rtl/>
        </w:rPr>
      </w:pPr>
      <w:r w:rsidRPr="00E554DB">
        <w:rPr>
          <w:rStyle w:val="Heading7Char"/>
          <w:rFonts w:ascii="Tahoma" w:hAnsi="Tahoma" w:cs="Tahoma" w:hint="cs"/>
          <w:b w:val="0"/>
          <w:sz w:val="17"/>
          <w:szCs w:val="17"/>
          <w:rtl/>
        </w:rPr>
        <w:t>מזכיר המועצה:</w:t>
      </w:r>
      <w:r>
        <w:rPr>
          <w:rFonts w:hint="cs"/>
          <w:rtl/>
        </w:rPr>
        <w:t xml:space="preserve"> </w:t>
      </w:r>
      <w:r w:rsidRPr="00883152">
        <w:rPr>
          <w:rtl/>
        </w:rPr>
        <w:t>מזכיר המועצה</w:t>
      </w:r>
      <w:r>
        <w:rPr>
          <w:rFonts w:hint="cs"/>
          <w:rtl/>
        </w:rPr>
        <w:t xml:space="preserve"> כיהן אף הוא כחבר בוועדת השלושה, ובהמלצתו לראש המועצה לאשר את ההתקשרויות היה אף הוא שותף להליך שבוצע שלא כדין.</w:t>
      </w:r>
    </w:p>
    <w:p w:rsidR="00E554DB" w:rsidRPr="00B9418B" w:rsidP="00495D75">
      <w:pPr>
        <w:pStyle w:val="takzir-text"/>
        <w:pBdr>
          <w:top w:val="none" w:sz="0" w:space="0" w:color="auto"/>
        </w:pBdr>
        <w:bidi/>
        <w:rPr>
          <w:rtl/>
        </w:rPr>
      </w:pPr>
      <w:r w:rsidRPr="00E554DB">
        <w:rPr>
          <w:rStyle w:val="Heading7Char"/>
          <w:rFonts w:ascii="Tahoma" w:hAnsi="Tahoma" w:cs="Tahoma" w:hint="cs"/>
          <w:b w:val="0"/>
          <w:sz w:val="17"/>
          <w:szCs w:val="17"/>
          <w:rtl/>
        </w:rPr>
        <w:t>ראש המועצה:</w:t>
      </w:r>
      <w:r>
        <w:rPr>
          <w:rFonts w:hint="cs"/>
          <w:rtl/>
        </w:rPr>
        <w:t xml:space="preserve"> </w:t>
      </w:r>
      <w:r w:rsidRPr="00B9418B">
        <w:rPr>
          <w:rFonts w:hint="cs"/>
          <w:rtl/>
        </w:rPr>
        <w:t xml:space="preserve">ראש המועצה </w:t>
      </w:r>
      <w:r>
        <w:rPr>
          <w:rFonts w:hint="cs"/>
          <w:rtl/>
        </w:rPr>
        <w:t xml:space="preserve">לא נתן את דעתו </w:t>
      </w:r>
      <w:r w:rsidRPr="00B9418B">
        <w:rPr>
          <w:rFonts w:hint="cs"/>
          <w:rtl/>
        </w:rPr>
        <w:t xml:space="preserve">לכך שהתקשרויות </w:t>
      </w:r>
      <w:r>
        <w:rPr>
          <w:rFonts w:hint="cs"/>
          <w:rtl/>
        </w:rPr>
        <w:t xml:space="preserve">בסכומים הגדולים מתקרת הפטור </w:t>
      </w:r>
      <w:r w:rsidRPr="00B9418B">
        <w:rPr>
          <w:rFonts w:hint="cs"/>
          <w:rtl/>
        </w:rPr>
        <w:t>נדונות ומועברות לאישורו מ</w:t>
      </w:r>
      <w:r>
        <w:rPr>
          <w:rFonts w:hint="cs"/>
          <w:rtl/>
        </w:rPr>
        <w:t xml:space="preserve">וועדת </w:t>
      </w:r>
      <w:r w:rsidRPr="00595829">
        <w:rPr>
          <w:rFonts w:hint="cs"/>
          <w:rtl/>
        </w:rPr>
        <w:t>השלושה ולא מוועדת מכרזים כנדרש, והוא אישר את ההתקשרויות.</w:t>
      </w:r>
    </w:p>
    <w:p w:rsidR="00E554DB" w:rsidRPr="00E554DB" w:rsidP="00495D75">
      <w:pPr>
        <w:pStyle w:val="takzir"/>
        <w:rPr>
          <w:rFonts w:ascii="Tahoma" w:hAnsi="Tahoma" w:cs="Tahoma"/>
          <w:b w:val="0"/>
          <w:bCs w:val="0"/>
          <w:noProof w:val="0"/>
          <w:sz w:val="28"/>
          <w:rtl/>
        </w:rPr>
      </w:pPr>
    </w:p>
    <w:p w:rsidR="00E554DB" w:rsidRPr="00E554DB" w:rsidP="00495D75">
      <w:pPr>
        <w:pStyle w:val="KOT5T"/>
        <w:rPr>
          <w:rtl/>
        </w:rPr>
      </w:pPr>
      <w:r w:rsidRPr="00E554DB">
        <w:rPr>
          <w:rFonts w:hint="cs"/>
          <w:rtl/>
        </w:rPr>
        <w:t>ליקויים בהעברת תשלומים לנותני שירות</w:t>
      </w:r>
    </w:p>
    <w:p w:rsidR="00E554DB" w:rsidRPr="00595829" w:rsidP="00495D75">
      <w:pPr>
        <w:pStyle w:val="takzir-text"/>
        <w:bidi/>
        <w:rPr>
          <w:rtl/>
        </w:rPr>
      </w:pPr>
      <w:r w:rsidRPr="00595829">
        <w:rPr>
          <w:rFonts w:hint="cs"/>
          <w:rtl/>
        </w:rPr>
        <w:t xml:space="preserve">המועצה הגדילה באופן מלאכותי </w:t>
      </w:r>
      <w:r w:rsidRPr="00595829">
        <w:rPr>
          <w:rFonts w:hint="cs"/>
          <w:color w:val="000000"/>
          <w:rtl/>
        </w:rPr>
        <w:t xml:space="preserve">את הסכום ששילמה לקבלן שיפוץ עבור עבודתו </w:t>
      </w:r>
      <w:r>
        <w:rPr>
          <w:rFonts w:hint="cs"/>
          <w:color w:val="000000"/>
          <w:rtl/>
        </w:rPr>
        <w:t xml:space="preserve">לפני שהתקבל </w:t>
      </w:r>
      <w:r w:rsidRPr="00595829">
        <w:rPr>
          <w:rFonts w:hint="cs"/>
          <w:color w:val="000000"/>
          <w:rtl/>
        </w:rPr>
        <w:t xml:space="preserve">אישור </w:t>
      </w:r>
      <w:r w:rsidRPr="00E554DB">
        <w:rPr>
          <w:rFonts w:hint="cs"/>
          <w:rtl/>
        </w:rPr>
        <w:t>להגדיל</w:t>
      </w:r>
      <w:r>
        <w:rPr>
          <w:rFonts w:hint="cs"/>
          <w:color w:val="000000"/>
          <w:rtl/>
        </w:rPr>
        <w:t xml:space="preserve"> את </w:t>
      </w:r>
      <w:r w:rsidRPr="00595829">
        <w:rPr>
          <w:rFonts w:hint="cs"/>
          <w:color w:val="000000"/>
          <w:rtl/>
        </w:rPr>
        <w:t xml:space="preserve">היקף העבודה </w:t>
      </w:r>
      <w:r>
        <w:rPr>
          <w:rFonts w:hint="cs"/>
          <w:color w:val="000000"/>
          <w:rtl/>
        </w:rPr>
        <w:t xml:space="preserve">ולפני </w:t>
      </w:r>
      <w:r w:rsidRPr="00595829">
        <w:rPr>
          <w:rFonts w:hint="cs"/>
          <w:color w:val="000000"/>
          <w:rtl/>
        </w:rPr>
        <w:t xml:space="preserve">שנחתם חוזה </w:t>
      </w:r>
      <w:r>
        <w:rPr>
          <w:rFonts w:hint="cs"/>
          <w:color w:val="000000"/>
          <w:rtl/>
        </w:rPr>
        <w:t>המסדיר את ה</w:t>
      </w:r>
      <w:r w:rsidRPr="00595829">
        <w:rPr>
          <w:rFonts w:hint="cs"/>
          <w:color w:val="000000"/>
          <w:rtl/>
        </w:rPr>
        <w:t>הגדלה</w:t>
      </w:r>
      <w:r>
        <w:rPr>
          <w:rFonts w:hint="cs"/>
          <w:color w:val="000000"/>
          <w:rtl/>
        </w:rPr>
        <w:t>,</w:t>
      </w:r>
      <w:r w:rsidRPr="00595829">
        <w:rPr>
          <w:rFonts w:hint="cs"/>
          <w:color w:val="000000"/>
          <w:rtl/>
        </w:rPr>
        <w:t xml:space="preserve"> כנדרש</w:t>
      </w:r>
      <w:r w:rsidRPr="00595829">
        <w:rPr>
          <w:color w:val="000000"/>
          <w:rtl/>
        </w:rPr>
        <w:t xml:space="preserve"> </w:t>
      </w:r>
      <w:r w:rsidRPr="00595829">
        <w:rPr>
          <w:rFonts w:hint="cs"/>
          <w:color w:val="000000"/>
          <w:rtl/>
        </w:rPr>
        <w:t>בדין</w:t>
      </w:r>
      <w:r w:rsidRPr="00595829">
        <w:rPr>
          <w:color w:val="000000"/>
          <w:rtl/>
        </w:rPr>
        <w:t>.</w:t>
      </w:r>
      <w:r w:rsidRPr="00595829">
        <w:rPr>
          <w:rFonts w:hint="cs"/>
          <w:rtl/>
        </w:rPr>
        <w:t xml:space="preserve"> </w:t>
      </w:r>
    </w:p>
    <w:p w:rsidR="00E554DB" w:rsidRPr="007E10DE" w:rsidP="00495D75">
      <w:pPr>
        <w:pStyle w:val="takzir-text"/>
        <w:bidi/>
        <w:rPr>
          <w:rtl/>
        </w:rPr>
      </w:pPr>
      <w:r w:rsidRPr="00913560">
        <w:rPr>
          <w:rtl/>
        </w:rPr>
        <w:t>המועצה העביר</w:t>
      </w:r>
      <w:r>
        <w:rPr>
          <w:rFonts w:hint="cs"/>
          <w:rtl/>
        </w:rPr>
        <w:t>ה</w:t>
      </w:r>
      <w:r w:rsidRPr="00913560">
        <w:rPr>
          <w:rtl/>
        </w:rPr>
        <w:t xml:space="preserve"> תשלו</w:t>
      </w:r>
      <w:r>
        <w:rPr>
          <w:rFonts w:hint="cs"/>
          <w:rtl/>
        </w:rPr>
        <w:t>מי</w:t>
      </w:r>
      <w:r w:rsidRPr="00913560">
        <w:rPr>
          <w:rtl/>
        </w:rPr>
        <w:t xml:space="preserve">ם לנותני שירות בלי </w:t>
      </w:r>
      <w:r>
        <w:rPr>
          <w:rFonts w:hint="cs"/>
          <w:rtl/>
        </w:rPr>
        <w:t xml:space="preserve">שהחשב המלווה אישר </w:t>
      </w:r>
      <w:r w:rsidRPr="00913560">
        <w:rPr>
          <w:rtl/>
        </w:rPr>
        <w:t>אותם</w:t>
      </w:r>
      <w:r>
        <w:rPr>
          <w:rFonts w:hint="cs"/>
          <w:rtl/>
        </w:rPr>
        <w:t>,</w:t>
      </w:r>
      <w:r w:rsidRPr="00913560">
        <w:rPr>
          <w:rtl/>
        </w:rPr>
        <w:t xml:space="preserve"> כנדרש</w:t>
      </w:r>
      <w:r>
        <w:rPr>
          <w:rFonts w:hint="cs"/>
          <w:rtl/>
        </w:rPr>
        <w:t xml:space="preserve"> בחקיקה.</w:t>
      </w:r>
      <w:r w:rsidRPr="00B862CF">
        <w:rPr>
          <w:rFonts w:hint="cs"/>
          <w:rtl/>
        </w:rPr>
        <w:t xml:space="preserve"> </w:t>
      </w:r>
      <w:r w:rsidRPr="00035826">
        <w:rPr>
          <w:rFonts w:hint="cs"/>
          <w:rtl/>
        </w:rPr>
        <w:t>החשב</w:t>
      </w:r>
      <w:r w:rsidRPr="00035826">
        <w:rPr>
          <w:rtl/>
        </w:rPr>
        <w:t xml:space="preserve"> </w:t>
      </w:r>
      <w:r w:rsidRPr="00035826">
        <w:rPr>
          <w:rFonts w:hint="cs"/>
          <w:rtl/>
        </w:rPr>
        <w:t>המלווה</w:t>
      </w:r>
      <w:r w:rsidRPr="00035826">
        <w:rPr>
          <w:rtl/>
        </w:rPr>
        <w:t xml:space="preserve"> </w:t>
      </w:r>
      <w:r w:rsidRPr="00035826">
        <w:rPr>
          <w:rFonts w:hint="cs"/>
          <w:rtl/>
        </w:rPr>
        <w:t>של</w:t>
      </w:r>
      <w:r w:rsidRPr="00035826">
        <w:rPr>
          <w:rtl/>
        </w:rPr>
        <w:t xml:space="preserve"> </w:t>
      </w:r>
      <w:r w:rsidRPr="00035826">
        <w:rPr>
          <w:rFonts w:hint="cs"/>
          <w:rtl/>
        </w:rPr>
        <w:t>המועצה</w:t>
      </w:r>
      <w:r>
        <w:rPr>
          <w:rFonts w:hint="cs"/>
          <w:rtl/>
        </w:rPr>
        <w:t xml:space="preserve"> </w:t>
      </w:r>
      <w:r w:rsidRPr="002125C3">
        <w:rPr>
          <w:rFonts w:hint="cs"/>
          <w:b/>
          <w:rtl/>
        </w:rPr>
        <w:t xml:space="preserve">המשמש </w:t>
      </w:r>
      <w:r>
        <w:rPr>
          <w:rFonts w:hint="cs"/>
          <w:b/>
          <w:rtl/>
        </w:rPr>
        <w:t>שומ</w:t>
      </w:r>
      <w:r w:rsidRPr="002125C3">
        <w:rPr>
          <w:rFonts w:hint="cs"/>
          <w:b/>
          <w:rtl/>
        </w:rPr>
        <w:t>ר סף,</w:t>
      </w:r>
      <w:r w:rsidRPr="00035826">
        <w:rPr>
          <w:rtl/>
        </w:rPr>
        <w:t xml:space="preserve"> </w:t>
      </w:r>
      <w:r w:rsidRPr="00035826">
        <w:rPr>
          <w:rFonts w:hint="cs"/>
          <w:rtl/>
        </w:rPr>
        <w:t>לא</w:t>
      </w:r>
      <w:r w:rsidRPr="00035826">
        <w:rPr>
          <w:rtl/>
        </w:rPr>
        <w:t xml:space="preserve"> </w:t>
      </w:r>
      <w:r w:rsidRPr="00035826">
        <w:rPr>
          <w:rFonts w:hint="cs"/>
          <w:rtl/>
        </w:rPr>
        <w:t>חתם</w:t>
      </w:r>
      <w:r w:rsidRPr="00035826">
        <w:rPr>
          <w:rtl/>
        </w:rPr>
        <w:t xml:space="preserve"> </w:t>
      </w:r>
      <w:r w:rsidRPr="00035826">
        <w:rPr>
          <w:rFonts w:hint="cs"/>
          <w:rtl/>
        </w:rPr>
        <w:t>כנדרש</w:t>
      </w:r>
      <w:r w:rsidRPr="00035826">
        <w:rPr>
          <w:rtl/>
        </w:rPr>
        <w:t xml:space="preserve"> </w:t>
      </w:r>
      <w:r w:rsidRPr="00035826">
        <w:rPr>
          <w:rFonts w:hint="cs"/>
          <w:rtl/>
        </w:rPr>
        <w:t>על</w:t>
      </w:r>
      <w:r w:rsidRPr="00035826">
        <w:rPr>
          <w:rtl/>
        </w:rPr>
        <w:t xml:space="preserve"> </w:t>
      </w:r>
      <w:r w:rsidRPr="00035826">
        <w:rPr>
          <w:rFonts w:hint="cs"/>
          <w:rtl/>
        </w:rPr>
        <w:t>כל</w:t>
      </w:r>
      <w:r w:rsidRPr="00035826">
        <w:rPr>
          <w:rtl/>
        </w:rPr>
        <w:t xml:space="preserve"> </w:t>
      </w:r>
      <w:r w:rsidRPr="00035826">
        <w:rPr>
          <w:rFonts w:hint="cs"/>
          <w:rtl/>
        </w:rPr>
        <w:t>הדפים</w:t>
      </w:r>
      <w:r w:rsidRPr="00035826">
        <w:rPr>
          <w:rtl/>
        </w:rPr>
        <w:t xml:space="preserve"> </w:t>
      </w:r>
      <w:r w:rsidRPr="00035826">
        <w:rPr>
          <w:rFonts w:hint="cs"/>
          <w:rtl/>
        </w:rPr>
        <w:t>של</w:t>
      </w:r>
      <w:r w:rsidRPr="00035826">
        <w:rPr>
          <w:rtl/>
        </w:rPr>
        <w:t xml:space="preserve"> </w:t>
      </w:r>
      <w:r w:rsidRPr="00035826">
        <w:rPr>
          <w:rFonts w:hint="cs"/>
          <w:rtl/>
        </w:rPr>
        <w:t>הוראות</w:t>
      </w:r>
      <w:r w:rsidRPr="00035826">
        <w:rPr>
          <w:rtl/>
        </w:rPr>
        <w:t xml:space="preserve"> </w:t>
      </w:r>
      <w:r w:rsidRPr="00035826">
        <w:rPr>
          <w:rFonts w:hint="cs"/>
          <w:rtl/>
        </w:rPr>
        <w:t>התשלום</w:t>
      </w:r>
      <w:r>
        <w:rPr>
          <w:rFonts w:hint="cs"/>
          <w:rtl/>
        </w:rPr>
        <w:t xml:space="preserve"> שהוצגו לאישורו</w:t>
      </w:r>
      <w:r w:rsidRPr="00B862CF">
        <w:rPr>
          <w:rFonts w:hint="cs"/>
          <w:rtl/>
        </w:rPr>
        <w:t>.</w:t>
      </w:r>
    </w:p>
    <w:p w:rsidR="00E554DB" w:rsidRPr="00595829" w:rsidP="00495D75">
      <w:pPr>
        <w:pStyle w:val="takzir-text"/>
        <w:bidi/>
        <w:rPr>
          <w:rtl/>
        </w:rPr>
      </w:pPr>
      <w:r w:rsidRPr="00595829">
        <w:rPr>
          <w:rFonts w:hint="cs"/>
          <w:rtl/>
        </w:rPr>
        <w:t>המועצה המשיכה לקבל שירותים ולשלם למשרד שסיפק לה שירותי הנהלת חשבונות גם לאחר תום תקופת החוזה</w:t>
      </w:r>
      <w:r>
        <w:rPr>
          <w:rFonts w:hint="cs"/>
          <w:rtl/>
        </w:rPr>
        <w:t>,</w:t>
      </w:r>
      <w:r w:rsidRPr="00595829">
        <w:rPr>
          <w:rFonts w:hint="cs"/>
          <w:rtl/>
        </w:rPr>
        <w:t xml:space="preserve"> אף על פי שלא מימשה את האפשרות להארכת החוזה בכתב.</w:t>
      </w:r>
      <w:r>
        <w:rPr>
          <w:rFonts w:hint="cs"/>
          <w:rtl/>
        </w:rPr>
        <w:t xml:space="preserve"> </w:t>
      </w:r>
    </w:p>
    <w:p w:rsidR="00E554DB" w:rsidRPr="00B245B9" w:rsidP="00495D75">
      <w:pPr>
        <w:pStyle w:val="takzir-text"/>
        <w:bidi/>
        <w:rPr>
          <w:rtl/>
        </w:rPr>
      </w:pPr>
      <w:r w:rsidRPr="00B245B9">
        <w:rPr>
          <w:rtl/>
        </w:rPr>
        <w:t xml:space="preserve">המועצה </w:t>
      </w:r>
      <w:r>
        <w:rPr>
          <w:rFonts w:hint="cs"/>
          <w:rtl/>
        </w:rPr>
        <w:t>אישרה תשלום</w:t>
      </w:r>
      <w:r w:rsidRPr="00B245B9">
        <w:rPr>
          <w:rtl/>
        </w:rPr>
        <w:t xml:space="preserve"> לקבלן </w:t>
      </w:r>
      <w:r>
        <w:rPr>
          <w:rFonts w:hint="cs"/>
          <w:rtl/>
        </w:rPr>
        <w:t xml:space="preserve">חפירה </w:t>
      </w:r>
      <w:r w:rsidRPr="00B245B9">
        <w:rPr>
          <w:rtl/>
        </w:rPr>
        <w:t>בלי תיעוד של המעקב אחר עבודתו</w:t>
      </w:r>
      <w:r>
        <w:rPr>
          <w:rFonts w:hint="cs"/>
          <w:rtl/>
        </w:rPr>
        <w:t xml:space="preserve">, כפי שנדרש </w:t>
      </w:r>
      <w:r w:rsidRPr="00B245B9">
        <w:rPr>
          <w:rtl/>
        </w:rPr>
        <w:t>בחוזה שנחתם עמו.</w:t>
      </w:r>
    </w:p>
    <w:p w:rsidR="00C65C4E" w:rsidRPr="00492C38" w:rsidP="00495D75">
      <w:pPr>
        <w:pStyle w:val="takzir"/>
        <w:rPr>
          <w:rFonts w:ascii="Tahoma" w:hAnsi="Tahoma" w:cs="Tahoma"/>
          <w:noProof w:val="0"/>
          <w:sz w:val="28"/>
          <w:rtl/>
        </w:rPr>
      </w:pPr>
    </w:p>
    <w:p w:rsidR="00384065" w:rsidRPr="00132FFC" w:rsidP="00495D75">
      <w:pPr>
        <w:pStyle w:val="KOT4T"/>
        <w:rPr>
          <w:rtl/>
        </w:rPr>
      </w:pPr>
      <w:r w:rsidRPr="00132FFC">
        <w:rPr>
          <w:rtl/>
        </w:rPr>
        <w:t>ההמלצות העיקריות</w:t>
      </w:r>
    </w:p>
    <w:p w:rsidR="00E554DB" w:rsidRPr="001A28E6" w:rsidP="00495D75">
      <w:pPr>
        <w:pStyle w:val="takzir-text"/>
        <w:bidi/>
        <w:rPr>
          <w:b/>
          <w:rtl/>
        </w:rPr>
      </w:pPr>
      <w:r w:rsidRPr="00595829">
        <w:rPr>
          <w:rFonts w:hint="cs"/>
          <w:b/>
          <w:rtl/>
        </w:rPr>
        <w:t>על המועצה</w:t>
      </w:r>
      <w:r>
        <w:rPr>
          <w:rFonts w:hint="cs"/>
          <w:b/>
          <w:rtl/>
        </w:rPr>
        <w:t>,</w:t>
      </w:r>
      <w:r w:rsidRPr="00595829">
        <w:rPr>
          <w:rFonts w:hint="cs"/>
          <w:b/>
          <w:rtl/>
        </w:rPr>
        <w:t xml:space="preserve"> באמצעות ועדת המכרזים שלה, לפעול להכנת ספר ספקים ולהקפיד על </w:t>
      </w:r>
      <w:r>
        <w:rPr>
          <w:rFonts w:hint="cs"/>
          <w:b/>
          <w:rtl/>
        </w:rPr>
        <w:t xml:space="preserve">עריכת </w:t>
      </w:r>
      <w:r w:rsidRPr="00595829">
        <w:rPr>
          <w:rFonts w:hint="cs"/>
          <w:b/>
          <w:rtl/>
        </w:rPr>
        <w:t>התקשרויות לפי הוראות הדין כדי לאפשר תחרות הוגנת ולשמור על כללי המנהל התקין.</w:t>
      </w:r>
      <w:r>
        <w:rPr>
          <w:rFonts w:hint="cs"/>
          <w:b/>
          <w:rtl/>
        </w:rPr>
        <w:t xml:space="preserve"> </w:t>
      </w:r>
      <w:r w:rsidRPr="00595829">
        <w:rPr>
          <w:rFonts w:hint="cs"/>
          <w:b/>
          <w:rtl/>
        </w:rPr>
        <w:t>על משרד הפנים לעגן את עמדותיו בנוגע לדרכים לניהול ספר ספקים בהנחיות מחייבות לרשויות המקומיות.</w:t>
      </w:r>
    </w:p>
    <w:p w:rsidR="00E554DB" w:rsidRPr="00B67A84" w:rsidP="00495D75">
      <w:pPr>
        <w:pStyle w:val="takzir-text"/>
        <w:bidi/>
        <w:rPr>
          <w:rtl/>
        </w:rPr>
      </w:pPr>
      <w:r w:rsidRPr="00B67A84">
        <w:rPr>
          <w:rFonts w:hint="cs"/>
          <w:rtl/>
        </w:rPr>
        <w:t xml:space="preserve">על המועצה להקפיד </w:t>
      </w:r>
      <w:r>
        <w:rPr>
          <w:rFonts w:hint="cs"/>
          <w:rtl/>
        </w:rPr>
        <w:t>לטפל</w:t>
      </w:r>
      <w:r w:rsidRPr="00B67A84">
        <w:rPr>
          <w:rFonts w:hint="cs"/>
          <w:rtl/>
        </w:rPr>
        <w:t xml:space="preserve"> </w:t>
      </w:r>
      <w:r>
        <w:rPr>
          <w:rFonts w:hint="cs"/>
          <w:rtl/>
        </w:rPr>
        <w:t>ב</w:t>
      </w:r>
      <w:r w:rsidRPr="00B67A84">
        <w:rPr>
          <w:rFonts w:hint="cs"/>
          <w:rtl/>
        </w:rPr>
        <w:t xml:space="preserve">התקשרויות, המחייבות עריכת מכרז, באמצעות ועדת המכרזים שלה תוך שמירה על תכלית החקיקה, המבטיחה כי חלוקת המשאבים הציבוריים המסורים בידי המועצה תתבצע על פי כללי </w:t>
      </w:r>
      <w:r w:rsidRPr="00B67A84">
        <w:rPr>
          <w:rFonts w:hint="cs"/>
          <w:rtl/>
        </w:rPr>
        <w:t>מינהל</w:t>
      </w:r>
      <w:r w:rsidRPr="00B67A84">
        <w:rPr>
          <w:rFonts w:hint="cs"/>
          <w:rtl/>
        </w:rPr>
        <w:t xml:space="preserve"> תקין ותשמור על הוגנות ועל טוהר מידות. </w:t>
      </w:r>
    </w:p>
    <w:p w:rsidR="00E554DB" w:rsidRPr="007E2112" w:rsidP="00495D75">
      <w:pPr>
        <w:pStyle w:val="takzir-text"/>
        <w:bidi/>
        <w:rPr>
          <w:rtl/>
        </w:rPr>
      </w:pPr>
      <w:r>
        <w:rPr>
          <w:rFonts w:hint="cs"/>
          <w:rtl/>
        </w:rPr>
        <w:t>על ראש המועצה ושומרי הסף שלה, היועץ המשפטי והגזברית, לפעול להידוק הפיקוח על תהליכי ההתקשרות של המועצה עם נותני שירות</w:t>
      </w:r>
      <w:r w:rsidRPr="00D87494">
        <w:rPr>
          <w:rFonts w:hint="cs"/>
          <w:rtl/>
        </w:rPr>
        <w:t xml:space="preserve">, ולמנוע </w:t>
      </w:r>
      <w:r w:rsidRPr="00D87494">
        <w:rPr>
          <w:rFonts w:hint="cs"/>
          <w:rtl/>
        </w:rPr>
        <w:t>התקשרויות של המועצה עם נותני שירות שלא על פי עק</w:t>
      </w:r>
      <w:r>
        <w:rPr>
          <w:rFonts w:hint="cs"/>
          <w:rtl/>
        </w:rPr>
        <w:t>רונות דיני המכרזים ובניגוד לדין.</w:t>
      </w:r>
    </w:p>
    <w:p w:rsidR="00E554DB" w:rsidRPr="00595829" w:rsidP="00495D75">
      <w:pPr>
        <w:pStyle w:val="takzir-text"/>
        <w:bidi/>
        <w:rPr>
          <w:rtl/>
        </w:rPr>
      </w:pPr>
      <w:r w:rsidRPr="001A28E6">
        <w:rPr>
          <w:rFonts w:hint="cs"/>
          <w:rtl/>
        </w:rPr>
        <w:t>על משרד הפנים,</w:t>
      </w:r>
      <w:r w:rsidRPr="00595829">
        <w:rPr>
          <w:rFonts w:hint="cs"/>
          <w:rtl/>
        </w:rPr>
        <w:t xml:space="preserve"> האחראי </w:t>
      </w:r>
      <w:r>
        <w:rPr>
          <w:rFonts w:hint="cs"/>
          <w:rtl/>
        </w:rPr>
        <w:t>ל</w:t>
      </w:r>
      <w:r w:rsidRPr="00595829">
        <w:rPr>
          <w:rFonts w:hint="cs"/>
          <w:rtl/>
        </w:rPr>
        <w:t>מינוי חשבים מלווים לרשויות המקומיות</w:t>
      </w:r>
      <w:r>
        <w:rPr>
          <w:rFonts w:hint="cs"/>
          <w:rtl/>
        </w:rPr>
        <w:t>,</w:t>
      </w:r>
      <w:r w:rsidRPr="00595829">
        <w:rPr>
          <w:rFonts w:hint="cs"/>
          <w:rtl/>
        </w:rPr>
        <w:t xml:space="preserve"> לבחון את התנהלות החשב המלווה של המועצה בחתימה על הוראות תשלום מרוכזות ולשקול הוצאת </w:t>
      </w:r>
      <w:r w:rsidRPr="00595829">
        <w:rPr>
          <w:rFonts w:hint="cs"/>
          <w:rtl/>
        </w:rPr>
        <w:t>רענון</w:t>
      </w:r>
      <w:r w:rsidRPr="00595829">
        <w:rPr>
          <w:rFonts w:hint="cs"/>
          <w:rtl/>
        </w:rPr>
        <w:t xml:space="preserve"> בנוגע להוראות החוק בנושא, כדי למנוע את האפשרות שברשויות מקומיות </w:t>
      </w:r>
      <w:r>
        <w:rPr>
          <w:rFonts w:hint="cs"/>
          <w:rtl/>
        </w:rPr>
        <w:t>ש</w:t>
      </w:r>
      <w:r w:rsidRPr="00595829">
        <w:rPr>
          <w:rFonts w:hint="cs"/>
          <w:rtl/>
        </w:rPr>
        <w:t xml:space="preserve">להן מונה חשב מלווה יועברו תשלומים לנותני שירות בלי </w:t>
      </w:r>
      <w:r>
        <w:rPr>
          <w:rFonts w:hint="cs"/>
          <w:rtl/>
        </w:rPr>
        <w:t xml:space="preserve">שאישר אותם, </w:t>
      </w:r>
      <w:r w:rsidRPr="00595829">
        <w:rPr>
          <w:rFonts w:hint="cs"/>
          <w:rtl/>
        </w:rPr>
        <w:t>כנדרש בחוק.</w:t>
      </w:r>
      <w:r w:rsidRPr="00595829">
        <w:rPr>
          <w:rFonts w:hint="cs"/>
          <w:color w:val="000000"/>
          <w:rtl/>
          <w:lang w:eastAsia="he-IL"/>
        </w:rPr>
        <w:t xml:space="preserve"> </w:t>
      </w:r>
    </w:p>
    <w:p w:rsidR="00A90478" w:rsidRPr="00492C38" w:rsidP="00495D75">
      <w:pPr>
        <w:pStyle w:val="takzir"/>
        <w:rPr>
          <w:rFonts w:ascii="Tahoma" w:hAnsi="Tahoma" w:cs="Tahoma"/>
          <w:noProof w:val="0"/>
          <w:sz w:val="28"/>
          <w:rtl/>
        </w:rPr>
      </w:pPr>
    </w:p>
    <w:p w:rsidR="00384065" w:rsidRPr="00132FFC" w:rsidP="00495D75">
      <w:pPr>
        <w:pStyle w:val="KOT4S"/>
        <w:rPr>
          <w:rtl/>
        </w:rPr>
      </w:pPr>
      <w:r w:rsidRPr="00132FFC">
        <w:rPr>
          <w:rtl/>
        </w:rPr>
        <w:t>סיכום</w:t>
      </w:r>
    </w:p>
    <w:p w:rsidR="00E554DB" w:rsidRPr="00302872" w:rsidP="00495D75">
      <w:pPr>
        <w:pStyle w:val="takzir-text"/>
        <w:bidi/>
        <w:rPr>
          <w:rtl/>
        </w:rPr>
      </w:pPr>
      <w:r w:rsidRPr="00302872">
        <w:rPr>
          <w:rFonts w:hint="cs"/>
          <w:rtl/>
        </w:rPr>
        <w:t>ה</w:t>
      </w:r>
      <w:r w:rsidRPr="00302872">
        <w:rPr>
          <w:rtl/>
        </w:rPr>
        <w:t>חוב</w:t>
      </w:r>
      <w:r w:rsidRPr="00302872">
        <w:rPr>
          <w:rFonts w:hint="cs"/>
          <w:rtl/>
        </w:rPr>
        <w:t xml:space="preserve">ה שבדין לערוך </w:t>
      </w:r>
      <w:r w:rsidRPr="00302872">
        <w:rPr>
          <w:rtl/>
        </w:rPr>
        <w:t xml:space="preserve">מכרז </w:t>
      </w:r>
      <w:r w:rsidRPr="00302872">
        <w:rPr>
          <w:rFonts w:hint="cs"/>
          <w:rtl/>
        </w:rPr>
        <w:t>נגזרת מהצורך בהבטחת הממשל התקין, שמירה על טוהר המידות ומניעת משוא פנים ושחיתות. כדי להבטיח את כל אלה נדרשת הרשות המקומית</w:t>
      </w:r>
      <w:r w:rsidRPr="00302872">
        <w:rPr>
          <w:rtl/>
        </w:rPr>
        <w:t xml:space="preserve"> </w:t>
      </w:r>
      <w:r w:rsidRPr="00302872">
        <w:rPr>
          <w:rFonts w:hint="cs"/>
          <w:rtl/>
        </w:rPr>
        <w:t xml:space="preserve">לאפשר לכל </w:t>
      </w:r>
      <w:r w:rsidRPr="00302872">
        <w:rPr>
          <w:rtl/>
        </w:rPr>
        <w:t xml:space="preserve">מועמד מתאים להתמודד </w:t>
      </w:r>
      <w:r w:rsidRPr="00302872">
        <w:rPr>
          <w:rFonts w:hint="cs"/>
          <w:rtl/>
        </w:rPr>
        <w:t xml:space="preserve">במכרז </w:t>
      </w:r>
      <w:r w:rsidRPr="00302872">
        <w:rPr>
          <w:rtl/>
        </w:rPr>
        <w:t xml:space="preserve">ולזכות ליחס </w:t>
      </w:r>
      <w:r w:rsidRPr="00302872">
        <w:rPr>
          <w:rFonts w:hint="cs"/>
          <w:rtl/>
        </w:rPr>
        <w:t>הוגן ו</w:t>
      </w:r>
      <w:r w:rsidRPr="00302872">
        <w:rPr>
          <w:rtl/>
        </w:rPr>
        <w:t xml:space="preserve">זהה </w:t>
      </w:r>
      <w:r w:rsidRPr="00302872">
        <w:rPr>
          <w:rFonts w:hint="cs"/>
          <w:rtl/>
        </w:rPr>
        <w:t>לזה שמקבלים יתר המועמדים</w:t>
      </w:r>
      <w:r w:rsidRPr="00302872">
        <w:rPr>
          <w:rtl/>
        </w:rPr>
        <w:t>.</w:t>
      </w:r>
      <w:r w:rsidRPr="00302872">
        <w:rPr>
          <w:color w:val="000000"/>
          <w:rtl/>
        </w:rPr>
        <w:t xml:space="preserve"> </w:t>
      </w:r>
    </w:p>
    <w:p w:rsidR="00E554DB" w:rsidRPr="00302872" w:rsidP="00283D10">
      <w:pPr>
        <w:pStyle w:val="takzir-text"/>
        <w:bidi/>
        <w:rPr>
          <w:rtl/>
        </w:rPr>
      </w:pPr>
      <w:r w:rsidRPr="00E554DB">
        <w:rPr>
          <w:rtl/>
        </w:rPr>
        <w:t>ממצאי</w:t>
      </w:r>
      <w:r w:rsidRPr="00302872">
        <w:rPr>
          <w:color w:val="000000"/>
          <w:rtl/>
        </w:rPr>
        <w:t xml:space="preserve"> הביקורת מצביעים על ליקויים בתחום </w:t>
      </w:r>
      <w:r w:rsidRPr="00302872">
        <w:rPr>
          <w:rFonts w:hint="cs"/>
          <w:color w:val="000000"/>
          <w:rtl/>
        </w:rPr>
        <w:t xml:space="preserve">ניהול ההתקשרויות עם נותני שירות במועצה המקומית </w:t>
      </w:r>
      <w:r w:rsidRPr="00302872">
        <w:rPr>
          <w:rFonts w:hint="cs"/>
          <w:color w:val="000000"/>
          <w:rtl/>
        </w:rPr>
        <w:t>עספייא</w:t>
      </w:r>
      <w:r w:rsidRPr="00302872">
        <w:rPr>
          <w:rFonts w:hint="cs"/>
          <w:color w:val="000000"/>
          <w:rtl/>
        </w:rPr>
        <w:t>. בשנים שנבדקו התקשרה המועצה</w:t>
      </w:r>
      <w:r w:rsidRPr="00302872">
        <w:rPr>
          <w:color w:val="000000"/>
          <w:rtl/>
        </w:rPr>
        <w:t xml:space="preserve"> עם נותני שירות </w:t>
      </w:r>
      <w:r w:rsidRPr="00302872">
        <w:rPr>
          <w:rFonts w:hint="cs"/>
          <w:color w:val="000000"/>
          <w:rtl/>
        </w:rPr>
        <w:t>ללא</w:t>
      </w:r>
      <w:r w:rsidRPr="00302872">
        <w:rPr>
          <w:color w:val="000000"/>
          <w:rtl/>
        </w:rPr>
        <w:t xml:space="preserve"> מכרז כדין, פומבי או זוטא, </w:t>
      </w:r>
      <w:r w:rsidRPr="00302872">
        <w:rPr>
          <w:rFonts w:hint="cs"/>
          <w:color w:val="000000"/>
          <w:rtl/>
        </w:rPr>
        <w:t>וזאת בניגוד</w:t>
      </w:r>
      <w:r w:rsidRPr="00302872">
        <w:rPr>
          <w:color w:val="000000"/>
          <w:rtl/>
        </w:rPr>
        <w:t xml:space="preserve"> </w:t>
      </w:r>
      <w:r w:rsidRPr="00302872">
        <w:rPr>
          <w:rFonts w:hint="cs"/>
          <w:color w:val="000000"/>
          <w:rtl/>
        </w:rPr>
        <w:t>לדין</w:t>
      </w:r>
      <w:r w:rsidRPr="00302872">
        <w:rPr>
          <w:color w:val="000000"/>
          <w:rtl/>
        </w:rPr>
        <w:t xml:space="preserve"> </w:t>
      </w:r>
      <w:r w:rsidRPr="00302872">
        <w:rPr>
          <w:rFonts w:hint="cs"/>
          <w:color w:val="000000"/>
          <w:rtl/>
        </w:rPr>
        <w:t>ובסטייה</w:t>
      </w:r>
      <w:r w:rsidRPr="00302872">
        <w:rPr>
          <w:color w:val="000000"/>
          <w:rtl/>
        </w:rPr>
        <w:t xml:space="preserve"> </w:t>
      </w:r>
      <w:r w:rsidRPr="00302872">
        <w:rPr>
          <w:rFonts w:hint="cs"/>
          <w:color w:val="000000"/>
          <w:rtl/>
        </w:rPr>
        <w:t>מעקרונות</w:t>
      </w:r>
      <w:r w:rsidRPr="00302872">
        <w:rPr>
          <w:color w:val="000000"/>
          <w:rtl/>
        </w:rPr>
        <w:t xml:space="preserve"> </w:t>
      </w:r>
      <w:r w:rsidRPr="00302872">
        <w:rPr>
          <w:rFonts w:hint="cs"/>
          <w:color w:val="000000"/>
          <w:rtl/>
        </w:rPr>
        <w:t>היסוד של דיני</w:t>
      </w:r>
      <w:r w:rsidRPr="00302872">
        <w:rPr>
          <w:color w:val="000000"/>
          <w:rtl/>
        </w:rPr>
        <w:t xml:space="preserve"> </w:t>
      </w:r>
      <w:r w:rsidRPr="00302872">
        <w:rPr>
          <w:rFonts w:hint="cs"/>
          <w:color w:val="000000"/>
          <w:rtl/>
        </w:rPr>
        <w:t xml:space="preserve">המכרזים. על </w:t>
      </w:r>
      <w:r w:rsidRPr="00302872">
        <w:rPr>
          <w:color w:val="000000"/>
          <w:rtl/>
        </w:rPr>
        <w:t xml:space="preserve">היועץ המשפטי של המועצה, </w:t>
      </w:r>
      <w:r w:rsidRPr="00302872">
        <w:rPr>
          <w:rFonts w:hint="cs"/>
          <w:color w:val="000000"/>
          <w:rtl/>
        </w:rPr>
        <w:t>ה</w:t>
      </w:r>
      <w:r w:rsidRPr="00302872">
        <w:rPr>
          <w:color w:val="000000"/>
          <w:rtl/>
        </w:rPr>
        <w:t xml:space="preserve">גזברית </w:t>
      </w:r>
      <w:r w:rsidRPr="00302872">
        <w:rPr>
          <w:rFonts w:hint="cs"/>
          <w:color w:val="000000"/>
          <w:rtl/>
        </w:rPr>
        <w:t>שלה</w:t>
      </w:r>
      <w:r w:rsidRPr="00302872">
        <w:rPr>
          <w:color w:val="000000"/>
          <w:rtl/>
        </w:rPr>
        <w:t xml:space="preserve"> והחשב המלווה של</w:t>
      </w:r>
      <w:r w:rsidRPr="00302872">
        <w:rPr>
          <w:rFonts w:hint="cs"/>
          <w:color w:val="000000"/>
          <w:rtl/>
        </w:rPr>
        <w:t>ה,</w:t>
      </w:r>
      <w:r w:rsidRPr="00302872">
        <w:rPr>
          <w:color w:val="000000"/>
          <w:rtl/>
        </w:rPr>
        <w:t xml:space="preserve"> </w:t>
      </w:r>
      <w:r w:rsidRPr="00302872">
        <w:rPr>
          <w:rFonts w:hint="cs"/>
          <w:color w:val="000000"/>
          <w:rtl/>
        </w:rPr>
        <w:t>המשמשים</w:t>
      </w:r>
      <w:r w:rsidRPr="00302872">
        <w:rPr>
          <w:color w:val="000000"/>
          <w:rtl/>
        </w:rPr>
        <w:t xml:space="preserve"> שומרי סף</w:t>
      </w:r>
      <w:r w:rsidRPr="00302872">
        <w:rPr>
          <w:rFonts w:hint="cs"/>
          <w:color w:val="000000"/>
          <w:rtl/>
        </w:rPr>
        <w:t>, למנוע התקשרויות שלא כדין של המועצה</w:t>
      </w:r>
      <w:r w:rsidRPr="00302872">
        <w:rPr>
          <w:color w:val="000000"/>
          <w:rtl/>
        </w:rPr>
        <w:t>.</w:t>
      </w:r>
      <w:r w:rsidRPr="00300B7E" w:rsidR="00300B7E">
        <w:rPr>
          <w:szCs w:val="17"/>
          <w:rtl/>
        </w:rPr>
        <w:t xml:space="preserve"> </w:t>
      </w:r>
      <w:r w:rsidRPr="0012789B" w:rsidR="00300B7E">
        <w:rPr>
          <w:noProof/>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512000" cy="4590000"/>
                <wp:effectExtent l="0" t="0" r="0" b="127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300B7E" w:rsidRPr="00373C5D" w:rsidP="00300B7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3285528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7003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00B7E" w:rsidRPr="001762F4" w:rsidP="00300B7E">
                            <w:pPr>
                              <w:spacing w:after="0" w:line="240" w:lineRule="auto"/>
                              <w:rPr>
                                <w:rFonts w:cs="Tahoma"/>
                                <w:color w:val="0B5294"/>
                                <w:spacing w:val="-4"/>
                                <w:sz w:val="24"/>
                                <w:szCs w:val="24"/>
                                <w:rtl/>
                                <w:cs/>
                              </w:rPr>
                            </w:pPr>
                            <w:r w:rsidRPr="00283D10">
                              <w:rPr>
                                <w:rFonts w:cs="Tahoma" w:hint="eastAsia"/>
                                <w:color w:val="0B5294"/>
                                <w:spacing w:val="-4"/>
                                <w:sz w:val="24"/>
                                <w:szCs w:val="24"/>
                                <w:rtl/>
                              </w:rPr>
                              <w:t>נמצאו</w:t>
                            </w:r>
                            <w:r w:rsidRPr="00283D10">
                              <w:rPr>
                                <w:rFonts w:cs="Tahoma"/>
                                <w:color w:val="0B5294"/>
                                <w:spacing w:val="-4"/>
                                <w:sz w:val="24"/>
                                <w:szCs w:val="24"/>
                                <w:rtl/>
                              </w:rPr>
                              <w:t xml:space="preserve"> </w:t>
                            </w:r>
                            <w:r w:rsidRPr="00283D10">
                              <w:rPr>
                                <w:rFonts w:cs="Tahoma" w:hint="eastAsia"/>
                                <w:color w:val="0B5294"/>
                                <w:spacing w:val="-4"/>
                                <w:sz w:val="24"/>
                                <w:szCs w:val="24"/>
                                <w:rtl/>
                              </w:rPr>
                              <w:t>ליקויים</w:t>
                            </w:r>
                            <w:r w:rsidRPr="00283D10">
                              <w:rPr>
                                <w:rFonts w:cs="Tahoma"/>
                                <w:color w:val="0B5294"/>
                                <w:spacing w:val="-4"/>
                                <w:sz w:val="24"/>
                                <w:szCs w:val="24"/>
                                <w:rtl/>
                              </w:rPr>
                              <w:t xml:space="preserve"> </w:t>
                            </w:r>
                            <w:r w:rsidRPr="00283D10">
                              <w:rPr>
                                <w:rFonts w:cs="Tahoma" w:hint="eastAsia"/>
                                <w:color w:val="0B5294"/>
                                <w:spacing w:val="-4"/>
                                <w:sz w:val="24"/>
                                <w:szCs w:val="24"/>
                                <w:rtl/>
                              </w:rPr>
                              <w:t>בתחום</w:t>
                            </w:r>
                            <w:r w:rsidRPr="00283D10">
                              <w:rPr>
                                <w:rFonts w:cs="Tahoma"/>
                                <w:color w:val="0B5294"/>
                                <w:spacing w:val="-4"/>
                                <w:sz w:val="24"/>
                                <w:szCs w:val="24"/>
                                <w:rtl/>
                              </w:rPr>
                              <w:t xml:space="preserve"> </w:t>
                            </w:r>
                            <w:r w:rsidRPr="00283D10">
                              <w:rPr>
                                <w:rFonts w:cs="Tahoma" w:hint="eastAsia"/>
                                <w:color w:val="0B5294"/>
                                <w:spacing w:val="-4"/>
                                <w:sz w:val="24"/>
                                <w:szCs w:val="24"/>
                                <w:rtl/>
                              </w:rPr>
                              <w:t>ניהול</w:t>
                            </w:r>
                            <w:r w:rsidRPr="00283D10">
                              <w:rPr>
                                <w:rFonts w:cs="Tahoma"/>
                                <w:color w:val="0B5294"/>
                                <w:spacing w:val="-4"/>
                                <w:sz w:val="24"/>
                                <w:szCs w:val="24"/>
                                <w:rtl/>
                              </w:rPr>
                              <w:t xml:space="preserve"> </w:t>
                            </w:r>
                            <w:r w:rsidRPr="00283D10">
                              <w:rPr>
                                <w:rFonts w:cs="Tahoma" w:hint="eastAsia"/>
                                <w:color w:val="0B5294"/>
                                <w:spacing w:val="-4"/>
                                <w:sz w:val="24"/>
                                <w:szCs w:val="24"/>
                                <w:rtl/>
                              </w:rPr>
                              <w:t>ההתקשרויות</w:t>
                            </w:r>
                            <w:r w:rsidRPr="00283D10">
                              <w:rPr>
                                <w:rFonts w:cs="Tahoma"/>
                                <w:color w:val="0B5294"/>
                                <w:spacing w:val="-4"/>
                                <w:sz w:val="24"/>
                                <w:szCs w:val="24"/>
                                <w:rtl/>
                              </w:rPr>
                              <w:t xml:space="preserve"> </w:t>
                            </w:r>
                            <w:r w:rsidRPr="00283D10">
                              <w:rPr>
                                <w:rFonts w:cs="Tahoma" w:hint="eastAsia"/>
                                <w:color w:val="0B5294"/>
                                <w:spacing w:val="-4"/>
                                <w:sz w:val="24"/>
                                <w:szCs w:val="24"/>
                                <w:rtl/>
                              </w:rPr>
                              <w:t>עם</w:t>
                            </w:r>
                            <w:r w:rsidRPr="00283D10">
                              <w:rPr>
                                <w:rFonts w:cs="Tahoma"/>
                                <w:color w:val="0B5294"/>
                                <w:spacing w:val="-4"/>
                                <w:sz w:val="24"/>
                                <w:szCs w:val="24"/>
                                <w:rtl/>
                              </w:rPr>
                              <w:t xml:space="preserve"> </w:t>
                            </w:r>
                            <w:r w:rsidRPr="00283D10">
                              <w:rPr>
                                <w:rFonts w:cs="Tahoma" w:hint="eastAsia"/>
                                <w:color w:val="0B5294"/>
                                <w:spacing w:val="-4"/>
                                <w:sz w:val="24"/>
                                <w:szCs w:val="24"/>
                                <w:rtl/>
                              </w:rPr>
                              <w:t>נותני</w:t>
                            </w:r>
                            <w:r w:rsidRPr="00283D10">
                              <w:rPr>
                                <w:rFonts w:cs="Tahoma"/>
                                <w:color w:val="0B5294"/>
                                <w:spacing w:val="-4"/>
                                <w:sz w:val="24"/>
                                <w:szCs w:val="24"/>
                                <w:rtl/>
                              </w:rPr>
                              <w:t xml:space="preserve"> </w:t>
                            </w:r>
                            <w:r w:rsidRPr="00283D10">
                              <w:rPr>
                                <w:rFonts w:cs="Tahoma" w:hint="eastAsia"/>
                                <w:color w:val="0B5294"/>
                                <w:spacing w:val="-4"/>
                                <w:sz w:val="24"/>
                                <w:szCs w:val="24"/>
                                <w:rtl/>
                              </w:rPr>
                              <w:t>שירות</w:t>
                            </w:r>
                            <w:r w:rsidRPr="00283D10">
                              <w:rPr>
                                <w:rFonts w:cs="Tahoma"/>
                                <w:color w:val="0B5294"/>
                                <w:spacing w:val="-4"/>
                                <w:sz w:val="24"/>
                                <w:szCs w:val="24"/>
                                <w:rtl/>
                              </w:rPr>
                              <w:t xml:space="preserve"> </w:t>
                            </w:r>
                            <w:r w:rsidRPr="00283D10">
                              <w:rPr>
                                <w:rFonts w:cs="Tahoma" w:hint="eastAsia"/>
                                <w:color w:val="0B5294"/>
                                <w:spacing w:val="-4"/>
                                <w:sz w:val="24"/>
                                <w:szCs w:val="24"/>
                                <w:rtl/>
                              </w:rPr>
                              <w:t>במועצה</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המקומית</w:t>
                            </w:r>
                            <w:r w:rsidRPr="00283D10">
                              <w:rPr>
                                <w:rFonts w:cs="Tahoma"/>
                                <w:color w:val="0B5294"/>
                                <w:spacing w:val="-4"/>
                                <w:sz w:val="24"/>
                                <w:szCs w:val="24"/>
                                <w:rtl/>
                              </w:rPr>
                              <w:t xml:space="preserve"> </w:t>
                            </w:r>
                            <w:r w:rsidRPr="00283D10">
                              <w:rPr>
                                <w:rFonts w:cs="Tahoma" w:hint="eastAsia"/>
                                <w:color w:val="0B5294"/>
                                <w:spacing w:val="-4"/>
                                <w:sz w:val="24"/>
                                <w:szCs w:val="24"/>
                                <w:rtl/>
                              </w:rPr>
                              <w:t>עספייא</w:t>
                            </w:r>
                            <w:r w:rsidRPr="00283D10">
                              <w:rPr>
                                <w:rFonts w:cs="Tahoma"/>
                                <w:color w:val="0B5294"/>
                                <w:spacing w:val="-4"/>
                                <w:sz w:val="24"/>
                                <w:szCs w:val="24"/>
                                <w:rtl/>
                              </w:rPr>
                              <w:t xml:space="preserve">. </w:t>
                            </w:r>
                            <w:r w:rsidRPr="00283D10">
                              <w:rPr>
                                <w:rFonts w:cs="Tahoma" w:hint="eastAsia"/>
                                <w:color w:val="0B5294"/>
                                <w:spacing w:val="-4"/>
                                <w:sz w:val="24"/>
                                <w:szCs w:val="24"/>
                                <w:rtl/>
                              </w:rPr>
                              <w:t>בשנים</w:t>
                            </w:r>
                            <w:r w:rsidRPr="00283D10">
                              <w:rPr>
                                <w:rFonts w:cs="Tahoma"/>
                                <w:color w:val="0B5294"/>
                                <w:spacing w:val="-4"/>
                                <w:sz w:val="24"/>
                                <w:szCs w:val="24"/>
                                <w:rtl/>
                              </w:rPr>
                              <w:t xml:space="preserve"> </w:t>
                            </w:r>
                            <w:r w:rsidRPr="00283D10">
                              <w:rPr>
                                <w:rFonts w:cs="Tahoma" w:hint="eastAsia"/>
                                <w:color w:val="0B5294"/>
                                <w:spacing w:val="-4"/>
                                <w:sz w:val="24"/>
                                <w:szCs w:val="24"/>
                                <w:rtl/>
                              </w:rPr>
                              <w:t>שנבדקו</w:t>
                            </w:r>
                            <w:r w:rsidRPr="00283D10">
                              <w:rPr>
                                <w:rFonts w:cs="Tahoma"/>
                                <w:color w:val="0B5294"/>
                                <w:spacing w:val="-4"/>
                                <w:sz w:val="24"/>
                                <w:szCs w:val="24"/>
                                <w:rtl/>
                              </w:rPr>
                              <w:t xml:space="preserve"> </w:t>
                            </w:r>
                            <w:r w:rsidRPr="00283D10">
                              <w:rPr>
                                <w:rFonts w:cs="Tahoma" w:hint="eastAsia"/>
                                <w:color w:val="0B5294"/>
                                <w:spacing w:val="-4"/>
                                <w:sz w:val="24"/>
                                <w:szCs w:val="24"/>
                                <w:rtl/>
                              </w:rPr>
                              <w:t>התקשרה</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עם</w:t>
                            </w:r>
                            <w:r w:rsidRPr="00283D10">
                              <w:rPr>
                                <w:rFonts w:cs="Tahoma"/>
                                <w:color w:val="0B5294"/>
                                <w:spacing w:val="-4"/>
                                <w:sz w:val="24"/>
                                <w:szCs w:val="24"/>
                                <w:rtl/>
                              </w:rPr>
                              <w:t xml:space="preserve"> </w:t>
                            </w:r>
                            <w:r w:rsidRPr="00283D10">
                              <w:rPr>
                                <w:rFonts w:cs="Tahoma" w:hint="eastAsia"/>
                                <w:color w:val="0B5294"/>
                                <w:spacing w:val="-4"/>
                                <w:sz w:val="24"/>
                                <w:szCs w:val="24"/>
                                <w:rtl/>
                              </w:rPr>
                              <w:t>נותני</w:t>
                            </w:r>
                            <w:r w:rsidRPr="00283D10">
                              <w:rPr>
                                <w:rFonts w:cs="Tahoma"/>
                                <w:color w:val="0B5294"/>
                                <w:spacing w:val="-4"/>
                                <w:sz w:val="24"/>
                                <w:szCs w:val="24"/>
                                <w:rtl/>
                              </w:rPr>
                              <w:t xml:space="preserve"> </w:t>
                            </w:r>
                            <w:r w:rsidRPr="00283D10">
                              <w:rPr>
                                <w:rFonts w:cs="Tahoma" w:hint="eastAsia"/>
                                <w:color w:val="0B5294"/>
                                <w:spacing w:val="-4"/>
                                <w:sz w:val="24"/>
                                <w:szCs w:val="24"/>
                                <w:rtl/>
                              </w:rPr>
                              <w:t>שירות</w:t>
                            </w:r>
                            <w:r w:rsidRPr="00283D10">
                              <w:rPr>
                                <w:rFonts w:cs="Tahoma"/>
                                <w:color w:val="0B5294"/>
                                <w:spacing w:val="-4"/>
                                <w:sz w:val="24"/>
                                <w:szCs w:val="24"/>
                                <w:rtl/>
                              </w:rPr>
                              <w:t xml:space="preserve"> </w:t>
                            </w:r>
                            <w:r w:rsidRPr="00283D10">
                              <w:rPr>
                                <w:rFonts w:cs="Tahoma" w:hint="eastAsia"/>
                                <w:color w:val="0B5294"/>
                                <w:spacing w:val="-4"/>
                                <w:sz w:val="24"/>
                                <w:szCs w:val="24"/>
                                <w:rtl/>
                              </w:rPr>
                              <w:t>ללא</w:t>
                            </w:r>
                            <w:r w:rsidRPr="00283D10">
                              <w:rPr>
                                <w:rFonts w:cs="Tahoma"/>
                                <w:color w:val="0B5294"/>
                                <w:spacing w:val="-4"/>
                                <w:sz w:val="24"/>
                                <w:szCs w:val="24"/>
                                <w:rtl/>
                              </w:rPr>
                              <w:t xml:space="preserve"> </w:t>
                            </w:r>
                            <w:r w:rsidRPr="00283D10">
                              <w:rPr>
                                <w:rFonts w:cs="Tahoma" w:hint="eastAsia"/>
                                <w:color w:val="0B5294"/>
                                <w:spacing w:val="-4"/>
                                <w:sz w:val="24"/>
                                <w:szCs w:val="24"/>
                                <w:rtl/>
                              </w:rPr>
                              <w:t>מכרז</w:t>
                            </w:r>
                            <w:r w:rsidRPr="00283D10">
                              <w:rPr>
                                <w:rFonts w:cs="Tahoma"/>
                                <w:color w:val="0B5294"/>
                                <w:spacing w:val="-4"/>
                                <w:sz w:val="24"/>
                                <w:szCs w:val="24"/>
                                <w:rtl/>
                              </w:rPr>
                              <w:t xml:space="preserve"> </w:t>
                            </w:r>
                            <w:r w:rsidRPr="00283D10">
                              <w:rPr>
                                <w:rFonts w:cs="Tahoma" w:hint="eastAsia"/>
                                <w:color w:val="0B5294"/>
                                <w:spacing w:val="-4"/>
                                <w:sz w:val="24"/>
                                <w:szCs w:val="24"/>
                                <w:rtl/>
                              </w:rPr>
                              <w:t>כדין</w:t>
                            </w:r>
                            <w:r w:rsidRPr="00283D10">
                              <w:rPr>
                                <w:rFonts w:cs="Tahoma"/>
                                <w:color w:val="0B5294"/>
                                <w:spacing w:val="-4"/>
                                <w:sz w:val="24"/>
                                <w:szCs w:val="24"/>
                                <w:rtl/>
                              </w:rPr>
                              <w:t xml:space="preserve">, </w:t>
                            </w:r>
                            <w:r w:rsidRPr="00283D10">
                              <w:rPr>
                                <w:rFonts w:cs="Tahoma" w:hint="eastAsia"/>
                                <w:color w:val="0B5294"/>
                                <w:spacing w:val="-4"/>
                                <w:sz w:val="24"/>
                                <w:szCs w:val="24"/>
                                <w:rtl/>
                              </w:rPr>
                              <w:t>ובסטייה</w:t>
                            </w:r>
                            <w:r w:rsidRPr="00283D10">
                              <w:rPr>
                                <w:rFonts w:cs="Tahoma"/>
                                <w:color w:val="0B5294"/>
                                <w:spacing w:val="-4"/>
                                <w:sz w:val="24"/>
                                <w:szCs w:val="24"/>
                                <w:rtl/>
                              </w:rPr>
                              <w:t xml:space="preserve"> </w:t>
                            </w:r>
                            <w:r w:rsidRPr="00283D10">
                              <w:rPr>
                                <w:rFonts w:cs="Tahoma" w:hint="eastAsia"/>
                                <w:color w:val="0B5294"/>
                                <w:spacing w:val="-4"/>
                                <w:sz w:val="24"/>
                                <w:szCs w:val="24"/>
                                <w:rtl/>
                              </w:rPr>
                              <w:t>מעקרונות</w:t>
                            </w:r>
                            <w:r w:rsidRPr="00283D10">
                              <w:rPr>
                                <w:rFonts w:cs="Tahoma"/>
                                <w:color w:val="0B5294"/>
                                <w:spacing w:val="-4"/>
                                <w:sz w:val="24"/>
                                <w:szCs w:val="24"/>
                                <w:rtl/>
                              </w:rPr>
                              <w:t xml:space="preserve"> </w:t>
                            </w:r>
                            <w:r w:rsidRPr="00283D10">
                              <w:rPr>
                                <w:rFonts w:cs="Tahoma" w:hint="eastAsia"/>
                                <w:color w:val="0B5294"/>
                                <w:spacing w:val="-4"/>
                                <w:sz w:val="24"/>
                                <w:szCs w:val="24"/>
                                <w:rtl/>
                              </w:rPr>
                              <w:t>היסוד</w:t>
                            </w:r>
                            <w:r w:rsidRPr="00283D10">
                              <w:rPr>
                                <w:rFonts w:cs="Tahoma"/>
                                <w:color w:val="0B5294"/>
                                <w:spacing w:val="-4"/>
                                <w:sz w:val="24"/>
                                <w:szCs w:val="24"/>
                                <w:rtl/>
                              </w:rPr>
                              <w:t xml:space="preserve"> </w:t>
                            </w:r>
                            <w:r w:rsidRPr="00283D10">
                              <w:rPr>
                                <w:rFonts w:cs="Tahoma" w:hint="eastAsia"/>
                                <w:color w:val="0B5294"/>
                                <w:spacing w:val="-4"/>
                                <w:sz w:val="24"/>
                                <w:szCs w:val="24"/>
                                <w:rtl/>
                              </w:rPr>
                              <w:t>של</w:t>
                            </w:r>
                            <w:r w:rsidRPr="00283D10">
                              <w:rPr>
                                <w:rFonts w:cs="Tahoma"/>
                                <w:color w:val="0B5294"/>
                                <w:spacing w:val="-4"/>
                                <w:sz w:val="24"/>
                                <w:szCs w:val="24"/>
                                <w:rtl/>
                              </w:rPr>
                              <w:t xml:space="preserve"> </w:t>
                            </w:r>
                            <w:r w:rsidRPr="00283D10">
                              <w:rPr>
                                <w:rFonts w:cs="Tahoma" w:hint="eastAsia"/>
                                <w:color w:val="0B5294"/>
                                <w:spacing w:val="-4"/>
                                <w:sz w:val="24"/>
                                <w:szCs w:val="24"/>
                                <w:rtl/>
                              </w:rPr>
                              <w:t>דיני</w:t>
                            </w:r>
                            <w:r w:rsidRPr="00283D10">
                              <w:rPr>
                                <w:rFonts w:cs="Tahoma"/>
                                <w:color w:val="0B5294"/>
                                <w:spacing w:val="-4"/>
                                <w:sz w:val="24"/>
                                <w:szCs w:val="24"/>
                                <w:rtl/>
                              </w:rPr>
                              <w:t xml:space="preserve"> </w:t>
                            </w:r>
                            <w:r w:rsidRPr="00283D10">
                              <w:rPr>
                                <w:rFonts w:cs="Tahoma" w:hint="eastAsia"/>
                                <w:color w:val="0B5294"/>
                                <w:spacing w:val="-4"/>
                                <w:sz w:val="24"/>
                                <w:szCs w:val="24"/>
                                <w:rtl/>
                              </w:rPr>
                              <w:t>המכרזים</w:t>
                            </w:r>
                          </w:p>
                          <w:p w:rsidR="00300B7E" w:rsidRPr="00373C5D" w:rsidP="00300B7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035387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8202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300B7E" w:rsidRPr="00373C5D" w:rsidP="00300B7E">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93070"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00B7E" w:rsidRPr="001762F4" w:rsidP="00300B7E">
                      <w:pPr>
                        <w:spacing w:after="0" w:line="240" w:lineRule="auto"/>
                        <w:rPr>
                          <w:rFonts w:cs="Tahoma"/>
                          <w:color w:val="0B5294"/>
                          <w:spacing w:val="-4"/>
                          <w:sz w:val="24"/>
                          <w:szCs w:val="24"/>
                          <w:rtl/>
                          <w:cs/>
                        </w:rPr>
                      </w:pPr>
                      <w:r w:rsidRPr="00283D10">
                        <w:rPr>
                          <w:rFonts w:cs="Tahoma" w:hint="eastAsia"/>
                          <w:color w:val="0B5294"/>
                          <w:spacing w:val="-4"/>
                          <w:sz w:val="24"/>
                          <w:szCs w:val="24"/>
                          <w:rtl/>
                        </w:rPr>
                        <w:t>נמצאו</w:t>
                      </w:r>
                      <w:r w:rsidRPr="00283D10">
                        <w:rPr>
                          <w:rFonts w:cs="Tahoma"/>
                          <w:color w:val="0B5294"/>
                          <w:spacing w:val="-4"/>
                          <w:sz w:val="24"/>
                          <w:szCs w:val="24"/>
                          <w:rtl/>
                        </w:rPr>
                        <w:t xml:space="preserve"> </w:t>
                      </w:r>
                      <w:r w:rsidRPr="00283D10">
                        <w:rPr>
                          <w:rFonts w:cs="Tahoma" w:hint="eastAsia"/>
                          <w:color w:val="0B5294"/>
                          <w:spacing w:val="-4"/>
                          <w:sz w:val="24"/>
                          <w:szCs w:val="24"/>
                          <w:rtl/>
                        </w:rPr>
                        <w:t>ליקויים</w:t>
                      </w:r>
                      <w:r w:rsidRPr="00283D10">
                        <w:rPr>
                          <w:rFonts w:cs="Tahoma"/>
                          <w:color w:val="0B5294"/>
                          <w:spacing w:val="-4"/>
                          <w:sz w:val="24"/>
                          <w:szCs w:val="24"/>
                          <w:rtl/>
                        </w:rPr>
                        <w:t xml:space="preserve"> </w:t>
                      </w:r>
                      <w:r w:rsidRPr="00283D10">
                        <w:rPr>
                          <w:rFonts w:cs="Tahoma" w:hint="eastAsia"/>
                          <w:color w:val="0B5294"/>
                          <w:spacing w:val="-4"/>
                          <w:sz w:val="24"/>
                          <w:szCs w:val="24"/>
                          <w:rtl/>
                        </w:rPr>
                        <w:t>בתחום</w:t>
                      </w:r>
                      <w:r w:rsidRPr="00283D10">
                        <w:rPr>
                          <w:rFonts w:cs="Tahoma"/>
                          <w:color w:val="0B5294"/>
                          <w:spacing w:val="-4"/>
                          <w:sz w:val="24"/>
                          <w:szCs w:val="24"/>
                          <w:rtl/>
                        </w:rPr>
                        <w:t xml:space="preserve"> </w:t>
                      </w:r>
                      <w:r w:rsidRPr="00283D10">
                        <w:rPr>
                          <w:rFonts w:cs="Tahoma" w:hint="eastAsia"/>
                          <w:color w:val="0B5294"/>
                          <w:spacing w:val="-4"/>
                          <w:sz w:val="24"/>
                          <w:szCs w:val="24"/>
                          <w:rtl/>
                        </w:rPr>
                        <w:t>ניהול</w:t>
                      </w:r>
                      <w:r w:rsidRPr="00283D10">
                        <w:rPr>
                          <w:rFonts w:cs="Tahoma"/>
                          <w:color w:val="0B5294"/>
                          <w:spacing w:val="-4"/>
                          <w:sz w:val="24"/>
                          <w:szCs w:val="24"/>
                          <w:rtl/>
                        </w:rPr>
                        <w:t xml:space="preserve"> </w:t>
                      </w:r>
                      <w:r w:rsidRPr="00283D10">
                        <w:rPr>
                          <w:rFonts w:cs="Tahoma" w:hint="eastAsia"/>
                          <w:color w:val="0B5294"/>
                          <w:spacing w:val="-4"/>
                          <w:sz w:val="24"/>
                          <w:szCs w:val="24"/>
                          <w:rtl/>
                        </w:rPr>
                        <w:t>ההתקשרויות</w:t>
                      </w:r>
                      <w:r w:rsidRPr="00283D10">
                        <w:rPr>
                          <w:rFonts w:cs="Tahoma"/>
                          <w:color w:val="0B5294"/>
                          <w:spacing w:val="-4"/>
                          <w:sz w:val="24"/>
                          <w:szCs w:val="24"/>
                          <w:rtl/>
                        </w:rPr>
                        <w:t xml:space="preserve"> </w:t>
                      </w:r>
                      <w:r w:rsidRPr="00283D10">
                        <w:rPr>
                          <w:rFonts w:cs="Tahoma" w:hint="eastAsia"/>
                          <w:color w:val="0B5294"/>
                          <w:spacing w:val="-4"/>
                          <w:sz w:val="24"/>
                          <w:szCs w:val="24"/>
                          <w:rtl/>
                        </w:rPr>
                        <w:t>עם</w:t>
                      </w:r>
                      <w:r w:rsidRPr="00283D10">
                        <w:rPr>
                          <w:rFonts w:cs="Tahoma"/>
                          <w:color w:val="0B5294"/>
                          <w:spacing w:val="-4"/>
                          <w:sz w:val="24"/>
                          <w:szCs w:val="24"/>
                          <w:rtl/>
                        </w:rPr>
                        <w:t xml:space="preserve"> </w:t>
                      </w:r>
                      <w:r w:rsidRPr="00283D10">
                        <w:rPr>
                          <w:rFonts w:cs="Tahoma" w:hint="eastAsia"/>
                          <w:color w:val="0B5294"/>
                          <w:spacing w:val="-4"/>
                          <w:sz w:val="24"/>
                          <w:szCs w:val="24"/>
                          <w:rtl/>
                        </w:rPr>
                        <w:t>נותני</w:t>
                      </w:r>
                      <w:r w:rsidRPr="00283D10">
                        <w:rPr>
                          <w:rFonts w:cs="Tahoma"/>
                          <w:color w:val="0B5294"/>
                          <w:spacing w:val="-4"/>
                          <w:sz w:val="24"/>
                          <w:szCs w:val="24"/>
                          <w:rtl/>
                        </w:rPr>
                        <w:t xml:space="preserve"> </w:t>
                      </w:r>
                      <w:r w:rsidRPr="00283D10">
                        <w:rPr>
                          <w:rFonts w:cs="Tahoma" w:hint="eastAsia"/>
                          <w:color w:val="0B5294"/>
                          <w:spacing w:val="-4"/>
                          <w:sz w:val="24"/>
                          <w:szCs w:val="24"/>
                          <w:rtl/>
                        </w:rPr>
                        <w:t>שירות</w:t>
                      </w:r>
                      <w:r w:rsidRPr="00283D10">
                        <w:rPr>
                          <w:rFonts w:cs="Tahoma"/>
                          <w:color w:val="0B5294"/>
                          <w:spacing w:val="-4"/>
                          <w:sz w:val="24"/>
                          <w:szCs w:val="24"/>
                          <w:rtl/>
                        </w:rPr>
                        <w:t xml:space="preserve"> </w:t>
                      </w:r>
                      <w:r w:rsidRPr="00283D10">
                        <w:rPr>
                          <w:rFonts w:cs="Tahoma" w:hint="eastAsia"/>
                          <w:color w:val="0B5294"/>
                          <w:spacing w:val="-4"/>
                          <w:sz w:val="24"/>
                          <w:szCs w:val="24"/>
                          <w:rtl/>
                        </w:rPr>
                        <w:t>במועצה</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המקומית</w:t>
                      </w:r>
                      <w:r w:rsidRPr="00283D10">
                        <w:rPr>
                          <w:rFonts w:cs="Tahoma"/>
                          <w:color w:val="0B5294"/>
                          <w:spacing w:val="-4"/>
                          <w:sz w:val="24"/>
                          <w:szCs w:val="24"/>
                          <w:rtl/>
                        </w:rPr>
                        <w:t xml:space="preserve"> </w:t>
                      </w:r>
                      <w:r w:rsidRPr="00283D10">
                        <w:rPr>
                          <w:rFonts w:cs="Tahoma" w:hint="eastAsia"/>
                          <w:color w:val="0B5294"/>
                          <w:spacing w:val="-4"/>
                          <w:sz w:val="24"/>
                          <w:szCs w:val="24"/>
                          <w:rtl/>
                        </w:rPr>
                        <w:t>עספייא</w:t>
                      </w:r>
                      <w:r w:rsidRPr="00283D10">
                        <w:rPr>
                          <w:rFonts w:cs="Tahoma"/>
                          <w:color w:val="0B5294"/>
                          <w:spacing w:val="-4"/>
                          <w:sz w:val="24"/>
                          <w:szCs w:val="24"/>
                          <w:rtl/>
                        </w:rPr>
                        <w:t xml:space="preserve">. </w:t>
                      </w:r>
                      <w:r w:rsidRPr="00283D10">
                        <w:rPr>
                          <w:rFonts w:cs="Tahoma" w:hint="eastAsia"/>
                          <w:color w:val="0B5294"/>
                          <w:spacing w:val="-4"/>
                          <w:sz w:val="24"/>
                          <w:szCs w:val="24"/>
                          <w:rtl/>
                        </w:rPr>
                        <w:t>בשנים</w:t>
                      </w:r>
                      <w:r w:rsidRPr="00283D10">
                        <w:rPr>
                          <w:rFonts w:cs="Tahoma"/>
                          <w:color w:val="0B5294"/>
                          <w:spacing w:val="-4"/>
                          <w:sz w:val="24"/>
                          <w:szCs w:val="24"/>
                          <w:rtl/>
                        </w:rPr>
                        <w:t xml:space="preserve"> </w:t>
                      </w:r>
                      <w:r w:rsidRPr="00283D10">
                        <w:rPr>
                          <w:rFonts w:cs="Tahoma" w:hint="eastAsia"/>
                          <w:color w:val="0B5294"/>
                          <w:spacing w:val="-4"/>
                          <w:sz w:val="24"/>
                          <w:szCs w:val="24"/>
                          <w:rtl/>
                        </w:rPr>
                        <w:t>שנבדקו</w:t>
                      </w:r>
                      <w:r w:rsidRPr="00283D10">
                        <w:rPr>
                          <w:rFonts w:cs="Tahoma"/>
                          <w:color w:val="0B5294"/>
                          <w:spacing w:val="-4"/>
                          <w:sz w:val="24"/>
                          <w:szCs w:val="24"/>
                          <w:rtl/>
                        </w:rPr>
                        <w:t xml:space="preserve"> </w:t>
                      </w:r>
                      <w:r w:rsidRPr="00283D10">
                        <w:rPr>
                          <w:rFonts w:cs="Tahoma" w:hint="eastAsia"/>
                          <w:color w:val="0B5294"/>
                          <w:spacing w:val="-4"/>
                          <w:sz w:val="24"/>
                          <w:szCs w:val="24"/>
                          <w:rtl/>
                        </w:rPr>
                        <w:t>התקשרה</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עם</w:t>
                      </w:r>
                      <w:r w:rsidRPr="00283D10">
                        <w:rPr>
                          <w:rFonts w:cs="Tahoma"/>
                          <w:color w:val="0B5294"/>
                          <w:spacing w:val="-4"/>
                          <w:sz w:val="24"/>
                          <w:szCs w:val="24"/>
                          <w:rtl/>
                        </w:rPr>
                        <w:t xml:space="preserve"> </w:t>
                      </w:r>
                      <w:r w:rsidRPr="00283D10">
                        <w:rPr>
                          <w:rFonts w:cs="Tahoma" w:hint="eastAsia"/>
                          <w:color w:val="0B5294"/>
                          <w:spacing w:val="-4"/>
                          <w:sz w:val="24"/>
                          <w:szCs w:val="24"/>
                          <w:rtl/>
                        </w:rPr>
                        <w:t>נותני</w:t>
                      </w:r>
                      <w:r w:rsidRPr="00283D10">
                        <w:rPr>
                          <w:rFonts w:cs="Tahoma"/>
                          <w:color w:val="0B5294"/>
                          <w:spacing w:val="-4"/>
                          <w:sz w:val="24"/>
                          <w:szCs w:val="24"/>
                          <w:rtl/>
                        </w:rPr>
                        <w:t xml:space="preserve"> </w:t>
                      </w:r>
                      <w:r w:rsidRPr="00283D10">
                        <w:rPr>
                          <w:rFonts w:cs="Tahoma" w:hint="eastAsia"/>
                          <w:color w:val="0B5294"/>
                          <w:spacing w:val="-4"/>
                          <w:sz w:val="24"/>
                          <w:szCs w:val="24"/>
                          <w:rtl/>
                        </w:rPr>
                        <w:t>שירות</w:t>
                      </w:r>
                      <w:r w:rsidRPr="00283D10">
                        <w:rPr>
                          <w:rFonts w:cs="Tahoma"/>
                          <w:color w:val="0B5294"/>
                          <w:spacing w:val="-4"/>
                          <w:sz w:val="24"/>
                          <w:szCs w:val="24"/>
                          <w:rtl/>
                        </w:rPr>
                        <w:t xml:space="preserve"> </w:t>
                      </w:r>
                      <w:r w:rsidRPr="00283D10">
                        <w:rPr>
                          <w:rFonts w:cs="Tahoma" w:hint="eastAsia"/>
                          <w:color w:val="0B5294"/>
                          <w:spacing w:val="-4"/>
                          <w:sz w:val="24"/>
                          <w:szCs w:val="24"/>
                          <w:rtl/>
                        </w:rPr>
                        <w:t>ללא</w:t>
                      </w:r>
                      <w:r w:rsidRPr="00283D10">
                        <w:rPr>
                          <w:rFonts w:cs="Tahoma"/>
                          <w:color w:val="0B5294"/>
                          <w:spacing w:val="-4"/>
                          <w:sz w:val="24"/>
                          <w:szCs w:val="24"/>
                          <w:rtl/>
                        </w:rPr>
                        <w:t xml:space="preserve"> </w:t>
                      </w:r>
                      <w:r w:rsidRPr="00283D10">
                        <w:rPr>
                          <w:rFonts w:cs="Tahoma" w:hint="eastAsia"/>
                          <w:color w:val="0B5294"/>
                          <w:spacing w:val="-4"/>
                          <w:sz w:val="24"/>
                          <w:szCs w:val="24"/>
                          <w:rtl/>
                        </w:rPr>
                        <w:t>מכרז</w:t>
                      </w:r>
                      <w:r w:rsidRPr="00283D10">
                        <w:rPr>
                          <w:rFonts w:cs="Tahoma"/>
                          <w:color w:val="0B5294"/>
                          <w:spacing w:val="-4"/>
                          <w:sz w:val="24"/>
                          <w:szCs w:val="24"/>
                          <w:rtl/>
                        </w:rPr>
                        <w:t xml:space="preserve"> </w:t>
                      </w:r>
                      <w:r w:rsidRPr="00283D10">
                        <w:rPr>
                          <w:rFonts w:cs="Tahoma" w:hint="eastAsia"/>
                          <w:color w:val="0B5294"/>
                          <w:spacing w:val="-4"/>
                          <w:sz w:val="24"/>
                          <w:szCs w:val="24"/>
                          <w:rtl/>
                        </w:rPr>
                        <w:t>כדין</w:t>
                      </w:r>
                      <w:r w:rsidRPr="00283D10">
                        <w:rPr>
                          <w:rFonts w:cs="Tahoma"/>
                          <w:color w:val="0B5294"/>
                          <w:spacing w:val="-4"/>
                          <w:sz w:val="24"/>
                          <w:szCs w:val="24"/>
                          <w:rtl/>
                        </w:rPr>
                        <w:t xml:space="preserve">, </w:t>
                      </w:r>
                      <w:r w:rsidRPr="00283D10">
                        <w:rPr>
                          <w:rFonts w:cs="Tahoma" w:hint="eastAsia"/>
                          <w:color w:val="0B5294"/>
                          <w:spacing w:val="-4"/>
                          <w:sz w:val="24"/>
                          <w:szCs w:val="24"/>
                          <w:rtl/>
                        </w:rPr>
                        <w:t>ובסטייה</w:t>
                      </w:r>
                      <w:r w:rsidRPr="00283D10">
                        <w:rPr>
                          <w:rFonts w:cs="Tahoma"/>
                          <w:color w:val="0B5294"/>
                          <w:spacing w:val="-4"/>
                          <w:sz w:val="24"/>
                          <w:szCs w:val="24"/>
                          <w:rtl/>
                        </w:rPr>
                        <w:t xml:space="preserve"> </w:t>
                      </w:r>
                      <w:r w:rsidRPr="00283D10">
                        <w:rPr>
                          <w:rFonts w:cs="Tahoma" w:hint="eastAsia"/>
                          <w:color w:val="0B5294"/>
                          <w:spacing w:val="-4"/>
                          <w:sz w:val="24"/>
                          <w:szCs w:val="24"/>
                          <w:rtl/>
                        </w:rPr>
                        <w:t>מעקרונות</w:t>
                      </w:r>
                      <w:r w:rsidRPr="00283D10">
                        <w:rPr>
                          <w:rFonts w:cs="Tahoma"/>
                          <w:color w:val="0B5294"/>
                          <w:spacing w:val="-4"/>
                          <w:sz w:val="24"/>
                          <w:szCs w:val="24"/>
                          <w:rtl/>
                        </w:rPr>
                        <w:t xml:space="preserve"> </w:t>
                      </w:r>
                      <w:r w:rsidRPr="00283D10">
                        <w:rPr>
                          <w:rFonts w:cs="Tahoma" w:hint="eastAsia"/>
                          <w:color w:val="0B5294"/>
                          <w:spacing w:val="-4"/>
                          <w:sz w:val="24"/>
                          <w:szCs w:val="24"/>
                          <w:rtl/>
                        </w:rPr>
                        <w:t>היסוד</w:t>
                      </w:r>
                      <w:r w:rsidRPr="00283D10">
                        <w:rPr>
                          <w:rFonts w:cs="Tahoma"/>
                          <w:color w:val="0B5294"/>
                          <w:spacing w:val="-4"/>
                          <w:sz w:val="24"/>
                          <w:szCs w:val="24"/>
                          <w:rtl/>
                        </w:rPr>
                        <w:t xml:space="preserve"> </w:t>
                      </w:r>
                      <w:r w:rsidRPr="00283D10">
                        <w:rPr>
                          <w:rFonts w:cs="Tahoma" w:hint="eastAsia"/>
                          <w:color w:val="0B5294"/>
                          <w:spacing w:val="-4"/>
                          <w:sz w:val="24"/>
                          <w:szCs w:val="24"/>
                          <w:rtl/>
                        </w:rPr>
                        <w:t>של</w:t>
                      </w:r>
                      <w:r w:rsidRPr="00283D10">
                        <w:rPr>
                          <w:rFonts w:cs="Tahoma"/>
                          <w:color w:val="0B5294"/>
                          <w:spacing w:val="-4"/>
                          <w:sz w:val="24"/>
                          <w:szCs w:val="24"/>
                          <w:rtl/>
                        </w:rPr>
                        <w:t xml:space="preserve"> </w:t>
                      </w:r>
                      <w:r w:rsidRPr="00283D10">
                        <w:rPr>
                          <w:rFonts w:cs="Tahoma" w:hint="eastAsia"/>
                          <w:color w:val="0B5294"/>
                          <w:spacing w:val="-4"/>
                          <w:sz w:val="24"/>
                          <w:szCs w:val="24"/>
                          <w:rtl/>
                        </w:rPr>
                        <w:t>דיני</w:t>
                      </w:r>
                      <w:r w:rsidRPr="00283D10">
                        <w:rPr>
                          <w:rFonts w:cs="Tahoma"/>
                          <w:color w:val="0B5294"/>
                          <w:spacing w:val="-4"/>
                          <w:sz w:val="24"/>
                          <w:szCs w:val="24"/>
                          <w:rtl/>
                        </w:rPr>
                        <w:t xml:space="preserve"> </w:t>
                      </w:r>
                      <w:r w:rsidRPr="00283D10">
                        <w:rPr>
                          <w:rFonts w:cs="Tahoma" w:hint="eastAsia"/>
                          <w:color w:val="0B5294"/>
                          <w:spacing w:val="-4"/>
                          <w:sz w:val="24"/>
                          <w:szCs w:val="24"/>
                          <w:rtl/>
                        </w:rPr>
                        <w:t>המכרזים</w:t>
                      </w:r>
                    </w:p>
                    <w:p w:rsidR="00300B7E" w:rsidRPr="00373C5D" w:rsidP="00300B7E">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5613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554DB" w:rsidRPr="00302872" w:rsidP="00495D75">
      <w:pPr>
        <w:pStyle w:val="takzir-text"/>
        <w:bidi/>
        <w:rPr>
          <w:rtl/>
        </w:rPr>
      </w:pPr>
      <w:r w:rsidRPr="00302872">
        <w:rPr>
          <w:rFonts w:hint="cs"/>
          <w:rtl/>
        </w:rPr>
        <w:t xml:space="preserve">על המועצה לפעול באופן מידי כדי לתקן את הליקויים המופיעים בדוח, כדי למלא את חובתה לשמור על כספי הציבור ועל האינטרס הציבורי. </w:t>
      </w:r>
      <w:r w:rsidRPr="00302872">
        <w:rPr>
          <w:rtl/>
        </w:rPr>
        <w:t xml:space="preserve">כמי שעל פי חוק אחראי לכך </w:t>
      </w:r>
      <w:r w:rsidRPr="00302872">
        <w:rPr>
          <w:rFonts w:hint="cs"/>
          <w:rtl/>
        </w:rPr>
        <w:t>שהמועצה</w:t>
      </w:r>
      <w:r w:rsidRPr="00302872">
        <w:rPr>
          <w:rtl/>
        </w:rPr>
        <w:t xml:space="preserve"> תבצע את תפקידיה כראוי, על ראש </w:t>
      </w:r>
      <w:r w:rsidRPr="00302872">
        <w:rPr>
          <w:rFonts w:hint="cs"/>
          <w:rtl/>
        </w:rPr>
        <w:t>המועצה</w:t>
      </w:r>
      <w:r w:rsidRPr="00302872">
        <w:rPr>
          <w:rtl/>
        </w:rPr>
        <w:t xml:space="preserve"> לוודא כי ועדת המכרזים של המועצה תכין ספר ספקים כנדרש</w:t>
      </w:r>
      <w:r w:rsidRPr="00302872">
        <w:rPr>
          <w:rFonts w:hint="cs"/>
          <w:rtl/>
        </w:rPr>
        <w:t xml:space="preserve">, ולפקח </w:t>
      </w:r>
      <w:r w:rsidRPr="00302872">
        <w:rPr>
          <w:rtl/>
        </w:rPr>
        <w:t xml:space="preserve">באופן אישי </w:t>
      </w:r>
      <w:r w:rsidRPr="00302872">
        <w:rPr>
          <w:rFonts w:hint="cs"/>
          <w:rtl/>
        </w:rPr>
        <w:t>ע</w:t>
      </w:r>
      <w:r w:rsidRPr="00302872">
        <w:rPr>
          <w:rtl/>
        </w:rPr>
        <w:t>ל</w:t>
      </w:r>
      <w:r w:rsidRPr="00302872">
        <w:rPr>
          <w:rFonts w:hint="cs"/>
          <w:rtl/>
        </w:rPr>
        <w:t xml:space="preserve"> </w:t>
      </w:r>
      <w:r w:rsidRPr="00302872">
        <w:rPr>
          <w:rtl/>
        </w:rPr>
        <w:t>תיקון הליקויים שהצביע עליהם משרד מבקר המדינה בדוח זה.</w:t>
      </w:r>
      <w:r w:rsidRPr="00302872">
        <w:rPr>
          <w:rFonts w:hint="cs"/>
          <w:rtl/>
        </w:rPr>
        <w:t xml:space="preserve"> יצוין לחיוב כי כבר במהלך הביקורת החלה המועצה לפעול לתיקון הליקויים שהתגלו בפועלה.</w:t>
      </w:r>
    </w:p>
    <w:p w:rsidR="00F1368B" w:rsidRPr="0010599F" w:rsidP="00495D75">
      <w:pPr>
        <w:spacing w:line="240" w:lineRule="exact"/>
        <w:ind w:right="2268"/>
        <w:jc w:val="both"/>
        <w:rPr>
          <w:rFonts w:ascii="Tahoma" w:hAnsi="Tahoma" w:cs="Tahoma"/>
          <w:sz w:val="17"/>
          <w:szCs w:val="17"/>
          <w:rtl/>
        </w:rPr>
      </w:pPr>
    </w:p>
    <w:p w:rsidR="00327FBF" w:rsidRPr="0010599F" w:rsidP="00495D75">
      <w:pPr>
        <w:spacing w:line="240" w:lineRule="exact"/>
        <w:ind w:right="2268"/>
        <w:jc w:val="both"/>
        <w:rPr>
          <w:rFonts w:ascii="Tahoma" w:hAnsi="Tahoma" w:cs="Tahoma"/>
          <w:sz w:val="17"/>
          <w:szCs w:val="17"/>
          <w:rtl/>
        </w:rPr>
        <w:sectPr w:rsidSect="00C20745">
          <w:headerReference w:type="even" r:id="rId12"/>
          <w:headerReference w:type="default" r:id="rId13"/>
          <w:headerReference w:type="first" r:id="rId14"/>
          <w:pgSz w:w="11906" w:h="16838" w:code="9"/>
          <w:pgMar w:top="3119" w:right="1701" w:bottom="3119" w:left="1701" w:header="1559" w:footer="709" w:gutter="0"/>
          <w:cols w:space="708"/>
          <w:bidi/>
          <w:rtlGutter/>
          <w:docGrid w:linePitch="360"/>
        </w:sectPr>
      </w:pPr>
    </w:p>
    <w:p w:rsidR="00392EA8" w:rsidRPr="007E10DE" w:rsidP="00495D75">
      <w:pPr>
        <w:pStyle w:val="KOT4"/>
        <w:rPr>
          <w:rtl/>
        </w:rPr>
      </w:pPr>
      <w:bookmarkEnd w:id="0"/>
      <w:bookmarkEnd w:id="1"/>
      <w:bookmarkEnd w:id="2"/>
      <w:bookmarkEnd w:id="3"/>
      <w:bookmarkEnd w:id="4"/>
      <w:r w:rsidRPr="007E10DE">
        <w:rPr>
          <w:rFonts w:hint="cs"/>
          <w:rtl/>
        </w:rPr>
        <w:t>מבוא</w:t>
      </w:r>
    </w:p>
    <w:p w:rsidR="00392EA8" w:rsidRPr="00495D75" w:rsidP="00495D75">
      <w:pPr>
        <w:spacing w:line="240" w:lineRule="exact"/>
        <w:ind w:right="2268"/>
        <w:jc w:val="both"/>
        <w:rPr>
          <w:rFonts w:ascii="Tahoma" w:hAnsi="Tahoma" w:cs="Tahoma"/>
          <w:sz w:val="18"/>
          <w:szCs w:val="18"/>
          <w:rtl/>
        </w:rPr>
      </w:pPr>
      <w:r>
        <w:rPr>
          <w:rFonts w:ascii="Tahoma" w:hAnsi="Tahoma" w:cs="Tahoma" w:hint="cs"/>
          <w:sz w:val="18"/>
          <w:szCs w:val="18"/>
          <w:rtl/>
        </w:rPr>
        <w:t>ה</w:t>
      </w:r>
      <w:r w:rsidRPr="00495D75">
        <w:rPr>
          <w:rFonts w:ascii="Tahoma" w:hAnsi="Tahoma" w:cs="Tahoma"/>
          <w:sz w:val="18"/>
          <w:szCs w:val="18"/>
          <w:rtl/>
        </w:rPr>
        <w:t xml:space="preserve">מועצה </w:t>
      </w:r>
      <w:r>
        <w:rPr>
          <w:rFonts w:ascii="Tahoma" w:hAnsi="Tahoma" w:cs="Tahoma" w:hint="cs"/>
          <w:sz w:val="18"/>
          <w:szCs w:val="18"/>
          <w:rtl/>
        </w:rPr>
        <w:t>ה</w:t>
      </w:r>
      <w:r w:rsidRPr="00495D75">
        <w:rPr>
          <w:rFonts w:ascii="Tahoma" w:hAnsi="Tahoma" w:cs="Tahoma"/>
          <w:sz w:val="18"/>
          <w:szCs w:val="18"/>
          <w:rtl/>
        </w:rPr>
        <w:t xml:space="preserve">מקומית </w:t>
      </w:r>
      <w:r w:rsidRPr="00495D75">
        <w:rPr>
          <w:rFonts w:ascii="Tahoma" w:hAnsi="Tahoma" w:cs="Tahoma"/>
          <w:sz w:val="18"/>
          <w:szCs w:val="18"/>
          <w:rtl/>
        </w:rPr>
        <w:t>עספייא</w:t>
      </w:r>
      <w:r w:rsidRPr="00495D75">
        <w:rPr>
          <w:rFonts w:ascii="Tahoma" w:hAnsi="Tahoma" w:cs="Tahoma"/>
          <w:sz w:val="18"/>
          <w:szCs w:val="18"/>
          <w:rtl/>
        </w:rPr>
        <w:t xml:space="preserve"> (להלן - המועצה)</w:t>
      </w:r>
      <w:r w:rsidRPr="00495D75">
        <w:rPr>
          <w:rFonts w:ascii="Tahoma" w:hAnsi="Tahoma" w:cs="Tahoma" w:hint="cs"/>
          <w:sz w:val="18"/>
          <w:szCs w:val="18"/>
          <w:rtl/>
        </w:rPr>
        <w:t xml:space="preserve"> ממוקמת על רכס הכרמל, ו</w:t>
      </w:r>
      <w:r w:rsidRPr="00495D75">
        <w:rPr>
          <w:rFonts w:ascii="Tahoma" w:hAnsi="Tahoma" w:cs="Tahoma"/>
          <w:sz w:val="18"/>
          <w:szCs w:val="18"/>
          <w:rtl/>
        </w:rPr>
        <w:t xml:space="preserve">תחום השיפוט </w:t>
      </w:r>
      <w:r w:rsidRPr="00495D75">
        <w:rPr>
          <w:rFonts w:ascii="Tahoma" w:hAnsi="Tahoma" w:cs="Tahoma" w:hint="cs"/>
          <w:sz w:val="18"/>
          <w:szCs w:val="18"/>
          <w:rtl/>
        </w:rPr>
        <w:t xml:space="preserve">שלה </w:t>
      </w:r>
      <w:r w:rsidRPr="00495D75">
        <w:rPr>
          <w:rFonts w:ascii="Tahoma" w:hAnsi="Tahoma" w:cs="Tahoma"/>
          <w:sz w:val="18"/>
          <w:szCs w:val="18"/>
          <w:rtl/>
        </w:rPr>
        <w:t xml:space="preserve">משתרע על כ-7,180 דונם. </w:t>
      </w:r>
      <w:r w:rsidRPr="00495D75">
        <w:rPr>
          <w:rFonts w:ascii="Tahoma" w:hAnsi="Tahoma" w:cs="Tahoma" w:hint="cs"/>
          <w:sz w:val="18"/>
          <w:szCs w:val="18"/>
          <w:rtl/>
        </w:rPr>
        <w:t>ל</w:t>
      </w:r>
      <w:r w:rsidRPr="00495D75">
        <w:rPr>
          <w:rFonts w:ascii="Tahoma" w:hAnsi="Tahoma" w:cs="Tahoma"/>
          <w:sz w:val="18"/>
          <w:szCs w:val="18"/>
          <w:rtl/>
        </w:rPr>
        <w:t xml:space="preserve">פי נתוני </w:t>
      </w:r>
      <w:r w:rsidRPr="00495D75">
        <w:rPr>
          <w:rFonts w:ascii="Tahoma" w:hAnsi="Tahoma" w:cs="Tahoma" w:hint="cs"/>
          <w:sz w:val="18"/>
          <w:szCs w:val="18"/>
          <w:rtl/>
        </w:rPr>
        <w:t>הלשכה המרכזית לסטטיסטיקה,</w:t>
      </w:r>
      <w:r w:rsidRPr="00495D75">
        <w:rPr>
          <w:rFonts w:ascii="Tahoma" w:hAnsi="Tahoma" w:cs="Tahoma"/>
          <w:sz w:val="18"/>
          <w:szCs w:val="18"/>
          <w:rtl/>
        </w:rPr>
        <w:t xml:space="preserve"> </w:t>
      </w:r>
      <w:r w:rsidRPr="00495D75">
        <w:rPr>
          <w:rFonts w:ascii="Tahoma" w:hAnsi="Tahoma" w:cs="Tahoma" w:hint="cs"/>
          <w:sz w:val="18"/>
          <w:szCs w:val="18"/>
          <w:rtl/>
        </w:rPr>
        <w:t xml:space="preserve">בשנת 2015 </w:t>
      </w:r>
      <w:r w:rsidRPr="00495D75">
        <w:rPr>
          <w:rFonts w:ascii="Tahoma" w:hAnsi="Tahoma" w:cs="Tahoma"/>
          <w:sz w:val="18"/>
          <w:szCs w:val="18"/>
          <w:rtl/>
        </w:rPr>
        <w:t xml:space="preserve">מנתה </w:t>
      </w:r>
      <w:r w:rsidRPr="00495D75">
        <w:rPr>
          <w:rFonts w:ascii="Tahoma" w:hAnsi="Tahoma" w:cs="Tahoma" w:hint="cs"/>
          <w:sz w:val="18"/>
          <w:szCs w:val="18"/>
          <w:rtl/>
        </w:rPr>
        <w:t xml:space="preserve">אוכלוסיית </w:t>
      </w:r>
      <w:r w:rsidRPr="00495D75">
        <w:rPr>
          <w:rFonts w:ascii="Tahoma" w:hAnsi="Tahoma" w:cs="Tahoma" w:hint="cs"/>
          <w:sz w:val="18"/>
          <w:szCs w:val="18"/>
          <w:rtl/>
        </w:rPr>
        <w:t>עספייא</w:t>
      </w:r>
      <w:r w:rsidRPr="00495D75">
        <w:rPr>
          <w:rFonts w:ascii="Tahoma" w:hAnsi="Tahoma" w:cs="Tahoma" w:hint="cs"/>
          <w:sz w:val="18"/>
          <w:szCs w:val="18"/>
          <w:rtl/>
        </w:rPr>
        <w:t xml:space="preserve"> </w:t>
      </w:r>
      <w:r w:rsidRPr="00495D75">
        <w:rPr>
          <w:rFonts w:ascii="Tahoma" w:hAnsi="Tahoma" w:cs="Tahoma"/>
          <w:sz w:val="18"/>
          <w:szCs w:val="18"/>
          <w:rtl/>
        </w:rPr>
        <w:t xml:space="preserve">כ-11,900 תושבים </w:t>
      </w:r>
      <w:r w:rsidR="006D087F">
        <w:rPr>
          <w:rFonts w:ascii="Tahoma" w:hAnsi="Tahoma" w:cs="Tahoma"/>
          <w:sz w:val="18"/>
          <w:szCs w:val="18"/>
        </w:rPr>
        <w:br/>
      </w:r>
      <w:r w:rsidRPr="00495D75">
        <w:rPr>
          <w:rFonts w:ascii="Tahoma" w:hAnsi="Tahoma" w:cs="Tahoma" w:hint="cs"/>
          <w:sz w:val="18"/>
          <w:szCs w:val="18"/>
          <w:rtl/>
        </w:rPr>
        <w:t>(</w:t>
      </w:r>
      <w:r w:rsidRPr="00495D75">
        <w:rPr>
          <w:rFonts w:ascii="Tahoma" w:hAnsi="Tahoma" w:cs="Tahoma"/>
          <w:sz w:val="18"/>
          <w:szCs w:val="18"/>
          <w:rtl/>
        </w:rPr>
        <w:t>כ-3,000</w:t>
      </w:r>
      <w:r w:rsidRPr="00495D75">
        <w:rPr>
          <w:rFonts w:ascii="Tahoma" w:hAnsi="Tahoma" w:cs="Tahoma" w:hint="cs"/>
          <w:sz w:val="18"/>
          <w:szCs w:val="18"/>
          <w:rtl/>
        </w:rPr>
        <w:t xml:space="preserve"> בתי אב), </w:t>
      </w:r>
      <w:r w:rsidRPr="00495D75">
        <w:rPr>
          <w:rFonts w:ascii="Tahoma" w:eastAsia="Times New Roman" w:hAnsi="Tahoma" w:cs="Tahoma" w:hint="cs"/>
          <w:sz w:val="18"/>
          <w:szCs w:val="18"/>
          <w:rtl/>
          <w:lang w:eastAsia="he-IL"/>
        </w:rPr>
        <w:t>והיא מדורגת באשכול 4 (מתוך 10) בדירוג החברתי-כלכלי</w:t>
      </w:r>
      <w:r>
        <w:rPr>
          <w:rStyle w:val="FootnoteReference0"/>
          <w:rFonts w:ascii="Tahoma" w:eastAsia="Times New Roman" w:hAnsi="Tahoma" w:cs="Tahoma"/>
          <w:sz w:val="18"/>
          <w:szCs w:val="18"/>
          <w:rtl/>
          <w:lang w:eastAsia="he-IL"/>
        </w:rPr>
        <w:footnoteReference w:id="10"/>
      </w:r>
      <w:r w:rsidRPr="00495D75">
        <w:rPr>
          <w:rFonts w:ascii="Tahoma" w:hAnsi="Tahoma" w:cs="Tahoma" w:hint="cs"/>
          <w:sz w:val="18"/>
          <w:szCs w:val="18"/>
          <w:rtl/>
        </w:rPr>
        <w:t xml:space="preserve">. </w:t>
      </w:r>
      <w:r w:rsidRPr="00495D75">
        <w:rPr>
          <w:rFonts w:ascii="Tahoma" w:hAnsi="Tahoma" w:cs="Tahoma"/>
          <w:sz w:val="18"/>
          <w:szCs w:val="18"/>
          <w:rtl/>
        </w:rPr>
        <w:t>ראש המועצה</w:t>
      </w:r>
      <w:r w:rsidRPr="00495D75">
        <w:rPr>
          <w:rFonts w:ascii="Tahoma" w:hAnsi="Tahoma" w:cs="Tahoma" w:hint="cs"/>
          <w:sz w:val="18"/>
          <w:szCs w:val="18"/>
          <w:rtl/>
        </w:rPr>
        <w:t>,</w:t>
      </w:r>
      <w:r w:rsidRPr="00495D75">
        <w:rPr>
          <w:rFonts w:ascii="Tahoma" w:hAnsi="Tahoma" w:cs="Tahoma"/>
          <w:sz w:val="18"/>
          <w:szCs w:val="18"/>
          <w:rtl/>
        </w:rPr>
        <w:t xml:space="preserve"> מר </w:t>
      </w:r>
      <w:r w:rsidRPr="00495D75">
        <w:rPr>
          <w:rFonts w:ascii="Tahoma" w:hAnsi="Tahoma" w:cs="Tahoma"/>
          <w:sz w:val="18"/>
          <w:szCs w:val="18"/>
          <w:rtl/>
        </w:rPr>
        <w:t>וג'יה</w:t>
      </w:r>
      <w:r w:rsidRPr="00495D75">
        <w:rPr>
          <w:rFonts w:ascii="Tahoma" w:hAnsi="Tahoma" w:cs="Tahoma"/>
          <w:sz w:val="18"/>
          <w:szCs w:val="18"/>
          <w:rtl/>
        </w:rPr>
        <w:t xml:space="preserve"> כיוף</w:t>
      </w:r>
      <w:r w:rsidRPr="00495D75">
        <w:rPr>
          <w:rFonts w:ascii="Tahoma" w:hAnsi="Tahoma" w:cs="Tahoma" w:hint="cs"/>
          <w:sz w:val="18"/>
          <w:szCs w:val="18"/>
          <w:rtl/>
        </w:rPr>
        <w:t>, מכהן בתפקידו</w:t>
      </w:r>
      <w:r w:rsidRPr="00495D75">
        <w:rPr>
          <w:rFonts w:ascii="Tahoma" w:hAnsi="Tahoma" w:cs="Tahoma"/>
          <w:sz w:val="18"/>
          <w:szCs w:val="18"/>
          <w:rtl/>
        </w:rPr>
        <w:t xml:space="preserve"> מאוקטובר 2009 </w:t>
      </w:r>
      <w:r w:rsidRPr="00495D75">
        <w:rPr>
          <w:rFonts w:ascii="Tahoma" w:hAnsi="Tahoma" w:cs="Tahoma" w:hint="cs"/>
          <w:sz w:val="18"/>
          <w:szCs w:val="18"/>
          <w:rtl/>
        </w:rPr>
        <w:t>(להלן - ראש המועצה)</w:t>
      </w:r>
      <w:r w:rsidRPr="00495D75">
        <w:rPr>
          <w:rFonts w:ascii="Tahoma" w:hAnsi="Tahoma" w:cs="Tahoma"/>
          <w:sz w:val="18"/>
          <w:szCs w:val="18"/>
          <w:rtl/>
        </w:rPr>
        <w:t xml:space="preserve">.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sz w:val="18"/>
          <w:szCs w:val="18"/>
          <w:rtl/>
        </w:rPr>
        <w:t>על פי הדוח הכספי של המועצה הסתכמו ההכנסות בפועל של התקציב הרגיל בשנת 2015 בכ-</w:t>
      </w:r>
      <w:r w:rsidRPr="00495D75">
        <w:rPr>
          <w:rFonts w:ascii="Tahoma" w:hAnsi="Tahoma" w:cs="Tahoma" w:hint="cs"/>
          <w:sz w:val="18"/>
          <w:szCs w:val="18"/>
          <w:rtl/>
        </w:rPr>
        <w:t xml:space="preserve">73 </w:t>
      </w:r>
      <w:r w:rsidRPr="00495D75">
        <w:rPr>
          <w:rFonts w:ascii="Tahoma" w:hAnsi="Tahoma" w:cs="Tahoma"/>
          <w:sz w:val="18"/>
          <w:szCs w:val="18"/>
          <w:rtl/>
        </w:rPr>
        <w:t xml:space="preserve">מיליון </w:t>
      </w:r>
      <w:r w:rsidRPr="00495D75">
        <w:rPr>
          <w:rFonts w:ascii="Tahoma" w:hAnsi="Tahoma" w:cs="Tahoma" w:hint="cs"/>
          <w:sz w:val="18"/>
          <w:szCs w:val="18"/>
          <w:rtl/>
        </w:rPr>
        <w:t>ש"ח</w:t>
      </w:r>
      <w:r w:rsidRPr="00495D75">
        <w:rPr>
          <w:rFonts w:ascii="Tahoma" w:hAnsi="Tahoma" w:cs="Tahoma"/>
          <w:sz w:val="18"/>
          <w:szCs w:val="18"/>
          <w:rtl/>
        </w:rPr>
        <w:t xml:space="preserve"> וההוצאות בפועל</w:t>
      </w:r>
      <w:r w:rsidRPr="00495D75">
        <w:rPr>
          <w:rFonts w:ascii="Tahoma" w:hAnsi="Tahoma" w:cs="Tahoma" w:hint="cs"/>
          <w:sz w:val="18"/>
          <w:szCs w:val="18"/>
          <w:rtl/>
        </w:rPr>
        <w:t xml:space="preserve"> הסתכמו</w:t>
      </w:r>
      <w:r w:rsidRPr="00495D75">
        <w:rPr>
          <w:rFonts w:ascii="Tahoma" w:hAnsi="Tahoma" w:cs="Tahoma"/>
          <w:sz w:val="18"/>
          <w:szCs w:val="18"/>
          <w:rtl/>
        </w:rPr>
        <w:t xml:space="preserve"> בכ-</w:t>
      </w:r>
      <w:r w:rsidRPr="00495D75">
        <w:rPr>
          <w:rFonts w:ascii="Tahoma" w:hAnsi="Tahoma" w:cs="Tahoma" w:hint="cs"/>
          <w:sz w:val="18"/>
          <w:szCs w:val="18"/>
          <w:rtl/>
        </w:rPr>
        <w:t>84</w:t>
      </w:r>
      <w:r w:rsidRPr="00495D75">
        <w:rPr>
          <w:rFonts w:ascii="Tahoma" w:hAnsi="Tahoma" w:cs="Tahoma"/>
          <w:sz w:val="18"/>
          <w:szCs w:val="18"/>
          <w:rtl/>
        </w:rPr>
        <w:t xml:space="preserve"> מיליון </w:t>
      </w:r>
      <w:r w:rsidRPr="00495D75">
        <w:rPr>
          <w:rFonts w:ascii="Tahoma" w:hAnsi="Tahoma" w:cs="Tahoma" w:hint="cs"/>
          <w:sz w:val="18"/>
          <w:szCs w:val="18"/>
          <w:rtl/>
        </w:rPr>
        <w:t>ש"ח</w:t>
      </w:r>
      <w:r w:rsidRPr="00495D75">
        <w:rPr>
          <w:rFonts w:ascii="Tahoma" w:hAnsi="Tahoma" w:cs="Tahoma"/>
          <w:sz w:val="18"/>
          <w:szCs w:val="18"/>
          <w:rtl/>
        </w:rPr>
        <w:t xml:space="preserve">, ולפיכך הגירעון השנתי </w:t>
      </w:r>
      <w:r w:rsidRPr="00495D75">
        <w:rPr>
          <w:rFonts w:ascii="Tahoma" w:hAnsi="Tahoma" w:cs="Tahoma" w:hint="cs"/>
          <w:sz w:val="18"/>
          <w:szCs w:val="18"/>
          <w:rtl/>
        </w:rPr>
        <w:t>של ה</w:t>
      </w:r>
      <w:r w:rsidRPr="00495D75">
        <w:rPr>
          <w:rFonts w:ascii="Tahoma" w:hAnsi="Tahoma" w:cs="Tahoma"/>
          <w:sz w:val="18"/>
          <w:szCs w:val="18"/>
          <w:rtl/>
        </w:rPr>
        <w:t>תקציב הרגיל הסתכם בשנת 2015 בכ-11 מיליון ש"ח</w:t>
      </w:r>
      <w:r w:rsidRPr="00495D75">
        <w:rPr>
          <w:rFonts w:ascii="Tahoma" w:hAnsi="Tahoma" w:cs="Tahoma" w:hint="cs"/>
          <w:sz w:val="18"/>
          <w:szCs w:val="18"/>
          <w:rtl/>
        </w:rPr>
        <w:t>,</w:t>
      </w:r>
      <w:r w:rsidRPr="00495D75">
        <w:rPr>
          <w:rFonts w:ascii="Tahoma" w:hAnsi="Tahoma" w:cs="Tahoma"/>
          <w:sz w:val="18"/>
          <w:szCs w:val="18"/>
          <w:rtl/>
        </w:rPr>
        <w:t xml:space="preserve"> </w:t>
      </w:r>
      <w:r w:rsidRPr="00495D75">
        <w:rPr>
          <w:rFonts w:ascii="Tahoma" w:hAnsi="Tahoma" w:cs="Tahoma" w:hint="cs"/>
          <w:sz w:val="18"/>
          <w:szCs w:val="18"/>
          <w:rtl/>
        </w:rPr>
        <w:t xml:space="preserve">שהם </w:t>
      </w:r>
      <w:r w:rsidRPr="00495D75">
        <w:rPr>
          <w:rFonts w:ascii="Tahoma" w:hAnsi="Tahoma" w:cs="Tahoma"/>
          <w:sz w:val="18"/>
          <w:szCs w:val="18"/>
          <w:rtl/>
        </w:rPr>
        <w:t>כ-20% מתקציב</w:t>
      </w:r>
      <w:r w:rsidRPr="00495D75">
        <w:rPr>
          <w:rFonts w:ascii="Tahoma" w:hAnsi="Tahoma" w:cs="Tahoma" w:hint="cs"/>
          <w:sz w:val="18"/>
          <w:szCs w:val="18"/>
          <w:rtl/>
        </w:rPr>
        <w:t xml:space="preserve"> </w:t>
      </w:r>
      <w:r w:rsidRPr="00495D75">
        <w:rPr>
          <w:rFonts w:ascii="Tahoma" w:hAnsi="Tahoma" w:cs="Tahoma"/>
          <w:sz w:val="18"/>
          <w:szCs w:val="18"/>
          <w:rtl/>
        </w:rPr>
        <w:t>המועצה לשנה זו</w:t>
      </w:r>
      <w:r>
        <w:rPr>
          <w:rStyle w:val="FootnoteReference0"/>
          <w:rFonts w:ascii="Tahoma" w:hAnsi="Tahoma" w:cs="Tahoma"/>
          <w:sz w:val="18"/>
          <w:szCs w:val="18"/>
          <w:rtl/>
        </w:rPr>
        <w:footnoteReference w:id="11"/>
      </w:r>
      <w:r w:rsidRPr="00495D75">
        <w:rPr>
          <w:rFonts w:ascii="Tahoma" w:hAnsi="Tahoma" w:cs="Tahoma" w:hint="cs"/>
          <w:sz w:val="18"/>
          <w:szCs w:val="18"/>
          <w:rtl/>
        </w:rPr>
        <w:t>;</w:t>
      </w:r>
      <w:r w:rsidRPr="00495D75">
        <w:rPr>
          <w:rFonts w:ascii="Tahoma" w:hAnsi="Tahoma" w:cs="Tahoma"/>
          <w:sz w:val="18"/>
          <w:szCs w:val="18"/>
          <w:rtl/>
        </w:rPr>
        <w:t xml:space="preserve"> נכון </w:t>
      </w:r>
      <w:r w:rsidRPr="00495D75">
        <w:rPr>
          <w:rFonts w:ascii="Tahoma" w:hAnsi="Tahoma" w:cs="Tahoma" w:hint="cs"/>
          <w:sz w:val="18"/>
          <w:szCs w:val="18"/>
          <w:rtl/>
        </w:rPr>
        <w:t>לסוף שנת 2015</w:t>
      </w:r>
      <w:r w:rsidRPr="00495D75">
        <w:rPr>
          <w:rFonts w:ascii="Tahoma" w:hAnsi="Tahoma" w:cs="Tahoma"/>
          <w:sz w:val="18"/>
          <w:szCs w:val="18"/>
          <w:rtl/>
        </w:rPr>
        <w:t xml:space="preserve"> עמד הג</w:t>
      </w:r>
      <w:r w:rsidRPr="00495D75">
        <w:rPr>
          <w:rFonts w:ascii="Tahoma" w:hAnsi="Tahoma" w:cs="Tahoma" w:hint="cs"/>
          <w:sz w:val="18"/>
          <w:szCs w:val="18"/>
          <w:rtl/>
        </w:rPr>
        <w:t>י</w:t>
      </w:r>
      <w:r w:rsidRPr="00495D75">
        <w:rPr>
          <w:rFonts w:ascii="Tahoma" w:hAnsi="Tahoma" w:cs="Tahoma"/>
          <w:sz w:val="18"/>
          <w:szCs w:val="18"/>
          <w:rtl/>
        </w:rPr>
        <w:t>רעון המצטבר בתקציב הרגיל על כ-55 מיליון ש"ח</w:t>
      </w:r>
      <w:r w:rsidRPr="00495D75">
        <w:rPr>
          <w:rFonts w:ascii="Tahoma" w:hAnsi="Tahoma" w:cs="Tahoma" w:hint="cs"/>
          <w:sz w:val="18"/>
          <w:szCs w:val="18"/>
          <w:rtl/>
        </w:rPr>
        <w:t>,</w:t>
      </w:r>
      <w:r w:rsidRPr="00495D75">
        <w:rPr>
          <w:rFonts w:ascii="Tahoma" w:hAnsi="Tahoma" w:cs="Tahoma"/>
          <w:sz w:val="18"/>
          <w:szCs w:val="18"/>
          <w:rtl/>
        </w:rPr>
        <w:t xml:space="preserve"> </w:t>
      </w:r>
      <w:r w:rsidRPr="00495D75">
        <w:rPr>
          <w:rFonts w:ascii="Tahoma" w:hAnsi="Tahoma" w:cs="Tahoma" w:hint="cs"/>
          <w:sz w:val="18"/>
          <w:szCs w:val="18"/>
          <w:rtl/>
        </w:rPr>
        <w:t xml:space="preserve">שהם </w:t>
      </w:r>
      <w:r w:rsidRPr="00495D75">
        <w:rPr>
          <w:rFonts w:ascii="Tahoma" w:hAnsi="Tahoma" w:cs="Tahoma"/>
          <w:sz w:val="18"/>
          <w:szCs w:val="18"/>
          <w:rtl/>
        </w:rPr>
        <w:t>כ-102% מתקציב המועצה בשנת 2015. עומס המלוות</w:t>
      </w:r>
      <w:r>
        <w:rPr>
          <w:rStyle w:val="FootnoteReference0"/>
          <w:rFonts w:ascii="Tahoma" w:hAnsi="Tahoma" w:cs="Tahoma"/>
          <w:sz w:val="18"/>
          <w:szCs w:val="18"/>
          <w:rtl/>
        </w:rPr>
        <w:footnoteReference w:id="12"/>
      </w:r>
      <w:r w:rsidRPr="00495D75">
        <w:rPr>
          <w:rFonts w:ascii="Tahoma" w:hAnsi="Tahoma" w:cs="Tahoma"/>
          <w:sz w:val="18"/>
          <w:szCs w:val="18"/>
          <w:rtl/>
        </w:rPr>
        <w:t xml:space="preserve"> ליום 31 בדצמבר 2015 עמד על כ-26.5 מיליון ש"ח וירד ביחס לשנת 2014 בכ-3 מיליון ש"ח.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sz w:val="18"/>
          <w:szCs w:val="18"/>
          <w:rtl/>
        </w:rPr>
        <w:t xml:space="preserve">החל ממועד הקמתה המחודשת </w:t>
      </w:r>
      <w:r w:rsidRPr="00495D75">
        <w:rPr>
          <w:rFonts w:ascii="Tahoma" w:hAnsi="Tahoma" w:cs="Tahoma" w:hint="cs"/>
          <w:sz w:val="18"/>
          <w:szCs w:val="18"/>
          <w:rtl/>
        </w:rPr>
        <w:t>כמועצה מקומית</w:t>
      </w:r>
      <w:r>
        <w:rPr>
          <w:rStyle w:val="FootnoteReference0"/>
          <w:rFonts w:ascii="Tahoma" w:hAnsi="Tahoma" w:cs="Tahoma"/>
          <w:sz w:val="18"/>
          <w:szCs w:val="18"/>
          <w:rtl/>
        </w:rPr>
        <w:footnoteReference w:id="13"/>
      </w:r>
      <w:r w:rsidRPr="00495D75">
        <w:rPr>
          <w:rFonts w:ascii="Tahoma" w:hAnsi="Tahoma" w:cs="Tahoma" w:hint="cs"/>
          <w:sz w:val="18"/>
          <w:szCs w:val="18"/>
          <w:rtl/>
        </w:rPr>
        <w:t xml:space="preserve"> </w:t>
      </w:r>
      <w:r w:rsidRPr="00495D75">
        <w:rPr>
          <w:rFonts w:ascii="Tahoma" w:hAnsi="Tahoma" w:cs="Tahoma"/>
          <w:sz w:val="18"/>
          <w:szCs w:val="18"/>
          <w:rtl/>
        </w:rPr>
        <w:t xml:space="preserve">בשנת 2009 ועד למועד </w:t>
      </w:r>
      <w:r w:rsidRPr="00495D75">
        <w:rPr>
          <w:rFonts w:ascii="Tahoma" w:hAnsi="Tahoma" w:cs="Tahoma" w:hint="cs"/>
          <w:sz w:val="18"/>
          <w:szCs w:val="18"/>
          <w:rtl/>
        </w:rPr>
        <w:t xml:space="preserve">סיום </w:t>
      </w:r>
      <w:r w:rsidRPr="00495D75">
        <w:rPr>
          <w:rFonts w:ascii="Tahoma" w:hAnsi="Tahoma" w:cs="Tahoma"/>
          <w:sz w:val="18"/>
          <w:szCs w:val="18"/>
          <w:rtl/>
        </w:rPr>
        <w:t xml:space="preserve">הביקורת </w:t>
      </w:r>
      <w:r w:rsidRPr="00495D75">
        <w:rPr>
          <w:rFonts w:ascii="Tahoma" w:hAnsi="Tahoma" w:cs="Tahoma" w:hint="cs"/>
          <w:sz w:val="18"/>
          <w:szCs w:val="18"/>
          <w:rtl/>
        </w:rPr>
        <w:t>בנובמבר 2017 פעלה המועצה ב</w:t>
      </w:r>
      <w:r w:rsidRPr="00495D75">
        <w:rPr>
          <w:rFonts w:ascii="Tahoma" w:hAnsi="Tahoma" w:cs="Tahoma"/>
          <w:sz w:val="18"/>
          <w:szCs w:val="18"/>
          <w:rtl/>
        </w:rPr>
        <w:t xml:space="preserve">פיקוח חשבים מלווים </w:t>
      </w:r>
      <w:r w:rsidRPr="00495D75">
        <w:rPr>
          <w:rFonts w:ascii="Tahoma" w:hAnsi="Tahoma" w:cs="Tahoma" w:hint="cs"/>
          <w:sz w:val="18"/>
          <w:szCs w:val="18"/>
          <w:rtl/>
        </w:rPr>
        <w:t xml:space="preserve">שמינה </w:t>
      </w:r>
      <w:r w:rsidRPr="00495D75">
        <w:rPr>
          <w:rFonts w:ascii="Tahoma" w:hAnsi="Tahoma" w:cs="Tahoma"/>
          <w:sz w:val="18"/>
          <w:szCs w:val="18"/>
          <w:rtl/>
        </w:rPr>
        <w:t>לה משרד הפנים. לאור מצבה הכלכלי</w:t>
      </w:r>
      <w:r w:rsidRPr="00495D75">
        <w:rPr>
          <w:rFonts w:ascii="Tahoma" w:hAnsi="Tahoma" w:cs="Tahoma" w:hint="cs"/>
          <w:sz w:val="18"/>
          <w:szCs w:val="18"/>
          <w:rtl/>
        </w:rPr>
        <w:t xml:space="preserve"> גיבש משרד הפנים למועצה כמה תכניות הבראה, ובשנת 2012 נחתמה תכנית שבה נכללו יעדים לשנים 2013-2012. אף על פי שהמועצה עמדה במירב היעדים של תכנית הבראה זו, בשנת 2014 התעורר הצורך להפעיל תכנית הבראה חדשה. בסוף </w:t>
      </w:r>
      <w:r w:rsidRPr="00495D75">
        <w:rPr>
          <w:rFonts w:ascii="Tahoma" w:hAnsi="Tahoma" w:cs="Tahoma"/>
          <w:sz w:val="18"/>
          <w:szCs w:val="18"/>
          <w:rtl/>
        </w:rPr>
        <w:t>שנת 2014 נחתמה עם נציגי המועצה</w:t>
      </w:r>
      <w:r w:rsidRPr="00495D75">
        <w:rPr>
          <w:rFonts w:ascii="Tahoma" w:hAnsi="Tahoma" w:cs="Tahoma" w:hint="cs"/>
          <w:sz w:val="18"/>
          <w:szCs w:val="18"/>
          <w:rtl/>
        </w:rPr>
        <w:t xml:space="preserve"> </w:t>
      </w:r>
      <w:r w:rsidRPr="00495D75">
        <w:rPr>
          <w:rFonts w:ascii="Tahoma" w:hAnsi="Tahoma" w:cs="Tahoma"/>
          <w:sz w:val="18"/>
          <w:szCs w:val="18"/>
          <w:rtl/>
        </w:rPr>
        <w:t>תכנית הבראה</w:t>
      </w:r>
      <w:r w:rsidRPr="00495D75">
        <w:rPr>
          <w:rFonts w:ascii="Tahoma" w:hAnsi="Tahoma" w:cs="Tahoma" w:hint="cs"/>
          <w:sz w:val="18"/>
          <w:szCs w:val="18"/>
          <w:rtl/>
        </w:rPr>
        <w:t xml:space="preserve"> חדשה, שכללה בין היתר הסדרים להעברת כספים ממשרד הפנים לכיסוי גירעונות המועצה בתנאי שהמועצה תציג ותאשר תקציב ובו צעדים משמעותיים לייצוב מצבה הכלכלי (לדוגמה הצטרפות לתאגיד מים אזורי).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לאחר שמליאת המועצה סירבה לאשר את התקציב שהציג לפניה ראש המועצה, ובכך דחתה את תכנית ההבראה החדשה, בשנת 2015 היא התנהלה ללא תקציב מאושר</w:t>
      </w:r>
      <w:r>
        <w:rPr>
          <w:rStyle w:val="FootnoteReference0"/>
          <w:rFonts w:ascii="Tahoma" w:hAnsi="Tahoma" w:cs="Tahoma"/>
          <w:sz w:val="18"/>
          <w:szCs w:val="18"/>
          <w:rtl/>
        </w:rPr>
        <w:footnoteReference w:id="14"/>
      </w:r>
      <w:r w:rsidRPr="00495D75">
        <w:rPr>
          <w:rFonts w:ascii="Tahoma" w:hAnsi="Tahoma" w:cs="Tahoma" w:hint="cs"/>
          <w:sz w:val="18"/>
          <w:szCs w:val="18"/>
          <w:rtl/>
        </w:rPr>
        <w:t>. באוקטובר 2015 מינה משרד הפנים</w:t>
      </w:r>
      <w:r w:rsidRPr="00495D75">
        <w:rPr>
          <w:rFonts w:ascii="Tahoma" w:hAnsi="Tahoma" w:cs="Tahoma"/>
          <w:sz w:val="18"/>
          <w:szCs w:val="18"/>
          <w:rtl/>
        </w:rPr>
        <w:t xml:space="preserve"> ועדת חקירה לבחינת </w:t>
      </w:r>
      <w:r w:rsidRPr="00495D75">
        <w:rPr>
          <w:rFonts w:ascii="Tahoma" w:hAnsi="Tahoma" w:cs="Tahoma" w:hint="cs"/>
          <w:sz w:val="18"/>
          <w:szCs w:val="18"/>
          <w:rtl/>
        </w:rPr>
        <w:t>תפקוד</w:t>
      </w:r>
      <w:r w:rsidRPr="00495D75">
        <w:rPr>
          <w:rFonts w:ascii="Tahoma" w:hAnsi="Tahoma" w:cs="Tahoma"/>
          <w:sz w:val="18"/>
          <w:szCs w:val="18"/>
          <w:rtl/>
        </w:rPr>
        <w:t xml:space="preserve"> ראש המועצה וחברי</w:t>
      </w:r>
      <w:r w:rsidRPr="00495D75">
        <w:rPr>
          <w:rFonts w:ascii="Tahoma" w:hAnsi="Tahoma" w:cs="Tahoma" w:hint="cs"/>
          <w:sz w:val="18"/>
          <w:szCs w:val="18"/>
          <w:rtl/>
        </w:rPr>
        <w:t>ה</w:t>
      </w:r>
      <w:r w:rsidRPr="00495D75">
        <w:rPr>
          <w:rFonts w:ascii="Tahoma" w:hAnsi="Tahoma" w:cs="Tahoma"/>
          <w:sz w:val="18"/>
          <w:szCs w:val="18"/>
          <w:rtl/>
        </w:rPr>
        <w:t xml:space="preserve"> </w:t>
      </w:r>
      <w:r w:rsidRPr="00495D75">
        <w:rPr>
          <w:rFonts w:ascii="Tahoma" w:hAnsi="Tahoma" w:cs="Tahoma" w:hint="cs"/>
          <w:sz w:val="18"/>
          <w:szCs w:val="18"/>
          <w:rtl/>
        </w:rPr>
        <w:t>ו</w:t>
      </w:r>
      <w:r w:rsidRPr="00495D75">
        <w:rPr>
          <w:rFonts w:ascii="Tahoma" w:hAnsi="Tahoma" w:cs="Tahoma"/>
          <w:sz w:val="18"/>
          <w:szCs w:val="18"/>
          <w:rtl/>
        </w:rPr>
        <w:t>כשיר</w:t>
      </w:r>
      <w:r w:rsidRPr="00495D75">
        <w:rPr>
          <w:rFonts w:ascii="Tahoma" w:hAnsi="Tahoma" w:cs="Tahoma" w:hint="cs"/>
          <w:sz w:val="18"/>
          <w:szCs w:val="18"/>
          <w:rtl/>
        </w:rPr>
        <w:t>ותם</w:t>
      </w:r>
      <w:r w:rsidRPr="00495D75">
        <w:rPr>
          <w:rFonts w:ascii="Tahoma" w:hAnsi="Tahoma" w:cs="Tahoma"/>
          <w:sz w:val="18"/>
          <w:szCs w:val="18"/>
          <w:rtl/>
        </w:rPr>
        <w:t xml:space="preserve"> לשמש בתפקידם. דוח הוועדה </w:t>
      </w:r>
      <w:r w:rsidRPr="00495D75">
        <w:rPr>
          <w:rFonts w:ascii="Tahoma" w:hAnsi="Tahoma" w:cs="Tahoma" w:hint="cs"/>
          <w:sz w:val="18"/>
          <w:szCs w:val="18"/>
          <w:rtl/>
        </w:rPr>
        <w:t xml:space="preserve">פורסם </w:t>
      </w:r>
      <w:r w:rsidRPr="00495D75">
        <w:rPr>
          <w:rFonts w:ascii="Tahoma" w:hAnsi="Tahoma" w:cs="Tahoma"/>
          <w:sz w:val="18"/>
          <w:szCs w:val="18"/>
          <w:rtl/>
        </w:rPr>
        <w:t>באוגוסט 2016</w:t>
      </w:r>
      <w:r w:rsidRPr="00495D75">
        <w:rPr>
          <w:rFonts w:ascii="Tahoma" w:hAnsi="Tahoma" w:cs="Tahoma" w:hint="cs"/>
          <w:sz w:val="18"/>
          <w:szCs w:val="18"/>
          <w:rtl/>
        </w:rPr>
        <w:t>, ובהמלצת מנכ"לית משרד הפנים דאז פיזר שר</w:t>
      </w:r>
      <w:r w:rsidRPr="00495D75">
        <w:rPr>
          <w:rFonts w:ascii="Tahoma" w:hAnsi="Tahoma" w:cs="Tahoma"/>
          <w:sz w:val="18"/>
          <w:szCs w:val="18"/>
          <w:rtl/>
        </w:rPr>
        <w:t xml:space="preserve"> </w:t>
      </w:r>
      <w:r w:rsidRPr="00495D75">
        <w:rPr>
          <w:rFonts w:ascii="Tahoma" w:hAnsi="Tahoma" w:cs="Tahoma" w:hint="cs"/>
          <w:sz w:val="18"/>
          <w:szCs w:val="18"/>
          <w:rtl/>
        </w:rPr>
        <w:t xml:space="preserve">הפנים </w:t>
      </w:r>
      <w:r w:rsidRPr="00495D75">
        <w:rPr>
          <w:rFonts w:ascii="Tahoma" w:hAnsi="Tahoma" w:cs="Tahoma"/>
          <w:sz w:val="18"/>
          <w:szCs w:val="18"/>
          <w:rtl/>
        </w:rPr>
        <w:t xml:space="preserve">את </w:t>
      </w:r>
      <w:r w:rsidRPr="006D087F">
        <w:rPr>
          <w:rFonts w:ascii="Tahoma" w:hAnsi="Tahoma" w:cs="Tahoma"/>
          <w:spacing w:val="-4"/>
          <w:sz w:val="18"/>
          <w:szCs w:val="18"/>
          <w:rtl/>
        </w:rPr>
        <w:t>מליאת המועצה</w:t>
      </w:r>
      <w:r>
        <w:rPr>
          <w:rStyle w:val="FootnoteReference0"/>
          <w:rFonts w:ascii="Tahoma" w:hAnsi="Tahoma" w:cs="Tahoma"/>
          <w:spacing w:val="-4"/>
          <w:sz w:val="18"/>
          <w:szCs w:val="18"/>
          <w:rtl/>
        </w:rPr>
        <w:footnoteReference w:id="15"/>
      </w:r>
      <w:r w:rsidRPr="006D087F">
        <w:rPr>
          <w:rFonts w:ascii="Tahoma" w:hAnsi="Tahoma" w:cs="Tahoma" w:hint="cs"/>
          <w:spacing w:val="-4"/>
          <w:sz w:val="18"/>
          <w:szCs w:val="18"/>
          <w:rtl/>
        </w:rPr>
        <w:t xml:space="preserve">. למועצה מונתה באוגוסט 2016 </w:t>
      </w:r>
      <w:r w:rsidRPr="006D087F">
        <w:rPr>
          <w:rFonts w:ascii="Tahoma" w:hAnsi="Tahoma" w:cs="Tahoma"/>
          <w:spacing w:val="-4"/>
          <w:sz w:val="18"/>
          <w:szCs w:val="18"/>
          <w:rtl/>
        </w:rPr>
        <w:t>ועדה למילוי תפקידי המועצה</w:t>
      </w:r>
      <w:r>
        <w:rPr>
          <w:rStyle w:val="FootnoteReference0"/>
          <w:rFonts w:ascii="Tahoma" w:hAnsi="Tahoma" w:cs="Tahoma"/>
          <w:spacing w:val="-4"/>
          <w:sz w:val="18"/>
          <w:szCs w:val="18"/>
          <w:rtl/>
        </w:rPr>
        <w:footnoteReference w:id="16"/>
      </w:r>
      <w:r w:rsidRPr="006D087F">
        <w:rPr>
          <w:rFonts w:ascii="Tahoma" w:hAnsi="Tahoma" w:cs="Tahoma" w:hint="cs"/>
          <w:spacing w:val="-4"/>
          <w:sz w:val="18"/>
          <w:szCs w:val="18"/>
          <w:rtl/>
        </w:rPr>
        <w:t>,</w:t>
      </w:r>
      <w:r w:rsidRPr="00495D75">
        <w:rPr>
          <w:rFonts w:ascii="Tahoma" w:hAnsi="Tahoma" w:cs="Tahoma" w:hint="cs"/>
          <w:sz w:val="18"/>
          <w:szCs w:val="18"/>
          <w:rtl/>
        </w:rPr>
        <w:t xml:space="preserve"> והיא </w:t>
      </w:r>
      <w:r w:rsidRPr="00495D75">
        <w:rPr>
          <w:rFonts w:ascii="Tahoma" w:hAnsi="Tahoma" w:cs="Tahoma"/>
          <w:sz w:val="18"/>
          <w:szCs w:val="18"/>
          <w:rtl/>
        </w:rPr>
        <w:t>פעל</w:t>
      </w:r>
      <w:r w:rsidRPr="00495D75">
        <w:rPr>
          <w:rFonts w:ascii="Tahoma" w:hAnsi="Tahoma" w:cs="Tahoma" w:hint="cs"/>
          <w:sz w:val="18"/>
          <w:szCs w:val="18"/>
          <w:rtl/>
        </w:rPr>
        <w:t xml:space="preserve">ה </w:t>
      </w:r>
      <w:r w:rsidRPr="00495D75">
        <w:rPr>
          <w:rFonts w:ascii="Tahoma" w:hAnsi="Tahoma" w:cs="Tahoma"/>
          <w:sz w:val="18"/>
          <w:szCs w:val="18"/>
          <w:rtl/>
        </w:rPr>
        <w:t>לצד ראש המועצה</w:t>
      </w:r>
      <w:r w:rsidRPr="00495D75">
        <w:rPr>
          <w:rFonts w:ascii="Tahoma" w:hAnsi="Tahoma" w:cs="Tahoma" w:hint="cs"/>
          <w:sz w:val="18"/>
          <w:szCs w:val="18"/>
          <w:rtl/>
        </w:rPr>
        <w:t xml:space="preserve"> עד לנובמבר 2017 מועד סיום הביקורת (להלן - מועד סיום הביקורת). </w:t>
      </w:r>
    </w:p>
    <w:p w:rsidR="00392EA8" w:rsidRPr="00495D75" w:rsidP="00495D75">
      <w:pPr>
        <w:spacing w:line="240" w:lineRule="exact"/>
        <w:ind w:right="2268"/>
        <w:jc w:val="both"/>
        <w:rPr>
          <w:rFonts w:ascii="Tahoma" w:hAnsi="Tahoma" w:cs="Tahoma"/>
          <w:sz w:val="18"/>
          <w:szCs w:val="18"/>
          <w:rtl/>
        </w:rPr>
      </w:pPr>
      <w:r w:rsidRPr="00495D75">
        <w:rPr>
          <w:rFonts w:ascii="Tahoma" w:eastAsia="Times New Roman" w:hAnsi="Tahoma" w:cs="Tahoma" w:hint="cs"/>
          <w:sz w:val="18"/>
          <w:szCs w:val="18"/>
          <w:rtl/>
          <w:lang w:eastAsia="he-IL"/>
        </w:rPr>
        <w:t xml:space="preserve">בתפקידי המפתח במועצה מכהנים בעלי התפקידים האלו: מר פרח שרוף - מזכיר המועצה מאוגוסט 2008 (להלן - מזכיר המועצה); </w:t>
      </w:r>
      <w:r w:rsidRPr="00495D75">
        <w:rPr>
          <w:rFonts w:ascii="Tahoma" w:eastAsia="Times New Roman" w:hAnsi="Tahoma" w:cs="Tahoma" w:hint="eastAsia"/>
          <w:sz w:val="18"/>
          <w:szCs w:val="18"/>
          <w:rtl/>
          <w:lang w:eastAsia="he-IL"/>
        </w:rPr>
        <w:t>רו</w:t>
      </w:r>
      <w:r w:rsidRPr="00495D75">
        <w:rPr>
          <w:rFonts w:ascii="Tahoma" w:eastAsia="Times New Roman" w:hAnsi="Tahoma" w:cs="Tahoma" w:hint="cs"/>
          <w:sz w:val="18"/>
          <w:szCs w:val="18"/>
          <w:rtl/>
          <w:lang w:eastAsia="he-IL"/>
        </w:rPr>
        <w:t>את</w:t>
      </w:r>
      <w:r w:rsidRPr="00495D75">
        <w:rPr>
          <w:rFonts w:ascii="Tahoma" w:eastAsia="Times New Roman" w:hAnsi="Tahoma" w:cs="Tahoma" w:hint="cs"/>
          <w:sz w:val="18"/>
          <w:szCs w:val="18"/>
          <w:rtl/>
          <w:lang w:eastAsia="he-IL"/>
        </w:rPr>
        <w:t xml:space="preserve"> חשבון </w:t>
      </w:r>
      <w:r w:rsidRPr="00495D75">
        <w:rPr>
          <w:rFonts w:ascii="Tahoma" w:eastAsia="Times New Roman" w:hAnsi="Tahoma" w:cs="Tahoma" w:hint="cs"/>
          <w:sz w:val="18"/>
          <w:szCs w:val="18"/>
          <w:rtl/>
          <w:lang w:eastAsia="he-IL"/>
        </w:rPr>
        <w:t>רים</w:t>
      </w:r>
      <w:r w:rsidRPr="00495D75">
        <w:rPr>
          <w:rFonts w:ascii="Tahoma" w:eastAsia="Times New Roman" w:hAnsi="Tahoma" w:cs="Tahoma" w:hint="cs"/>
          <w:sz w:val="18"/>
          <w:szCs w:val="18"/>
          <w:rtl/>
          <w:lang w:eastAsia="he-IL"/>
        </w:rPr>
        <w:t xml:space="preserve"> </w:t>
      </w:r>
      <w:r w:rsidRPr="00495D75">
        <w:rPr>
          <w:rFonts w:ascii="Tahoma" w:eastAsia="Times New Roman" w:hAnsi="Tahoma" w:cs="Tahoma" w:hint="cs"/>
          <w:sz w:val="18"/>
          <w:szCs w:val="18"/>
          <w:rtl/>
          <w:lang w:eastAsia="he-IL"/>
        </w:rPr>
        <w:t>אסדי</w:t>
      </w:r>
      <w:r w:rsidRPr="00495D75">
        <w:rPr>
          <w:rFonts w:ascii="Tahoma" w:eastAsia="Times New Roman" w:hAnsi="Tahoma" w:cs="Tahoma" w:hint="cs"/>
          <w:sz w:val="18"/>
          <w:szCs w:val="18"/>
          <w:rtl/>
          <w:lang w:eastAsia="he-IL"/>
        </w:rPr>
        <w:t xml:space="preserve"> - גזברית המועצה מספטמבר </w:t>
      </w:r>
      <w:r w:rsidRPr="00495D75">
        <w:rPr>
          <w:rFonts w:ascii="Tahoma" w:eastAsia="Times New Roman" w:hAnsi="Tahoma" w:cs="Tahoma"/>
          <w:sz w:val="18"/>
          <w:szCs w:val="18"/>
          <w:rtl/>
          <w:lang w:eastAsia="he-IL"/>
        </w:rPr>
        <w:t>2011 (להלן - גזבר</w:t>
      </w:r>
      <w:r w:rsidRPr="00495D75">
        <w:rPr>
          <w:rFonts w:ascii="Tahoma" w:eastAsia="Times New Roman" w:hAnsi="Tahoma" w:cs="Tahoma" w:hint="cs"/>
          <w:sz w:val="18"/>
          <w:szCs w:val="18"/>
          <w:rtl/>
          <w:lang w:eastAsia="he-IL"/>
        </w:rPr>
        <w:t>ית</w:t>
      </w:r>
      <w:r w:rsidRPr="00495D75">
        <w:rPr>
          <w:rFonts w:ascii="Tahoma" w:eastAsia="Times New Roman" w:hAnsi="Tahoma" w:cs="Tahoma"/>
          <w:sz w:val="18"/>
          <w:szCs w:val="18"/>
          <w:rtl/>
          <w:lang w:eastAsia="he-IL"/>
        </w:rPr>
        <w:t xml:space="preserve"> </w:t>
      </w:r>
      <w:r w:rsidRPr="00495D75">
        <w:rPr>
          <w:rFonts w:ascii="Tahoma" w:eastAsia="Times New Roman" w:hAnsi="Tahoma" w:cs="Tahoma" w:hint="cs"/>
          <w:sz w:val="18"/>
          <w:szCs w:val="18"/>
          <w:rtl/>
          <w:lang w:eastAsia="he-IL"/>
        </w:rPr>
        <w:t>המועצה</w:t>
      </w:r>
      <w:r w:rsidRPr="00495D75">
        <w:rPr>
          <w:rFonts w:ascii="Tahoma" w:eastAsia="Times New Roman" w:hAnsi="Tahoma" w:cs="Tahoma"/>
          <w:sz w:val="18"/>
          <w:szCs w:val="18"/>
          <w:rtl/>
          <w:lang w:eastAsia="he-IL"/>
        </w:rPr>
        <w:t>)</w:t>
      </w:r>
      <w:r w:rsidRPr="00495D75">
        <w:rPr>
          <w:rFonts w:ascii="Tahoma" w:eastAsia="Times New Roman" w:hAnsi="Tahoma" w:cs="Tahoma" w:hint="cs"/>
          <w:sz w:val="18"/>
          <w:szCs w:val="18"/>
          <w:rtl/>
          <w:lang w:eastAsia="he-IL"/>
        </w:rPr>
        <w:t xml:space="preserve">. </w:t>
      </w:r>
      <w:r w:rsidRPr="00495D75">
        <w:rPr>
          <w:rFonts w:ascii="Tahoma" w:hAnsi="Tahoma" w:cs="Tahoma" w:hint="cs"/>
          <w:sz w:val="18"/>
          <w:szCs w:val="18"/>
          <w:rtl/>
        </w:rPr>
        <w:t>בשנת 2014 החלה המועצה בהעסקתו של עו"ד אופיר רשף כיועץ משפטי חיצוני למועצה (להלן - היועץ המשפטי</w:t>
      </w:r>
      <w:r w:rsidRPr="00495D75">
        <w:rPr>
          <w:rFonts w:ascii="Tahoma" w:hAnsi="Tahoma" w:cs="Tahoma" w:hint="cs"/>
          <w:color w:val="000000"/>
          <w:sz w:val="18"/>
          <w:szCs w:val="18"/>
          <w:rtl/>
        </w:rPr>
        <w:t xml:space="preserve">). </w:t>
      </w:r>
      <w:r w:rsidRPr="00495D75">
        <w:rPr>
          <w:rFonts w:ascii="Tahoma" w:eastAsia="Times New Roman" w:hAnsi="Tahoma" w:cs="Tahoma" w:hint="cs"/>
          <w:sz w:val="18"/>
          <w:szCs w:val="18"/>
          <w:rtl/>
          <w:lang w:eastAsia="he-IL"/>
        </w:rPr>
        <w:t xml:space="preserve">בפברואר 2017 מינה משרד הפנים את מר אמיר ברטוב לחשב מלווה למועצה (להלן - החשב המלווה). כנדרש בצו המועצות המקומיות, תשי"א-1950 (להלן - צו המועצות המקומיות או הצו), מינתה המועצה ועדת מכרזים בת שלושה חברים, ונוסף עליה מינתה </w:t>
      </w:r>
      <w:r w:rsidRPr="00495D75">
        <w:rPr>
          <w:rFonts w:ascii="Tahoma" w:hAnsi="Tahoma" w:cs="Tahoma"/>
          <w:sz w:val="18"/>
          <w:szCs w:val="18"/>
          <w:rtl/>
        </w:rPr>
        <w:t>ועד</w:t>
      </w:r>
      <w:r w:rsidRPr="00495D75">
        <w:rPr>
          <w:rFonts w:ascii="Tahoma" w:hAnsi="Tahoma" w:cs="Tahoma" w:hint="cs"/>
          <w:sz w:val="18"/>
          <w:szCs w:val="18"/>
          <w:rtl/>
        </w:rPr>
        <w:t>ה</w:t>
      </w:r>
      <w:r w:rsidRPr="00495D75">
        <w:rPr>
          <w:rFonts w:ascii="Tahoma" w:hAnsi="Tahoma" w:cs="Tahoma"/>
          <w:sz w:val="18"/>
          <w:szCs w:val="18"/>
          <w:rtl/>
        </w:rPr>
        <w:t xml:space="preserve"> </w:t>
      </w:r>
      <w:r w:rsidRPr="00495D75">
        <w:rPr>
          <w:rFonts w:ascii="Tahoma" w:hAnsi="Tahoma" w:cs="Tahoma" w:hint="cs"/>
          <w:sz w:val="18"/>
          <w:szCs w:val="18"/>
          <w:rtl/>
        </w:rPr>
        <w:t xml:space="preserve">שכללה שלושה חברים: </w:t>
      </w:r>
      <w:r w:rsidRPr="00495D75">
        <w:rPr>
          <w:rFonts w:ascii="Tahoma" w:hAnsi="Tahoma" w:cs="Tahoma"/>
          <w:sz w:val="18"/>
          <w:szCs w:val="18"/>
          <w:rtl/>
        </w:rPr>
        <w:t>מזכיר המועצה</w:t>
      </w:r>
      <w:r w:rsidRPr="00495D75">
        <w:rPr>
          <w:rFonts w:ascii="Tahoma" w:hAnsi="Tahoma" w:cs="Tahoma" w:hint="cs"/>
          <w:sz w:val="18"/>
          <w:szCs w:val="18"/>
          <w:rtl/>
        </w:rPr>
        <w:t>,</w:t>
      </w:r>
      <w:r w:rsidRPr="00495D75">
        <w:rPr>
          <w:rFonts w:ascii="Tahoma" w:hAnsi="Tahoma" w:cs="Tahoma"/>
          <w:sz w:val="18"/>
          <w:szCs w:val="18"/>
          <w:rtl/>
        </w:rPr>
        <w:t xml:space="preserve"> גזברית המועצה</w:t>
      </w:r>
      <w:r w:rsidRPr="00495D75">
        <w:rPr>
          <w:rFonts w:ascii="Tahoma" w:hAnsi="Tahoma" w:cs="Tahoma" w:hint="cs"/>
          <w:sz w:val="18"/>
          <w:szCs w:val="18"/>
          <w:rtl/>
        </w:rPr>
        <w:t>,</w:t>
      </w:r>
      <w:r w:rsidRPr="00495D75">
        <w:rPr>
          <w:rFonts w:ascii="Tahoma" w:hAnsi="Tahoma" w:cs="Tahoma"/>
          <w:sz w:val="18"/>
          <w:szCs w:val="18"/>
          <w:rtl/>
        </w:rPr>
        <w:t xml:space="preserve"> והיועץ המשפטי</w:t>
      </w:r>
      <w:r w:rsidRPr="00495D75">
        <w:rPr>
          <w:rFonts w:ascii="Tahoma" w:hAnsi="Tahoma" w:cs="Tahoma" w:hint="cs"/>
          <w:sz w:val="18"/>
          <w:szCs w:val="18"/>
          <w:rtl/>
        </w:rPr>
        <w:t xml:space="preserve"> של המועצה (להלן - ועדת השלושה), אשר דנה בכל ההתקשרויות שבדק צוות הביקורת.</w:t>
      </w:r>
      <w:r w:rsidRPr="00495D75">
        <w:rPr>
          <w:rFonts w:ascii="Tahoma" w:hAnsi="Tahoma" w:cs="Tahoma"/>
          <w:sz w:val="18"/>
          <w:szCs w:val="18"/>
          <w:rtl/>
        </w:rPr>
        <w:t xml:space="preserve"> </w:t>
      </w:r>
    </w:p>
    <w:p w:rsidR="00392EA8" w:rsidRPr="00495D75" w:rsidP="00495D75">
      <w:pPr>
        <w:spacing w:line="240" w:lineRule="exact"/>
        <w:ind w:right="2268"/>
        <w:jc w:val="both"/>
        <w:rPr>
          <w:rFonts w:ascii="Tahoma" w:hAnsi="Tahoma" w:cs="Tahoma"/>
          <w:sz w:val="18"/>
          <w:szCs w:val="18"/>
          <w:rtl/>
        </w:rPr>
      </w:pPr>
    </w:p>
    <w:p w:rsidR="00392EA8" w:rsidRPr="00495D75" w:rsidP="00495D75">
      <w:pPr>
        <w:spacing w:line="240" w:lineRule="exact"/>
        <w:ind w:right="2268"/>
        <w:jc w:val="both"/>
        <w:rPr>
          <w:rFonts w:ascii="Tahoma" w:hAnsi="Tahoma" w:cs="Tahoma"/>
          <w:sz w:val="18"/>
          <w:szCs w:val="18"/>
          <w:rtl/>
        </w:rPr>
      </w:pPr>
    </w:p>
    <w:p w:rsidR="00392EA8" w:rsidP="00495D75">
      <w:pPr>
        <w:pStyle w:val="KOT4"/>
        <w:rPr>
          <w:rtl/>
        </w:rPr>
      </w:pPr>
      <w:r>
        <w:rPr>
          <w:rFonts w:hint="cs"/>
          <w:rtl/>
        </w:rPr>
        <w:t>פעולות הביקורת</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sz w:val="18"/>
          <w:szCs w:val="18"/>
          <w:rtl/>
        </w:rPr>
        <w:t>בחודש</w:t>
      </w:r>
      <w:r w:rsidRPr="00495D75">
        <w:rPr>
          <w:rFonts w:ascii="Tahoma" w:hAnsi="Tahoma" w:cs="Tahoma" w:hint="cs"/>
          <w:sz w:val="18"/>
          <w:szCs w:val="18"/>
          <w:rtl/>
        </w:rPr>
        <w:t>ים</w:t>
      </w:r>
      <w:r w:rsidRPr="00495D75">
        <w:rPr>
          <w:rFonts w:ascii="Tahoma" w:hAnsi="Tahoma" w:cs="Tahoma"/>
          <w:sz w:val="18"/>
          <w:szCs w:val="18"/>
          <w:rtl/>
        </w:rPr>
        <w:t xml:space="preserve"> </w:t>
      </w:r>
      <w:r w:rsidRPr="00495D75">
        <w:rPr>
          <w:rFonts w:ascii="Tahoma" w:hAnsi="Tahoma" w:cs="Tahoma" w:hint="cs"/>
          <w:sz w:val="18"/>
          <w:szCs w:val="18"/>
          <w:rtl/>
        </w:rPr>
        <w:t>אוקטובר</w:t>
      </w:r>
      <w:r w:rsidRPr="00495D75">
        <w:rPr>
          <w:rFonts w:ascii="Tahoma" w:hAnsi="Tahoma" w:cs="Tahoma"/>
          <w:sz w:val="18"/>
          <w:szCs w:val="18"/>
          <w:rtl/>
        </w:rPr>
        <w:t>-</w:t>
      </w:r>
      <w:r w:rsidRPr="00495D75">
        <w:rPr>
          <w:rFonts w:ascii="Tahoma" w:hAnsi="Tahoma" w:cs="Tahoma" w:hint="cs"/>
          <w:sz w:val="18"/>
          <w:szCs w:val="18"/>
          <w:rtl/>
        </w:rPr>
        <w:t>נובמבר</w:t>
      </w:r>
      <w:r w:rsidRPr="00495D75">
        <w:rPr>
          <w:rFonts w:ascii="Tahoma" w:hAnsi="Tahoma" w:cs="Tahoma"/>
          <w:sz w:val="18"/>
          <w:szCs w:val="18"/>
          <w:rtl/>
        </w:rPr>
        <w:t xml:space="preserve"> </w:t>
      </w:r>
      <w:r w:rsidRPr="00495D75">
        <w:rPr>
          <w:rFonts w:ascii="Tahoma" w:hAnsi="Tahoma" w:cs="Tahoma" w:hint="cs"/>
          <w:sz w:val="18"/>
          <w:szCs w:val="18"/>
          <w:rtl/>
        </w:rPr>
        <w:t>2017</w:t>
      </w:r>
      <w:r w:rsidRPr="00495D75">
        <w:rPr>
          <w:rFonts w:ascii="Tahoma" w:hAnsi="Tahoma" w:cs="Tahoma"/>
          <w:sz w:val="18"/>
          <w:szCs w:val="18"/>
          <w:rtl/>
        </w:rPr>
        <w:t xml:space="preserve"> בדק משרד מבקר המדינה </w:t>
      </w:r>
      <w:r w:rsidRPr="00495D75">
        <w:rPr>
          <w:rFonts w:ascii="Tahoma" w:hAnsi="Tahoma" w:cs="Tahoma" w:hint="cs"/>
          <w:sz w:val="18"/>
          <w:szCs w:val="18"/>
          <w:rtl/>
        </w:rPr>
        <w:t>את התקשרויות המועצה עם קבלנים ועם ספקים שונים (להלן - נותני שירות) ב</w:t>
      </w:r>
      <w:r w:rsidRPr="00495D75">
        <w:rPr>
          <w:rFonts w:ascii="Tahoma" w:hAnsi="Tahoma" w:cs="Tahoma"/>
          <w:sz w:val="18"/>
          <w:szCs w:val="18"/>
          <w:rtl/>
        </w:rPr>
        <w:t>מכרז</w:t>
      </w:r>
      <w:r w:rsidRPr="00495D75">
        <w:rPr>
          <w:rFonts w:ascii="Tahoma" w:hAnsi="Tahoma" w:cs="Tahoma" w:hint="cs"/>
          <w:sz w:val="18"/>
          <w:szCs w:val="18"/>
          <w:rtl/>
        </w:rPr>
        <w:t>ים שאינם</w:t>
      </w:r>
      <w:r w:rsidRPr="00495D75">
        <w:rPr>
          <w:rFonts w:ascii="Tahoma" w:hAnsi="Tahoma" w:cs="Tahoma"/>
          <w:sz w:val="18"/>
          <w:szCs w:val="18"/>
          <w:rtl/>
        </w:rPr>
        <w:t xml:space="preserve"> </w:t>
      </w:r>
      <w:r w:rsidRPr="00495D75">
        <w:rPr>
          <w:rFonts w:ascii="Tahoma" w:hAnsi="Tahoma" w:cs="Tahoma" w:hint="cs"/>
          <w:sz w:val="18"/>
          <w:szCs w:val="18"/>
          <w:rtl/>
        </w:rPr>
        <w:t>פומביים</w:t>
      </w:r>
      <w:r w:rsidRPr="00495D75">
        <w:rPr>
          <w:rFonts w:ascii="Tahoma" w:hAnsi="Tahoma" w:cs="Tahoma"/>
          <w:sz w:val="18"/>
          <w:szCs w:val="18"/>
          <w:rtl/>
        </w:rPr>
        <w:t>.</w:t>
      </w:r>
      <w:r w:rsidRPr="00495D75">
        <w:rPr>
          <w:rFonts w:ascii="Tahoma" w:hAnsi="Tahoma" w:cs="Tahoma" w:hint="cs"/>
          <w:sz w:val="18"/>
          <w:szCs w:val="18"/>
          <w:rtl/>
        </w:rPr>
        <w:t xml:space="preserve"> </w:t>
      </w:r>
    </w:p>
    <w:p w:rsidR="00392EA8" w:rsidRPr="00495D75" w:rsidP="00495D75">
      <w:pPr>
        <w:spacing w:line="240" w:lineRule="exact"/>
        <w:ind w:right="2268"/>
        <w:jc w:val="both"/>
        <w:rPr>
          <w:rFonts w:ascii="Tahoma" w:hAnsi="Tahoma" w:cs="Tahoma"/>
          <w:sz w:val="18"/>
          <w:szCs w:val="18"/>
          <w:rtl/>
        </w:rPr>
      </w:pPr>
    </w:p>
    <w:p w:rsidR="00392EA8" w:rsidP="00495D75">
      <w:pPr>
        <w:pStyle w:val="KOT2"/>
        <w:rPr>
          <w:rtl/>
        </w:rPr>
      </w:pPr>
      <w:r>
        <w:rPr>
          <w:rFonts w:hint="cs"/>
          <w:rtl/>
        </w:rPr>
        <w:t>היערכות המועצה להתקשרויות במכרזים שאינם פומביים</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הרשות המקומית</w:t>
      </w:r>
      <w:r>
        <w:rPr>
          <w:rStyle w:val="FootnoteReference0"/>
          <w:rFonts w:ascii="Tahoma" w:hAnsi="Tahoma" w:cs="Tahoma"/>
          <w:sz w:val="18"/>
          <w:szCs w:val="18"/>
          <w:rtl/>
        </w:rPr>
        <w:footnoteReference w:id="17"/>
      </w:r>
      <w:r w:rsidRPr="00495D75">
        <w:rPr>
          <w:rFonts w:ascii="Tahoma" w:hAnsi="Tahoma" w:cs="Tahoma"/>
          <w:sz w:val="18"/>
          <w:szCs w:val="18"/>
          <w:rtl/>
        </w:rPr>
        <w:t xml:space="preserve"> משמשת נאמן הציבור בכל פעולותיה</w:t>
      </w:r>
      <w:r>
        <w:rPr>
          <w:rStyle w:val="FootnoteReference0"/>
          <w:rFonts w:ascii="Tahoma" w:hAnsi="Tahoma" w:cs="Tahoma"/>
          <w:sz w:val="18"/>
          <w:szCs w:val="18"/>
          <w:rtl/>
        </w:rPr>
        <w:footnoteReference w:id="18"/>
      </w:r>
      <w:r w:rsidRPr="00495D75">
        <w:rPr>
          <w:rFonts w:ascii="Tahoma" w:hAnsi="Tahoma" w:cs="Tahoma"/>
          <w:sz w:val="18"/>
          <w:szCs w:val="18"/>
          <w:rtl/>
        </w:rPr>
        <w:t xml:space="preserve">. </w:t>
      </w:r>
      <w:r w:rsidRPr="00495D75">
        <w:rPr>
          <w:rFonts w:ascii="Tahoma" w:hAnsi="Tahoma" w:cs="Tahoma" w:hint="cs"/>
          <w:sz w:val="18"/>
          <w:szCs w:val="18"/>
          <w:rtl/>
        </w:rPr>
        <w:t>נ</w:t>
      </w:r>
      <w:r w:rsidRPr="00495D75">
        <w:rPr>
          <w:rFonts w:ascii="Tahoma" w:hAnsi="Tahoma" w:cs="Tahoma"/>
          <w:sz w:val="18"/>
          <w:szCs w:val="18"/>
          <w:rtl/>
        </w:rPr>
        <w:t xml:space="preserve">אמנות זו מחייבת את </w:t>
      </w:r>
      <w:r w:rsidRPr="00495D75">
        <w:rPr>
          <w:rFonts w:ascii="Tahoma" w:hAnsi="Tahoma" w:cs="Tahoma" w:hint="cs"/>
          <w:sz w:val="18"/>
          <w:szCs w:val="18"/>
          <w:rtl/>
        </w:rPr>
        <w:t>הרשות</w:t>
      </w:r>
      <w:r w:rsidRPr="00495D75">
        <w:rPr>
          <w:rFonts w:ascii="Tahoma" w:hAnsi="Tahoma" w:cs="Tahoma"/>
          <w:sz w:val="18"/>
          <w:szCs w:val="18"/>
          <w:rtl/>
        </w:rPr>
        <w:t xml:space="preserve"> להפעיל את סמכותה </w:t>
      </w:r>
      <w:r w:rsidRPr="00495D75">
        <w:rPr>
          <w:rFonts w:ascii="Tahoma" w:hAnsi="Tahoma" w:cs="Tahoma" w:hint="cs"/>
          <w:sz w:val="18"/>
          <w:szCs w:val="18"/>
          <w:rtl/>
        </w:rPr>
        <w:t xml:space="preserve">כדי לדאוג </w:t>
      </w:r>
      <w:r w:rsidRPr="00495D75">
        <w:rPr>
          <w:rFonts w:ascii="Tahoma" w:hAnsi="Tahoma" w:cs="Tahoma"/>
          <w:sz w:val="18"/>
          <w:szCs w:val="18"/>
          <w:rtl/>
        </w:rPr>
        <w:t>לאינטרס הציבורי</w:t>
      </w:r>
      <w:r w:rsidRPr="00495D75">
        <w:rPr>
          <w:rFonts w:ascii="Tahoma" w:hAnsi="Tahoma" w:cs="Tahoma" w:hint="cs"/>
          <w:sz w:val="18"/>
          <w:szCs w:val="18"/>
          <w:rtl/>
        </w:rPr>
        <w:t xml:space="preserve">. </w:t>
      </w:r>
      <w:r w:rsidRPr="00495D75">
        <w:rPr>
          <w:rFonts w:ascii="Tahoma" w:hAnsi="Tahoma" w:cs="Tahoma"/>
          <w:sz w:val="18"/>
          <w:szCs w:val="18"/>
          <w:rtl/>
        </w:rPr>
        <w:t>לרשות המקומית תפקיד מהותי בעיצוב חיי תושביה בתחומי החינוך, איכות הסביבה, התכנון והבני</w:t>
      </w:r>
      <w:r w:rsidRPr="00495D75">
        <w:rPr>
          <w:rFonts w:ascii="Tahoma" w:hAnsi="Tahoma" w:cs="Tahoma" w:hint="cs"/>
          <w:sz w:val="18"/>
          <w:szCs w:val="18"/>
          <w:rtl/>
        </w:rPr>
        <w:t>י</w:t>
      </w:r>
      <w:r w:rsidRPr="00495D75">
        <w:rPr>
          <w:rFonts w:ascii="Tahoma" w:hAnsi="Tahoma" w:cs="Tahoma"/>
          <w:sz w:val="18"/>
          <w:szCs w:val="18"/>
          <w:rtl/>
        </w:rPr>
        <w:t xml:space="preserve">ה, התחבורה, התברואה ובתחומים רבים נוספים. </w:t>
      </w:r>
      <w:r w:rsidRPr="00495D75">
        <w:rPr>
          <w:rFonts w:ascii="Tahoma" w:hAnsi="Tahoma" w:cs="Tahoma" w:hint="cs"/>
          <w:sz w:val="18"/>
          <w:szCs w:val="18"/>
          <w:rtl/>
        </w:rPr>
        <w:t xml:space="preserve">את סמכותה היא מפעילה </w:t>
      </w:r>
      <w:r w:rsidRPr="00495D75">
        <w:rPr>
          <w:rFonts w:ascii="Tahoma" w:hAnsi="Tahoma" w:cs="Tahoma"/>
          <w:sz w:val="18"/>
          <w:szCs w:val="18"/>
          <w:rtl/>
        </w:rPr>
        <w:t>ל</w:t>
      </w:r>
      <w:r w:rsidRPr="00495D75">
        <w:rPr>
          <w:rFonts w:ascii="Tahoma" w:hAnsi="Tahoma" w:cs="Tahoma" w:hint="cs"/>
          <w:sz w:val="18"/>
          <w:szCs w:val="18"/>
          <w:rtl/>
        </w:rPr>
        <w:t xml:space="preserve">פי </w:t>
      </w:r>
      <w:r w:rsidRPr="00495D75">
        <w:rPr>
          <w:rFonts w:ascii="Tahoma" w:hAnsi="Tahoma" w:cs="Tahoma"/>
          <w:sz w:val="18"/>
          <w:szCs w:val="18"/>
          <w:rtl/>
        </w:rPr>
        <w:t>סמכויות המוקנות לרשות המקומית על פי דבר החקיקה שחל עליה</w:t>
      </w:r>
      <w:r w:rsidRPr="00495D75">
        <w:rPr>
          <w:rFonts w:ascii="Tahoma" w:hAnsi="Tahoma" w:cs="Tahoma" w:hint="cs"/>
          <w:sz w:val="18"/>
          <w:szCs w:val="18"/>
          <w:rtl/>
        </w:rPr>
        <w:t>, ובנוגע למועצה מקומית</w:t>
      </w:r>
      <w:r w:rsidRPr="00495D75">
        <w:rPr>
          <w:rFonts w:ascii="Tahoma" w:hAnsi="Tahoma" w:cs="Tahoma"/>
          <w:sz w:val="18"/>
          <w:szCs w:val="18"/>
          <w:rtl/>
        </w:rPr>
        <w:t xml:space="preserve"> </w:t>
      </w:r>
      <w:r w:rsidRPr="00495D75">
        <w:rPr>
          <w:rFonts w:ascii="Tahoma" w:hAnsi="Tahoma" w:cs="Tahoma" w:hint="cs"/>
          <w:sz w:val="18"/>
          <w:szCs w:val="18"/>
          <w:rtl/>
        </w:rPr>
        <w:t>- בהתאם ל</w:t>
      </w:r>
      <w:r w:rsidRPr="00495D75">
        <w:rPr>
          <w:rFonts w:ascii="Tahoma" w:hAnsi="Tahoma" w:cs="Tahoma"/>
          <w:sz w:val="18"/>
          <w:szCs w:val="18"/>
          <w:rtl/>
        </w:rPr>
        <w:t>צו המועצות המקומיות</w:t>
      </w:r>
      <w:r>
        <w:rPr>
          <w:rStyle w:val="FootnoteReference0"/>
          <w:rFonts w:ascii="Tahoma" w:hAnsi="Tahoma" w:cs="Tahoma"/>
          <w:sz w:val="18"/>
          <w:szCs w:val="18"/>
          <w:rtl/>
        </w:rPr>
        <w:footnoteReference w:id="19"/>
      </w:r>
      <w:r w:rsidRPr="00495D75">
        <w:rPr>
          <w:rFonts w:ascii="Tahoma" w:hAnsi="Tahoma" w:cs="Tahoma"/>
          <w:sz w:val="18"/>
          <w:szCs w:val="18"/>
          <w:rtl/>
        </w:rPr>
        <w:t xml:space="preserve">. </w:t>
      </w:r>
    </w:p>
    <w:p w:rsidR="00392EA8" w:rsidRPr="00495D75" w:rsidP="00495D75">
      <w:pPr>
        <w:spacing w:line="240" w:lineRule="exact"/>
        <w:ind w:right="2268"/>
        <w:jc w:val="both"/>
        <w:rPr>
          <w:rFonts w:ascii="Tahoma" w:eastAsia="Times New Roman" w:hAnsi="Tahoma" w:cs="Tahoma"/>
          <w:sz w:val="18"/>
          <w:szCs w:val="18"/>
          <w:rtl/>
          <w:lang w:eastAsia="he-IL"/>
        </w:rPr>
      </w:pPr>
      <w:r w:rsidRPr="00495D75">
        <w:rPr>
          <w:rFonts w:ascii="Tahoma" w:eastAsia="Times New Roman" w:hAnsi="Tahoma" w:cs="Tahoma"/>
          <w:sz w:val="18"/>
          <w:szCs w:val="18"/>
          <w:rtl/>
          <w:lang w:eastAsia="he-IL"/>
        </w:rPr>
        <w:t xml:space="preserve">על חלוקת משאבי </w:t>
      </w:r>
      <w:r w:rsidRPr="00495D75">
        <w:rPr>
          <w:rFonts w:ascii="Tahoma" w:eastAsia="Times New Roman" w:hAnsi="Tahoma" w:cs="Tahoma" w:hint="cs"/>
          <w:sz w:val="18"/>
          <w:szCs w:val="18"/>
          <w:rtl/>
          <w:lang w:eastAsia="he-IL"/>
        </w:rPr>
        <w:t>הרשות המקומית</w:t>
      </w:r>
      <w:r w:rsidRPr="00495D75">
        <w:rPr>
          <w:rFonts w:ascii="Tahoma" w:eastAsia="Times New Roman" w:hAnsi="Tahoma" w:cs="Tahoma"/>
          <w:sz w:val="18"/>
          <w:szCs w:val="18"/>
          <w:rtl/>
          <w:lang w:eastAsia="he-IL"/>
        </w:rPr>
        <w:t xml:space="preserve"> להיעשות בהליך מסודר ושקוף כדי למנוע הקצאה לא שוויונית של משאבי </w:t>
      </w:r>
      <w:r w:rsidRPr="00495D75">
        <w:rPr>
          <w:rFonts w:ascii="Tahoma" w:eastAsia="Times New Roman" w:hAnsi="Tahoma" w:cs="Tahoma" w:hint="cs"/>
          <w:sz w:val="18"/>
          <w:szCs w:val="18"/>
          <w:rtl/>
          <w:lang w:eastAsia="he-IL"/>
        </w:rPr>
        <w:t>הרשות</w:t>
      </w:r>
      <w:r w:rsidRPr="00495D75">
        <w:rPr>
          <w:rFonts w:ascii="Tahoma" w:eastAsia="Times New Roman" w:hAnsi="Tahoma" w:cs="Tahoma"/>
          <w:sz w:val="18"/>
          <w:szCs w:val="18"/>
          <w:rtl/>
          <w:lang w:eastAsia="he-IL"/>
        </w:rPr>
        <w:t xml:space="preserve"> ו</w:t>
      </w:r>
      <w:r w:rsidRPr="00495D75">
        <w:rPr>
          <w:rFonts w:ascii="Tahoma" w:eastAsia="Times New Roman" w:hAnsi="Tahoma" w:cs="Tahoma" w:hint="cs"/>
          <w:sz w:val="18"/>
          <w:szCs w:val="18"/>
          <w:rtl/>
          <w:lang w:eastAsia="he-IL"/>
        </w:rPr>
        <w:t xml:space="preserve">כדי </w:t>
      </w:r>
      <w:r w:rsidRPr="00495D75">
        <w:rPr>
          <w:rFonts w:ascii="Tahoma" w:eastAsia="Times New Roman" w:hAnsi="Tahoma" w:cs="Tahoma"/>
          <w:sz w:val="18"/>
          <w:szCs w:val="18"/>
          <w:rtl/>
          <w:lang w:eastAsia="he-IL"/>
        </w:rPr>
        <w:t xml:space="preserve">להבטיח שמירה על טוהר המידות </w:t>
      </w:r>
      <w:r w:rsidRPr="00495D75">
        <w:rPr>
          <w:rFonts w:ascii="Tahoma" w:eastAsia="Times New Roman" w:hAnsi="Tahoma" w:cs="Tahoma" w:hint="cs"/>
          <w:sz w:val="18"/>
          <w:szCs w:val="18"/>
          <w:rtl/>
          <w:lang w:eastAsia="he-IL"/>
        </w:rPr>
        <w:t>ו</w:t>
      </w:r>
      <w:r w:rsidRPr="00495D75">
        <w:rPr>
          <w:rFonts w:ascii="Tahoma" w:eastAsia="Times New Roman" w:hAnsi="Tahoma" w:cs="Tahoma"/>
          <w:sz w:val="18"/>
          <w:szCs w:val="18"/>
          <w:rtl/>
          <w:lang w:eastAsia="he-IL"/>
        </w:rPr>
        <w:t>מניעת משוא פנים ושחיתות</w:t>
      </w:r>
      <w:r>
        <w:rPr>
          <w:rStyle w:val="FootnoteReference0"/>
          <w:rFonts w:ascii="Tahoma" w:eastAsia="Times New Roman" w:hAnsi="Tahoma" w:cs="Tahoma"/>
          <w:sz w:val="18"/>
          <w:szCs w:val="18"/>
          <w:rtl/>
          <w:lang w:eastAsia="he-IL"/>
        </w:rPr>
        <w:footnoteReference w:id="20"/>
      </w:r>
      <w:r w:rsidRPr="00495D75">
        <w:rPr>
          <w:rFonts w:ascii="Tahoma" w:eastAsia="Times New Roman" w:hAnsi="Tahoma" w:cs="Tahoma" w:hint="cs"/>
          <w:sz w:val="18"/>
          <w:szCs w:val="18"/>
          <w:rtl/>
          <w:lang w:eastAsia="he-IL"/>
        </w:rPr>
        <w:t xml:space="preserve">. על מנת להבטיח שהרשות המקומית תעמוד בחובתה זו קבע המחוקק, בין היתר, הסדרים לחלוקת משאבים בידי הרשות. תכלית החקיקה לשמור על </w:t>
      </w:r>
      <w:r w:rsidRPr="00495D75">
        <w:rPr>
          <w:rFonts w:ascii="Tahoma" w:eastAsia="Times New Roman" w:hAnsi="Tahoma" w:cs="Tahoma" w:hint="cs"/>
          <w:sz w:val="18"/>
          <w:szCs w:val="18"/>
          <w:rtl/>
          <w:lang w:eastAsia="he-IL"/>
        </w:rPr>
        <w:t>מינהל</w:t>
      </w:r>
      <w:r w:rsidRPr="00495D75">
        <w:rPr>
          <w:rFonts w:ascii="Tahoma" w:eastAsia="Times New Roman" w:hAnsi="Tahoma" w:cs="Tahoma" w:hint="cs"/>
          <w:sz w:val="18"/>
          <w:szCs w:val="18"/>
          <w:rtl/>
          <w:lang w:eastAsia="he-IL"/>
        </w:rPr>
        <w:t xml:space="preserve"> תקין, לרבות קיום </w:t>
      </w:r>
      <w:r w:rsidRPr="00495D75">
        <w:rPr>
          <w:rFonts w:ascii="Tahoma" w:eastAsia="Times New Roman" w:hAnsi="Tahoma" w:cs="Tahoma"/>
          <w:sz w:val="18"/>
          <w:szCs w:val="18"/>
          <w:rtl/>
          <w:lang w:eastAsia="he-IL"/>
        </w:rPr>
        <w:t xml:space="preserve">תחרות הוגנת </w:t>
      </w:r>
      <w:r w:rsidRPr="00495D75">
        <w:rPr>
          <w:rFonts w:ascii="Tahoma" w:eastAsia="Times New Roman" w:hAnsi="Tahoma" w:cs="Tahoma" w:hint="cs"/>
          <w:sz w:val="18"/>
          <w:szCs w:val="18"/>
          <w:rtl/>
          <w:lang w:eastAsia="he-IL"/>
        </w:rPr>
        <w:t>ו</w:t>
      </w:r>
      <w:r w:rsidRPr="00495D75">
        <w:rPr>
          <w:rFonts w:ascii="Tahoma" w:eastAsia="Times New Roman" w:hAnsi="Tahoma" w:cs="Tahoma"/>
          <w:sz w:val="18"/>
          <w:szCs w:val="18"/>
          <w:rtl/>
          <w:lang w:eastAsia="he-IL"/>
        </w:rPr>
        <w:t>מתן הזדמנות שווה לכול</w:t>
      </w:r>
      <w:r w:rsidRPr="00495D75">
        <w:rPr>
          <w:rFonts w:ascii="Tahoma" w:eastAsia="Times New Roman" w:hAnsi="Tahoma" w:cs="Tahoma" w:hint="cs"/>
          <w:sz w:val="18"/>
          <w:szCs w:val="18"/>
          <w:rtl/>
          <w:lang w:eastAsia="he-IL"/>
        </w:rPr>
        <w:t xml:space="preserve">. ההסדרים מאזנים בין הצורך לפעול ביעילות ובמועילות (אפקטיביות), ובין הצורך </w:t>
      </w:r>
      <w:r w:rsidRPr="00495D75">
        <w:rPr>
          <w:rFonts w:ascii="Tahoma" w:eastAsia="Times New Roman" w:hAnsi="Tahoma" w:cs="Tahoma"/>
          <w:sz w:val="18"/>
          <w:szCs w:val="18"/>
          <w:rtl/>
          <w:lang w:eastAsia="he-IL"/>
        </w:rPr>
        <w:t xml:space="preserve">להשיג את </w:t>
      </w:r>
      <w:r w:rsidRPr="00495D75">
        <w:rPr>
          <w:rFonts w:ascii="Tahoma" w:eastAsia="Times New Roman" w:hAnsi="Tahoma" w:cs="Tahoma" w:hint="cs"/>
          <w:sz w:val="18"/>
          <w:szCs w:val="18"/>
          <w:rtl/>
          <w:lang w:eastAsia="he-IL"/>
        </w:rPr>
        <w:t xml:space="preserve">התוצאה </w:t>
      </w:r>
      <w:r w:rsidRPr="00495D75">
        <w:rPr>
          <w:rFonts w:ascii="Tahoma" w:eastAsia="Times New Roman" w:hAnsi="Tahoma" w:cs="Tahoma"/>
          <w:sz w:val="18"/>
          <w:szCs w:val="18"/>
          <w:rtl/>
          <w:lang w:eastAsia="he-IL"/>
        </w:rPr>
        <w:t>המיטבית</w:t>
      </w:r>
      <w:r w:rsidRPr="00495D75">
        <w:rPr>
          <w:rFonts w:ascii="Tahoma" w:eastAsia="Times New Roman" w:hAnsi="Tahoma" w:cs="Tahoma" w:hint="cs"/>
          <w:sz w:val="18"/>
          <w:szCs w:val="18"/>
          <w:rtl/>
          <w:lang w:eastAsia="he-IL"/>
        </w:rPr>
        <w:t xml:space="preserve"> בביצוע עבודות ואספקת שירותים לרווחת התושבים הן </w:t>
      </w:r>
      <w:r w:rsidRPr="00495D75">
        <w:rPr>
          <w:rFonts w:ascii="Tahoma" w:eastAsia="Times New Roman" w:hAnsi="Tahoma" w:cs="Tahoma"/>
          <w:sz w:val="18"/>
          <w:szCs w:val="18"/>
          <w:rtl/>
          <w:lang w:eastAsia="he-IL"/>
        </w:rPr>
        <w:t>מבחינת</w:t>
      </w:r>
      <w:r w:rsidRPr="00495D75">
        <w:rPr>
          <w:rFonts w:ascii="Tahoma" w:eastAsia="Times New Roman" w:hAnsi="Tahoma" w:cs="Tahoma" w:hint="cs"/>
          <w:sz w:val="18"/>
          <w:szCs w:val="18"/>
          <w:rtl/>
          <w:lang w:eastAsia="he-IL"/>
        </w:rPr>
        <w:t xml:space="preserve"> המחיר הן מבחינת איכות הביצוע.</w:t>
      </w:r>
      <w:r w:rsidRPr="00495D75">
        <w:rPr>
          <w:rFonts w:ascii="Tahoma" w:hAnsi="Tahoma" w:cs="Tahoma"/>
          <w:sz w:val="18"/>
          <w:szCs w:val="18"/>
          <w:rtl/>
        </w:rPr>
        <w:t xml:space="preserve">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ב</w:t>
      </w:r>
      <w:r w:rsidRPr="00495D75">
        <w:rPr>
          <w:rFonts w:ascii="Tahoma" w:hAnsi="Tahoma" w:cs="Tahoma"/>
          <w:sz w:val="18"/>
          <w:szCs w:val="18"/>
          <w:rtl/>
        </w:rPr>
        <w:t xml:space="preserve">צו המועצות המקומיות נקבע כי </w:t>
      </w:r>
      <w:r w:rsidRPr="00495D75">
        <w:rPr>
          <w:rFonts w:ascii="Tahoma" w:hAnsi="Tahoma" w:cs="Tahoma" w:hint="cs"/>
          <w:sz w:val="18"/>
          <w:szCs w:val="18"/>
          <w:rtl/>
        </w:rPr>
        <w:t>"</w:t>
      </w:r>
      <w:r w:rsidRPr="00495D75">
        <w:rPr>
          <w:rFonts w:ascii="Tahoma" w:hAnsi="Tahoma" w:cs="Tahoma"/>
          <w:sz w:val="18"/>
          <w:szCs w:val="18"/>
          <w:rtl/>
        </w:rPr>
        <w:t>לא תתקשר מועצה בחוזה להעברת מקרקעין או טובין, להזמנת טובין או לביצוע עבודה, אלא על פי הוראות התוספת הרביעית</w:t>
      </w:r>
      <w:r w:rsidRPr="00495D75">
        <w:rPr>
          <w:rFonts w:ascii="Tahoma" w:hAnsi="Tahoma" w:cs="Tahoma" w:hint="cs"/>
          <w:sz w:val="18"/>
          <w:szCs w:val="18"/>
          <w:rtl/>
        </w:rPr>
        <w:t>"</w:t>
      </w:r>
      <w:r>
        <w:rPr>
          <w:rStyle w:val="FootnoteReference0"/>
          <w:rFonts w:ascii="Tahoma" w:hAnsi="Tahoma" w:cs="Tahoma"/>
          <w:sz w:val="18"/>
          <w:szCs w:val="18"/>
          <w:rtl/>
        </w:rPr>
        <w:footnoteReference w:id="21"/>
      </w:r>
      <w:r w:rsidRPr="00495D75">
        <w:rPr>
          <w:rFonts w:ascii="Tahoma" w:hAnsi="Tahoma" w:cs="Tahoma" w:hint="cs"/>
          <w:sz w:val="18"/>
          <w:szCs w:val="18"/>
          <w:rtl/>
        </w:rPr>
        <w:t xml:space="preserve">. בתוספת הרביעית נקבעו, בין היתר, החוזים שבהם רשאית המועצה המקומית להתקשר ללא מכרז (להלן - פטור ממכרז) וכן הוראות בדבר הפעולות הנדרשות לשם היערכות לקיומו של מכרז, אופן קבלת ההצעות מנותני השירות, דרך ניהול המכרז ובחירת הזוכה בו.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עם החוזים שבהם רשאית המועצה המקומית להתקשר בפטור ממכרז נמנה גם "חוזה לביצוע עבודה מקצועית הדורשת ידע ומומחיות מיוחדים, או יחסי אמון מיוחדים"</w:t>
      </w:r>
      <w:r>
        <w:rPr>
          <w:rStyle w:val="FootnoteReference0"/>
          <w:rFonts w:ascii="Tahoma" w:hAnsi="Tahoma" w:cs="Tahoma"/>
          <w:sz w:val="18"/>
          <w:szCs w:val="18"/>
          <w:rtl/>
        </w:rPr>
        <w:footnoteReference w:id="22"/>
      </w:r>
      <w:r w:rsidRPr="00495D75">
        <w:rPr>
          <w:rFonts w:ascii="Tahoma" w:hAnsi="Tahoma" w:cs="Tahoma" w:hint="cs"/>
          <w:sz w:val="18"/>
          <w:szCs w:val="18"/>
          <w:rtl/>
        </w:rPr>
        <w:t>. עוד נקבע בתוספת הרביעית כי במועצה מקומית שמספר תושביה אינו עולה על 20,000 פטור ממכרז גם חוזה להעברת טובין או לביצוע עבודה שערכו אינו עולה על 69,600 ש"ח</w:t>
      </w:r>
      <w:r>
        <w:rPr>
          <w:rStyle w:val="FootnoteReference0"/>
          <w:rFonts w:ascii="Tahoma" w:hAnsi="Tahoma" w:cs="Tahoma"/>
          <w:sz w:val="18"/>
          <w:szCs w:val="18"/>
          <w:rtl/>
        </w:rPr>
        <w:footnoteReference w:id="23"/>
      </w:r>
      <w:r w:rsidRPr="00495D75">
        <w:rPr>
          <w:rFonts w:ascii="Tahoma" w:hAnsi="Tahoma" w:cs="Tahoma" w:hint="cs"/>
          <w:sz w:val="18"/>
          <w:szCs w:val="18"/>
          <w:rtl/>
        </w:rPr>
        <w:t xml:space="preserve"> (להלן - תקרת הפטור)</w:t>
      </w:r>
      <w:r>
        <w:rPr>
          <w:rStyle w:val="FootnoteReference0"/>
          <w:rFonts w:ascii="Tahoma" w:hAnsi="Tahoma" w:cs="Tahoma"/>
          <w:sz w:val="18"/>
          <w:szCs w:val="18"/>
          <w:rtl/>
        </w:rPr>
        <w:footnoteReference w:id="24"/>
      </w:r>
      <w:r w:rsidRPr="00495D75">
        <w:rPr>
          <w:rFonts w:ascii="Tahoma" w:hAnsi="Tahoma" w:cs="Tahoma" w:hint="cs"/>
          <w:sz w:val="18"/>
          <w:szCs w:val="18"/>
          <w:rtl/>
        </w:rPr>
        <w:t xml:space="preserve">.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 xml:space="preserve">ככלל, בחוזה שערכו הכספי עולה על 69,600 ש"ח אין פטור ממכרז. התוספת הרביעית מאפשרת למועצה מקומית להתקשר בחוזה להזמנת טובין או לביצוע עבודה על פי מכרז שאינו פומבי (להלן - מכרז זוטא) כשסכום ההתקשרות נע בין 69,600 ש"ח, ל-347,900 ש"ח (במועצה מקומית שמספר תושביה אינו עולה 20,000). לעומת זאת, אם התקשרות אינה עומדת באחד או יותר מהתנאים הפוטרים את הרשות מעריכת מכרז, וכאשר סכום ההתקשרות הצפוי גדול </w:t>
      </w:r>
      <w:r w:rsidR="006D087F">
        <w:rPr>
          <w:rFonts w:ascii="Tahoma" w:hAnsi="Tahoma" w:cs="Tahoma"/>
          <w:sz w:val="18"/>
          <w:szCs w:val="18"/>
        </w:rPr>
        <w:br/>
      </w:r>
      <w:r w:rsidRPr="00495D75">
        <w:rPr>
          <w:rFonts w:ascii="Tahoma" w:hAnsi="Tahoma" w:cs="Tahoma" w:hint="cs"/>
          <w:sz w:val="18"/>
          <w:szCs w:val="18"/>
          <w:rtl/>
        </w:rPr>
        <w:t>מ-347,900 ש"ח, ההתקשרות תתבצע באמצעות מכרז פומבי בלבד.</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מכרז זוטא נועד לאפשר לרשות המקומית גמישות תפעולית ותפקודית. בהליך של מכרז זוטא חובה על הרשות המקומית לפנות לכמה ספקים או קבלנים הכלולים ברשימת ספקים מורשים שאושרה מראש</w:t>
      </w:r>
      <w:r>
        <w:rPr>
          <w:rStyle w:val="FootnoteReference0"/>
          <w:rFonts w:ascii="Tahoma" w:hAnsi="Tahoma" w:cs="Tahoma"/>
          <w:sz w:val="18"/>
          <w:szCs w:val="18"/>
          <w:rtl/>
        </w:rPr>
        <w:footnoteReference w:id="25"/>
      </w:r>
      <w:r w:rsidRPr="00495D75">
        <w:rPr>
          <w:rFonts w:ascii="Tahoma" w:hAnsi="Tahoma" w:cs="Tahoma" w:hint="cs"/>
          <w:sz w:val="18"/>
          <w:szCs w:val="18"/>
          <w:rtl/>
        </w:rPr>
        <w:t>. הרשות המקומית אינה נדרשת לפרסם את המכרז באופן פומבי, אך מדובר במכרז לכל דבר ועניין, וחלים עליו כל הכללים החלים על מכרז. ההבדל בין מכרז פומבי למכרז זוטא, פרט לסכום החוזה ולדרך הפנייה לקבלת הצעות, הוא בחובת הפרסום, בפומביות. רשות מקומית שסכום החוזה שבו היא מעוניינת מאפשר לערוך מכרז זוטא רשאית לערוך גם מכרז פומבי</w:t>
      </w:r>
      <w:r>
        <w:rPr>
          <w:rStyle w:val="FootnoteReference0"/>
          <w:rFonts w:ascii="Tahoma" w:hAnsi="Tahoma" w:cs="Tahoma"/>
          <w:sz w:val="18"/>
          <w:szCs w:val="18"/>
          <w:rtl/>
        </w:rPr>
        <w:footnoteReference w:id="26"/>
      </w:r>
      <w:r w:rsidRPr="00495D75">
        <w:rPr>
          <w:rFonts w:ascii="Tahoma" w:hAnsi="Tahoma" w:cs="Tahoma" w:hint="cs"/>
          <w:sz w:val="18"/>
          <w:szCs w:val="18"/>
          <w:rtl/>
        </w:rPr>
        <w:t xml:space="preserve">. </w:t>
      </w:r>
    </w:p>
    <w:p w:rsidR="00392EA8" w:rsidRPr="00495D75" w:rsidP="00283D10">
      <w:pPr>
        <w:spacing w:line="240" w:lineRule="exact"/>
        <w:ind w:right="2268"/>
        <w:jc w:val="both"/>
        <w:rPr>
          <w:rFonts w:ascii="Tahoma" w:eastAsia="Times New Roman" w:hAnsi="Tahoma" w:cs="Tahoma"/>
          <w:sz w:val="18"/>
          <w:szCs w:val="18"/>
          <w:rtl/>
          <w:lang w:eastAsia="he-IL"/>
        </w:rPr>
      </w:pPr>
      <w:r w:rsidRPr="00495D75">
        <w:rPr>
          <w:rFonts w:ascii="Tahoma" w:eastAsia="Times New Roman" w:hAnsi="Tahoma" w:cs="Tahoma" w:hint="cs"/>
          <w:sz w:val="18"/>
          <w:szCs w:val="18"/>
          <w:rtl/>
          <w:lang w:eastAsia="he-IL"/>
        </w:rPr>
        <w:t xml:space="preserve">על הרשות המקומית חלה חובה לנהל את התקשרויותיה </w:t>
      </w:r>
      <w:r w:rsidRPr="00495D75">
        <w:rPr>
          <w:rFonts w:ascii="Tahoma" w:eastAsia="Times New Roman" w:hAnsi="Tahoma" w:cs="Tahoma"/>
          <w:sz w:val="18"/>
          <w:szCs w:val="18"/>
          <w:rtl/>
          <w:lang w:eastAsia="he-IL"/>
        </w:rPr>
        <w:t xml:space="preserve">באופן שיש בו </w:t>
      </w:r>
      <w:r w:rsidRPr="00495D75">
        <w:rPr>
          <w:rFonts w:ascii="Tahoma" w:eastAsia="Times New Roman" w:hAnsi="Tahoma" w:cs="Tahoma" w:hint="eastAsia"/>
          <w:sz w:val="18"/>
          <w:szCs w:val="18"/>
          <w:rtl/>
          <w:lang w:eastAsia="he-IL"/>
        </w:rPr>
        <w:t>תחרות</w:t>
      </w:r>
      <w:r w:rsidRPr="00495D75">
        <w:rPr>
          <w:rFonts w:ascii="Tahoma" w:eastAsia="Times New Roman" w:hAnsi="Tahoma" w:cs="Tahoma"/>
          <w:sz w:val="18"/>
          <w:szCs w:val="18"/>
          <w:rtl/>
          <w:lang w:eastAsia="he-IL"/>
        </w:rPr>
        <w:t xml:space="preserve"> </w:t>
      </w:r>
      <w:r w:rsidRPr="00495D75">
        <w:rPr>
          <w:rFonts w:ascii="Tahoma" w:eastAsia="Times New Roman" w:hAnsi="Tahoma" w:cs="Tahoma" w:hint="eastAsia"/>
          <w:sz w:val="18"/>
          <w:szCs w:val="18"/>
          <w:rtl/>
          <w:lang w:eastAsia="he-IL"/>
        </w:rPr>
        <w:t>הוגנת</w:t>
      </w:r>
      <w:r w:rsidRPr="00495D75">
        <w:rPr>
          <w:rFonts w:ascii="Tahoma" w:eastAsia="Times New Roman" w:hAnsi="Tahoma" w:cs="Tahoma" w:hint="cs"/>
          <w:sz w:val="18"/>
          <w:szCs w:val="18"/>
          <w:rtl/>
          <w:lang w:eastAsia="he-IL"/>
        </w:rPr>
        <w:t>,</w:t>
      </w:r>
      <w:r w:rsidRPr="00495D75">
        <w:rPr>
          <w:rFonts w:ascii="Tahoma" w:eastAsia="Times New Roman" w:hAnsi="Tahoma" w:cs="Tahoma"/>
          <w:sz w:val="18"/>
          <w:szCs w:val="18"/>
          <w:rtl/>
          <w:lang w:eastAsia="he-IL"/>
        </w:rPr>
        <w:t xml:space="preserve"> </w:t>
      </w:r>
      <w:r w:rsidRPr="00495D75">
        <w:rPr>
          <w:rFonts w:ascii="Tahoma" w:eastAsia="Times New Roman" w:hAnsi="Tahoma" w:cs="Tahoma" w:hint="eastAsia"/>
          <w:sz w:val="18"/>
          <w:szCs w:val="18"/>
          <w:rtl/>
          <w:lang w:eastAsia="he-IL"/>
        </w:rPr>
        <w:t>המאפשרת</w:t>
      </w:r>
      <w:r w:rsidRPr="00495D75">
        <w:rPr>
          <w:rFonts w:ascii="Tahoma" w:eastAsia="Times New Roman" w:hAnsi="Tahoma" w:cs="Tahoma"/>
          <w:sz w:val="18"/>
          <w:szCs w:val="18"/>
          <w:rtl/>
          <w:lang w:eastAsia="he-IL"/>
        </w:rPr>
        <w:t xml:space="preserve"> </w:t>
      </w:r>
      <w:r w:rsidRPr="00495D75">
        <w:rPr>
          <w:rFonts w:ascii="Tahoma" w:eastAsia="Times New Roman" w:hAnsi="Tahoma" w:cs="Tahoma" w:hint="eastAsia"/>
          <w:sz w:val="18"/>
          <w:szCs w:val="18"/>
          <w:rtl/>
          <w:lang w:eastAsia="he-IL"/>
        </w:rPr>
        <w:t>לכל</w:t>
      </w:r>
      <w:r w:rsidRPr="00495D75">
        <w:rPr>
          <w:rFonts w:ascii="Tahoma" w:eastAsia="Times New Roman" w:hAnsi="Tahoma" w:cs="Tahoma"/>
          <w:sz w:val="18"/>
          <w:szCs w:val="18"/>
          <w:rtl/>
          <w:lang w:eastAsia="he-IL"/>
        </w:rPr>
        <w:t xml:space="preserve"> </w:t>
      </w:r>
      <w:r w:rsidRPr="00495D75">
        <w:rPr>
          <w:rFonts w:ascii="Tahoma" w:eastAsia="Times New Roman" w:hAnsi="Tahoma" w:cs="Tahoma" w:hint="eastAsia"/>
          <w:sz w:val="18"/>
          <w:szCs w:val="18"/>
          <w:rtl/>
          <w:lang w:eastAsia="he-IL"/>
        </w:rPr>
        <w:t>מועמד</w:t>
      </w:r>
      <w:r w:rsidRPr="00495D75">
        <w:rPr>
          <w:rFonts w:ascii="Tahoma" w:eastAsia="Times New Roman" w:hAnsi="Tahoma" w:cs="Tahoma"/>
          <w:sz w:val="18"/>
          <w:szCs w:val="18"/>
          <w:rtl/>
          <w:lang w:eastAsia="he-IL"/>
        </w:rPr>
        <w:t xml:space="preserve"> </w:t>
      </w:r>
      <w:r w:rsidRPr="00495D75">
        <w:rPr>
          <w:rFonts w:ascii="Tahoma" w:eastAsia="Times New Roman" w:hAnsi="Tahoma" w:cs="Tahoma" w:hint="eastAsia"/>
          <w:sz w:val="18"/>
          <w:szCs w:val="18"/>
          <w:rtl/>
          <w:lang w:eastAsia="he-IL"/>
        </w:rPr>
        <w:t>מתאים</w:t>
      </w:r>
      <w:r w:rsidRPr="00495D75">
        <w:rPr>
          <w:rFonts w:ascii="Tahoma" w:eastAsia="Times New Roman" w:hAnsi="Tahoma" w:cs="Tahoma"/>
          <w:sz w:val="18"/>
          <w:szCs w:val="18"/>
          <w:rtl/>
          <w:lang w:eastAsia="he-IL"/>
        </w:rPr>
        <w:t xml:space="preserve"> </w:t>
      </w:r>
      <w:r w:rsidRPr="00495D75">
        <w:rPr>
          <w:rFonts w:ascii="Tahoma" w:eastAsia="Times New Roman" w:hAnsi="Tahoma" w:cs="Tahoma" w:hint="eastAsia"/>
          <w:sz w:val="18"/>
          <w:szCs w:val="18"/>
          <w:rtl/>
          <w:lang w:eastAsia="he-IL"/>
        </w:rPr>
        <w:t>להתמודד</w:t>
      </w:r>
      <w:r w:rsidRPr="00495D75">
        <w:rPr>
          <w:rFonts w:ascii="Tahoma" w:eastAsia="Times New Roman" w:hAnsi="Tahoma" w:cs="Tahoma"/>
          <w:sz w:val="18"/>
          <w:szCs w:val="18"/>
          <w:rtl/>
          <w:lang w:eastAsia="he-IL"/>
        </w:rPr>
        <w:t xml:space="preserve"> </w:t>
      </w:r>
      <w:r w:rsidRPr="00495D75">
        <w:rPr>
          <w:rFonts w:ascii="Tahoma" w:eastAsia="Times New Roman" w:hAnsi="Tahoma" w:cs="Tahoma" w:hint="cs"/>
          <w:sz w:val="18"/>
          <w:szCs w:val="18"/>
          <w:rtl/>
          <w:lang w:eastAsia="he-IL"/>
        </w:rPr>
        <w:t xml:space="preserve">בה </w:t>
      </w:r>
      <w:r w:rsidRPr="00495D75">
        <w:rPr>
          <w:rFonts w:ascii="Tahoma" w:eastAsia="Times New Roman" w:hAnsi="Tahoma" w:cs="Tahoma" w:hint="eastAsia"/>
          <w:sz w:val="18"/>
          <w:szCs w:val="18"/>
          <w:rtl/>
          <w:lang w:eastAsia="he-IL"/>
        </w:rPr>
        <w:t>באופן</w:t>
      </w:r>
      <w:r w:rsidRPr="00495D75">
        <w:rPr>
          <w:rFonts w:ascii="Tahoma" w:eastAsia="Times New Roman" w:hAnsi="Tahoma" w:cs="Tahoma"/>
          <w:sz w:val="18"/>
          <w:szCs w:val="18"/>
          <w:rtl/>
          <w:lang w:eastAsia="he-IL"/>
        </w:rPr>
        <w:t xml:space="preserve"> </w:t>
      </w:r>
      <w:r w:rsidRPr="00495D75">
        <w:rPr>
          <w:rFonts w:ascii="Tahoma" w:eastAsia="Times New Roman" w:hAnsi="Tahoma" w:cs="Tahoma" w:hint="cs"/>
          <w:sz w:val="18"/>
          <w:szCs w:val="18"/>
          <w:rtl/>
          <w:lang w:eastAsia="he-IL"/>
        </w:rPr>
        <w:t xml:space="preserve">שוויוני. הדרך המרכזית לשמירה על עיקרון זה היא לערוך מכרז פומבי להתקשרות עם נותני שירות. </w:t>
      </w:r>
      <w:r w:rsidRPr="00495D75">
        <w:rPr>
          <w:rFonts w:ascii="Tahoma" w:eastAsia="Times New Roman" w:hAnsi="Tahoma" w:cs="Tahoma"/>
          <w:sz w:val="18"/>
          <w:szCs w:val="18"/>
          <w:rtl/>
          <w:lang w:eastAsia="he-IL"/>
        </w:rPr>
        <w:t>עיקרון זה</w:t>
      </w:r>
      <w:r w:rsidRPr="00495D75">
        <w:rPr>
          <w:rFonts w:ascii="Tahoma" w:eastAsia="Times New Roman" w:hAnsi="Tahoma" w:cs="Tahoma" w:hint="cs"/>
          <w:sz w:val="18"/>
          <w:szCs w:val="18"/>
          <w:rtl/>
          <w:lang w:eastAsia="he-IL"/>
        </w:rPr>
        <w:t xml:space="preserve"> צריך</w:t>
      </w:r>
      <w:r w:rsidRPr="00495D75">
        <w:rPr>
          <w:rFonts w:ascii="Tahoma" w:eastAsia="Times New Roman" w:hAnsi="Tahoma" w:cs="Tahoma"/>
          <w:sz w:val="18"/>
          <w:szCs w:val="18"/>
          <w:rtl/>
          <w:lang w:eastAsia="he-IL"/>
        </w:rPr>
        <w:t xml:space="preserve"> להיות נר לרגלי הרשות גם במקום שבו המחוקק אינו מחייבה </w:t>
      </w:r>
      <w:r w:rsidRPr="00495D75">
        <w:rPr>
          <w:rFonts w:ascii="Tahoma" w:eastAsia="Times New Roman" w:hAnsi="Tahoma" w:cs="Tahoma" w:hint="cs"/>
          <w:sz w:val="18"/>
          <w:szCs w:val="18"/>
          <w:rtl/>
          <w:lang w:eastAsia="he-IL"/>
        </w:rPr>
        <w:t xml:space="preserve">לערוך </w:t>
      </w:r>
      <w:r w:rsidRPr="00495D75">
        <w:rPr>
          <w:rFonts w:ascii="Tahoma" w:eastAsia="Times New Roman" w:hAnsi="Tahoma" w:cs="Tahoma"/>
          <w:sz w:val="18"/>
          <w:szCs w:val="18"/>
          <w:rtl/>
          <w:lang w:eastAsia="he-IL"/>
        </w:rPr>
        <w:t>מכרז.</w:t>
      </w:r>
      <w:r w:rsidRPr="00495D75">
        <w:rPr>
          <w:rFonts w:ascii="Tahoma" w:eastAsia="Times New Roman" w:hAnsi="Tahoma" w:cs="Tahoma" w:hint="cs"/>
          <w:sz w:val="18"/>
          <w:szCs w:val="18"/>
          <w:rtl/>
          <w:lang w:eastAsia="he-IL"/>
        </w:rPr>
        <w:t xml:space="preserve"> </w:t>
      </w:r>
      <w:r w:rsidRPr="00495D75">
        <w:rPr>
          <w:rFonts w:ascii="Tahoma" w:eastAsia="Times New Roman" w:hAnsi="Tahoma" w:cs="Tahoma"/>
          <w:sz w:val="18"/>
          <w:szCs w:val="18"/>
          <w:rtl/>
          <w:lang w:eastAsia="he-IL"/>
        </w:rPr>
        <w:t>פטור מחובת מכרז אי</w:t>
      </w:r>
      <w:r w:rsidRPr="00495D75">
        <w:rPr>
          <w:rFonts w:ascii="Tahoma" w:eastAsia="Times New Roman" w:hAnsi="Tahoma" w:cs="Tahoma" w:hint="cs"/>
          <w:sz w:val="18"/>
          <w:szCs w:val="18"/>
          <w:rtl/>
          <w:lang w:eastAsia="he-IL"/>
        </w:rPr>
        <w:t>ן</w:t>
      </w:r>
      <w:r w:rsidRPr="00495D75">
        <w:rPr>
          <w:rFonts w:ascii="Tahoma" w:eastAsia="Times New Roman" w:hAnsi="Tahoma" w:cs="Tahoma"/>
          <w:sz w:val="18"/>
          <w:szCs w:val="18"/>
          <w:rtl/>
          <w:lang w:eastAsia="he-IL"/>
        </w:rPr>
        <w:t xml:space="preserve"> </w:t>
      </w:r>
      <w:r w:rsidRPr="00495D75">
        <w:rPr>
          <w:rFonts w:ascii="Tahoma" w:eastAsia="Times New Roman" w:hAnsi="Tahoma" w:cs="Tahoma" w:hint="cs"/>
          <w:sz w:val="18"/>
          <w:szCs w:val="18"/>
          <w:rtl/>
          <w:lang w:eastAsia="he-IL"/>
        </w:rPr>
        <w:t>בו כדי לפטור</w:t>
      </w:r>
      <w:r w:rsidRPr="00495D75">
        <w:rPr>
          <w:rFonts w:ascii="Tahoma" w:eastAsia="Times New Roman" w:hAnsi="Tahoma" w:cs="Tahoma"/>
          <w:sz w:val="18"/>
          <w:szCs w:val="18"/>
          <w:rtl/>
          <w:lang w:eastAsia="he-IL"/>
        </w:rPr>
        <w:t xml:space="preserve"> את ה</w:t>
      </w:r>
      <w:r w:rsidRPr="00495D75">
        <w:rPr>
          <w:rFonts w:ascii="Tahoma" w:eastAsia="Times New Roman" w:hAnsi="Tahoma" w:cs="Tahoma" w:hint="cs"/>
          <w:sz w:val="18"/>
          <w:szCs w:val="18"/>
          <w:rtl/>
          <w:lang w:eastAsia="he-IL"/>
        </w:rPr>
        <w:t>רשות המקומית</w:t>
      </w:r>
      <w:r w:rsidRPr="00495D75">
        <w:rPr>
          <w:rFonts w:ascii="Tahoma" w:eastAsia="Times New Roman" w:hAnsi="Tahoma" w:cs="Tahoma"/>
          <w:sz w:val="18"/>
          <w:szCs w:val="18"/>
          <w:rtl/>
          <w:lang w:eastAsia="he-IL"/>
        </w:rPr>
        <w:t xml:space="preserve"> מחובת הנאמנות כלפי הציבור שהיא משרתת </w:t>
      </w:r>
      <w:r w:rsidRPr="00495D75">
        <w:rPr>
          <w:rFonts w:ascii="Tahoma" w:eastAsia="Times New Roman" w:hAnsi="Tahoma" w:cs="Tahoma" w:hint="cs"/>
          <w:sz w:val="18"/>
          <w:szCs w:val="18"/>
          <w:rtl/>
          <w:lang w:eastAsia="he-IL"/>
        </w:rPr>
        <w:t>ושאת זכויותיו, שהופקדו בנאמנות בידיה, היא מחלקת</w:t>
      </w:r>
      <w:r>
        <w:rPr>
          <w:rFonts w:ascii="Tahoma" w:eastAsia="Times New Roman" w:hAnsi="Tahoma" w:cs="Tahoma"/>
          <w:sz w:val="18"/>
          <w:szCs w:val="18"/>
          <w:vertAlign w:val="superscript"/>
          <w:rtl/>
          <w:lang w:eastAsia="he-IL"/>
        </w:rPr>
        <w:footnoteReference w:id="27"/>
      </w:r>
      <w:r w:rsidRPr="00495D75">
        <w:rPr>
          <w:rFonts w:ascii="Tahoma" w:eastAsia="Times New Roman" w:hAnsi="Tahoma" w:cs="Tahoma"/>
          <w:sz w:val="18"/>
          <w:szCs w:val="18"/>
          <w:rtl/>
          <w:lang w:eastAsia="he-IL"/>
        </w:rPr>
        <w:t xml:space="preserve">. </w:t>
      </w:r>
      <w:r w:rsidRPr="0012789B" w:rsidR="00300B7E">
        <w:rPr>
          <w:rFonts w:cs="Tahoma"/>
          <w:noProof/>
          <w:sz w:val="17"/>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00B7E" w:rsidRPr="00373C5D" w:rsidP="00300B7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098860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1699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על</w:t>
                            </w:r>
                            <w:r w:rsidRPr="00283D10">
                              <w:rPr>
                                <w:rFonts w:cs="Tahoma"/>
                                <w:color w:val="0B5294"/>
                                <w:spacing w:val="-4"/>
                                <w:sz w:val="24"/>
                                <w:szCs w:val="24"/>
                                <w:rtl/>
                              </w:rPr>
                              <w:t xml:space="preserve"> </w:t>
                            </w:r>
                            <w:r w:rsidRPr="00283D10">
                              <w:rPr>
                                <w:rFonts w:cs="Tahoma" w:hint="eastAsia"/>
                                <w:color w:val="0B5294"/>
                                <w:spacing w:val="-4"/>
                                <w:sz w:val="24"/>
                                <w:szCs w:val="24"/>
                                <w:rtl/>
                              </w:rPr>
                              <w:t>הרשות</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המקומית</w:t>
                            </w:r>
                            <w:r w:rsidRPr="00283D10">
                              <w:rPr>
                                <w:rFonts w:cs="Tahoma"/>
                                <w:color w:val="0B5294"/>
                                <w:spacing w:val="-4"/>
                                <w:sz w:val="24"/>
                                <w:szCs w:val="24"/>
                                <w:rtl/>
                              </w:rPr>
                              <w:t xml:space="preserve"> </w:t>
                            </w:r>
                            <w:r w:rsidRPr="00283D10">
                              <w:rPr>
                                <w:rFonts w:cs="Tahoma" w:hint="eastAsia"/>
                                <w:color w:val="0B5294"/>
                                <w:spacing w:val="-4"/>
                                <w:sz w:val="24"/>
                                <w:szCs w:val="24"/>
                                <w:rtl/>
                              </w:rPr>
                              <w:t>חלה</w:t>
                            </w:r>
                            <w:r w:rsidRPr="00283D10">
                              <w:rPr>
                                <w:rFonts w:cs="Tahoma"/>
                                <w:color w:val="0B5294"/>
                                <w:spacing w:val="-4"/>
                                <w:sz w:val="24"/>
                                <w:szCs w:val="24"/>
                                <w:rtl/>
                              </w:rPr>
                              <w:t xml:space="preserve"> </w:t>
                            </w:r>
                            <w:r w:rsidRPr="00283D10">
                              <w:rPr>
                                <w:rFonts w:cs="Tahoma" w:hint="eastAsia"/>
                                <w:color w:val="0B5294"/>
                                <w:spacing w:val="-4"/>
                                <w:sz w:val="24"/>
                                <w:szCs w:val="24"/>
                                <w:rtl/>
                              </w:rPr>
                              <w:t>חובה</w:t>
                            </w:r>
                            <w:r w:rsidRPr="00283D10">
                              <w:rPr>
                                <w:rFonts w:cs="Tahoma"/>
                                <w:color w:val="0B5294"/>
                                <w:spacing w:val="-4"/>
                                <w:sz w:val="24"/>
                                <w:szCs w:val="24"/>
                                <w:rtl/>
                              </w:rPr>
                              <w:t xml:space="preserve"> </w:t>
                            </w:r>
                            <w:r w:rsidRPr="00283D10">
                              <w:rPr>
                                <w:rFonts w:cs="Tahoma" w:hint="eastAsia"/>
                                <w:color w:val="0B5294"/>
                                <w:spacing w:val="-4"/>
                                <w:sz w:val="24"/>
                                <w:szCs w:val="24"/>
                                <w:rtl/>
                              </w:rPr>
                              <w:t>לנהל</w:t>
                            </w:r>
                            <w:r w:rsidRPr="00283D10">
                              <w:rPr>
                                <w:rFonts w:cs="Tahoma"/>
                                <w:color w:val="0B5294"/>
                                <w:spacing w:val="-4"/>
                                <w:sz w:val="24"/>
                                <w:szCs w:val="24"/>
                                <w:rtl/>
                              </w:rPr>
                              <w:t xml:space="preserve"> </w:t>
                            </w:r>
                            <w:r w:rsidRPr="00283D10">
                              <w:rPr>
                                <w:rFonts w:cs="Tahoma" w:hint="eastAsia"/>
                                <w:color w:val="0B5294"/>
                                <w:spacing w:val="-4"/>
                                <w:sz w:val="24"/>
                                <w:szCs w:val="24"/>
                                <w:rtl/>
                              </w:rPr>
                              <w:t>את</w:t>
                            </w:r>
                            <w:r w:rsidRPr="00283D10">
                              <w:rPr>
                                <w:rFonts w:cs="Tahoma"/>
                                <w:color w:val="0B5294"/>
                                <w:spacing w:val="-4"/>
                                <w:sz w:val="24"/>
                                <w:szCs w:val="24"/>
                                <w:rtl/>
                              </w:rPr>
                              <w:t xml:space="preserve"> </w:t>
                            </w:r>
                            <w:r w:rsidRPr="00283D10">
                              <w:rPr>
                                <w:rFonts w:cs="Tahoma" w:hint="eastAsia"/>
                                <w:color w:val="0B5294"/>
                                <w:spacing w:val="-4"/>
                                <w:sz w:val="24"/>
                                <w:szCs w:val="24"/>
                                <w:rtl/>
                              </w:rPr>
                              <w:t>התקשרויותיה</w:t>
                            </w:r>
                            <w:r w:rsidRPr="00283D10">
                              <w:rPr>
                                <w:rFonts w:cs="Tahoma"/>
                                <w:color w:val="0B5294"/>
                                <w:spacing w:val="-4"/>
                                <w:sz w:val="24"/>
                                <w:szCs w:val="24"/>
                                <w:rtl/>
                              </w:rPr>
                              <w:t xml:space="preserve"> </w:t>
                            </w:r>
                            <w:r w:rsidRPr="00283D10">
                              <w:rPr>
                                <w:rFonts w:cs="Tahoma" w:hint="eastAsia"/>
                                <w:color w:val="0B5294"/>
                                <w:spacing w:val="-4"/>
                                <w:sz w:val="24"/>
                                <w:szCs w:val="24"/>
                                <w:rtl/>
                              </w:rPr>
                              <w:t>באופן</w:t>
                            </w:r>
                            <w:r w:rsidRPr="00283D10">
                              <w:rPr>
                                <w:rFonts w:cs="Tahoma"/>
                                <w:color w:val="0B5294"/>
                                <w:spacing w:val="-4"/>
                                <w:sz w:val="24"/>
                                <w:szCs w:val="24"/>
                                <w:rtl/>
                              </w:rPr>
                              <w:t xml:space="preserve"> </w:t>
                            </w:r>
                            <w:r w:rsidRPr="00283D10">
                              <w:rPr>
                                <w:rFonts w:cs="Tahoma" w:hint="eastAsia"/>
                                <w:color w:val="0B5294"/>
                                <w:spacing w:val="-4"/>
                                <w:sz w:val="24"/>
                                <w:szCs w:val="24"/>
                                <w:rtl/>
                              </w:rPr>
                              <w:t>שיש</w:t>
                            </w:r>
                            <w:r w:rsidRPr="00283D10">
                              <w:rPr>
                                <w:rFonts w:cs="Tahoma"/>
                                <w:color w:val="0B5294"/>
                                <w:spacing w:val="-4"/>
                                <w:sz w:val="24"/>
                                <w:szCs w:val="24"/>
                                <w:rtl/>
                              </w:rPr>
                              <w:t xml:space="preserve"> </w:t>
                            </w:r>
                            <w:r w:rsidRPr="00283D10">
                              <w:rPr>
                                <w:rFonts w:cs="Tahoma" w:hint="eastAsia"/>
                                <w:color w:val="0B5294"/>
                                <w:spacing w:val="-4"/>
                                <w:sz w:val="24"/>
                                <w:szCs w:val="24"/>
                                <w:rtl/>
                              </w:rPr>
                              <w:t>בו</w:t>
                            </w:r>
                            <w:r w:rsidRPr="00283D10">
                              <w:rPr>
                                <w:rFonts w:cs="Tahoma"/>
                                <w:color w:val="0B5294"/>
                                <w:spacing w:val="-4"/>
                                <w:sz w:val="24"/>
                                <w:szCs w:val="24"/>
                                <w:rtl/>
                              </w:rPr>
                              <w:t xml:space="preserve"> </w:t>
                            </w:r>
                            <w:r w:rsidRPr="00283D10">
                              <w:rPr>
                                <w:rFonts w:cs="Tahoma" w:hint="eastAsia"/>
                                <w:color w:val="0B5294"/>
                                <w:spacing w:val="-4"/>
                                <w:sz w:val="24"/>
                                <w:szCs w:val="24"/>
                                <w:rtl/>
                              </w:rPr>
                              <w:t>תחרות</w:t>
                            </w:r>
                            <w:r w:rsidRPr="00283D10">
                              <w:rPr>
                                <w:rFonts w:cs="Tahoma"/>
                                <w:color w:val="0B5294"/>
                                <w:spacing w:val="-4"/>
                                <w:sz w:val="24"/>
                                <w:szCs w:val="24"/>
                                <w:rtl/>
                              </w:rPr>
                              <w:t xml:space="preserve"> </w:t>
                            </w:r>
                            <w:r w:rsidRPr="00283D10">
                              <w:rPr>
                                <w:rFonts w:cs="Tahoma" w:hint="eastAsia"/>
                                <w:color w:val="0B5294"/>
                                <w:spacing w:val="-4"/>
                                <w:sz w:val="24"/>
                                <w:szCs w:val="24"/>
                                <w:rtl/>
                              </w:rPr>
                              <w:t>הוגנת</w:t>
                            </w:r>
                            <w:r w:rsidRPr="00283D10">
                              <w:rPr>
                                <w:rFonts w:cs="Tahoma"/>
                                <w:color w:val="0B5294"/>
                                <w:spacing w:val="-4"/>
                                <w:sz w:val="24"/>
                                <w:szCs w:val="24"/>
                                <w:rtl/>
                              </w:rPr>
                              <w:t xml:space="preserve">, </w:t>
                            </w:r>
                            <w:r w:rsidRPr="00283D10">
                              <w:rPr>
                                <w:rFonts w:cs="Tahoma" w:hint="eastAsia"/>
                                <w:color w:val="0B5294"/>
                                <w:spacing w:val="-4"/>
                                <w:sz w:val="24"/>
                                <w:szCs w:val="24"/>
                                <w:rtl/>
                              </w:rPr>
                              <w:t>המאפשרת</w:t>
                            </w:r>
                            <w:r w:rsidRPr="00283D10">
                              <w:rPr>
                                <w:rFonts w:cs="Tahoma"/>
                                <w:color w:val="0B5294"/>
                                <w:spacing w:val="-4"/>
                                <w:sz w:val="24"/>
                                <w:szCs w:val="24"/>
                                <w:rtl/>
                              </w:rPr>
                              <w:t xml:space="preserve"> </w:t>
                            </w:r>
                            <w:r w:rsidRPr="00283D10">
                              <w:rPr>
                                <w:rFonts w:cs="Tahoma" w:hint="eastAsia"/>
                                <w:color w:val="0B5294"/>
                                <w:spacing w:val="-4"/>
                                <w:sz w:val="24"/>
                                <w:szCs w:val="24"/>
                                <w:rtl/>
                              </w:rPr>
                              <w:t>לכל</w:t>
                            </w:r>
                            <w:r w:rsidRPr="00283D10">
                              <w:rPr>
                                <w:rFonts w:cs="Tahoma"/>
                                <w:color w:val="0B5294"/>
                                <w:spacing w:val="-4"/>
                                <w:sz w:val="24"/>
                                <w:szCs w:val="24"/>
                                <w:rtl/>
                              </w:rPr>
                              <w:t xml:space="preserve"> </w:t>
                            </w:r>
                            <w:r w:rsidRPr="00283D10">
                              <w:rPr>
                                <w:rFonts w:cs="Tahoma" w:hint="eastAsia"/>
                                <w:color w:val="0B5294"/>
                                <w:spacing w:val="-4"/>
                                <w:sz w:val="24"/>
                                <w:szCs w:val="24"/>
                                <w:rtl/>
                              </w:rPr>
                              <w:t>מועמד</w:t>
                            </w:r>
                            <w:r w:rsidRPr="00283D10">
                              <w:rPr>
                                <w:rFonts w:cs="Tahoma"/>
                                <w:color w:val="0B5294"/>
                                <w:spacing w:val="-4"/>
                                <w:sz w:val="24"/>
                                <w:szCs w:val="24"/>
                                <w:rtl/>
                              </w:rPr>
                              <w:t xml:space="preserve"> </w:t>
                            </w:r>
                            <w:r w:rsidRPr="00283D10">
                              <w:rPr>
                                <w:rFonts w:cs="Tahoma" w:hint="eastAsia"/>
                                <w:color w:val="0B5294"/>
                                <w:spacing w:val="-4"/>
                                <w:sz w:val="24"/>
                                <w:szCs w:val="24"/>
                                <w:rtl/>
                              </w:rPr>
                              <w:t>מתאים</w:t>
                            </w:r>
                            <w:r w:rsidRPr="00283D10">
                              <w:rPr>
                                <w:rFonts w:cs="Tahoma"/>
                                <w:color w:val="0B5294"/>
                                <w:spacing w:val="-4"/>
                                <w:sz w:val="24"/>
                                <w:szCs w:val="24"/>
                                <w:rtl/>
                              </w:rPr>
                              <w:t xml:space="preserve"> </w:t>
                            </w:r>
                            <w:r w:rsidRPr="00283D10">
                              <w:rPr>
                                <w:rFonts w:cs="Tahoma" w:hint="eastAsia"/>
                                <w:color w:val="0B5294"/>
                                <w:spacing w:val="-4"/>
                                <w:sz w:val="24"/>
                                <w:szCs w:val="24"/>
                                <w:rtl/>
                              </w:rPr>
                              <w:t>להתמודד</w:t>
                            </w:r>
                            <w:r w:rsidRPr="00283D10">
                              <w:rPr>
                                <w:rFonts w:cs="Tahoma"/>
                                <w:color w:val="0B5294"/>
                                <w:spacing w:val="-4"/>
                                <w:sz w:val="24"/>
                                <w:szCs w:val="24"/>
                                <w:rtl/>
                              </w:rPr>
                              <w:t xml:space="preserve"> </w:t>
                            </w:r>
                            <w:r w:rsidRPr="00283D10">
                              <w:rPr>
                                <w:rFonts w:cs="Tahoma" w:hint="eastAsia"/>
                                <w:color w:val="0B5294"/>
                                <w:spacing w:val="-4"/>
                                <w:sz w:val="24"/>
                                <w:szCs w:val="24"/>
                                <w:rtl/>
                              </w:rPr>
                              <w:t>בה</w:t>
                            </w:r>
                            <w:r w:rsidRPr="00283D10">
                              <w:rPr>
                                <w:rFonts w:cs="Tahoma"/>
                                <w:color w:val="0B5294"/>
                                <w:spacing w:val="-4"/>
                                <w:sz w:val="24"/>
                                <w:szCs w:val="24"/>
                                <w:rtl/>
                              </w:rPr>
                              <w:t xml:space="preserve"> </w:t>
                            </w:r>
                            <w:r w:rsidRPr="00283D10">
                              <w:rPr>
                                <w:rFonts w:cs="Tahoma" w:hint="eastAsia"/>
                                <w:color w:val="0B5294"/>
                                <w:spacing w:val="-4"/>
                                <w:sz w:val="24"/>
                                <w:szCs w:val="24"/>
                                <w:rtl/>
                              </w:rPr>
                              <w:t>באופן</w:t>
                            </w:r>
                            <w:r w:rsidRPr="00283D10">
                              <w:rPr>
                                <w:rFonts w:cs="Tahoma"/>
                                <w:color w:val="0B5294"/>
                                <w:spacing w:val="-4"/>
                                <w:sz w:val="24"/>
                                <w:szCs w:val="24"/>
                                <w:rtl/>
                              </w:rPr>
                              <w:t xml:space="preserve"> </w:t>
                            </w:r>
                            <w:r w:rsidRPr="00283D10">
                              <w:rPr>
                                <w:rFonts w:cs="Tahoma" w:hint="eastAsia"/>
                                <w:color w:val="0B5294"/>
                                <w:spacing w:val="-4"/>
                                <w:sz w:val="24"/>
                                <w:szCs w:val="24"/>
                                <w:rtl/>
                              </w:rPr>
                              <w:t>שוויוני</w:t>
                            </w:r>
                          </w:p>
                          <w:p w:rsidR="00300B7E" w:rsidRPr="00373C5D" w:rsidP="00300B7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296960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0625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300B7E" w:rsidRPr="00373C5D" w:rsidP="00300B7E">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144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על</w:t>
                      </w:r>
                      <w:r w:rsidRPr="00283D10">
                        <w:rPr>
                          <w:rFonts w:cs="Tahoma"/>
                          <w:color w:val="0B5294"/>
                          <w:spacing w:val="-4"/>
                          <w:sz w:val="24"/>
                          <w:szCs w:val="24"/>
                          <w:rtl/>
                        </w:rPr>
                        <w:t xml:space="preserve"> </w:t>
                      </w:r>
                      <w:r w:rsidRPr="00283D10">
                        <w:rPr>
                          <w:rFonts w:cs="Tahoma" w:hint="eastAsia"/>
                          <w:color w:val="0B5294"/>
                          <w:spacing w:val="-4"/>
                          <w:sz w:val="24"/>
                          <w:szCs w:val="24"/>
                          <w:rtl/>
                        </w:rPr>
                        <w:t>הרשות</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המקומית</w:t>
                      </w:r>
                      <w:r w:rsidRPr="00283D10">
                        <w:rPr>
                          <w:rFonts w:cs="Tahoma"/>
                          <w:color w:val="0B5294"/>
                          <w:spacing w:val="-4"/>
                          <w:sz w:val="24"/>
                          <w:szCs w:val="24"/>
                          <w:rtl/>
                        </w:rPr>
                        <w:t xml:space="preserve"> </w:t>
                      </w:r>
                      <w:r w:rsidRPr="00283D10">
                        <w:rPr>
                          <w:rFonts w:cs="Tahoma" w:hint="eastAsia"/>
                          <w:color w:val="0B5294"/>
                          <w:spacing w:val="-4"/>
                          <w:sz w:val="24"/>
                          <w:szCs w:val="24"/>
                          <w:rtl/>
                        </w:rPr>
                        <w:t>חלה</w:t>
                      </w:r>
                      <w:r w:rsidRPr="00283D10">
                        <w:rPr>
                          <w:rFonts w:cs="Tahoma"/>
                          <w:color w:val="0B5294"/>
                          <w:spacing w:val="-4"/>
                          <w:sz w:val="24"/>
                          <w:szCs w:val="24"/>
                          <w:rtl/>
                        </w:rPr>
                        <w:t xml:space="preserve"> </w:t>
                      </w:r>
                      <w:r w:rsidRPr="00283D10">
                        <w:rPr>
                          <w:rFonts w:cs="Tahoma" w:hint="eastAsia"/>
                          <w:color w:val="0B5294"/>
                          <w:spacing w:val="-4"/>
                          <w:sz w:val="24"/>
                          <w:szCs w:val="24"/>
                          <w:rtl/>
                        </w:rPr>
                        <w:t>חובה</w:t>
                      </w:r>
                      <w:r w:rsidRPr="00283D10">
                        <w:rPr>
                          <w:rFonts w:cs="Tahoma"/>
                          <w:color w:val="0B5294"/>
                          <w:spacing w:val="-4"/>
                          <w:sz w:val="24"/>
                          <w:szCs w:val="24"/>
                          <w:rtl/>
                        </w:rPr>
                        <w:t xml:space="preserve"> </w:t>
                      </w:r>
                      <w:r w:rsidRPr="00283D10">
                        <w:rPr>
                          <w:rFonts w:cs="Tahoma" w:hint="eastAsia"/>
                          <w:color w:val="0B5294"/>
                          <w:spacing w:val="-4"/>
                          <w:sz w:val="24"/>
                          <w:szCs w:val="24"/>
                          <w:rtl/>
                        </w:rPr>
                        <w:t>לנהל</w:t>
                      </w:r>
                      <w:r w:rsidRPr="00283D10">
                        <w:rPr>
                          <w:rFonts w:cs="Tahoma"/>
                          <w:color w:val="0B5294"/>
                          <w:spacing w:val="-4"/>
                          <w:sz w:val="24"/>
                          <w:szCs w:val="24"/>
                          <w:rtl/>
                        </w:rPr>
                        <w:t xml:space="preserve"> </w:t>
                      </w:r>
                      <w:r w:rsidRPr="00283D10">
                        <w:rPr>
                          <w:rFonts w:cs="Tahoma" w:hint="eastAsia"/>
                          <w:color w:val="0B5294"/>
                          <w:spacing w:val="-4"/>
                          <w:sz w:val="24"/>
                          <w:szCs w:val="24"/>
                          <w:rtl/>
                        </w:rPr>
                        <w:t>את</w:t>
                      </w:r>
                      <w:r w:rsidRPr="00283D10">
                        <w:rPr>
                          <w:rFonts w:cs="Tahoma"/>
                          <w:color w:val="0B5294"/>
                          <w:spacing w:val="-4"/>
                          <w:sz w:val="24"/>
                          <w:szCs w:val="24"/>
                          <w:rtl/>
                        </w:rPr>
                        <w:t xml:space="preserve"> </w:t>
                      </w:r>
                      <w:r w:rsidRPr="00283D10">
                        <w:rPr>
                          <w:rFonts w:cs="Tahoma" w:hint="eastAsia"/>
                          <w:color w:val="0B5294"/>
                          <w:spacing w:val="-4"/>
                          <w:sz w:val="24"/>
                          <w:szCs w:val="24"/>
                          <w:rtl/>
                        </w:rPr>
                        <w:t>התקשרויותיה</w:t>
                      </w:r>
                      <w:r w:rsidRPr="00283D10">
                        <w:rPr>
                          <w:rFonts w:cs="Tahoma"/>
                          <w:color w:val="0B5294"/>
                          <w:spacing w:val="-4"/>
                          <w:sz w:val="24"/>
                          <w:szCs w:val="24"/>
                          <w:rtl/>
                        </w:rPr>
                        <w:t xml:space="preserve"> </w:t>
                      </w:r>
                      <w:r w:rsidRPr="00283D10">
                        <w:rPr>
                          <w:rFonts w:cs="Tahoma" w:hint="eastAsia"/>
                          <w:color w:val="0B5294"/>
                          <w:spacing w:val="-4"/>
                          <w:sz w:val="24"/>
                          <w:szCs w:val="24"/>
                          <w:rtl/>
                        </w:rPr>
                        <w:t>באופן</w:t>
                      </w:r>
                      <w:r w:rsidRPr="00283D10">
                        <w:rPr>
                          <w:rFonts w:cs="Tahoma"/>
                          <w:color w:val="0B5294"/>
                          <w:spacing w:val="-4"/>
                          <w:sz w:val="24"/>
                          <w:szCs w:val="24"/>
                          <w:rtl/>
                        </w:rPr>
                        <w:t xml:space="preserve"> </w:t>
                      </w:r>
                      <w:r w:rsidRPr="00283D10">
                        <w:rPr>
                          <w:rFonts w:cs="Tahoma" w:hint="eastAsia"/>
                          <w:color w:val="0B5294"/>
                          <w:spacing w:val="-4"/>
                          <w:sz w:val="24"/>
                          <w:szCs w:val="24"/>
                          <w:rtl/>
                        </w:rPr>
                        <w:t>שיש</w:t>
                      </w:r>
                      <w:r w:rsidRPr="00283D10">
                        <w:rPr>
                          <w:rFonts w:cs="Tahoma"/>
                          <w:color w:val="0B5294"/>
                          <w:spacing w:val="-4"/>
                          <w:sz w:val="24"/>
                          <w:szCs w:val="24"/>
                          <w:rtl/>
                        </w:rPr>
                        <w:t xml:space="preserve"> </w:t>
                      </w:r>
                      <w:r w:rsidRPr="00283D10">
                        <w:rPr>
                          <w:rFonts w:cs="Tahoma" w:hint="eastAsia"/>
                          <w:color w:val="0B5294"/>
                          <w:spacing w:val="-4"/>
                          <w:sz w:val="24"/>
                          <w:szCs w:val="24"/>
                          <w:rtl/>
                        </w:rPr>
                        <w:t>בו</w:t>
                      </w:r>
                      <w:r w:rsidRPr="00283D10">
                        <w:rPr>
                          <w:rFonts w:cs="Tahoma"/>
                          <w:color w:val="0B5294"/>
                          <w:spacing w:val="-4"/>
                          <w:sz w:val="24"/>
                          <w:szCs w:val="24"/>
                          <w:rtl/>
                        </w:rPr>
                        <w:t xml:space="preserve"> </w:t>
                      </w:r>
                      <w:r w:rsidRPr="00283D10">
                        <w:rPr>
                          <w:rFonts w:cs="Tahoma" w:hint="eastAsia"/>
                          <w:color w:val="0B5294"/>
                          <w:spacing w:val="-4"/>
                          <w:sz w:val="24"/>
                          <w:szCs w:val="24"/>
                          <w:rtl/>
                        </w:rPr>
                        <w:t>תחרות</w:t>
                      </w:r>
                      <w:r w:rsidRPr="00283D10">
                        <w:rPr>
                          <w:rFonts w:cs="Tahoma"/>
                          <w:color w:val="0B5294"/>
                          <w:spacing w:val="-4"/>
                          <w:sz w:val="24"/>
                          <w:szCs w:val="24"/>
                          <w:rtl/>
                        </w:rPr>
                        <w:t xml:space="preserve"> </w:t>
                      </w:r>
                      <w:r w:rsidRPr="00283D10">
                        <w:rPr>
                          <w:rFonts w:cs="Tahoma" w:hint="eastAsia"/>
                          <w:color w:val="0B5294"/>
                          <w:spacing w:val="-4"/>
                          <w:sz w:val="24"/>
                          <w:szCs w:val="24"/>
                          <w:rtl/>
                        </w:rPr>
                        <w:t>הוגנת</w:t>
                      </w:r>
                      <w:r w:rsidRPr="00283D10">
                        <w:rPr>
                          <w:rFonts w:cs="Tahoma"/>
                          <w:color w:val="0B5294"/>
                          <w:spacing w:val="-4"/>
                          <w:sz w:val="24"/>
                          <w:szCs w:val="24"/>
                          <w:rtl/>
                        </w:rPr>
                        <w:t xml:space="preserve">, </w:t>
                      </w:r>
                      <w:r w:rsidRPr="00283D10">
                        <w:rPr>
                          <w:rFonts w:cs="Tahoma" w:hint="eastAsia"/>
                          <w:color w:val="0B5294"/>
                          <w:spacing w:val="-4"/>
                          <w:sz w:val="24"/>
                          <w:szCs w:val="24"/>
                          <w:rtl/>
                        </w:rPr>
                        <w:t>המאפשרת</w:t>
                      </w:r>
                      <w:r w:rsidRPr="00283D10">
                        <w:rPr>
                          <w:rFonts w:cs="Tahoma"/>
                          <w:color w:val="0B5294"/>
                          <w:spacing w:val="-4"/>
                          <w:sz w:val="24"/>
                          <w:szCs w:val="24"/>
                          <w:rtl/>
                        </w:rPr>
                        <w:t xml:space="preserve"> </w:t>
                      </w:r>
                      <w:r w:rsidRPr="00283D10">
                        <w:rPr>
                          <w:rFonts w:cs="Tahoma" w:hint="eastAsia"/>
                          <w:color w:val="0B5294"/>
                          <w:spacing w:val="-4"/>
                          <w:sz w:val="24"/>
                          <w:szCs w:val="24"/>
                          <w:rtl/>
                        </w:rPr>
                        <w:t>לכל</w:t>
                      </w:r>
                      <w:r w:rsidRPr="00283D10">
                        <w:rPr>
                          <w:rFonts w:cs="Tahoma"/>
                          <w:color w:val="0B5294"/>
                          <w:spacing w:val="-4"/>
                          <w:sz w:val="24"/>
                          <w:szCs w:val="24"/>
                          <w:rtl/>
                        </w:rPr>
                        <w:t xml:space="preserve"> </w:t>
                      </w:r>
                      <w:r w:rsidRPr="00283D10">
                        <w:rPr>
                          <w:rFonts w:cs="Tahoma" w:hint="eastAsia"/>
                          <w:color w:val="0B5294"/>
                          <w:spacing w:val="-4"/>
                          <w:sz w:val="24"/>
                          <w:szCs w:val="24"/>
                          <w:rtl/>
                        </w:rPr>
                        <w:t>מועמד</w:t>
                      </w:r>
                      <w:r w:rsidRPr="00283D10">
                        <w:rPr>
                          <w:rFonts w:cs="Tahoma"/>
                          <w:color w:val="0B5294"/>
                          <w:spacing w:val="-4"/>
                          <w:sz w:val="24"/>
                          <w:szCs w:val="24"/>
                          <w:rtl/>
                        </w:rPr>
                        <w:t xml:space="preserve"> </w:t>
                      </w:r>
                      <w:r w:rsidRPr="00283D10">
                        <w:rPr>
                          <w:rFonts w:cs="Tahoma" w:hint="eastAsia"/>
                          <w:color w:val="0B5294"/>
                          <w:spacing w:val="-4"/>
                          <w:sz w:val="24"/>
                          <w:szCs w:val="24"/>
                          <w:rtl/>
                        </w:rPr>
                        <w:t>מתאים</w:t>
                      </w:r>
                      <w:r w:rsidRPr="00283D10">
                        <w:rPr>
                          <w:rFonts w:cs="Tahoma"/>
                          <w:color w:val="0B5294"/>
                          <w:spacing w:val="-4"/>
                          <w:sz w:val="24"/>
                          <w:szCs w:val="24"/>
                          <w:rtl/>
                        </w:rPr>
                        <w:t xml:space="preserve"> </w:t>
                      </w:r>
                      <w:r w:rsidRPr="00283D10">
                        <w:rPr>
                          <w:rFonts w:cs="Tahoma" w:hint="eastAsia"/>
                          <w:color w:val="0B5294"/>
                          <w:spacing w:val="-4"/>
                          <w:sz w:val="24"/>
                          <w:szCs w:val="24"/>
                          <w:rtl/>
                        </w:rPr>
                        <w:t>להתמודד</w:t>
                      </w:r>
                      <w:r w:rsidRPr="00283D10">
                        <w:rPr>
                          <w:rFonts w:cs="Tahoma"/>
                          <w:color w:val="0B5294"/>
                          <w:spacing w:val="-4"/>
                          <w:sz w:val="24"/>
                          <w:szCs w:val="24"/>
                          <w:rtl/>
                        </w:rPr>
                        <w:t xml:space="preserve"> </w:t>
                      </w:r>
                      <w:r w:rsidRPr="00283D10">
                        <w:rPr>
                          <w:rFonts w:cs="Tahoma" w:hint="eastAsia"/>
                          <w:color w:val="0B5294"/>
                          <w:spacing w:val="-4"/>
                          <w:sz w:val="24"/>
                          <w:szCs w:val="24"/>
                          <w:rtl/>
                        </w:rPr>
                        <w:t>בה</w:t>
                      </w:r>
                      <w:r w:rsidRPr="00283D10">
                        <w:rPr>
                          <w:rFonts w:cs="Tahoma"/>
                          <w:color w:val="0B5294"/>
                          <w:spacing w:val="-4"/>
                          <w:sz w:val="24"/>
                          <w:szCs w:val="24"/>
                          <w:rtl/>
                        </w:rPr>
                        <w:t xml:space="preserve"> </w:t>
                      </w:r>
                      <w:r w:rsidRPr="00283D10">
                        <w:rPr>
                          <w:rFonts w:cs="Tahoma" w:hint="eastAsia"/>
                          <w:color w:val="0B5294"/>
                          <w:spacing w:val="-4"/>
                          <w:sz w:val="24"/>
                          <w:szCs w:val="24"/>
                          <w:rtl/>
                        </w:rPr>
                        <w:t>באופן</w:t>
                      </w:r>
                      <w:r w:rsidRPr="00283D10">
                        <w:rPr>
                          <w:rFonts w:cs="Tahoma"/>
                          <w:color w:val="0B5294"/>
                          <w:spacing w:val="-4"/>
                          <w:sz w:val="24"/>
                          <w:szCs w:val="24"/>
                          <w:rtl/>
                        </w:rPr>
                        <w:t xml:space="preserve"> </w:t>
                      </w:r>
                      <w:r w:rsidRPr="00283D10">
                        <w:rPr>
                          <w:rFonts w:cs="Tahoma" w:hint="eastAsia"/>
                          <w:color w:val="0B5294"/>
                          <w:spacing w:val="-4"/>
                          <w:sz w:val="24"/>
                          <w:szCs w:val="24"/>
                          <w:rtl/>
                        </w:rPr>
                        <w:t>שוויוני</w:t>
                      </w:r>
                    </w:p>
                    <w:p w:rsidR="00300B7E" w:rsidRPr="00373C5D" w:rsidP="00300B7E">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24794"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92EA8" w:rsidRPr="00495D75" w:rsidP="00495D75">
      <w:pPr>
        <w:spacing w:line="240" w:lineRule="exact"/>
        <w:ind w:right="2268"/>
        <w:jc w:val="both"/>
        <w:rPr>
          <w:rFonts w:ascii="Tahoma" w:eastAsia="Times New Roman" w:hAnsi="Tahoma" w:cs="Tahoma"/>
          <w:sz w:val="18"/>
          <w:szCs w:val="18"/>
          <w:rtl/>
          <w:lang w:eastAsia="he-IL"/>
        </w:rPr>
      </w:pPr>
    </w:p>
    <w:p w:rsidR="00392EA8" w:rsidRPr="00495D75" w:rsidP="00495D75">
      <w:pPr>
        <w:spacing w:line="240" w:lineRule="exact"/>
        <w:ind w:right="2268"/>
        <w:jc w:val="both"/>
        <w:rPr>
          <w:rFonts w:ascii="Tahoma" w:eastAsia="Times New Roman" w:hAnsi="Tahoma" w:cs="Tahoma"/>
          <w:sz w:val="18"/>
          <w:szCs w:val="18"/>
          <w:rtl/>
          <w:lang w:eastAsia="he-IL"/>
        </w:rPr>
      </w:pPr>
    </w:p>
    <w:p w:rsidR="00392EA8" w:rsidP="00495D75">
      <w:pPr>
        <w:pStyle w:val="KOT4"/>
        <w:rPr>
          <w:rtl/>
        </w:rPr>
      </w:pPr>
      <w:r w:rsidRPr="00B67A84">
        <w:rPr>
          <w:rtl/>
        </w:rPr>
        <w:t>אי-ה</w:t>
      </w:r>
      <w:r w:rsidRPr="00B67A84">
        <w:rPr>
          <w:rFonts w:hint="cs"/>
          <w:rtl/>
        </w:rPr>
        <w:t>י</w:t>
      </w:r>
      <w:r w:rsidRPr="00B67A84">
        <w:rPr>
          <w:rtl/>
        </w:rPr>
        <w:t xml:space="preserve">ערכות המועצה </w:t>
      </w:r>
      <w:r w:rsidRPr="00B67A84">
        <w:rPr>
          <w:rFonts w:hint="eastAsia"/>
          <w:rtl/>
        </w:rPr>
        <w:t>להתקשרויות</w:t>
      </w:r>
      <w:r w:rsidRPr="00B67A84">
        <w:rPr>
          <w:rtl/>
        </w:rPr>
        <w:t xml:space="preserve"> </w:t>
      </w:r>
      <w:r w:rsidR="006D087F">
        <w:br/>
      </w:r>
      <w:r w:rsidRPr="00B67A84">
        <w:rPr>
          <w:rFonts w:hint="eastAsia"/>
          <w:rtl/>
        </w:rPr>
        <w:t>באמצעות</w:t>
      </w:r>
      <w:r w:rsidRPr="00B67A84">
        <w:rPr>
          <w:rtl/>
        </w:rPr>
        <w:t xml:space="preserve"> מכרז </w:t>
      </w:r>
      <w:r w:rsidRPr="00B67A84">
        <w:rPr>
          <w:rFonts w:hint="eastAsia"/>
          <w:rtl/>
        </w:rPr>
        <w:t>זוטא</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התקשרות מועצה מקומית שלא באמצעות מכרז פומבי מחייבת אותה לעמוד</w:t>
      </w:r>
      <w:r w:rsidRPr="00495D75">
        <w:rPr>
          <w:rFonts w:ascii="Tahoma" w:hAnsi="Tahoma" w:cs="Tahoma"/>
          <w:sz w:val="18"/>
          <w:szCs w:val="18"/>
          <w:rtl/>
        </w:rPr>
        <w:t xml:space="preserve"> </w:t>
      </w:r>
      <w:r w:rsidRPr="00495D75">
        <w:rPr>
          <w:rFonts w:ascii="Tahoma" w:hAnsi="Tahoma" w:cs="Tahoma" w:hint="cs"/>
          <w:sz w:val="18"/>
          <w:szCs w:val="18"/>
          <w:rtl/>
        </w:rPr>
        <w:t>בהוראות הדין הרלוונטיות לעריכת</w:t>
      </w:r>
      <w:r w:rsidRPr="00495D75">
        <w:rPr>
          <w:rFonts w:ascii="Tahoma" w:hAnsi="Tahoma" w:cs="Tahoma"/>
          <w:sz w:val="18"/>
          <w:szCs w:val="18"/>
          <w:rtl/>
        </w:rPr>
        <w:t xml:space="preserve"> </w:t>
      </w:r>
      <w:r w:rsidRPr="00495D75">
        <w:rPr>
          <w:rFonts w:ascii="Tahoma" w:hAnsi="Tahoma" w:cs="Tahoma" w:hint="cs"/>
          <w:sz w:val="18"/>
          <w:szCs w:val="18"/>
          <w:rtl/>
        </w:rPr>
        <w:t>ההתקשרות.</w:t>
      </w:r>
      <w:r w:rsidRPr="00495D75">
        <w:rPr>
          <w:rFonts w:ascii="Tahoma" w:hAnsi="Tahoma" w:cs="Tahoma"/>
          <w:sz w:val="18"/>
          <w:szCs w:val="18"/>
          <w:rtl/>
        </w:rPr>
        <w:t xml:space="preserve"> </w:t>
      </w:r>
      <w:r w:rsidRPr="00495D75">
        <w:rPr>
          <w:rFonts w:ascii="Tahoma" w:hAnsi="Tahoma" w:cs="Tahoma" w:hint="cs"/>
          <w:sz w:val="18"/>
          <w:szCs w:val="18"/>
          <w:rtl/>
        </w:rPr>
        <w:t>עליה לשמור על</w:t>
      </w:r>
      <w:r w:rsidRPr="00495D75">
        <w:rPr>
          <w:rFonts w:ascii="Tahoma" w:hAnsi="Tahoma" w:cs="Tahoma"/>
          <w:sz w:val="18"/>
          <w:szCs w:val="18"/>
          <w:rtl/>
        </w:rPr>
        <w:t xml:space="preserve"> </w:t>
      </w:r>
      <w:r w:rsidRPr="00495D75">
        <w:rPr>
          <w:rFonts w:ascii="Tahoma" w:hAnsi="Tahoma" w:cs="Tahoma" w:hint="cs"/>
          <w:sz w:val="18"/>
          <w:szCs w:val="18"/>
          <w:rtl/>
        </w:rPr>
        <w:t>עקרונות</w:t>
      </w:r>
      <w:r w:rsidRPr="00495D75">
        <w:rPr>
          <w:rFonts w:ascii="Tahoma" w:hAnsi="Tahoma" w:cs="Tahoma"/>
          <w:sz w:val="18"/>
          <w:szCs w:val="18"/>
          <w:rtl/>
        </w:rPr>
        <w:t xml:space="preserve"> </w:t>
      </w:r>
      <w:r w:rsidRPr="00495D75">
        <w:rPr>
          <w:rFonts w:ascii="Tahoma" w:hAnsi="Tahoma" w:cs="Tahoma" w:hint="cs"/>
          <w:sz w:val="18"/>
          <w:szCs w:val="18"/>
          <w:rtl/>
        </w:rPr>
        <w:t xml:space="preserve">היסוד של </w:t>
      </w:r>
      <w:r w:rsidRPr="00495D75">
        <w:rPr>
          <w:rFonts w:ascii="Tahoma" w:hAnsi="Tahoma" w:cs="Tahoma"/>
          <w:sz w:val="18"/>
          <w:szCs w:val="18"/>
          <w:rtl/>
        </w:rPr>
        <w:t>דיני המכרזים</w:t>
      </w:r>
      <w:r w:rsidRPr="00495D75">
        <w:rPr>
          <w:rFonts w:ascii="Tahoma" w:hAnsi="Tahoma" w:cs="Tahoma" w:hint="cs"/>
          <w:sz w:val="18"/>
          <w:szCs w:val="18"/>
          <w:rtl/>
        </w:rPr>
        <w:t>,</w:t>
      </w:r>
      <w:r w:rsidRPr="00495D75">
        <w:rPr>
          <w:rFonts w:ascii="Tahoma" w:hAnsi="Tahoma" w:cs="Tahoma"/>
          <w:sz w:val="18"/>
          <w:szCs w:val="18"/>
          <w:rtl/>
        </w:rPr>
        <w:t xml:space="preserve"> ובהם </w:t>
      </w:r>
      <w:r w:rsidRPr="00495D75">
        <w:rPr>
          <w:rFonts w:ascii="Tahoma" w:hAnsi="Tahoma" w:cs="Tahoma" w:hint="cs"/>
          <w:sz w:val="18"/>
          <w:szCs w:val="18"/>
          <w:rtl/>
        </w:rPr>
        <w:t>קבלת</w:t>
      </w:r>
      <w:r w:rsidRPr="00495D75">
        <w:rPr>
          <w:rFonts w:ascii="Tahoma" w:hAnsi="Tahoma" w:cs="Tahoma"/>
          <w:sz w:val="18"/>
          <w:szCs w:val="18"/>
          <w:rtl/>
        </w:rPr>
        <w:t xml:space="preserve"> החלטות בשקיפות </w:t>
      </w:r>
      <w:r w:rsidRPr="00495D75">
        <w:rPr>
          <w:rFonts w:ascii="Tahoma" w:hAnsi="Tahoma" w:cs="Tahoma" w:hint="cs"/>
          <w:sz w:val="18"/>
          <w:szCs w:val="18"/>
          <w:rtl/>
        </w:rPr>
        <w:t>ו</w:t>
      </w:r>
      <w:r w:rsidRPr="00495D75">
        <w:rPr>
          <w:rFonts w:ascii="Tahoma" w:hAnsi="Tahoma" w:cs="Tahoma"/>
          <w:sz w:val="18"/>
          <w:szCs w:val="18"/>
          <w:rtl/>
        </w:rPr>
        <w:t xml:space="preserve">שמירה על עקרון </w:t>
      </w:r>
      <w:r w:rsidRPr="00495D75">
        <w:rPr>
          <w:rFonts w:ascii="Tahoma" w:hAnsi="Tahoma" w:cs="Tahoma" w:hint="cs"/>
          <w:sz w:val="18"/>
          <w:szCs w:val="18"/>
          <w:rtl/>
        </w:rPr>
        <w:t>השוויון</w:t>
      </w:r>
      <w:r w:rsidRPr="00495D75">
        <w:rPr>
          <w:rFonts w:ascii="Tahoma" w:hAnsi="Tahoma" w:cs="Tahoma"/>
          <w:sz w:val="18"/>
          <w:szCs w:val="18"/>
          <w:rtl/>
        </w:rPr>
        <w:t xml:space="preserve"> </w:t>
      </w:r>
      <w:r w:rsidRPr="00495D75">
        <w:rPr>
          <w:rFonts w:ascii="Tahoma" w:hAnsi="Tahoma" w:cs="Tahoma" w:hint="cs"/>
          <w:sz w:val="18"/>
          <w:szCs w:val="18"/>
          <w:rtl/>
        </w:rPr>
        <w:t>ללא</w:t>
      </w:r>
      <w:r w:rsidRPr="00495D75">
        <w:rPr>
          <w:rFonts w:ascii="Tahoma" w:hAnsi="Tahoma" w:cs="Tahoma"/>
          <w:sz w:val="18"/>
          <w:szCs w:val="18"/>
          <w:rtl/>
        </w:rPr>
        <w:t xml:space="preserve"> </w:t>
      </w:r>
      <w:r w:rsidRPr="00495D75">
        <w:rPr>
          <w:rFonts w:ascii="Tahoma" w:hAnsi="Tahoma" w:cs="Tahoma" w:hint="cs"/>
          <w:sz w:val="18"/>
          <w:szCs w:val="18"/>
          <w:rtl/>
        </w:rPr>
        <w:t>חשש</w:t>
      </w:r>
      <w:r w:rsidRPr="00495D75">
        <w:rPr>
          <w:rFonts w:ascii="Tahoma" w:hAnsi="Tahoma" w:cs="Tahoma"/>
          <w:sz w:val="18"/>
          <w:szCs w:val="18"/>
          <w:rtl/>
        </w:rPr>
        <w:t xml:space="preserve"> </w:t>
      </w:r>
      <w:r w:rsidRPr="00495D75">
        <w:rPr>
          <w:rFonts w:ascii="Tahoma" w:hAnsi="Tahoma" w:cs="Tahoma" w:hint="cs"/>
          <w:sz w:val="18"/>
          <w:szCs w:val="18"/>
          <w:rtl/>
        </w:rPr>
        <w:t>ליצירת</w:t>
      </w:r>
      <w:r w:rsidRPr="00495D75">
        <w:rPr>
          <w:rFonts w:ascii="Tahoma" w:hAnsi="Tahoma" w:cs="Tahoma"/>
          <w:sz w:val="18"/>
          <w:szCs w:val="18"/>
          <w:rtl/>
        </w:rPr>
        <w:t xml:space="preserve"> </w:t>
      </w:r>
      <w:r w:rsidRPr="00495D75">
        <w:rPr>
          <w:rFonts w:ascii="Tahoma" w:hAnsi="Tahoma" w:cs="Tahoma" w:hint="cs"/>
          <w:sz w:val="18"/>
          <w:szCs w:val="18"/>
          <w:rtl/>
        </w:rPr>
        <w:t>מראית</w:t>
      </w:r>
      <w:r w:rsidRPr="00495D75">
        <w:rPr>
          <w:rFonts w:ascii="Tahoma" w:hAnsi="Tahoma" w:cs="Tahoma"/>
          <w:sz w:val="18"/>
          <w:szCs w:val="18"/>
          <w:rtl/>
        </w:rPr>
        <w:t xml:space="preserve"> </w:t>
      </w:r>
      <w:r w:rsidRPr="00495D75">
        <w:rPr>
          <w:rFonts w:ascii="Tahoma" w:hAnsi="Tahoma" w:cs="Tahoma" w:hint="cs"/>
          <w:sz w:val="18"/>
          <w:szCs w:val="18"/>
          <w:rtl/>
        </w:rPr>
        <w:t>עין</w:t>
      </w:r>
      <w:r w:rsidRPr="00495D75">
        <w:rPr>
          <w:rFonts w:ascii="Tahoma" w:hAnsi="Tahoma" w:cs="Tahoma"/>
          <w:sz w:val="18"/>
          <w:szCs w:val="18"/>
          <w:rtl/>
        </w:rPr>
        <w:t xml:space="preserve"> </w:t>
      </w:r>
      <w:r w:rsidRPr="00495D75">
        <w:rPr>
          <w:rFonts w:ascii="Tahoma" w:hAnsi="Tahoma" w:cs="Tahoma" w:hint="cs"/>
          <w:sz w:val="18"/>
          <w:szCs w:val="18"/>
          <w:rtl/>
        </w:rPr>
        <w:t>של</w:t>
      </w:r>
      <w:r w:rsidRPr="00495D75">
        <w:rPr>
          <w:rFonts w:ascii="Tahoma" w:hAnsi="Tahoma" w:cs="Tahoma"/>
          <w:sz w:val="18"/>
          <w:szCs w:val="18"/>
          <w:rtl/>
        </w:rPr>
        <w:t xml:space="preserve"> </w:t>
      </w:r>
      <w:r w:rsidRPr="00495D75">
        <w:rPr>
          <w:rFonts w:ascii="Tahoma" w:hAnsi="Tahoma" w:cs="Tahoma" w:hint="cs"/>
          <w:sz w:val="18"/>
          <w:szCs w:val="18"/>
          <w:rtl/>
        </w:rPr>
        <w:t>שרירות</w:t>
      </w:r>
      <w:r w:rsidRPr="00495D75">
        <w:rPr>
          <w:rFonts w:ascii="Tahoma" w:hAnsi="Tahoma" w:cs="Tahoma"/>
          <w:sz w:val="18"/>
          <w:szCs w:val="18"/>
          <w:rtl/>
        </w:rPr>
        <w:t>.</w:t>
      </w:r>
      <w:r w:rsidRPr="00495D75">
        <w:rPr>
          <w:rFonts w:ascii="Tahoma" w:hAnsi="Tahoma" w:cs="Tahoma" w:hint="cs"/>
          <w:sz w:val="18"/>
          <w:szCs w:val="18"/>
          <w:rtl/>
        </w:rPr>
        <w:t xml:space="preserve"> </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 xml:space="preserve">בשנים 2017-2014 התקשרה המועצה עם נותני שירות ב-116 חוזים ללא מכרז. נמצא כי רק </w:t>
      </w:r>
      <w:r w:rsidRPr="00495D75">
        <w:rPr>
          <w:rFonts w:ascii="Tahoma" w:hAnsi="Tahoma" w:cs="Tahoma"/>
          <w:sz w:val="18"/>
          <w:szCs w:val="18"/>
          <w:rtl/>
        </w:rPr>
        <w:t xml:space="preserve">96 </w:t>
      </w:r>
      <w:r w:rsidRPr="00495D75">
        <w:rPr>
          <w:rFonts w:ascii="Tahoma" w:hAnsi="Tahoma" w:cs="Tahoma" w:hint="cs"/>
          <w:sz w:val="18"/>
          <w:szCs w:val="18"/>
          <w:rtl/>
        </w:rPr>
        <w:t>מה</w:t>
      </w:r>
      <w:r w:rsidRPr="00495D75">
        <w:rPr>
          <w:rFonts w:ascii="Tahoma" w:hAnsi="Tahoma" w:cs="Tahoma"/>
          <w:sz w:val="18"/>
          <w:szCs w:val="18"/>
          <w:rtl/>
        </w:rPr>
        <w:t xml:space="preserve">התקשרויות </w:t>
      </w:r>
      <w:r w:rsidRPr="00495D75">
        <w:rPr>
          <w:rFonts w:ascii="Tahoma" w:hAnsi="Tahoma" w:cs="Tahoma" w:hint="cs"/>
          <w:sz w:val="18"/>
          <w:szCs w:val="18"/>
          <w:rtl/>
        </w:rPr>
        <w:t xml:space="preserve">האמורות </w:t>
      </w:r>
      <w:r w:rsidRPr="00495D75">
        <w:rPr>
          <w:rFonts w:ascii="Tahoma" w:hAnsi="Tahoma" w:cs="Tahoma"/>
          <w:sz w:val="18"/>
          <w:szCs w:val="18"/>
          <w:rtl/>
        </w:rPr>
        <w:t xml:space="preserve">היו בסכומים </w:t>
      </w:r>
      <w:r w:rsidRPr="00495D75">
        <w:rPr>
          <w:rFonts w:ascii="Tahoma" w:hAnsi="Tahoma" w:cs="Tahoma" w:hint="cs"/>
          <w:sz w:val="18"/>
          <w:szCs w:val="18"/>
          <w:rtl/>
        </w:rPr>
        <w:t>ה</w:t>
      </w:r>
      <w:r w:rsidRPr="00495D75">
        <w:rPr>
          <w:rFonts w:ascii="Tahoma" w:hAnsi="Tahoma" w:cs="Tahoma"/>
          <w:sz w:val="18"/>
          <w:szCs w:val="18"/>
          <w:rtl/>
        </w:rPr>
        <w:t xml:space="preserve">נמוכים </w:t>
      </w:r>
      <w:r w:rsidRPr="00495D75">
        <w:rPr>
          <w:rFonts w:ascii="Tahoma" w:hAnsi="Tahoma" w:cs="Tahoma" w:hint="cs"/>
          <w:sz w:val="18"/>
          <w:szCs w:val="18"/>
          <w:rtl/>
        </w:rPr>
        <w:t>מתקרת הפטור, כך שהן יכלו להתקיים ללא עריכת מכרז.</w:t>
      </w:r>
    </w:p>
    <w:p w:rsidR="00392EA8" w:rsidRPr="00495D75" w:rsidP="006D087F">
      <w:pPr>
        <w:pStyle w:val="RESHET"/>
      </w:pPr>
      <w:r w:rsidRPr="00495D75">
        <w:rPr>
          <w:rtl/>
        </w:rPr>
        <w:t xml:space="preserve">20 </w:t>
      </w:r>
      <w:r w:rsidRPr="00495D75">
        <w:rPr>
          <w:rFonts w:hint="cs"/>
          <w:rtl/>
        </w:rPr>
        <w:t>מתוך</w:t>
      </w:r>
      <w:r w:rsidRPr="00495D75">
        <w:rPr>
          <w:rtl/>
        </w:rPr>
        <w:t xml:space="preserve"> 116 </w:t>
      </w:r>
      <w:r w:rsidRPr="00495D75">
        <w:rPr>
          <w:rFonts w:hint="cs"/>
          <w:rtl/>
        </w:rPr>
        <w:t>ההתקשרויות</w:t>
      </w:r>
      <w:r w:rsidRPr="00495D75">
        <w:rPr>
          <w:rtl/>
        </w:rPr>
        <w:t xml:space="preserve"> </w:t>
      </w:r>
      <w:r w:rsidRPr="00495D75">
        <w:rPr>
          <w:rFonts w:hint="cs"/>
          <w:rtl/>
        </w:rPr>
        <w:t>שבוצעו</w:t>
      </w:r>
      <w:r w:rsidRPr="00495D75">
        <w:rPr>
          <w:rtl/>
        </w:rPr>
        <w:t xml:space="preserve"> </w:t>
      </w:r>
      <w:r w:rsidRPr="00495D75">
        <w:rPr>
          <w:rFonts w:hint="cs"/>
          <w:rtl/>
        </w:rPr>
        <w:t>ללא</w:t>
      </w:r>
      <w:r w:rsidRPr="00495D75">
        <w:rPr>
          <w:rtl/>
        </w:rPr>
        <w:t xml:space="preserve"> </w:t>
      </w:r>
      <w:r w:rsidRPr="00495D75">
        <w:rPr>
          <w:rFonts w:hint="cs"/>
          <w:rtl/>
        </w:rPr>
        <w:t>מכרז</w:t>
      </w:r>
      <w:r w:rsidRPr="00495D75">
        <w:rPr>
          <w:rtl/>
        </w:rPr>
        <w:t xml:space="preserve"> </w:t>
      </w:r>
      <w:r w:rsidRPr="00495D75">
        <w:rPr>
          <w:rFonts w:hint="cs"/>
          <w:rtl/>
        </w:rPr>
        <w:t>היו</w:t>
      </w:r>
      <w:r w:rsidRPr="00495D75">
        <w:rPr>
          <w:rtl/>
        </w:rPr>
        <w:t xml:space="preserve"> </w:t>
      </w:r>
      <w:r w:rsidRPr="00495D75">
        <w:rPr>
          <w:rFonts w:hint="cs"/>
          <w:rtl/>
        </w:rPr>
        <w:t>בסכומים</w:t>
      </w:r>
      <w:r w:rsidRPr="00495D75">
        <w:rPr>
          <w:rtl/>
        </w:rPr>
        <w:t xml:space="preserve"> </w:t>
      </w:r>
      <w:r w:rsidRPr="00495D75">
        <w:rPr>
          <w:rFonts w:hint="cs"/>
          <w:rtl/>
        </w:rPr>
        <w:t>שנעו</w:t>
      </w:r>
      <w:r w:rsidRPr="00495D75">
        <w:rPr>
          <w:rtl/>
        </w:rPr>
        <w:t xml:space="preserve"> בין 69,600 </w:t>
      </w:r>
      <w:r w:rsidRPr="00495D75">
        <w:rPr>
          <w:rFonts w:hint="cs"/>
          <w:rtl/>
        </w:rPr>
        <w:t>ש</w:t>
      </w:r>
      <w:r w:rsidRPr="00495D75">
        <w:rPr>
          <w:rtl/>
        </w:rPr>
        <w:t xml:space="preserve">"ח </w:t>
      </w:r>
      <w:r w:rsidRPr="00495D75">
        <w:rPr>
          <w:rFonts w:hint="cs"/>
          <w:rtl/>
        </w:rPr>
        <w:t>ועד</w:t>
      </w:r>
      <w:r w:rsidRPr="00495D75">
        <w:rPr>
          <w:rtl/>
        </w:rPr>
        <w:t xml:space="preserve"> 347,900 </w:t>
      </w:r>
      <w:r w:rsidRPr="00495D75">
        <w:rPr>
          <w:rFonts w:hint="cs"/>
          <w:rtl/>
        </w:rPr>
        <w:t>ש</w:t>
      </w:r>
      <w:r w:rsidRPr="00495D75">
        <w:rPr>
          <w:rtl/>
        </w:rPr>
        <w:t xml:space="preserve">"ח - </w:t>
      </w:r>
      <w:r w:rsidRPr="00495D75">
        <w:rPr>
          <w:rFonts w:hint="cs"/>
          <w:rtl/>
        </w:rPr>
        <w:t>המחייבים</w:t>
      </w:r>
      <w:r w:rsidRPr="00495D75">
        <w:rPr>
          <w:rtl/>
        </w:rPr>
        <w:t xml:space="preserve"> </w:t>
      </w:r>
      <w:r w:rsidRPr="00495D75">
        <w:rPr>
          <w:rFonts w:hint="cs"/>
          <w:rtl/>
        </w:rPr>
        <w:t>להתקשר</w:t>
      </w:r>
      <w:r w:rsidRPr="00495D75">
        <w:rPr>
          <w:rtl/>
        </w:rPr>
        <w:t xml:space="preserve"> </w:t>
      </w:r>
      <w:r w:rsidRPr="00495D75">
        <w:rPr>
          <w:rFonts w:hint="cs"/>
          <w:rtl/>
        </w:rPr>
        <w:t>לכל</w:t>
      </w:r>
      <w:r w:rsidRPr="00495D75">
        <w:rPr>
          <w:rtl/>
        </w:rPr>
        <w:t xml:space="preserve"> </w:t>
      </w:r>
      <w:r w:rsidRPr="00495D75">
        <w:rPr>
          <w:rFonts w:hint="cs"/>
          <w:rtl/>
        </w:rPr>
        <w:t>הפחות</w:t>
      </w:r>
      <w:r w:rsidRPr="00495D75">
        <w:rPr>
          <w:rtl/>
        </w:rPr>
        <w:t xml:space="preserve"> </w:t>
      </w:r>
      <w:r w:rsidRPr="00495D75">
        <w:rPr>
          <w:rFonts w:hint="cs"/>
          <w:rtl/>
        </w:rPr>
        <w:t>באמצעות</w:t>
      </w:r>
      <w:r w:rsidRPr="00495D75">
        <w:rPr>
          <w:rtl/>
        </w:rPr>
        <w:t xml:space="preserve"> </w:t>
      </w:r>
      <w:r w:rsidRPr="00495D75">
        <w:rPr>
          <w:rFonts w:hint="cs"/>
          <w:rtl/>
        </w:rPr>
        <w:t>מכרז</w:t>
      </w:r>
      <w:r w:rsidRPr="00495D75">
        <w:rPr>
          <w:rtl/>
        </w:rPr>
        <w:t xml:space="preserve"> </w:t>
      </w:r>
      <w:r w:rsidRPr="00495D75">
        <w:rPr>
          <w:rFonts w:hint="cs"/>
          <w:rtl/>
        </w:rPr>
        <w:t>זוטא</w:t>
      </w:r>
      <w:r w:rsidRPr="00495D75">
        <w:rPr>
          <w:rtl/>
        </w:rPr>
        <w:t xml:space="preserve"> (להלן - </w:t>
      </w:r>
      <w:r w:rsidRPr="00495D75">
        <w:rPr>
          <w:rFonts w:hint="cs"/>
          <w:rtl/>
        </w:rPr>
        <w:t>ההתקשרויות</w:t>
      </w:r>
      <w:r w:rsidRPr="00495D75">
        <w:rPr>
          <w:rtl/>
        </w:rPr>
        <w:t xml:space="preserve"> </w:t>
      </w:r>
      <w:r w:rsidRPr="00495D75">
        <w:rPr>
          <w:rFonts w:hint="cs"/>
          <w:rtl/>
        </w:rPr>
        <w:t>שנבדקו</w:t>
      </w:r>
      <w:r w:rsidRPr="00495D75">
        <w:rPr>
          <w:rtl/>
        </w:rPr>
        <w:t>). נמצא כי הסכום הכולל של ההתקשרויות שנבדקו היה כשלושה מ</w:t>
      </w:r>
      <w:r w:rsidRPr="00495D75">
        <w:rPr>
          <w:rFonts w:hint="cs"/>
          <w:rtl/>
        </w:rPr>
        <w:t>יליון</w:t>
      </w:r>
      <w:r w:rsidRPr="00495D75">
        <w:rPr>
          <w:rtl/>
        </w:rPr>
        <w:t xml:space="preserve"> </w:t>
      </w:r>
      <w:r w:rsidRPr="00495D75">
        <w:rPr>
          <w:rFonts w:hint="cs"/>
          <w:rtl/>
        </w:rPr>
        <w:t>ש</w:t>
      </w:r>
      <w:r w:rsidRPr="00495D75">
        <w:rPr>
          <w:rtl/>
        </w:rPr>
        <w:t>"ח.</w:t>
      </w:r>
    </w:p>
    <w:p w:rsidR="00392EA8" w:rsidRPr="00495D75" w:rsidP="006D087F">
      <w:pPr>
        <w:pStyle w:val="RESHET"/>
        <w:rPr>
          <w:rtl/>
        </w:rPr>
      </w:pPr>
      <w:r w:rsidRPr="00495D75">
        <w:rPr>
          <w:rFonts w:hint="cs"/>
          <w:rtl/>
        </w:rPr>
        <w:t>הבדיקה העלתה כי המועצה לא נערכה כלל לקיום של מכרז זוטא בהתאם להוראות התוספת הרביעית. להלן הפרטים:</w:t>
      </w:r>
    </w:p>
    <w:p w:rsidR="00392EA8" w:rsidRPr="00495D75" w:rsidP="00495D75">
      <w:pPr>
        <w:spacing w:line="240" w:lineRule="exact"/>
        <w:ind w:right="2268"/>
        <w:jc w:val="both"/>
        <w:rPr>
          <w:rFonts w:ascii="Tahoma" w:hAnsi="Tahoma" w:cs="Tahoma"/>
          <w:sz w:val="18"/>
          <w:szCs w:val="18"/>
          <w:rtl/>
        </w:rPr>
      </w:pPr>
    </w:p>
    <w:p w:rsidR="00392EA8" w:rsidRPr="0084238A" w:rsidP="00495D75">
      <w:pPr>
        <w:pStyle w:val="KOT5"/>
        <w:rPr>
          <w:rtl/>
        </w:rPr>
      </w:pPr>
      <w:r>
        <w:rPr>
          <w:rtl/>
        </w:rPr>
        <w:t>אי-הכנת ספר ספקים</w:t>
      </w:r>
      <w:r>
        <w:rPr>
          <w:rFonts w:hint="cs"/>
          <w:rtl/>
        </w:rPr>
        <w:t xml:space="preserve"> ואי-קביעת אמות מידה לפנייה לנותני שירות</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בצו המועצות המקומיות ובתוספת הרביעית נקבעה ההיערכות הנדרשת מרשות מקומית לביצוע ההתקשרויות באמצעות</w:t>
      </w:r>
      <w:r w:rsidRPr="00495D75">
        <w:rPr>
          <w:rFonts w:ascii="Tahoma" w:hAnsi="Tahoma" w:cs="Tahoma"/>
          <w:sz w:val="18"/>
          <w:szCs w:val="18"/>
          <w:rtl/>
        </w:rPr>
        <w:t xml:space="preserve"> מכרז </w:t>
      </w:r>
      <w:r w:rsidRPr="00495D75">
        <w:rPr>
          <w:rFonts w:ascii="Tahoma" w:hAnsi="Tahoma" w:cs="Tahoma" w:hint="cs"/>
          <w:sz w:val="18"/>
          <w:szCs w:val="18"/>
          <w:rtl/>
        </w:rPr>
        <w:t>זוטא</w:t>
      </w:r>
      <w:r w:rsidRPr="00495D75">
        <w:rPr>
          <w:rFonts w:ascii="Tahoma" w:hAnsi="Tahoma" w:cs="Tahoma"/>
          <w:sz w:val="18"/>
          <w:szCs w:val="18"/>
          <w:rtl/>
        </w:rPr>
        <w:t>,</w:t>
      </w:r>
      <w:r w:rsidRPr="00495D75">
        <w:rPr>
          <w:rFonts w:ascii="Tahoma" w:hAnsi="Tahoma" w:cs="Tahoma" w:hint="cs"/>
          <w:sz w:val="18"/>
          <w:szCs w:val="18"/>
          <w:rtl/>
        </w:rPr>
        <w:t xml:space="preserve"> וכן נקבעו האחראים להקמת התשתית הנדרשת לכך. עם אלו נמנית ועדת מכרזים, אחת מוועדות החובה שעל הרשות המקומית להקים ומן החשובות שבהן, שכן היא הגורם המרכזי האחראי להתקשרויות של הרשות המקומית</w:t>
      </w:r>
      <w:r>
        <w:rPr>
          <w:rStyle w:val="FootnoteReference0"/>
          <w:rFonts w:ascii="Tahoma" w:hAnsi="Tahoma" w:cs="Tahoma"/>
          <w:sz w:val="18"/>
          <w:szCs w:val="18"/>
          <w:rtl/>
        </w:rPr>
        <w:footnoteReference w:id="28"/>
      </w:r>
      <w:r w:rsidRPr="00495D75">
        <w:rPr>
          <w:rFonts w:ascii="Tahoma" w:hAnsi="Tahoma" w:cs="Tahoma" w:hint="cs"/>
          <w:sz w:val="18"/>
          <w:szCs w:val="18"/>
          <w:rtl/>
        </w:rPr>
        <w:t>. הקמת ועדת מכרזים ותפקידיה נקבעו בצו המועצות המקומיות</w:t>
      </w:r>
      <w:r>
        <w:rPr>
          <w:rStyle w:val="FootnoteReference0"/>
          <w:rFonts w:ascii="Tahoma" w:hAnsi="Tahoma" w:cs="Tahoma"/>
          <w:sz w:val="18"/>
          <w:szCs w:val="18"/>
          <w:rtl/>
        </w:rPr>
        <w:footnoteReference w:id="29"/>
      </w:r>
      <w:r w:rsidRPr="00495D75">
        <w:rPr>
          <w:rFonts w:ascii="Tahoma" w:hAnsi="Tahoma" w:cs="Tahoma" w:hint="cs"/>
          <w:sz w:val="18"/>
          <w:szCs w:val="18"/>
          <w:rtl/>
        </w:rPr>
        <w:t>: "</w:t>
      </w:r>
      <w:r w:rsidRPr="00495D75">
        <w:rPr>
          <w:rFonts w:ascii="Tahoma" w:hAnsi="Tahoma" w:cs="Tahoma"/>
          <w:sz w:val="18"/>
          <w:szCs w:val="18"/>
          <w:rtl/>
        </w:rPr>
        <w:t xml:space="preserve">המועצה תבחר מבין חבריה ועדת מכרזים קבועה שתפקידיה לבדוק הצעות מחירים המוגשות למועצה בעקבות פרסום מכרז ולהמליץ לפני ראש המועצה על ההצעה שלדעת הועדה </w:t>
      </w:r>
      <w:r w:rsidRPr="00495D75">
        <w:rPr>
          <w:rFonts w:ascii="Tahoma" w:hAnsi="Tahoma" w:cs="Tahoma"/>
          <w:sz w:val="18"/>
          <w:szCs w:val="18"/>
          <w:rtl/>
        </w:rPr>
        <w:t>ראוייה</w:t>
      </w:r>
      <w:r w:rsidRPr="00495D75">
        <w:rPr>
          <w:rFonts w:ascii="Tahoma" w:hAnsi="Tahoma" w:cs="Tahoma"/>
          <w:sz w:val="18"/>
          <w:szCs w:val="18"/>
          <w:rtl/>
        </w:rPr>
        <w:t xml:space="preserve"> לאישורו</w:t>
      </w:r>
      <w:r w:rsidRPr="00495D75">
        <w:rPr>
          <w:rFonts w:ascii="Tahoma" w:hAnsi="Tahoma" w:cs="Tahoma" w:hint="cs"/>
          <w:sz w:val="18"/>
          <w:szCs w:val="18"/>
          <w:rtl/>
        </w:rPr>
        <w:t>"</w:t>
      </w:r>
      <w:r>
        <w:rPr>
          <w:rStyle w:val="FootnoteReference0"/>
          <w:rFonts w:ascii="Tahoma" w:hAnsi="Tahoma" w:cs="Tahoma"/>
          <w:sz w:val="18"/>
          <w:szCs w:val="18"/>
          <w:rtl/>
        </w:rPr>
        <w:footnoteReference w:id="30"/>
      </w:r>
      <w:r w:rsidRPr="00495D75">
        <w:rPr>
          <w:rFonts w:ascii="Tahoma" w:hAnsi="Tahoma" w:cs="Tahoma"/>
          <w:sz w:val="18"/>
          <w:szCs w:val="18"/>
          <w:rtl/>
        </w:rPr>
        <w:t>.</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קיומה</w:t>
      </w:r>
      <w:r w:rsidRPr="00495D75">
        <w:rPr>
          <w:rFonts w:ascii="Tahoma" w:hAnsi="Tahoma" w:cs="Tahoma"/>
          <w:sz w:val="18"/>
          <w:szCs w:val="18"/>
          <w:rtl/>
        </w:rPr>
        <w:t xml:space="preserve"> </w:t>
      </w:r>
      <w:r w:rsidRPr="00495D75">
        <w:rPr>
          <w:rFonts w:ascii="Tahoma" w:hAnsi="Tahoma" w:cs="Tahoma" w:hint="cs"/>
          <w:sz w:val="18"/>
          <w:szCs w:val="18"/>
          <w:rtl/>
        </w:rPr>
        <w:t>של</w:t>
      </w:r>
      <w:r w:rsidRPr="00495D75">
        <w:rPr>
          <w:rFonts w:ascii="Tahoma" w:hAnsi="Tahoma" w:cs="Tahoma"/>
          <w:sz w:val="18"/>
          <w:szCs w:val="18"/>
          <w:rtl/>
        </w:rPr>
        <w:t xml:space="preserve"> </w:t>
      </w:r>
      <w:r w:rsidRPr="00495D75">
        <w:rPr>
          <w:rFonts w:ascii="Tahoma" w:hAnsi="Tahoma" w:cs="Tahoma" w:hint="cs"/>
          <w:sz w:val="18"/>
          <w:szCs w:val="18"/>
          <w:rtl/>
        </w:rPr>
        <w:t>רשימת</w:t>
      </w:r>
      <w:r w:rsidRPr="00495D75">
        <w:rPr>
          <w:rFonts w:ascii="Tahoma" w:hAnsi="Tahoma" w:cs="Tahoma"/>
          <w:sz w:val="18"/>
          <w:szCs w:val="18"/>
          <w:rtl/>
        </w:rPr>
        <w:t xml:space="preserve"> </w:t>
      </w:r>
      <w:r w:rsidRPr="00495D75">
        <w:rPr>
          <w:rFonts w:ascii="Tahoma" w:hAnsi="Tahoma" w:cs="Tahoma" w:hint="cs"/>
          <w:sz w:val="18"/>
          <w:szCs w:val="18"/>
          <w:rtl/>
        </w:rPr>
        <w:t>ספקים</w:t>
      </w:r>
      <w:r w:rsidRPr="00495D75">
        <w:rPr>
          <w:rFonts w:ascii="Tahoma" w:hAnsi="Tahoma" w:cs="Tahoma"/>
          <w:sz w:val="18"/>
          <w:szCs w:val="18"/>
          <w:rtl/>
        </w:rPr>
        <w:t xml:space="preserve"> </w:t>
      </w:r>
      <w:r w:rsidRPr="00495D75">
        <w:rPr>
          <w:rFonts w:ascii="Tahoma" w:hAnsi="Tahoma" w:cs="Tahoma" w:hint="cs"/>
          <w:sz w:val="18"/>
          <w:szCs w:val="18"/>
          <w:rtl/>
        </w:rPr>
        <w:t>וקבלנים</w:t>
      </w:r>
      <w:r w:rsidRPr="00495D75">
        <w:rPr>
          <w:rFonts w:ascii="Tahoma" w:hAnsi="Tahoma" w:cs="Tahoma"/>
          <w:sz w:val="18"/>
          <w:szCs w:val="18"/>
          <w:rtl/>
        </w:rPr>
        <w:t xml:space="preserve"> (להלן - </w:t>
      </w:r>
      <w:r w:rsidRPr="00495D75">
        <w:rPr>
          <w:rFonts w:ascii="Tahoma" w:hAnsi="Tahoma" w:cs="Tahoma" w:hint="cs"/>
          <w:sz w:val="18"/>
          <w:szCs w:val="18"/>
          <w:rtl/>
        </w:rPr>
        <w:t>ספר</w:t>
      </w:r>
      <w:r w:rsidRPr="00495D75">
        <w:rPr>
          <w:rFonts w:ascii="Tahoma" w:hAnsi="Tahoma" w:cs="Tahoma"/>
          <w:sz w:val="18"/>
          <w:szCs w:val="18"/>
          <w:rtl/>
        </w:rPr>
        <w:t xml:space="preserve"> </w:t>
      </w:r>
      <w:r w:rsidRPr="00495D75">
        <w:rPr>
          <w:rFonts w:ascii="Tahoma" w:hAnsi="Tahoma" w:cs="Tahoma" w:hint="cs"/>
          <w:sz w:val="18"/>
          <w:szCs w:val="18"/>
          <w:rtl/>
        </w:rPr>
        <w:t>ספקים</w:t>
      </w:r>
      <w:r w:rsidRPr="00495D75">
        <w:rPr>
          <w:rFonts w:ascii="Tahoma" w:hAnsi="Tahoma" w:cs="Tahoma"/>
          <w:sz w:val="18"/>
          <w:szCs w:val="18"/>
          <w:rtl/>
        </w:rPr>
        <w:t xml:space="preserve">) </w:t>
      </w:r>
      <w:r w:rsidRPr="00495D75">
        <w:rPr>
          <w:rFonts w:ascii="Tahoma" w:hAnsi="Tahoma" w:cs="Tahoma" w:hint="cs"/>
          <w:sz w:val="18"/>
          <w:szCs w:val="18"/>
          <w:rtl/>
        </w:rPr>
        <w:t>היא</w:t>
      </w:r>
      <w:r w:rsidRPr="00495D75">
        <w:rPr>
          <w:rFonts w:ascii="Tahoma" w:hAnsi="Tahoma" w:cs="Tahoma"/>
          <w:sz w:val="18"/>
          <w:szCs w:val="18"/>
          <w:rtl/>
        </w:rPr>
        <w:t xml:space="preserve"> </w:t>
      </w:r>
      <w:r w:rsidRPr="00495D75">
        <w:rPr>
          <w:rFonts w:ascii="Tahoma" w:hAnsi="Tahoma" w:cs="Tahoma" w:hint="cs"/>
          <w:sz w:val="18"/>
          <w:szCs w:val="18"/>
          <w:rtl/>
        </w:rPr>
        <w:t>תנאי</w:t>
      </w:r>
      <w:r w:rsidRPr="00495D75">
        <w:rPr>
          <w:rFonts w:ascii="Tahoma" w:hAnsi="Tahoma" w:cs="Tahoma"/>
          <w:sz w:val="18"/>
          <w:szCs w:val="18"/>
          <w:rtl/>
        </w:rPr>
        <w:t xml:space="preserve"> </w:t>
      </w:r>
      <w:r w:rsidRPr="00495D75">
        <w:rPr>
          <w:rFonts w:ascii="Tahoma" w:hAnsi="Tahoma" w:cs="Tahoma" w:hint="cs"/>
          <w:sz w:val="18"/>
          <w:szCs w:val="18"/>
          <w:rtl/>
        </w:rPr>
        <w:t>להתקשרות</w:t>
      </w:r>
      <w:r w:rsidRPr="00495D75">
        <w:rPr>
          <w:rFonts w:ascii="Tahoma" w:hAnsi="Tahoma" w:cs="Tahoma"/>
          <w:sz w:val="18"/>
          <w:szCs w:val="18"/>
          <w:rtl/>
        </w:rPr>
        <w:t xml:space="preserve"> </w:t>
      </w:r>
      <w:r w:rsidRPr="00495D75">
        <w:rPr>
          <w:rFonts w:ascii="Tahoma" w:hAnsi="Tahoma" w:cs="Tahoma" w:hint="cs"/>
          <w:sz w:val="18"/>
          <w:szCs w:val="18"/>
          <w:rtl/>
        </w:rPr>
        <w:t>רשות</w:t>
      </w:r>
      <w:r w:rsidRPr="00495D75">
        <w:rPr>
          <w:rFonts w:ascii="Tahoma" w:hAnsi="Tahoma" w:cs="Tahoma"/>
          <w:sz w:val="18"/>
          <w:szCs w:val="18"/>
          <w:rtl/>
        </w:rPr>
        <w:t xml:space="preserve"> </w:t>
      </w:r>
      <w:r w:rsidRPr="00495D75">
        <w:rPr>
          <w:rFonts w:ascii="Tahoma" w:hAnsi="Tahoma" w:cs="Tahoma" w:hint="cs"/>
          <w:sz w:val="18"/>
          <w:szCs w:val="18"/>
          <w:rtl/>
        </w:rPr>
        <w:t>מקומית</w:t>
      </w:r>
      <w:r w:rsidRPr="00495D75">
        <w:rPr>
          <w:rFonts w:ascii="Tahoma" w:hAnsi="Tahoma" w:cs="Tahoma"/>
          <w:sz w:val="18"/>
          <w:szCs w:val="18"/>
          <w:rtl/>
        </w:rPr>
        <w:t xml:space="preserve"> </w:t>
      </w:r>
      <w:r w:rsidRPr="00495D75">
        <w:rPr>
          <w:rFonts w:ascii="Tahoma" w:hAnsi="Tahoma" w:cs="Tahoma" w:hint="cs"/>
          <w:sz w:val="18"/>
          <w:szCs w:val="18"/>
          <w:rtl/>
        </w:rPr>
        <w:t>באמצעות</w:t>
      </w:r>
      <w:r w:rsidRPr="00495D75">
        <w:rPr>
          <w:rFonts w:ascii="Tahoma" w:hAnsi="Tahoma" w:cs="Tahoma"/>
          <w:sz w:val="18"/>
          <w:szCs w:val="18"/>
          <w:rtl/>
        </w:rPr>
        <w:t xml:space="preserve"> </w:t>
      </w:r>
      <w:r w:rsidRPr="00495D75">
        <w:rPr>
          <w:rFonts w:ascii="Tahoma" w:hAnsi="Tahoma" w:cs="Tahoma" w:hint="cs"/>
          <w:sz w:val="18"/>
          <w:szCs w:val="18"/>
          <w:rtl/>
        </w:rPr>
        <w:t>מכרז</w:t>
      </w:r>
      <w:r w:rsidRPr="00495D75">
        <w:rPr>
          <w:rFonts w:ascii="Tahoma" w:hAnsi="Tahoma" w:cs="Tahoma"/>
          <w:sz w:val="18"/>
          <w:szCs w:val="18"/>
          <w:rtl/>
        </w:rPr>
        <w:t xml:space="preserve"> </w:t>
      </w:r>
      <w:r w:rsidRPr="00495D75">
        <w:rPr>
          <w:rFonts w:ascii="Tahoma" w:hAnsi="Tahoma" w:cs="Tahoma" w:hint="cs"/>
          <w:sz w:val="18"/>
          <w:szCs w:val="18"/>
          <w:rtl/>
        </w:rPr>
        <w:t>זוטא</w:t>
      </w:r>
      <w:r>
        <w:rPr>
          <w:rStyle w:val="FootnoteReference0"/>
          <w:rFonts w:ascii="Tahoma" w:hAnsi="Tahoma" w:cs="Tahoma"/>
          <w:sz w:val="18"/>
          <w:szCs w:val="18"/>
          <w:rtl/>
        </w:rPr>
        <w:footnoteReference w:id="31"/>
      </w:r>
      <w:r w:rsidRPr="00495D75">
        <w:rPr>
          <w:rFonts w:ascii="Tahoma" w:hAnsi="Tahoma" w:cs="Tahoma" w:hint="cs"/>
          <w:sz w:val="18"/>
          <w:szCs w:val="18"/>
          <w:rtl/>
        </w:rPr>
        <w:t>: בתוספת הרביעית נקבעה אחריותה של ועדת המכרזים להכין תשתית להתקשרות על פי מכרז זוטא: ועדת המכרזים תנהל רשימה של ספקים ושל קבלנים הרשאים להשתתף במכרז זוטא, ותקבע את אמות המידה שלפיהן יפנו אל הספקים ואל הקבלנים האמורים; הרשימה תהיה פתוחה לעיון הציבור; כל ספק או קבלן יהיה רשאי לבקש לצרפו לרשימה, והוועדה מחויבת לדון בבקשתו; החליטה הוועדה שלא לצרף קבלן או ספק כאמור לרשימה, או החליטה למחוק ספק או קבלן מהרשימה, תנמק את החלטתה; לא תחליט הוועדה אלא לאחר שאפשרה לאותו ספק או קבלן להביא את טענותיו לפניה; בעת עריכת מכרז זוטא חלה חובה על ועדת המכרזים לפנות אל כמה נותני שירות בהתאם לערכו של החוזה</w:t>
      </w:r>
      <w:r>
        <w:rPr>
          <w:rStyle w:val="FootnoteReference0"/>
          <w:rFonts w:ascii="Tahoma" w:hAnsi="Tahoma" w:cs="Tahoma"/>
          <w:sz w:val="18"/>
          <w:szCs w:val="18"/>
          <w:rtl/>
        </w:rPr>
        <w:footnoteReference w:id="32"/>
      </w:r>
      <w:r w:rsidRPr="00495D75">
        <w:rPr>
          <w:rFonts w:ascii="Tahoma" w:hAnsi="Tahoma" w:cs="Tahoma" w:hint="cs"/>
          <w:sz w:val="18"/>
          <w:szCs w:val="18"/>
          <w:rtl/>
        </w:rPr>
        <w:t xml:space="preserve">.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רשימת הספקים המורשים אינה רשימה אקראית הקיימת ברשות המקומית, אלא רשימה של ספקים שנוצרה בעקבות פנייה אליהם להשתתף במכרז זוטא, והם עמדו בתנאים שפורסמו, והביעו</w:t>
      </w:r>
      <w:r w:rsidRPr="00495D75">
        <w:rPr>
          <w:rFonts w:ascii="Tahoma" w:hAnsi="Tahoma" w:cs="Tahoma"/>
          <w:sz w:val="18"/>
          <w:szCs w:val="18"/>
          <w:rtl/>
        </w:rPr>
        <w:t xml:space="preserve"> </w:t>
      </w:r>
      <w:r w:rsidRPr="00495D75">
        <w:rPr>
          <w:rFonts w:ascii="Tahoma" w:hAnsi="Tahoma" w:cs="Tahoma" w:hint="cs"/>
          <w:sz w:val="18"/>
          <w:szCs w:val="18"/>
          <w:rtl/>
        </w:rPr>
        <w:t>את</w:t>
      </w:r>
      <w:r w:rsidRPr="00495D75">
        <w:rPr>
          <w:rFonts w:ascii="Tahoma" w:hAnsi="Tahoma" w:cs="Tahoma"/>
          <w:sz w:val="18"/>
          <w:szCs w:val="18"/>
          <w:rtl/>
        </w:rPr>
        <w:t xml:space="preserve"> </w:t>
      </w:r>
      <w:r w:rsidRPr="00495D75">
        <w:rPr>
          <w:rFonts w:ascii="Tahoma" w:hAnsi="Tahoma" w:cs="Tahoma" w:hint="cs"/>
          <w:sz w:val="18"/>
          <w:szCs w:val="18"/>
          <w:rtl/>
        </w:rPr>
        <w:t>רצונם</w:t>
      </w:r>
      <w:r w:rsidRPr="00495D75">
        <w:rPr>
          <w:rFonts w:ascii="Tahoma" w:hAnsi="Tahoma" w:cs="Tahoma"/>
          <w:sz w:val="18"/>
          <w:szCs w:val="18"/>
          <w:rtl/>
        </w:rPr>
        <w:t xml:space="preserve"> </w:t>
      </w:r>
      <w:r w:rsidRPr="00495D75">
        <w:rPr>
          <w:rFonts w:ascii="Tahoma" w:hAnsi="Tahoma" w:cs="Tahoma" w:hint="cs"/>
          <w:sz w:val="18"/>
          <w:szCs w:val="18"/>
          <w:rtl/>
        </w:rPr>
        <w:t>להיכלל</w:t>
      </w:r>
      <w:r w:rsidRPr="00495D75">
        <w:rPr>
          <w:rFonts w:ascii="Tahoma" w:hAnsi="Tahoma" w:cs="Tahoma"/>
          <w:sz w:val="18"/>
          <w:szCs w:val="18"/>
          <w:rtl/>
        </w:rPr>
        <w:t xml:space="preserve"> </w:t>
      </w:r>
      <w:r w:rsidRPr="00495D75">
        <w:rPr>
          <w:rFonts w:ascii="Tahoma" w:hAnsi="Tahoma" w:cs="Tahoma" w:hint="cs"/>
          <w:sz w:val="18"/>
          <w:szCs w:val="18"/>
          <w:rtl/>
        </w:rPr>
        <w:t>ברשימה</w:t>
      </w:r>
      <w:r w:rsidRPr="00495D75">
        <w:rPr>
          <w:rFonts w:ascii="Tahoma" w:hAnsi="Tahoma" w:cs="Tahoma"/>
          <w:sz w:val="18"/>
          <w:szCs w:val="18"/>
          <w:rtl/>
        </w:rPr>
        <w:t>.</w:t>
      </w:r>
      <w:r w:rsidRPr="00495D75">
        <w:rPr>
          <w:rFonts w:ascii="Tahoma" w:hAnsi="Tahoma" w:cs="Tahoma" w:hint="cs"/>
          <w:sz w:val="18"/>
          <w:szCs w:val="18"/>
          <w:rtl/>
        </w:rPr>
        <w:t xml:space="preserve"> כדי </w:t>
      </w:r>
      <w:r w:rsidRPr="00495D75">
        <w:rPr>
          <w:rFonts w:ascii="Tahoma" w:hAnsi="Tahoma" w:cs="Tahoma"/>
          <w:sz w:val="18"/>
          <w:szCs w:val="18"/>
          <w:rtl/>
        </w:rPr>
        <w:t xml:space="preserve">לאפשר למעוניינים להשתתף ולהימנות עם רשימת נותני השירות </w:t>
      </w:r>
      <w:r w:rsidRPr="00495D75">
        <w:rPr>
          <w:rFonts w:ascii="Tahoma" w:hAnsi="Tahoma" w:cs="Tahoma" w:hint="cs"/>
          <w:sz w:val="18"/>
          <w:szCs w:val="18"/>
          <w:rtl/>
        </w:rPr>
        <w:t>על</w:t>
      </w:r>
      <w:r w:rsidRPr="00495D75">
        <w:rPr>
          <w:rFonts w:ascii="Tahoma" w:hAnsi="Tahoma" w:cs="Tahoma"/>
          <w:sz w:val="18"/>
          <w:szCs w:val="18"/>
          <w:rtl/>
        </w:rPr>
        <w:t xml:space="preserve"> הפנייה להיות פומבית</w:t>
      </w:r>
      <w:r w:rsidRPr="00495D75">
        <w:rPr>
          <w:rFonts w:ascii="Tahoma" w:hAnsi="Tahoma" w:cs="Tahoma" w:hint="cs"/>
          <w:sz w:val="18"/>
          <w:szCs w:val="18"/>
          <w:rtl/>
        </w:rPr>
        <w:t>.</w:t>
      </w:r>
      <w:r w:rsidRPr="00495D75">
        <w:rPr>
          <w:rFonts w:ascii="Tahoma" w:hAnsi="Tahoma" w:cs="Tahoma"/>
          <w:sz w:val="18"/>
          <w:szCs w:val="18"/>
          <w:rtl/>
        </w:rPr>
        <w:t xml:space="preserve"> לאחר </w:t>
      </w:r>
      <w:r w:rsidRPr="00495D75">
        <w:rPr>
          <w:rFonts w:ascii="Tahoma" w:hAnsi="Tahoma" w:cs="Tahoma" w:hint="cs"/>
          <w:sz w:val="18"/>
          <w:szCs w:val="18"/>
          <w:rtl/>
        </w:rPr>
        <w:t>שו</w:t>
      </w:r>
      <w:r w:rsidRPr="00495D75">
        <w:rPr>
          <w:rFonts w:ascii="Tahoma" w:hAnsi="Tahoma" w:cs="Tahoma"/>
          <w:sz w:val="18"/>
          <w:szCs w:val="18"/>
          <w:rtl/>
        </w:rPr>
        <w:t xml:space="preserve">ועדת המכרזים </w:t>
      </w:r>
      <w:r w:rsidRPr="00495D75">
        <w:rPr>
          <w:rFonts w:ascii="Tahoma" w:hAnsi="Tahoma" w:cs="Tahoma" w:hint="cs"/>
          <w:sz w:val="18"/>
          <w:szCs w:val="18"/>
          <w:rtl/>
        </w:rPr>
        <w:t xml:space="preserve">מאשרת </w:t>
      </w:r>
      <w:r w:rsidRPr="00495D75">
        <w:rPr>
          <w:rFonts w:ascii="Tahoma" w:hAnsi="Tahoma" w:cs="Tahoma"/>
          <w:sz w:val="18"/>
          <w:szCs w:val="18"/>
          <w:rtl/>
        </w:rPr>
        <w:t xml:space="preserve">את </w:t>
      </w:r>
      <w:r w:rsidRPr="00495D75">
        <w:rPr>
          <w:rFonts w:ascii="Tahoma" w:hAnsi="Tahoma" w:cs="Tahoma" w:hint="cs"/>
          <w:sz w:val="18"/>
          <w:szCs w:val="18"/>
          <w:rtl/>
        </w:rPr>
        <w:t>רשימת</w:t>
      </w:r>
      <w:r w:rsidRPr="00495D75">
        <w:rPr>
          <w:rFonts w:ascii="Tahoma" w:hAnsi="Tahoma" w:cs="Tahoma"/>
          <w:sz w:val="18"/>
          <w:szCs w:val="18"/>
          <w:rtl/>
        </w:rPr>
        <w:t xml:space="preserve"> </w:t>
      </w:r>
      <w:r w:rsidRPr="00495D75">
        <w:rPr>
          <w:rFonts w:ascii="Tahoma" w:hAnsi="Tahoma" w:cs="Tahoma" w:hint="cs"/>
          <w:sz w:val="18"/>
          <w:szCs w:val="18"/>
          <w:rtl/>
        </w:rPr>
        <w:t>הספקים</w:t>
      </w:r>
      <w:r w:rsidRPr="00495D75">
        <w:rPr>
          <w:rFonts w:ascii="Tahoma" w:hAnsi="Tahoma" w:cs="Tahoma"/>
          <w:sz w:val="18"/>
          <w:szCs w:val="18"/>
          <w:rtl/>
        </w:rPr>
        <w:t xml:space="preserve"> </w:t>
      </w:r>
      <w:r w:rsidRPr="00495D75">
        <w:rPr>
          <w:rFonts w:ascii="Tahoma" w:hAnsi="Tahoma" w:cs="Tahoma" w:hint="cs"/>
          <w:sz w:val="18"/>
          <w:szCs w:val="18"/>
          <w:rtl/>
        </w:rPr>
        <w:t>אפשר לפנות</w:t>
      </w:r>
      <w:r w:rsidRPr="00495D75">
        <w:rPr>
          <w:rFonts w:ascii="Tahoma" w:hAnsi="Tahoma" w:cs="Tahoma"/>
          <w:sz w:val="18"/>
          <w:szCs w:val="18"/>
          <w:rtl/>
        </w:rPr>
        <w:t xml:space="preserve"> </w:t>
      </w:r>
      <w:r w:rsidRPr="00495D75">
        <w:rPr>
          <w:rFonts w:ascii="Tahoma" w:hAnsi="Tahoma" w:cs="Tahoma" w:hint="cs"/>
          <w:sz w:val="18"/>
          <w:szCs w:val="18"/>
          <w:rtl/>
        </w:rPr>
        <w:t>לספקים הנכללים בה ולקבל</w:t>
      </w:r>
      <w:r w:rsidRPr="00495D75">
        <w:rPr>
          <w:rFonts w:ascii="Tahoma" w:hAnsi="Tahoma" w:cs="Tahoma"/>
          <w:sz w:val="18"/>
          <w:szCs w:val="18"/>
          <w:rtl/>
        </w:rPr>
        <w:t xml:space="preserve"> </w:t>
      </w:r>
      <w:r w:rsidRPr="00495D75">
        <w:rPr>
          <w:rFonts w:ascii="Tahoma" w:hAnsi="Tahoma" w:cs="Tahoma" w:hint="cs"/>
          <w:sz w:val="18"/>
          <w:szCs w:val="18"/>
          <w:rtl/>
        </w:rPr>
        <w:t>מהם הצעות</w:t>
      </w:r>
      <w:r w:rsidRPr="00495D75">
        <w:rPr>
          <w:rFonts w:ascii="Tahoma" w:hAnsi="Tahoma" w:cs="Tahoma"/>
          <w:sz w:val="18"/>
          <w:szCs w:val="18"/>
          <w:rtl/>
        </w:rPr>
        <w:t xml:space="preserve"> </w:t>
      </w:r>
      <w:r w:rsidRPr="00495D75">
        <w:rPr>
          <w:rFonts w:ascii="Tahoma" w:hAnsi="Tahoma" w:cs="Tahoma" w:hint="cs"/>
          <w:sz w:val="18"/>
          <w:szCs w:val="18"/>
          <w:rtl/>
        </w:rPr>
        <w:t>מחיר</w:t>
      </w:r>
      <w:r w:rsidRPr="00495D75">
        <w:rPr>
          <w:rFonts w:ascii="Tahoma" w:hAnsi="Tahoma" w:cs="Tahoma"/>
          <w:sz w:val="18"/>
          <w:szCs w:val="18"/>
          <w:rtl/>
        </w:rPr>
        <w:t>.</w:t>
      </w:r>
      <w:r w:rsidRPr="00495D75">
        <w:rPr>
          <w:rFonts w:ascii="Tahoma" w:hAnsi="Tahoma" w:cs="Tahoma" w:hint="cs"/>
          <w:sz w:val="18"/>
          <w:szCs w:val="18"/>
          <w:rtl/>
        </w:rPr>
        <w:t xml:space="preserve">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בנוגע להתקשרויות שלא באמצעות מכרז קבע בית המשפט העליון</w:t>
      </w:r>
      <w:r>
        <w:rPr>
          <w:rStyle w:val="FootnoteReference0"/>
          <w:rFonts w:ascii="Tahoma" w:hAnsi="Tahoma" w:cs="Tahoma"/>
          <w:sz w:val="18"/>
          <w:szCs w:val="18"/>
          <w:rtl/>
        </w:rPr>
        <w:footnoteReference w:id="33"/>
      </w:r>
      <w:r w:rsidRPr="00495D75">
        <w:rPr>
          <w:rFonts w:ascii="Tahoma" w:hAnsi="Tahoma" w:cs="Tahoma" w:hint="cs"/>
          <w:sz w:val="18"/>
          <w:szCs w:val="18"/>
          <w:rtl/>
        </w:rPr>
        <w:t xml:space="preserve"> כי "גם בהליך מעין זה יש להבטיח הזדמנות שווה ושמירה על טוהר מידות, כמו גם עקרונות יסוד אחרים של דיני המכרזים". </w:t>
      </w:r>
    </w:p>
    <w:p w:rsidR="00392EA8" w:rsidRPr="00495D75" w:rsidP="00495D75">
      <w:pPr>
        <w:spacing w:line="240" w:lineRule="exact"/>
        <w:ind w:right="2268"/>
        <w:jc w:val="both"/>
        <w:rPr>
          <w:rFonts w:ascii="Tahoma" w:hAnsi="Tahoma" w:cs="Tahoma"/>
          <w:color w:val="000000"/>
          <w:sz w:val="18"/>
          <w:szCs w:val="18"/>
          <w:rtl/>
        </w:rPr>
      </w:pPr>
      <w:r w:rsidRPr="00495D75">
        <w:rPr>
          <w:rFonts w:ascii="Tahoma" w:hAnsi="Tahoma" w:cs="Tahoma" w:hint="cs"/>
          <w:sz w:val="18"/>
          <w:szCs w:val="18"/>
          <w:rtl/>
        </w:rPr>
        <w:t xml:space="preserve">בחוברות הדרכה שהפיץ משרד הפנים לנבחרי הרשויות המקומיות הוא פירט את הדרכים להכנת ספר הספקים ולעדכונו, אך לא פרסם זאת בנוהל מנחה לרשויות המקומיות העוסק בניהול ספר ספקים. </w:t>
      </w:r>
    </w:p>
    <w:p w:rsidR="00392EA8" w:rsidRPr="00495D75" w:rsidP="00495D75">
      <w:pPr>
        <w:spacing w:line="240" w:lineRule="exact"/>
        <w:ind w:right="2268"/>
        <w:jc w:val="both"/>
        <w:rPr>
          <w:rFonts w:ascii="Tahoma" w:hAnsi="Tahoma" w:cs="Tahoma"/>
          <w:sz w:val="18"/>
          <w:szCs w:val="18"/>
        </w:rPr>
      </w:pPr>
      <w:r w:rsidRPr="00495D75">
        <w:rPr>
          <w:rFonts w:ascii="Tahoma" w:hAnsi="Tahoma" w:cs="Tahoma"/>
          <w:sz w:val="18"/>
          <w:szCs w:val="18"/>
          <w:rtl/>
        </w:rPr>
        <w:t xml:space="preserve">בנוגע </w:t>
      </w:r>
      <w:r w:rsidRPr="00495D75">
        <w:rPr>
          <w:rFonts w:ascii="Tahoma" w:hAnsi="Tahoma" w:cs="Tahoma" w:hint="cs"/>
          <w:sz w:val="18"/>
          <w:szCs w:val="18"/>
          <w:rtl/>
        </w:rPr>
        <w:t>ל</w:t>
      </w:r>
      <w:r w:rsidRPr="00495D75">
        <w:rPr>
          <w:rFonts w:ascii="Tahoma" w:hAnsi="Tahoma" w:cs="Tahoma"/>
          <w:sz w:val="18"/>
          <w:szCs w:val="18"/>
          <w:rtl/>
        </w:rPr>
        <w:t xml:space="preserve">ספר </w:t>
      </w:r>
      <w:r w:rsidRPr="00495D75">
        <w:rPr>
          <w:rFonts w:ascii="Tahoma" w:hAnsi="Tahoma" w:cs="Tahoma" w:hint="cs"/>
          <w:sz w:val="18"/>
          <w:szCs w:val="18"/>
          <w:rtl/>
        </w:rPr>
        <w:t>ה</w:t>
      </w:r>
      <w:r w:rsidRPr="00495D75">
        <w:rPr>
          <w:rFonts w:ascii="Tahoma" w:hAnsi="Tahoma" w:cs="Tahoma"/>
          <w:sz w:val="18"/>
          <w:szCs w:val="18"/>
          <w:rtl/>
        </w:rPr>
        <w:t xml:space="preserve">ספקים </w:t>
      </w:r>
      <w:r w:rsidRPr="00495D75">
        <w:rPr>
          <w:rFonts w:ascii="Tahoma" w:hAnsi="Tahoma" w:cs="Tahoma" w:hint="cs"/>
          <w:sz w:val="18"/>
          <w:szCs w:val="18"/>
          <w:rtl/>
        </w:rPr>
        <w:t>של הרשויות המקומיות, בביקורת שעשה משרד מבקר המדינה בעבר</w:t>
      </w:r>
      <w:r>
        <w:rPr>
          <w:rStyle w:val="FootnoteReference0"/>
          <w:rFonts w:ascii="Tahoma" w:hAnsi="Tahoma" w:cs="Tahoma"/>
          <w:sz w:val="18"/>
          <w:szCs w:val="18"/>
          <w:rtl/>
        </w:rPr>
        <w:footnoteReference w:id="34"/>
      </w:r>
      <w:r w:rsidRPr="00495D75">
        <w:rPr>
          <w:rFonts w:ascii="Tahoma" w:hAnsi="Tahoma" w:cs="Tahoma" w:hint="cs"/>
          <w:sz w:val="18"/>
          <w:szCs w:val="18"/>
          <w:rtl/>
        </w:rPr>
        <w:t xml:space="preserve"> עלה </w:t>
      </w:r>
      <w:r w:rsidRPr="00495D75">
        <w:rPr>
          <w:rFonts w:ascii="Tahoma" w:hAnsi="Tahoma" w:cs="Tahoma"/>
          <w:sz w:val="18"/>
          <w:szCs w:val="18"/>
          <w:rtl/>
        </w:rPr>
        <w:t>כי</w:t>
      </w:r>
      <w:r w:rsidRPr="00495D75">
        <w:rPr>
          <w:rFonts w:ascii="Tahoma" w:hAnsi="Tahoma" w:cs="Tahoma" w:hint="cs"/>
          <w:sz w:val="18"/>
          <w:szCs w:val="18"/>
          <w:rtl/>
        </w:rPr>
        <w:t xml:space="preserve"> משרד הפנים לא קבע כללים המנחים את הרשויות המקומיות בדבר ניהול ספר הספקים ותכולתו. משרד מבקר המדינה העיר למשרד הפנים כי מן הראוי שישקול להכין ולהפיץ הנחיות לאופן ניהול ספר ספקים.</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 xml:space="preserve">בתשובת משרד הפנים למשרד מבקר המדינה מינואר 2018 (להלן - תשובת משרד הפנים) הוא כתב כי </w:t>
      </w:r>
      <w:r w:rsidRPr="00495D75">
        <w:rPr>
          <w:rFonts w:ascii="Tahoma" w:hAnsi="Tahoma" w:cs="Tahoma"/>
          <w:sz w:val="18"/>
          <w:szCs w:val="18"/>
          <w:rtl/>
        </w:rPr>
        <w:t xml:space="preserve">נוכח חשיבות הנושא </w:t>
      </w:r>
      <w:r w:rsidRPr="00495D75">
        <w:rPr>
          <w:rFonts w:ascii="Tahoma" w:hAnsi="Tahoma" w:cs="Tahoma" w:hint="cs"/>
          <w:sz w:val="18"/>
          <w:szCs w:val="18"/>
          <w:rtl/>
        </w:rPr>
        <w:t xml:space="preserve">הוא </w:t>
      </w:r>
      <w:r w:rsidRPr="00495D75">
        <w:rPr>
          <w:rFonts w:ascii="Tahoma" w:hAnsi="Tahoma" w:cs="Tahoma"/>
          <w:sz w:val="18"/>
          <w:szCs w:val="18"/>
          <w:rtl/>
        </w:rPr>
        <w:t>ישקול לרענן א</w:t>
      </w:r>
      <w:r w:rsidRPr="00495D75">
        <w:rPr>
          <w:rFonts w:ascii="Tahoma" w:hAnsi="Tahoma" w:cs="Tahoma" w:hint="cs"/>
          <w:sz w:val="18"/>
          <w:szCs w:val="18"/>
          <w:rtl/>
        </w:rPr>
        <w:t>ו</w:t>
      </w:r>
      <w:r w:rsidRPr="00495D75">
        <w:rPr>
          <w:rFonts w:ascii="Tahoma" w:hAnsi="Tahoma" w:cs="Tahoma"/>
          <w:sz w:val="18"/>
          <w:szCs w:val="18"/>
          <w:rtl/>
        </w:rPr>
        <w:t>ת</w:t>
      </w:r>
      <w:r w:rsidRPr="00495D75">
        <w:rPr>
          <w:rFonts w:ascii="Tahoma" w:hAnsi="Tahoma" w:cs="Tahoma" w:hint="cs"/>
          <w:sz w:val="18"/>
          <w:szCs w:val="18"/>
          <w:rtl/>
        </w:rPr>
        <w:t>ו</w:t>
      </w:r>
      <w:r w:rsidRPr="00495D75">
        <w:rPr>
          <w:rFonts w:ascii="Tahoma" w:hAnsi="Tahoma" w:cs="Tahoma"/>
          <w:sz w:val="18"/>
          <w:szCs w:val="18"/>
          <w:rtl/>
        </w:rPr>
        <w:t xml:space="preserve"> </w:t>
      </w:r>
      <w:r w:rsidRPr="00495D75">
        <w:rPr>
          <w:rFonts w:ascii="Tahoma" w:hAnsi="Tahoma" w:cs="Tahoma" w:hint="cs"/>
          <w:sz w:val="18"/>
          <w:szCs w:val="18"/>
          <w:rtl/>
        </w:rPr>
        <w:t>ב</w:t>
      </w:r>
      <w:r w:rsidRPr="00495D75">
        <w:rPr>
          <w:rFonts w:ascii="Tahoma" w:hAnsi="Tahoma" w:cs="Tahoma"/>
          <w:sz w:val="18"/>
          <w:szCs w:val="18"/>
          <w:rtl/>
        </w:rPr>
        <w:t>ספר ההדרכה</w:t>
      </w:r>
      <w:r w:rsidRPr="00495D75">
        <w:rPr>
          <w:rFonts w:ascii="Tahoma" w:hAnsi="Tahoma" w:cs="Tahoma" w:hint="cs"/>
          <w:sz w:val="18"/>
          <w:szCs w:val="18"/>
          <w:rtl/>
        </w:rPr>
        <w:t xml:space="preserve"> שהוא מפיץ לנבחרי ציבור</w:t>
      </w:r>
      <w:r w:rsidRPr="00495D75">
        <w:rPr>
          <w:rFonts w:ascii="Tahoma" w:hAnsi="Tahoma" w:cs="Tahoma"/>
          <w:sz w:val="18"/>
          <w:szCs w:val="18"/>
          <w:rtl/>
        </w:rPr>
        <w:t>, ו</w:t>
      </w:r>
      <w:r w:rsidRPr="00495D75">
        <w:rPr>
          <w:rFonts w:ascii="Tahoma" w:hAnsi="Tahoma" w:cs="Tahoma" w:hint="cs"/>
          <w:sz w:val="18"/>
          <w:szCs w:val="18"/>
          <w:rtl/>
        </w:rPr>
        <w:t>גם י</w:t>
      </w:r>
      <w:r w:rsidRPr="00495D75">
        <w:rPr>
          <w:rFonts w:ascii="Tahoma" w:hAnsi="Tahoma" w:cs="Tahoma"/>
          <w:sz w:val="18"/>
          <w:szCs w:val="18"/>
          <w:rtl/>
        </w:rPr>
        <w:t>יתן דגש לנושא</w:t>
      </w:r>
      <w:r w:rsidRPr="00495D75">
        <w:rPr>
          <w:rFonts w:ascii="Tahoma" w:hAnsi="Tahoma" w:cs="Tahoma" w:hint="cs"/>
          <w:sz w:val="18"/>
          <w:szCs w:val="18"/>
          <w:rtl/>
        </w:rPr>
        <w:t xml:space="preserve"> </w:t>
      </w:r>
      <w:r w:rsidRPr="00495D75">
        <w:rPr>
          <w:rFonts w:ascii="Tahoma" w:hAnsi="Tahoma" w:cs="Tahoma"/>
          <w:sz w:val="18"/>
          <w:szCs w:val="18"/>
          <w:rtl/>
        </w:rPr>
        <w:t>בכנסי גזברים במחוזות.</w:t>
      </w:r>
      <w:r w:rsidRPr="00495D75">
        <w:rPr>
          <w:rFonts w:ascii="Tahoma" w:hAnsi="Tahoma" w:cs="Tahoma" w:hint="cs"/>
          <w:sz w:val="18"/>
          <w:szCs w:val="18"/>
          <w:rtl/>
        </w:rPr>
        <w:t xml:space="preserve"> עוד השיב משרד הפנים כי הוא "</w:t>
      </w:r>
      <w:r w:rsidRPr="00495D75">
        <w:rPr>
          <w:rFonts w:ascii="Tahoma" w:hAnsi="Tahoma" w:cs="Tahoma"/>
          <w:sz w:val="18"/>
          <w:szCs w:val="18"/>
          <w:rtl/>
        </w:rPr>
        <w:t xml:space="preserve">יבחן את האפשרות להוסיף הנחיות בדבר אופן ניהול ספר הספקים ותכולתו כנספח כתוב להנחיות תקציב שנתיות אשר יוצאות לרשויות המקומיות. בנוסף לזאת </w:t>
      </w:r>
      <w:r w:rsidRPr="00495D75">
        <w:rPr>
          <w:rFonts w:ascii="Tahoma" w:hAnsi="Tahoma" w:cs="Tahoma"/>
          <w:sz w:val="18"/>
          <w:szCs w:val="18"/>
          <w:rtl/>
        </w:rPr>
        <w:t>תשקל</w:t>
      </w:r>
      <w:r w:rsidRPr="00495D75">
        <w:rPr>
          <w:rFonts w:ascii="Tahoma" w:hAnsi="Tahoma" w:cs="Tahoma"/>
          <w:sz w:val="18"/>
          <w:szCs w:val="18"/>
          <w:rtl/>
        </w:rPr>
        <w:t xml:space="preserve"> גם האפשרות לחדד את נושא ניהול ספר הספקים באמצעות חוזר מנכ"ל משרד הפנים</w:t>
      </w:r>
      <w:r w:rsidRPr="00495D75">
        <w:rPr>
          <w:rFonts w:ascii="Tahoma" w:hAnsi="Tahoma" w:cs="Tahoma" w:hint="cs"/>
          <w:sz w:val="18"/>
          <w:szCs w:val="18"/>
          <w:rtl/>
        </w:rPr>
        <w:t>"</w:t>
      </w:r>
      <w:r w:rsidRPr="00495D75">
        <w:rPr>
          <w:rFonts w:ascii="Tahoma" w:hAnsi="Tahoma" w:cs="Tahoma"/>
          <w:sz w:val="18"/>
          <w:szCs w:val="18"/>
          <w:rtl/>
        </w:rPr>
        <w:t>.</w:t>
      </w:r>
    </w:p>
    <w:p w:rsidR="00392EA8" w:rsidRPr="009D151E" w:rsidP="009D151E">
      <w:pPr>
        <w:pStyle w:val="RESHET"/>
        <w:rPr>
          <w:noProof/>
          <w:szCs w:val="17"/>
        </w:rPr>
      </w:pPr>
      <w:r w:rsidRPr="00495D75">
        <w:rPr>
          <w:rFonts w:hint="cs"/>
          <w:rtl/>
        </w:rPr>
        <w:t xml:space="preserve">משרד מבקר המדינה מעיר בחומרה למשרד הפנים כי אף שהוער לו בעבר על החשיבות שבניהול סדור של ספר ספקים ברשויות המקומיות, הוא לא קבע </w:t>
      </w:r>
      <w:r w:rsidRPr="00495D75">
        <w:rPr>
          <w:rtl/>
        </w:rPr>
        <w:t xml:space="preserve">כללים </w:t>
      </w:r>
      <w:r w:rsidRPr="00495D75">
        <w:rPr>
          <w:rFonts w:hint="cs"/>
          <w:rtl/>
        </w:rPr>
        <w:t>שינחו</w:t>
      </w:r>
      <w:r w:rsidRPr="00495D75">
        <w:rPr>
          <w:rtl/>
        </w:rPr>
        <w:t xml:space="preserve"> את הרשויות המקומיות </w:t>
      </w:r>
      <w:r w:rsidRPr="00495D75">
        <w:rPr>
          <w:rFonts w:hint="cs"/>
          <w:rtl/>
        </w:rPr>
        <w:t>ב</w:t>
      </w:r>
      <w:r w:rsidRPr="00495D75">
        <w:rPr>
          <w:rtl/>
        </w:rPr>
        <w:t xml:space="preserve">ניהול ספר </w:t>
      </w:r>
      <w:r w:rsidRPr="00495D75">
        <w:rPr>
          <w:rFonts w:hint="cs"/>
          <w:rtl/>
        </w:rPr>
        <w:t>ה</w:t>
      </w:r>
      <w:r w:rsidRPr="00495D75">
        <w:rPr>
          <w:rtl/>
        </w:rPr>
        <w:t>ספקים</w:t>
      </w:r>
      <w:r w:rsidRPr="00495D75">
        <w:rPr>
          <w:rFonts w:hint="cs"/>
          <w:rtl/>
        </w:rPr>
        <w:t>.</w:t>
      </w:r>
      <w:r w:rsidRPr="00495D75">
        <w:rPr>
          <w:rtl/>
        </w:rPr>
        <w:t xml:space="preserve"> </w:t>
      </w:r>
      <w:r w:rsidRPr="00495D75">
        <w:rPr>
          <w:rFonts w:hint="cs"/>
          <w:rtl/>
        </w:rPr>
        <w:t>על משרד הפנים לקבוע כללים כאלה ולעגן אותם בהנחיות מחייבות לרשויות המקומיות.</w:t>
      </w:r>
      <w:r w:rsidRPr="00300B7E" w:rsidR="00300B7E">
        <w:rPr>
          <w:noProof/>
          <w:szCs w:val="17"/>
          <w:rtl/>
        </w:rPr>
        <w:t xml:space="preserve"> </w:t>
      </w:r>
      <w:r w:rsidRPr="0012789B" w:rsidR="00300B7E">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00B7E" w:rsidRPr="00373C5D" w:rsidP="00300B7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32153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5774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אף</w:t>
                            </w:r>
                            <w:r w:rsidRPr="00283D10">
                              <w:rPr>
                                <w:rFonts w:cs="Tahoma"/>
                                <w:color w:val="0B5294"/>
                                <w:spacing w:val="-4"/>
                                <w:sz w:val="24"/>
                                <w:szCs w:val="24"/>
                                <w:rtl/>
                              </w:rPr>
                              <w:t xml:space="preserve"> </w:t>
                            </w:r>
                            <w:r w:rsidRPr="00283D10">
                              <w:rPr>
                                <w:rFonts w:cs="Tahoma" w:hint="eastAsia"/>
                                <w:color w:val="0B5294"/>
                                <w:spacing w:val="-4"/>
                                <w:sz w:val="24"/>
                                <w:szCs w:val="24"/>
                                <w:rtl/>
                              </w:rPr>
                              <w:t>שהוער</w:t>
                            </w:r>
                            <w:r w:rsidRPr="00283D10">
                              <w:rPr>
                                <w:rFonts w:cs="Tahoma"/>
                                <w:color w:val="0B5294"/>
                                <w:spacing w:val="-4"/>
                                <w:sz w:val="24"/>
                                <w:szCs w:val="24"/>
                                <w:rtl/>
                              </w:rPr>
                              <w:t xml:space="preserve"> </w:t>
                            </w:r>
                            <w:r w:rsidRPr="00283D10">
                              <w:rPr>
                                <w:rFonts w:cs="Tahoma" w:hint="eastAsia"/>
                                <w:color w:val="0B5294"/>
                                <w:spacing w:val="-4"/>
                                <w:sz w:val="24"/>
                                <w:szCs w:val="24"/>
                                <w:rtl/>
                              </w:rPr>
                              <w:t>למשרד</w:t>
                            </w:r>
                            <w:r w:rsidRPr="00283D10">
                              <w:rPr>
                                <w:rFonts w:cs="Tahoma"/>
                                <w:color w:val="0B5294"/>
                                <w:spacing w:val="-4"/>
                                <w:sz w:val="24"/>
                                <w:szCs w:val="24"/>
                                <w:rtl/>
                              </w:rPr>
                              <w:t xml:space="preserve"> </w:t>
                            </w:r>
                            <w:r w:rsidRPr="00283D10">
                              <w:rPr>
                                <w:rFonts w:cs="Tahoma" w:hint="eastAsia"/>
                                <w:color w:val="0B5294"/>
                                <w:spacing w:val="-4"/>
                                <w:sz w:val="24"/>
                                <w:szCs w:val="24"/>
                                <w:rtl/>
                              </w:rPr>
                              <w:t>הפנים</w:t>
                            </w:r>
                            <w:r w:rsidRPr="00283D10">
                              <w:rPr>
                                <w:rFonts w:cs="Tahoma"/>
                                <w:color w:val="0B5294"/>
                                <w:spacing w:val="-4"/>
                                <w:sz w:val="24"/>
                                <w:szCs w:val="24"/>
                                <w:rtl/>
                              </w:rPr>
                              <w:t xml:space="preserve"> </w:t>
                            </w:r>
                            <w:r w:rsidRPr="00283D10">
                              <w:rPr>
                                <w:rFonts w:cs="Tahoma" w:hint="eastAsia"/>
                                <w:color w:val="0B5294"/>
                                <w:spacing w:val="-4"/>
                                <w:sz w:val="24"/>
                                <w:szCs w:val="24"/>
                                <w:rtl/>
                              </w:rPr>
                              <w:t>בעבר</w:t>
                            </w:r>
                            <w:r w:rsidRPr="00283D10">
                              <w:rPr>
                                <w:rFonts w:cs="Tahoma"/>
                                <w:color w:val="0B5294"/>
                                <w:spacing w:val="-4"/>
                                <w:sz w:val="24"/>
                                <w:szCs w:val="24"/>
                                <w:rtl/>
                              </w:rPr>
                              <w:t xml:space="preserve"> </w:t>
                            </w:r>
                            <w:r w:rsidRPr="00283D10">
                              <w:rPr>
                                <w:rFonts w:cs="Tahoma" w:hint="eastAsia"/>
                                <w:color w:val="0B5294"/>
                                <w:spacing w:val="-4"/>
                                <w:sz w:val="24"/>
                                <w:szCs w:val="24"/>
                                <w:rtl/>
                              </w:rPr>
                              <w:t>על</w:t>
                            </w:r>
                            <w:r w:rsidRPr="00283D10">
                              <w:rPr>
                                <w:rFonts w:cs="Tahoma"/>
                                <w:color w:val="0B5294"/>
                                <w:spacing w:val="-4"/>
                                <w:sz w:val="24"/>
                                <w:szCs w:val="24"/>
                                <w:rtl/>
                              </w:rPr>
                              <w:t xml:space="preserve"> </w:t>
                            </w:r>
                            <w:r w:rsidRPr="00283D10">
                              <w:rPr>
                                <w:rFonts w:cs="Tahoma" w:hint="eastAsia"/>
                                <w:color w:val="0B5294"/>
                                <w:spacing w:val="-4"/>
                                <w:sz w:val="24"/>
                                <w:szCs w:val="24"/>
                                <w:rtl/>
                              </w:rPr>
                              <w:t>החשיבות</w:t>
                            </w:r>
                            <w:r w:rsidRPr="00283D10">
                              <w:rPr>
                                <w:rFonts w:cs="Tahoma"/>
                                <w:color w:val="0B5294"/>
                                <w:spacing w:val="-4"/>
                                <w:sz w:val="24"/>
                                <w:szCs w:val="24"/>
                                <w:rtl/>
                              </w:rPr>
                              <w:t xml:space="preserve"> </w:t>
                            </w:r>
                            <w:r w:rsidRPr="00283D10">
                              <w:rPr>
                                <w:rFonts w:cs="Tahoma" w:hint="eastAsia"/>
                                <w:color w:val="0B5294"/>
                                <w:spacing w:val="-4"/>
                                <w:sz w:val="24"/>
                                <w:szCs w:val="24"/>
                                <w:rtl/>
                              </w:rPr>
                              <w:t>שבניהול</w:t>
                            </w:r>
                            <w:r w:rsidRPr="00283D10">
                              <w:rPr>
                                <w:rFonts w:cs="Tahoma"/>
                                <w:color w:val="0B5294"/>
                                <w:spacing w:val="-4"/>
                                <w:sz w:val="24"/>
                                <w:szCs w:val="24"/>
                                <w:rtl/>
                              </w:rPr>
                              <w:t xml:space="preserve"> </w:t>
                            </w:r>
                            <w:r w:rsidRPr="00283D10">
                              <w:rPr>
                                <w:rFonts w:cs="Tahoma" w:hint="eastAsia"/>
                                <w:color w:val="0B5294"/>
                                <w:spacing w:val="-4"/>
                                <w:sz w:val="24"/>
                                <w:szCs w:val="24"/>
                                <w:rtl/>
                              </w:rPr>
                              <w:t>סדור</w:t>
                            </w:r>
                            <w:r w:rsidRPr="00283D10">
                              <w:rPr>
                                <w:rFonts w:cs="Tahoma"/>
                                <w:color w:val="0B5294"/>
                                <w:spacing w:val="-4"/>
                                <w:sz w:val="24"/>
                                <w:szCs w:val="24"/>
                                <w:rtl/>
                              </w:rPr>
                              <w:t xml:space="preserve"> </w:t>
                            </w:r>
                            <w:r w:rsidRPr="00283D10">
                              <w:rPr>
                                <w:rFonts w:cs="Tahoma" w:hint="eastAsia"/>
                                <w:color w:val="0B5294"/>
                                <w:spacing w:val="-4"/>
                                <w:sz w:val="24"/>
                                <w:szCs w:val="24"/>
                                <w:rtl/>
                              </w:rPr>
                              <w:t>של</w:t>
                            </w:r>
                            <w:r w:rsidRPr="00283D10">
                              <w:rPr>
                                <w:rFonts w:cs="Tahoma"/>
                                <w:color w:val="0B5294"/>
                                <w:spacing w:val="-4"/>
                                <w:sz w:val="24"/>
                                <w:szCs w:val="24"/>
                                <w:rtl/>
                              </w:rPr>
                              <w:t xml:space="preserve"> </w:t>
                            </w:r>
                            <w:r w:rsidRPr="00283D10">
                              <w:rPr>
                                <w:rFonts w:cs="Tahoma" w:hint="eastAsia"/>
                                <w:color w:val="0B5294"/>
                                <w:spacing w:val="-4"/>
                                <w:sz w:val="24"/>
                                <w:szCs w:val="24"/>
                                <w:rtl/>
                              </w:rPr>
                              <w:t>ספר</w:t>
                            </w:r>
                            <w:r w:rsidRPr="00283D10">
                              <w:rPr>
                                <w:rFonts w:cs="Tahoma"/>
                                <w:color w:val="0B5294"/>
                                <w:spacing w:val="-4"/>
                                <w:sz w:val="24"/>
                                <w:szCs w:val="24"/>
                                <w:rtl/>
                              </w:rPr>
                              <w:t xml:space="preserve"> </w:t>
                            </w:r>
                            <w:r w:rsidRPr="00283D10">
                              <w:rPr>
                                <w:rFonts w:cs="Tahoma" w:hint="eastAsia"/>
                                <w:color w:val="0B5294"/>
                                <w:spacing w:val="-4"/>
                                <w:sz w:val="24"/>
                                <w:szCs w:val="24"/>
                                <w:rtl/>
                              </w:rPr>
                              <w:t>ספקים</w:t>
                            </w:r>
                            <w:r w:rsidRPr="00283D10">
                              <w:rPr>
                                <w:rFonts w:cs="Tahoma"/>
                                <w:color w:val="0B5294"/>
                                <w:spacing w:val="-4"/>
                                <w:sz w:val="24"/>
                                <w:szCs w:val="24"/>
                                <w:rtl/>
                              </w:rPr>
                              <w:t xml:space="preserve"> </w:t>
                            </w:r>
                            <w:r w:rsidRPr="00283D10">
                              <w:rPr>
                                <w:rFonts w:cs="Tahoma" w:hint="eastAsia"/>
                                <w:color w:val="0B5294"/>
                                <w:spacing w:val="-4"/>
                                <w:sz w:val="24"/>
                                <w:szCs w:val="24"/>
                                <w:rtl/>
                              </w:rPr>
                              <w:t>ברשויות</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המקומיות</w:t>
                            </w:r>
                            <w:r w:rsidRPr="00283D10">
                              <w:rPr>
                                <w:rFonts w:cs="Tahoma"/>
                                <w:color w:val="0B5294"/>
                                <w:spacing w:val="-4"/>
                                <w:sz w:val="24"/>
                                <w:szCs w:val="24"/>
                                <w:rtl/>
                              </w:rPr>
                              <w:t xml:space="preserve">, </w:t>
                            </w:r>
                            <w:r w:rsidRPr="00283D10">
                              <w:rPr>
                                <w:rFonts w:cs="Tahoma" w:hint="eastAsia"/>
                                <w:color w:val="0B5294"/>
                                <w:spacing w:val="-4"/>
                                <w:sz w:val="24"/>
                                <w:szCs w:val="24"/>
                                <w:rtl/>
                              </w:rPr>
                              <w:t>הוא</w:t>
                            </w:r>
                            <w:r w:rsidRPr="00283D10">
                              <w:rPr>
                                <w:rFonts w:cs="Tahoma"/>
                                <w:color w:val="0B5294"/>
                                <w:spacing w:val="-4"/>
                                <w:sz w:val="24"/>
                                <w:szCs w:val="24"/>
                                <w:rtl/>
                              </w:rPr>
                              <w:t xml:space="preserve"> </w:t>
                            </w:r>
                            <w:r w:rsidRPr="00283D10">
                              <w:rPr>
                                <w:rFonts w:cs="Tahoma" w:hint="eastAsia"/>
                                <w:color w:val="0B5294"/>
                                <w:spacing w:val="-4"/>
                                <w:sz w:val="24"/>
                                <w:szCs w:val="24"/>
                                <w:rtl/>
                              </w:rPr>
                              <w:t>לא</w:t>
                            </w:r>
                            <w:r w:rsidRPr="00283D10">
                              <w:rPr>
                                <w:rFonts w:cs="Tahoma"/>
                                <w:color w:val="0B5294"/>
                                <w:spacing w:val="-4"/>
                                <w:sz w:val="24"/>
                                <w:szCs w:val="24"/>
                                <w:rtl/>
                              </w:rPr>
                              <w:t xml:space="preserve"> </w:t>
                            </w:r>
                            <w:r w:rsidRPr="00283D10">
                              <w:rPr>
                                <w:rFonts w:cs="Tahoma" w:hint="eastAsia"/>
                                <w:color w:val="0B5294"/>
                                <w:spacing w:val="-4"/>
                                <w:sz w:val="24"/>
                                <w:szCs w:val="24"/>
                                <w:rtl/>
                              </w:rPr>
                              <w:t>קבע</w:t>
                            </w:r>
                            <w:r w:rsidRPr="00283D10">
                              <w:rPr>
                                <w:rFonts w:cs="Tahoma"/>
                                <w:color w:val="0B5294"/>
                                <w:spacing w:val="-4"/>
                                <w:sz w:val="24"/>
                                <w:szCs w:val="24"/>
                                <w:rtl/>
                              </w:rPr>
                              <w:t xml:space="preserve"> </w:t>
                            </w:r>
                            <w:r w:rsidRPr="00283D10">
                              <w:rPr>
                                <w:rFonts w:cs="Tahoma" w:hint="eastAsia"/>
                                <w:color w:val="0B5294"/>
                                <w:spacing w:val="-4"/>
                                <w:sz w:val="24"/>
                                <w:szCs w:val="24"/>
                                <w:rtl/>
                              </w:rPr>
                              <w:t>כללים</w:t>
                            </w:r>
                            <w:r w:rsidRPr="00283D10">
                              <w:rPr>
                                <w:rFonts w:cs="Tahoma"/>
                                <w:color w:val="0B5294"/>
                                <w:spacing w:val="-4"/>
                                <w:sz w:val="24"/>
                                <w:szCs w:val="24"/>
                                <w:rtl/>
                              </w:rPr>
                              <w:t xml:space="preserve"> </w:t>
                            </w:r>
                            <w:r w:rsidRPr="00283D10">
                              <w:rPr>
                                <w:rFonts w:cs="Tahoma" w:hint="eastAsia"/>
                                <w:color w:val="0B5294"/>
                                <w:spacing w:val="-4"/>
                                <w:sz w:val="24"/>
                                <w:szCs w:val="24"/>
                                <w:rtl/>
                              </w:rPr>
                              <w:t>שינחו</w:t>
                            </w:r>
                            <w:r w:rsidRPr="00283D10">
                              <w:rPr>
                                <w:rFonts w:cs="Tahoma"/>
                                <w:color w:val="0B5294"/>
                                <w:spacing w:val="-4"/>
                                <w:sz w:val="24"/>
                                <w:szCs w:val="24"/>
                                <w:rtl/>
                              </w:rPr>
                              <w:t xml:space="preserve"> </w:t>
                            </w:r>
                            <w:r w:rsidRPr="00283D10">
                              <w:rPr>
                                <w:rFonts w:cs="Tahoma" w:hint="eastAsia"/>
                                <w:color w:val="0B5294"/>
                                <w:spacing w:val="-4"/>
                                <w:sz w:val="24"/>
                                <w:szCs w:val="24"/>
                                <w:rtl/>
                              </w:rPr>
                              <w:t>את</w:t>
                            </w:r>
                            <w:r w:rsidRPr="00283D10">
                              <w:rPr>
                                <w:rFonts w:cs="Tahoma"/>
                                <w:color w:val="0B5294"/>
                                <w:spacing w:val="-4"/>
                                <w:sz w:val="24"/>
                                <w:szCs w:val="24"/>
                                <w:rtl/>
                              </w:rPr>
                              <w:t xml:space="preserve"> </w:t>
                            </w:r>
                            <w:r w:rsidRPr="00283D10">
                              <w:rPr>
                                <w:rFonts w:cs="Tahoma" w:hint="eastAsia"/>
                                <w:color w:val="0B5294"/>
                                <w:spacing w:val="-4"/>
                                <w:sz w:val="24"/>
                                <w:szCs w:val="24"/>
                                <w:rtl/>
                              </w:rPr>
                              <w:t>הרשויות</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המקומיות</w:t>
                            </w:r>
                            <w:r w:rsidRPr="00283D10">
                              <w:rPr>
                                <w:rFonts w:cs="Tahoma"/>
                                <w:color w:val="0B5294"/>
                                <w:spacing w:val="-4"/>
                                <w:sz w:val="24"/>
                                <w:szCs w:val="24"/>
                                <w:rtl/>
                              </w:rPr>
                              <w:t xml:space="preserve"> </w:t>
                            </w:r>
                            <w:r w:rsidRPr="00283D10">
                              <w:rPr>
                                <w:rFonts w:cs="Tahoma" w:hint="eastAsia"/>
                                <w:color w:val="0B5294"/>
                                <w:spacing w:val="-4"/>
                                <w:sz w:val="24"/>
                                <w:szCs w:val="24"/>
                                <w:rtl/>
                              </w:rPr>
                              <w:t>בניהול</w:t>
                            </w:r>
                            <w:r w:rsidRPr="00283D10">
                              <w:rPr>
                                <w:rFonts w:cs="Tahoma"/>
                                <w:color w:val="0B5294"/>
                                <w:spacing w:val="-4"/>
                                <w:sz w:val="24"/>
                                <w:szCs w:val="24"/>
                                <w:rtl/>
                              </w:rPr>
                              <w:t xml:space="preserve"> </w:t>
                            </w:r>
                            <w:r w:rsidRPr="00283D10">
                              <w:rPr>
                                <w:rFonts w:cs="Tahoma" w:hint="eastAsia"/>
                                <w:color w:val="0B5294"/>
                                <w:spacing w:val="-4"/>
                                <w:sz w:val="24"/>
                                <w:szCs w:val="24"/>
                                <w:rtl/>
                              </w:rPr>
                              <w:t>ספר</w:t>
                            </w:r>
                            <w:r w:rsidRPr="00283D10">
                              <w:rPr>
                                <w:rFonts w:cs="Tahoma"/>
                                <w:color w:val="0B5294"/>
                                <w:spacing w:val="-4"/>
                                <w:sz w:val="24"/>
                                <w:szCs w:val="24"/>
                                <w:rtl/>
                              </w:rPr>
                              <w:t xml:space="preserve"> </w:t>
                            </w:r>
                            <w:r w:rsidRPr="00283D10">
                              <w:rPr>
                                <w:rFonts w:cs="Tahoma" w:hint="eastAsia"/>
                                <w:color w:val="0B5294"/>
                                <w:spacing w:val="-4"/>
                                <w:sz w:val="24"/>
                                <w:szCs w:val="24"/>
                                <w:rtl/>
                              </w:rPr>
                              <w:t>הספקים</w:t>
                            </w:r>
                          </w:p>
                          <w:p w:rsidR="00300B7E" w:rsidRPr="00373C5D" w:rsidP="00300B7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467577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4734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300B7E" w:rsidRPr="00373C5D" w:rsidP="00300B7E">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5971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אף</w:t>
                      </w:r>
                      <w:r w:rsidRPr="00283D10">
                        <w:rPr>
                          <w:rFonts w:cs="Tahoma"/>
                          <w:color w:val="0B5294"/>
                          <w:spacing w:val="-4"/>
                          <w:sz w:val="24"/>
                          <w:szCs w:val="24"/>
                          <w:rtl/>
                        </w:rPr>
                        <w:t xml:space="preserve"> </w:t>
                      </w:r>
                      <w:r w:rsidRPr="00283D10">
                        <w:rPr>
                          <w:rFonts w:cs="Tahoma" w:hint="eastAsia"/>
                          <w:color w:val="0B5294"/>
                          <w:spacing w:val="-4"/>
                          <w:sz w:val="24"/>
                          <w:szCs w:val="24"/>
                          <w:rtl/>
                        </w:rPr>
                        <w:t>שהוער</w:t>
                      </w:r>
                      <w:r w:rsidRPr="00283D10">
                        <w:rPr>
                          <w:rFonts w:cs="Tahoma"/>
                          <w:color w:val="0B5294"/>
                          <w:spacing w:val="-4"/>
                          <w:sz w:val="24"/>
                          <w:szCs w:val="24"/>
                          <w:rtl/>
                        </w:rPr>
                        <w:t xml:space="preserve"> </w:t>
                      </w:r>
                      <w:r w:rsidRPr="00283D10">
                        <w:rPr>
                          <w:rFonts w:cs="Tahoma" w:hint="eastAsia"/>
                          <w:color w:val="0B5294"/>
                          <w:spacing w:val="-4"/>
                          <w:sz w:val="24"/>
                          <w:szCs w:val="24"/>
                          <w:rtl/>
                        </w:rPr>
                        <w:t>למשרד</w:t>
                      </w:r>
                      <w:r w:rsidRPr="00283D10">
                        <w:rPr>
                          <w:rFonts w:cs="Tahoma"/>
                          <w:color w:val="0B5294"/>
                          <w:spacing w:val="-4"/>
                          <w:sz w:val="24"/>
                          <w:szCs w:val="24"/>
                          <w:rtl/>
                        </w:rPr>
                        <w:t xml:space="preserve"> </w:t>
                      </w:r>
                      <w:r w:rsidRPr="00283D10">
                        <w:rPr>
                          <w:rFonts w:cs="Tahoma" w:hint="eastAsia"/>
                          <w:color w:val="0B5294"/>
                          <w:spacing w:val="-4"/>
                          <w:sz w:val="24"/>
                          <w:szCs w:val="24"/>
                          <w:rtl/>
                        </w:rPr>
                        <w:t>הפנים</w:t>
                      </w:r>
                      <w:r w:rsidRPr="00283D10">
                        <w:rPr>
                          <w:rFonts w:cs="Tahoma"/>
                          <w:color w:val="0B5294"/>
                          <w:spacing w:val="-4"/>
                          <w:sz w:val="24"/>
                          <w:szCs w:val="24"/>
                          <w:rtl/>
                        </w:rPr>
                        <w:t xml:space="preserve"> </w:t>
                      </w:r>
                      <w:r w:rsidRPr="00283D10">
                        <w:rPr>
                          <w:rFonts w:cs="Tahoma" w:hint="eastAsia"/>
                          <w:color w:val="0B5294"/>
                          <w:spacing w:val="-4"/>
                          <w:sz w:val="24"/>
                          <w:szCs w:val="24"/>
                          <w:rtl/>
                        </w:rPr>
                        <w:t>בעבר</w:t>
                      </w:r>
                      <w:r w:rsidRPr="00283D10">
                        <w:rPr>
                          <w:rFonts w:cs="Tahoma"/>
                          <w:color w:val="0B5294"/>
                          <w:spacing w:val="-4"/>
                          <w:sz w:val="24"/>
                          <w:szCs w:val="24"/>
                          <w:rtl/>
                        </w:rPr>
                        <w:t xml:space="preserve"> </w:t>
                      </w:r>
                      <w:r w:rsidRPr="00283D10">
                        <w:rPr>
                          <w:rFonts w:cs="Tahoma" w:hint="eastAsia"/>
                          <w:color w:val="0B5294"/>
                          <w:spacing w:val="-4"/>
                          <w:sz w:val="24"/>
                          <w:szCs w:val="24"/>
                          <w:rtl/>
                        </w:rPr>
                        <w:t>על</w:t>
                      </w:r>
                      <w:r w:rsidRPr="00283D10">
                        <w:rPr>
                          <w:rFonts w:cs="Tahoma"/>
                          <w:color w:val="0B5294"/>
                          <w:spacing w:val="-4"/>
                          <w:sz w:val="24"/>
                          <w:szCs w:val="24"/>
                          <w:rtl/>
                        </w:rPr>
                        <w:t xml:space="preserve"> </w:t>
                      </w:r>
                      <w:r w:rsidRPr="00283D10">
                        <w:rPr>
                          <w:rFonts w:cs="Tahoma" w:hint="eastAsia"/>
                          <w:color w:val="0B5294"/>
                          <w:spacing w:val="-4"/>
                          <w:sz w:val="24"/>
                          <w:szCs w:val="24"/>
                          <w:rtl/>
                        </w:rPr>
                        <w:t>החשיבות</w:t>
                      </w:r>
                      <w:r w:rsidRPr="00283D10">
                        <w:rPr>
                          <w:rFonts w:cs="Tahoma"/>
                          <w:color w:val="0B5294"/>
                          <w:spacing w:val="-4"/>
                          <w:sz w:val="24"/>
                          <w:szCs w:val="24"/>
                          <w:rtl/>
                        </w:rPr>
                        <w:t xml:space="preserve"> </w:t>
                      </w:r>
                      <w:r w:rsidRPr="00283D10">
                        <w:rPr>
                          <w:rFonts w:cs="Tahoma" w:hint="eastAsia"/>
                          <w:color w:val="0B5294"/>
                          <w:spacing w:val="-4"/>
                          <w:sz w:val="24"/>
                          <w:szCs w:val="24"/>
                          <w:rtl/>
                        </w:rPr>
                        <w:t>שבניהול</w:t>
                      </w:r>
                      <w:r w:rsidRPr="00283D10">
                        <w:rPr>
                          <w:rFonts w:cs="Tahoma"/>
                          <w:color w:val="0B5294"/>
                          <w:spacing w:val="-4"/>
                          <w:sz w:val="24"/>
                          <w:szCs w:val="24"/>
                          <w:rtl/>
                        </w:rPr>
                        <w:t xml:space="preserve"> </w:t>
                      </w:r>
                      <w:r w:rsidRPr="00283D10">
                        <w:rPr>
                          <w:rFonts w:cs="Tahoma" w:hint="eastAsia"/>
                          <w:color w:val="0B5294"/>
                          <w:spacing w:val="-4"/>
                          <w:sz w:val="24"/>
                          <w:szCs w:val="24"/>
                          <w:rtl/>
                        </w:rPr>
                        <w:t>סדור</w:t>
                      </w:r>
                      <w:r w:rsidRPr="00283D10">
                        <w:rPr>
                          <w:rFonts w:cs="Tahoma"/>
                          <w:color w:val="0B5294"/>
                          <w:spacing w:val="-4"/>
                          <w:sz w:val="24"/>
                          <w:szCs w:val="24"/>
                          <w:rtl/>
                        </w:rPr>
                        <w:t xml:space="preserve"> </w:t>
                      </w:r>
                      <w:r w:rsidRPr="00283D10">
                        <w:rPr>
                          <w:rFonts w:cs="Tahoma" w:hint="eastAsia"/>
                          <w:color w:val="0B5294"/>
                          <w:spacing w:val="-4"/>
                          <w:sz w:val="24"/>
                          <w:szCs w:val="24"/>
                          <w:rtl/>
                        </w:rPr>
                        <w:t>של</w:t>
                      </w:r>
                      <w:r w:rsidRPr="00283D10">
                        <w:rPr>
                          <w:rFonts w:cs="Tahoma"/>
                          <w:color w:val="0B5294"/>
                          <w:spacing w:val="-4"/>
                          <w:sz w:val="24"/>
                          <w:szCs w:val="24"/>
                          <w:rtl/>
                        </w:rPr>
                        <w:t xml:space="preserve"> </w:t>
                      </w:r>
                      <w:r w:rsidRPr="00283D10">
                        <w:rPr>
                          <w:rFonts w:cs="Tahoma" w:hint="eastAsia"/>
                          <w:color w:val="0B5294"/>
                          <w:spacing w:val="-4"/>
                          <w:sz w:val="24"/>
                          <w:szCs w:val="24"/>
                          <w:rtl/>
                        </w:rPr>
                        <w:t>ספר</w:t>
                      </w:r>
                      <w:r w:rsidRPr="00283D10">
                        <w:rPr>
                          <w:rFonts w:cs="Tahoma"/>
                          <w:color w:val="0B5294"/>
                          <w:spacing w:val="-4"/>
                          <w:sz w:val="24"/>
                          <w:szCs w:val="24"/>
                          <w:rtl/>
                        </w:rPr>
                        <w:t xml:space="preserve"> </w:t>
                      </w:r>
                      <w:r w:rsidRPr="00283D10">
                        <w:rPr>
                          <w:rFonts w:cs="Tahoma" w:hint="eastAsia"/>
                          <w:color w:val="0B5294"/>
                          <w:spacing w:val="-4"/>
                          <w:sz w:val="24"/>
                          <w:szCs w:val="24"/>
                          <w:rtl/>
                        </w:rPr>
                        <w:t>ספקים</w:t>
                      </w:r>
                      <w:r w:rsidRPr="00283D10">
                        <w:rPr>
                          <w:rFonts w:cs="Tahoma"/>
                          <w:color w:val="0B5294"/>
                          <w:spacing w:val="-4"/>
                          <w:sz w:val="24"/>
                          <w:szCs w:val="24"/>
                          <w:rtl/>
                        </w:rPr>
                        <w:t xml:space="preserve"> </w:t>
                      </w:r>
                      <w:r w:rsidRPr="00283D10">
                        <w:rPr>
                          <w:rFonts w:cs="Tahoma" w:hint="eastAsia"/>
                          <w:color w:val="0B5294"/>
                          <w:spacing w:val="-4"/>
                          <w:sz w:val="24"/>
                          <w:szCs w:val="24"/>
                          <w:rtl/>
                        </w:rPr>
                        <w:t>ברשויות</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המקומיות</w:t>
                      </w:r>
                      <w:r w:rsidRPr="00283D10">
                        <w:rPr>
                          <w:rFonts w:cs="Tahoma"/>
                          <w:color w:val="0B5294"/>
                          <w:spacing w:val="-4"/>
                          <w:sz w:val="24"/>
                          <w:szCs w:val="24"/>
                          <w:rtl/>
                        </w:rPr>
                        <w:t xml:space="preserve">, </w:t>
                      </w:r>
                      <w:r w:rsidRPr="00283D10">
                        <w:rPr>
                          <w:rFonts w:cs="Tahoma" w:hint="eastAsia"/>
                          <w:color w:val="0B5294"/>
                          <w:spacing w:val="-4"/>
                          <w:sz w:val="24"/>
                          <w:szCs w:val="24"/>
                          <w:rtl/>
                        </w:rPr>
                        <w:t>הוא</w:t>
                      </w:r>
                      <w:r w:rsidRPr="00283D10">
                        <w:rPr>
                          <w:rFonts w:cs="Tahoma"/>
                          <w:color w:val="0B5294"/>
                          <w:spacing w:val="-4"/>
                          <w:sz w:val="24"/>
                          <w:szCs w:val="24"/>
                          <w:rtl/>
                        </w:rPr>
                        <w:t xml:space="preserve"> </w:t>
                      </w:r>
                      <w:r w:rsidRPr="00283D10">
                        <w:rPr>
                          <w:rFonts w:cs="Tahoma" w:hint="eastAsia"/>
                          <w:color w:val="0B5294"/>
                          <w:spacing w:val="-4"/>
                          <w:sz w:val="24"/>
                          <w:szCs w:val="24"/>
                          <w:rtl/>
                        </w:rPr>
                        <w:t>לא</w:t>
                      </w:r>
                      <w:r w:rsidRPr="00283D10">
                        <w:rPr>
                          <w:rFonts w:cs="Tahoma"/>
                          <w:color w:val="0B5294"/>
                          <w:spacing w:val="-4"/>
                          <w:sz w:val="24"/>
                          <w:szCs w:val="24"/>
                          <w:rtl/>
                        </w:rPr>
                        <w:t xml:space="preserve"> </w:t>
                      </w:r>
                      <w:r w:rsidRPr="00283D10">
                        <w:rPr>
                          <w:rFonts w:cs="Tahoma" w:hint="eastAsia"/>
                          <w:color w:val="0B5294"/>
                          <w:spacing w:val="-4"/>
                          <w:sz w:val="24"/>
                          <w:szCs w:val="24"/>
                          <w:rtl/>
                        </w:rPr>
                        <w:t>קבע</w:t>
                      </w:r>
                      <w:r w:rsidRPr="00283D10">
                        <w:rPr>
                          <w:rFonts w:cs="Tahoma"/>
                          <w:color w:val="0B5294"/>
                          <w:spacing w:val="-4"/>
                          <w:sz w:val="24"/>
                          <w:szCs w:val="24"/>
                          <w:rtl/>
                        </w:rPr>
                        <w:t xml:space="preserve"> </w:t>
                      </w:r>
                      <w:r w:rsidRPr="00283D10">
                        <w:rPr>
                          <w:rFonts w:cs="Tahoma" w:hint="eastAsia"/>
                          <w:color w:val="0B5294"/>
                          <w:spacing w:val="-4"/>
                          <w:sz w:val="24"/>
                          <w:szCs w:val="24"/>
                          <w:rtl/>
                        </w:rPr>
                        <w:t>כללים</w:t>
                      </w:r>
                      <w:r w:rsidRPr="00283D10">
                        <w:rPr>
                          <w:rFonts w:cs="Tahoma"/>
                          <w:color w:val="0B5294"/>
                          <w:spacing w:val="-4"/>
                          <w:sz w:val="24"/>
                          <w:szCs w:val="24"/>
                          <w:rtl/>
                        </w:rPr>
                        <w:t xml:space="preserve"> </w:t>
                      </w:r>
                      <w:r w:rsidRPr="00283D10">
                        <w:rPr>
                          <w:rFonts w:cs="Tahoma" w:hint="eastAsia"/>
                          <w:color w:val="0B5294"/>
                          <w:spacing w:val="-4"/>
                          <w:sz w:val="24"/>
                          <w:szCs w:val="24"/>
                          <w:rtl/>
                        </w:rPr>
                        <w:t>שינחו</w:t>
                      </w:r>
                      <w:r w:rsidRPr="00283D10">
                        <w:rPr>
                          <w:rFonts w:cs="Tahoma"/>
                          <w:color w:val="0B5294"/>
                          <w:spacing w:val="-4"/>
                          <w:sz w:val="24"/>
                          <w:szCs w:val="24"/>
                          <w:rtl/>
                        </w:rPr>
                        <w:t xml:space="preserve"> </w:t>
                      </w:r>
                      <w:r w:rsidRPr="00283D10">
                        <w:rPr>
                          <w:rFonts w:cs="Tahoma" w:hint="eastAsia"/>
                          <w:color w:val="0B5294"/>
                          <w:spacing w:val="-4"/>
                          <w:sz w:val="24"/>
                          <w:szCs w:val="24"/>
                          <w:rtl/>
                        </w:rPr>
                        <w:t>את</w:t>
                      </w:r>
                      <w:r w:rsidRPr="00283D10">
                        <w:rPr>
                          <w:rFonts w:cs="Tahoma"/>
                          <w:color w:val="0B5294"/>
                          <w:spacing w:val="-4"/>
                          <w:sz w:val="24"/>
                          <w:szCs w:val="24"/>
                          <w:rtl/>
                        </w:rPr>
                        <w:t xml:space="preserve"> </w:t>
                      </w:r>
                      <w:r w:rsidRPr="00283D10">
                        <w:rPr>
                          <w:rFonts w:cs="Tahoma" w:hint="eastAsia"/>
                          <w:color w:val="0B5294"/>
                          <w:spacing w:val="-4"/>
                          <w:sz w:val="24"/>
                          <w:szCs w:val="24"/>
                          <w:rtl/>
                        </w:rPr>
                        <w:t>הרשויות</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המקומיות</w:t>
                      </w:r>
                      <w:r w:rsidRPr="00283D10">
                        <w:rPr>
                          <w:rFonts w:cs="Tahoma"/>
                          <w:color w:val="0B5294"/>
                          <w:spacing w:val="-4"/>
                          <w:sz w:val="24"/>
                          <w:szCs w:val="24"/>
                          <w:rtl/>
                        </w:rPr>
                        <w:t xml:space="preserve"> </w:t>
                      </w:r>
                      <w:r w:rsidRPr="00283D10">
                        <w:rPr>
                          <w:rFonts w:cs="Tahoma" w:hint="eastAsia"/>
                          <w:color w:val="0B5294"/>
                          <w:spacing w:val="-4"/>
                          <w:sz w:val="24"/>
                          <w:szCs w:val="24"/>
                          <w:rtl/>
                        </w:rPr>
                        <w:t>בניהול</w:t>
                      </w:r>
                      <w:r w:rsidRPr="00283D10">
                        <w:rPr>
                          <w:rFonts w:cs="Tahoma"/>
                          <w:color w:val="0B5294"/>
                          <w:spacing w:val="-4"/>
                          <w:sz w:val="24"/>
                          <w:szCs w:val="24"/>
                          <w:rtl/>
                        </w:rPr>
                        <w:t xml:space="preserve"> </w:t>
                      </w:r>
                      <w:r w:rsidRPr="00283D10">
                        <w:rPr>
                          <w:rFonts w:cs="Tahoma" w:hint="eastAsia"/>
                          <w:color w:val="0B5294"/>
                          <w:spacing w:val="-4"/>
                          <w:sz w:val="24"/>
                          <w:szCs w:val="24"/>
                          <w:rtl/>
                        </w:rPr>
                        <w:t>ספר</w:t>
                      </w:r>
                      <w:r w:rsidRPr="00283D10">
                        <w:rPr>
                          <w:rFonts w:cs="Tahoma"/>
                          <w:color w:val="0B5294"/>
                          <w:spacing w:val="-4"/>
                          <w:sz w:val="24"/>
                          <w:szCs w:val="24"/>
                          <w:rtl/>
                        </w:rPr>
                        <w:t xml:space="preserve"> </w:t>
                      </w:r>
                      <w:r w:rsidRPr="00283D10">
                        <w:rPr>
                          <w:rFonts w:cs="Tahoma" w:hint="eastAsia"/>
                          <w:color w:val="0B5294"/>
                          <w:spacing w:val="-4"/>
                          <w:sz w:val="24"/>
                          <w:szCs w:val="24"/>
                          <w:rtl/>
                        </w:rPr>
                        <w:t>הספקים</w:t>
                      </w:r>
                    </w:p>
                    <w:p w:rsidR="00300B7E" w:rsidRPr="00373C5D" w:rsidP="00300B7E">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7751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92EA8" w:rsidRPr="006D087F" w:rsidP="00300B7E">
      <w:pPr>
        <w:pStyle w:val="RESHET"/>
        <w:keepNext/>
        <w:numPr>
          <w:ilvl w:val="0"/>
          <w:numId w:val="10"/>
        </w:numPr>
        <w:tabs>
          <w:tab w:val="clear" w:pos="624"/>
        </w:tabs>
        <w:ind w:left="567"/>
        <w:rPr>
          <w:sz w:val="18"/>
          <w:rtl/>
        </w:rPr>
      </w:pPr>
      <w:r w:rsidRPr="006D087F">
        <w:rPr>
          <w:rFonts w:hint="cs"/>
          <w:sz w:val="18"/>
          <w:rtl/>
        </w:rPr>
        <w:t xml:space="preserve">הבדיקה העלתה כי למועצה המקומית </w:t>
      </w:r>
      <w:r w:rsidRPr="006D087F">
        <w:rPr>
          <w:rFonts w:hint="cs"/>
          <w:sz w:val="18"/>
          <w:rtl/>
        </w:rPr>
        <w:t>עספייא</w:t>
      </w:r>
      <w:r w:rsidRPr="006D087F">
        <w:rPr>
          <w:rFonts w:hint="cs"/>
          <w:sz w:val="18"/>
          <w:rtl/>
        </w:rPr>
        <w:t xml:space="preserve"> אין ספר ספקים. </w:t>
      </w:r>
    </w:p>
    <w:p w:rsidR="00392EA8" w:rsidRPr="00495D75" w:rsidP="006D087F">
      <w:pPr>
        <w:pStyle w:val="RESHET"/>
        <w:ind w:left="567"/>
        <w:rPr>
          <w:rtl/>
        </w:rPr>
      </w:pPr>
      <w:r w:rsidRPr="00495D75">
        <w:rPr>
          <w:rFonts w:hint="cs"/>
          <w:rtl/>
        </w:rPr>
        <w:t xml:space="preserve">משרד מבקר המדינה מעיר למועצה המקומית </w:t>
      </w:r>
      <w:r w:rsidRPr="00495D75">
        <w:rPr>
          <w:rFonts w:hint="cs"/>
          <w:rtl/>
        </w:rPr>
        <w:t>עספייא</w:t>
      </w:r>
      <w:r w:rsidRPr="00495D75">
        <w:rPr>
          <w:rFonts w:hint="cs"/>
          <w:rtl/>
        </w:rPr>
        <w:t xml:space="preserve"> ולוועדת המכרזים שלה על שלא הכינו ספר ספקים כנדרש בצו המועצות המקומיות ובכך נמנעה מהמועצה היכולת להתקשר עם נותני שירות באמצעות מכרז זוטא כדין. </w:t>
      </w:r>
    </w:p>
    <w:p w:rsidR="00392EA8" w:rsidRPr="00495D75" w:rsidP="006D087F">
      <w:pPr>
        <w:spacing w:before="180" w:after="240" w:line="240" w:lineRule="exact"/>
        <w:ind w:left="340" w:right="2268"/>
        <w:jc w:val="both"/>
        <w:rPr>
          <w:rFonts w:ascii="Tahoma" w:hAnsi="Tahoma" w:cs="Tahoma"/>
          <w:b/>
          <w:bCs/>
          <w:sz w:val="18"/>
          <w:szCs w:val="18"/>
          <w:rtl/>
        </w:rPr>
      </w:pPr>
      <w:r w:rsidRPr="00495D75">
        <w:rPr>
          <w:rFonts w:ascii="Tahoma" w:hAnsi="Tahoma" w:cs="Tahoma" w:hint="cs"/>
          <w:sz w:val="18"/>
          <w:szCs w:val="18"/>
          <w:rtl/>
        </w:rPr>
        <w:t xml:space="preserve">בתשובה שמסרה </w:t>
      </w:r>
      <w:r w:rsidR="009D151E">
        <w:rPr>
          <w:rFonts w:ascii="Tahoma" w:hAnsi="Tahoma" w:cs="Tahoma" w:hint="cs"/>
          <w:sz w:val="18"/>
          <w:szCs w:val="18"/>
          <w:rtl/>
        </w:rPr>
        <w:t>ה</w:t>
      </w:r>
      <w:r w:rsidRPr="00495D75">
        <w:rPr>
          <w:rFonts w:ascii="Tahoma" w:hAnsi="Tahoma" w:cs="Tahoma" w:hint="cs"/>
          <w:sz w:val="18"/>
          <w:szCs w:val="18"/>
          <w:rtl/>
        </w:rPr>
        <w:t xml:space="preserve">מועצה </w:t>
      </w:r>
      <w:r w:rsidR="009D151E">
        <w:rPr>
          <w:rFonts w:ascii="Tahoma" w:hAnsi="Tahoma" w:cs="Tahoma" w:hint="cs"/>
          <w:sz w:val="18"/>
          <w:szCs w:val="18"/>
          <w:rtl/>
        </w:rPr>
        <w:t>ה</w:t>
      </w:r>
      <w:r w:rsidRPr="00495D75">
        <w:rPr>
          <w:rFonts w:ascii="Tahoma" w:hAnsi="Tahoma" w:cs="Tahoma" w:hint="cs"/>
          <w:sz w:val="18"/>
          <w:szCs w:val="18"/>
          <w:rtl/>
        </w:rPr>
        <w:t xml:space="preserve">מקומית </w:t>
      </w:r>
      <w:r w:rsidRPr="00495D75">
        <w:rPr>
          <w:rFonts w:ascii="Tahoma" w:hAnsi="Tahoma" w:cs="Tahoma" w:hint="cs"/>
          <w:sz w:val="18"/>
          <w:szCs w:val="18"/>
          <w:rtl/>
        </w:rPr>
        <w:t>עספייא</w:t>
      </w:r>
      <w:r w:rsidRPr="00495D75">
        <w:rPr>
          <w:rFonts w:ascii="Tahoma" w:hAnsi="Tahoma" w:cs="Tahoma" w:hint="cs"/>
          <w:sz w:val="18"/>
          <w:szCs w:val="18"/>
          <w:rtl/>
        </w:rPr>
        <w:t xml:space="preserve"> למשרד מבקר המדינה בינואר 2018 (להלן - תשובת המועצה) צוין כי למועצה יש רשימת ספקים, אולם אין היא הולמת את הוראות החוק הרלוונטיות. לאור הביקורת פעלה המועצה ללא דיחוי להכנת מכרז מתאים להקמת ספר ספקים. עוד השיבה המועצה כי לאחר יצירת מאגר ספקים, היא תקבע קריטריונים לפנייה אליהם כדי ליצור ביניהם שוויון.</w:t>
      </w:r>
    </w:p>
    <w:p w:rsidR="00392EA8" w:rsidRPr="006D087F" w:rsidP="00300B7E">
      <w:pPr>
        <w:pStyle w:val="RESHET"/>
        <w:numPr>
          <w:ilvl w:val="0"/>
          <w:numId w:val="10"/>
        </w:numPr>
        <w:tabs>
          <w:tab w:val="clear" w:pos="624"/>
        </w:tabs>
        <w:ind w:left="567"/>
        <w:rPr>
          <w:sz w:val="18"/>
          <w:rtl/>
        </w:rPr>
      </w:pPr>
      <w:r w:rsidRPr="006D087F">
        <w:rPr>
          <w:rFonts w:hint="cs"/>
          <w:sz w:val="18"/>
          <w:rtl/>
        </w:rPr>
        <w:t>עוד עלה בבדיקה כי בכל ההתקשרויות שנבדקו פנה מנהל מחלקת רכש, ארכיון וחוזים של המועצה (להלן - מנהל הרכש) בשם המועצה לנותני השירות כדי לקבל מהם הצעות מחיר לטובין או לשירות שבו הייתה המועצה מעוניינת</w:t>
      </w:r>
      <w:r>
        <w:rPr>
          <w:rStyle w:val="FootnoteReference0"/>
          <w:sz w:val="18"/>
          <w:rtl/>
        </w:rPr>
        <w:footnoteReference w:id="35"/>
      </w:r>
      <w:r w:rsidRPr="006D087F">
        <w:rPr>
          <w:rFonts w:hint="cs"/>
          <w:sz w:val="18"/>
          <w:rtl/>
        </w:rPr>
        <w:t xml:space="preserve"> ללא אמות מידה קבועות וידועות מראש. זאת ועוד, הפנייה נעשתה בלי שנותני השירות אושרו מראש בוועדת</w:t>
      </w:r>
      <w:r w:rsidRPr="006D087F">
        <w:rPr>
          <w:sz w:val="18"/>
          <w:rtl/>
        </w:rPr>
        <w:t xml:space="preserve"> </w:t>
      </w:r>
      <w:r w:rsidRPr="006D087F">
        <w:rPr>
          <w:rFonts w:hint="cs"/>
          <w:sz w:val="18"/>
          <w:rtl/>
        </w:rPr>
        <w:t>המכרזים ובלי שהתאפשר לנותני שירות אחרים להגיש הצעות מחיר ולהתקשר עם המועצה. עוד עלה כי אין למועצה תיעוד לנסיבות ולשיקולים שהנחו אותה לפנות לנותני שירות מסוימים ולא לאחרים.</w:t>
      </w:r>
    </w:p>
    <w:p w:rsidR="00392EA8" w:rsidRPr="00495D75" w:rsidP="006D087F">
      <w:pPr>
        <w:spacing w:before="180" w:after="240" w:line="240" w:lineRule="exact"/>
        <w:ind w:left="340" w:right="2268"/>
        <w:jc w:val="both"/>
        <w:rPr>
          <w:rFonts w:ascii="Tahoma" w:hAnsi="Tahoma" w:cs="Tahoma"/>
          <w:sz w:val="18"/>
          <w:szCs w:val="18"/>
          <w:rtl/>
        </w:rPr>
      </w:pPr>
      <w:r w:rsidRPr="00495D75">
        <w:rPr>
          <w:rFonts w:ascii="Tahoma" w:hAnsi="Tahoma" w:cs="Tahoma" w:hint="cs"/>
          <w:b/>
          <w:sz w:val="18"/>
          <w:szCs w:val="18"/>
          <w:rtl/>
        </w:rPr>
        <w:t>להלן</w:t>
      </w:r>
      <w:r w:rsidRPr="00495D75">
        <w:rPr>
          <w:rFonts w:ascii="Tahoma" w:hAnsi="Tahoma" w:cs="Tahoma"/>
          <w:b/>
          <w:sz w:val="18"/>
          <w:szCs w:val="18"/>
          <w:rtl/>
        </w:rPr>
        <w:t xml:space="preserve"> </w:t>
      </w:r>
      <w:r w:rsidRPr="00495D75">
        <w:rPr>
          <w:rFonts w:ascii="Tahoma" w:hAnsi="Tahoma" w:cs="Tahoma" w:hint="cs"/>
          <w:b/>
          <w:sz w:val="18"/>
          <w:szCs w:val="18"/>
          <w:rtl/>
        </w:rPr>
        <w:t>דוגמאות</w:t>
      </w:r>
      <w:r w:rsidRPr="00495D75">
        <w:rPr>
          <w:rFonts w:ascii="Tahoma" w:hAnsi="Tahoma" w:cs="Tahoma"/>
          <w:b/>
          <w:sz w:val="18"/>
          <w:szCs w:val="18"/>
          <w:rtl/>
        </w:rPr>
        <w:t xml:space="preserve">: </w:t>
      </w:r>
      <w:r w:rsidRPr="00495D75">
        <w:rPr>
          <w:rFonts w:ascii="Tahoma" w:hAnsi="Tahoma" w:cs="Tahoma" w:hint="cs"/>
          <w:b/>
          <w:sz w:val="18"/>
          <w:szCs w:val="18"/>
          <w:rtl/>
        </w:rPr>
        <w:t>בדצמבר</w:t>
      </w:r>
      <w:r w:rsidRPr="00495D75">
        <w:rPr>
          <w:rFonts w:ascii="Tahoma" w:hAnsi="Tahoma" w:cs="Tahoma" w:hint="cs"/>
          <w:sz w:val="18"/>
          <w:szCs w:val="18"/>
          <w:rtl/>
        </w:rPr>
        <w:t xml:space="preserve"> 2013 פנתה המועצה לספקי ציוד משרדי וריהוט כדי לקבל הצעות מחיר לציוד גני ילדים בתחום המועצה בסכום של </w:t>
      </w:r>
      <w:r w:rsidR="006D087F">
        <w:rPr>
          <w:rFonts w:ascii="Tahoma" w:hAnsi="Tahoma" w:cs="Tahoma"/>
          <w:sz w:val="18"/>
          <w:szCs w:val="18"/>
        </w:rPr>
        <w:br/>
      </w:r>
      <w:r w:rsidRPr="00495D75">
        <w:rPr>
          <w:rFonts w:ascii="Tahoma" w:hAnsi="Tahoma" w:cs="Tahoma" w:hint="cs"/>
          <w:sz w:val="18"/>
          <w:szCs w:val="18"/>
          <w:rtl/>
        </w:rPr>
        <w:t xml:space="preserve">כ-220,000 ש"ח; במרץ 2016 פנתה המועצה לכמה חברות לייצור מעליות כדי לקבל הצעות מחיר לבניית מעלית במבנה המועצה בסכום של </w:t>
      </w:r>
      <w:r w:rsidR="00300B7E">
        <w:rPr>
          <w:rFonts w:ascii="Tahoma" w:hAnsi="Tahoma" w:cs="Tahoma"/>
          <w:sz w:val="18"/>
          <w:szCs w:val="18"/>
          <w:rtl/>
        </w:rPr>
        <w:br/>
      </w:r>
      <w:r w:rsidRPr="00495D75">
        <w:rPr>
          <w:rFonts w:ascii="Tahoma" w:hAnsi="Tahoma" w:cs="Tahoma" w:hint="cs"/>
          <w:sz w:val="18"/>
          <w:szCs w:val="18"/>
          <w:rtl/>
        </w:rPr>
        <w:t xml:space="preserve">כ-190,000 ש"ח; במאי 2016 פנתה המועצה לחברות מחשבים, אשר הוגדרו במסמכיה "זכיינים ארציים", כדי לקבל הצעות מחיר לאספקת מחשבים למספר בתי ספר בתחום המועצה בסכום של כ-220,000 ש"ח; ובאוגוסט 2016 פנתה המועצה לחברות מחשבים אחרות כדי לקבל הצעות מחיר למחשוב המועצה גופה בסכום של כ-150,000 ש"ח. </w:t>
      </w:r>
    </w:p>
    <w:p w:rsidR="00392EA8" w:rsidRPr="006D087F" w:rsidP="00300B7E">
      <w:pPr>
        <w:pStyle w:val="RESHET"/>
        <w:numPr>
          <w:ilvl w:val="0"/>
          <w:numId w:val="10"/>
        </w:numPr>
        <w:tabs>
          <w:tab w:val="clear" w:pos="624"/>
        </w:tabs>
        <w:ind w:left="567"/>
        <w:rPr>
          <w:sz w:val="18"/>
          <w:rtl/>
        </w:rPr>
      </w:pPr>
      <w:r w:rsidRPr="006D087F">
        <w:rPr>
          <w:rFonts w:hint="cs"/>
          <w:sz w:val="18"/>
          <w:rtl/>
        </w:rPr>
        <w:t xml:space="preserve">עוד העלתה הבדיקה כי המועצה פנתה לקבלת הצעות מחיר מנותני שירות לביצוע עבודות בעלות אופי הנדסי, לפי המלצות שהעבירה מחלקת הנדסה במועצה למנהל הרכש, גם במקרים אלו </w:t>
      </w:r>
      <w:r w:rsidRPr="006D087F">
        <w:rPr>
          <w:sz w:val="18"/>
          <w:rtl/>
        </w:rPr>
        <w:t>ללא אמות מידה קבועות וידועות מראש, בלי שנותני השירות אושרו מראש באמצעות ועדת המכרזים, ובלי שהתאפשר לנותני שירות אחרים להגיש הצעות מחיר ולהתקשר עם המועצה.</w:t>
      </w:r>
      <w:r w:rsidRPr="006D087F">
        <w:rPr>
          <w:rFonts w:hint="cs"/>
          <w:sz w:val="18"/>
          <w:rtl/>
        </w:rPr>
        <w:t xml:space="preserve"> וממילא בלי שהיה ברשותה רשימה מפוקחת ומנוהלת של נותני שירות המחולקת, בין היתר, לפי סיווג נותני השירות, הכשרתם, תחום התמחותם וכולי. כמו כן, גם באשר לעבודות בעלות אופי הנדסי לא נמצאו במחלקת הנדסה או במחלקת רכש קריטריונים לפנייה לנותני שירות. </w:t>
      </w:r>
    </w:p>
    <w:p w:rsidR="00392EA8" w:rsidRPr="00495D75" w:rsidP="006D087F">
      <w:pPr>
        <w:spacing w:before="180" w:after="240" w:line="240" w:lineRule="exact"/>
        <w:ind w:left="340" w:right="2268"/>
        <w:jc w:val="both"/>
        <w:rPr>
          <w:rFonts w:ascii="Tahoma" w:hAnsi="Tahoma" w:cs="Tahoma"/>
          <w:b/>
          <w:bCs/>
          <w:sz w:val="18"/>
          <w:szCs w:val="18"/>
          <w:rtl/>
        </w:rPr>
      </w:pPr>
      <w:r w:rsidRPr="00495D75">
        <w:rPr>
          <w:rFonts w:ascii="Tahoma" w:hAnsi="Tahoma" w:cs="Tahoma" w:hint="cs"/>
          <w:sz w:val="18"/>
          <w:szCs w:val="18"/>
          <w:rtl/>
        </w:rPr>
        <w:t xml:space="preserve">להלן דוגמאות: בספטמבר 2014 פנתה המועצה לכמה קבלני בניין כדי לקבל הצעות מחיר לשיפוץ מחסן מל"ח (משק לשעת חירום) בתחומה בסכום של כ-85,000 ש"ח; בספטמבר 2015 פנתה המועצה לכמה קבלני </w:t>
      </w:r>
      <w:r w:rsidRPr="00495D75">
        <w:rPr>
          <w:rFonts w:ascii="Tahoma" w:hAnsi="Tahoma" w:cs="Tahoma" w:hint="cs"/>
          <w:sz w:val="18"/>
          <w:szCs w:val="18"/>
          <w:rtl/>
        </w:rPr>
        <w:t>בניין כדי לקבל הצעות מחיר לשיפוץ בית העלמין המוסלמי בתחומה בסכום של כ-83,000 ש"ח; ובאוקטובר 2016 פנתה המועצה לכמה נותני שירות בתחום סימון כבישים כדי לקבל הצעות מחיר להחלפת מעקות בטיחות וסימון כבישים בתחומה בסכום של כ-110,000 ש"ח.</w:t>
      </w:r>
    </w:p>
    <w:p w:rsidR="00392EA8" w:rsidRPr="00495D75" w:rsidP="006D087F">
      <w:pPr>
        <w:pStyle w:val="RESHET"/>
        <w:rPr>
          <w:rtl/>
        </w:rPr>
      </w:pPr>
      <w:r w:rsidRPr="00495D75">
        <w:rPr>
          <w:rFonts w:hint="cs"/>
          <w:rtl/>
        </w:rPr>
        <w:t xml:space="preserve">משרד מבקר המדינה מעיר למועצה המקומית </w:t>
      </w:r>
      <w:r w:rsidRPr="00495D75">
        <w:rPr>
          <w:rFonts w:hint="cs"/>
          <w:rtl/>
        </w:rPr>
        <w:t>עספייא</w:t>
      </w:r>
      <w:r w:rsidRPr="00495D75">
        <w:rPr>
          <w:rFonts w:hint="cs"/>
          <w:rtl/>
        </w:rPr>
        <w:t xml:space="preserve"> על שפעלה שלא כדין בכך שפנתה לנותני שירות בלי שנסמכה על רשימת ספקים</w:t>
      </w:r>
      <w:r w:rsidRPr="00495D75">
        <w:rPr>
          <w:rtl/>
        </w:rPr>
        <w:t xml:space="preserve"> </w:t>
      </w:r>
      <w:r w:rsidRPr="00495D75">
        <w:rPr>
          <w:rFonts w:hint="cs"/>
          <w:rtl/>
        </w:rPr>
        <w:t>שאושרה</w:t>
      </w:r>
      <w:r w:rsidRPr="00495D75">
        <w:rPr>
          <w:rtl/>
        </w:rPr>
        <w:t xml:space="preserve"> </w:t>
      </w:r>
      <w:r w:rsidRPr="00495D75">
        <w:rPr>
          <w:rFonts w:hint="cs"/>
          <w:rtl/>
        </w:rPr>
        <w:t xml:space="preserve">כדין ועל אמות מידה קבועות וידועות מראש. </w:t>
      </w:r>
      <w:r w:rsidRPr="00495D75">
        <w:rPr>
          <w:rtl/>
        </w:rPr>
        <w:t xml:space="preserve">פעולותיה אלו </w:t>
      </w:r>
      <w:r w:rsidRPr="00495D75">
        <w:rPr>
          <w:rFonts w:hint="cs"/>
          <w:rtl/>
        </w:rPr>
        <w:t>הן בניגוד להוראות הדין ו</w:t>
      </w:r>
      <w:r w:rsidRPr="00495D75">
        <w:rPr>
          <w:rtl/>
        </w:rPr>
        <w:t xml:space="preserve">פגעו </w:t>
      </w:r>
      <w:r w:rsidRPr="00495D75">
        <w:rPr>
          <w:rFonts w:hint="cs"/>
          <w:rtl/>
        </w:rPr>
        <w:t xml:space="preserve">בעקרון </w:t>
      </w:r>
      <w:r w:rsidRPr="00495D75">
        <w:rPr>
          <w:rFonts w:hint="cs"/>
          <w:rtl/>
        </w:rPr>
        <w:t>השיוויון</w:t>
      </w:r>
      <w:r w:rsidRPr="00495D75">
        <w:rPr>
          <w:rFonts w:hint="cs"/>
          <w:rtl/>
        </w:rPr>
        <w:t xml:space="preserve"> ו</w:t>
      </w:r>
      <w:r w:rsidRPr="00495D75">
        <w:rPr>
          <w:rtl/>
        </w:rPr>
        <w:t>בנותני שירות פוטנציאל</w:t>
      </w:r>
      <w:r w:rsidRPr="00495D75">
        <w:rPr>
          <w:rFonts w:hint="cs"/>
          <w:rtl/>
        </w:rPr>
        <w:t>י</w:t>
      </w:r>
      <w:r w:rsidRPr="00495D75">
        <w:rPr>
          <w:rtl/>
        </w:rPr>
        <w:t>ים אחרים</w:t>
      </w:r>
      <w:r w:rsidRPr="00495D75">
        <w:rPr>
          <w:rFonts w:hint="cs"/>
          <w:rtl/>
        </w:rPr>
        <w:t>,</w:t>
      </w:r>
      <w:r w:rsidRPr="00495D75">
        <w:rPr>
          <w:rtl/>
        </w:rPr>
        <w:t xml:space="preserve"> </w:t>
      </w:r>
      <w:r w:rsidRPr="00495D75">
        <w:rPr>
          <w:rFonts w:hint="cs"/>
          <w:rtl/>
        </w:rPr>
        <w:t>ה</w:t>
      </w:r>
      <w:r w:rsidRPr="00495D75">
        <w:rPr>
          <w:rtl/>
        </w:rPr>
        <w:t>זכאים אף הם ליהנות מההזדמנות לתת שירות בתמורה למועצה המקומית</w:t>
      </w:r>
      <w:r w:rsidRPr="00495D75">
        <w:rPr>
          <w:rFonts w:hint="cs"/>
          <w:rtl/>
        </w:rPr>
        <w:t>.</w:t>
      </w:r>
      <w:r w:rsidRPr="00495D75">
        <w:rPr>
          <w:rtl/>
        </w:rPr>
        <w:t xml:space="preserve"> </w:t>
      </w:r>
      <w:r w:rsidRPr="00495D75">
        <w:rPr>
          <w:rFonts w:hint="cs"/>
          <w:rtl/>
        </w:rPr>
        <w:t>כמ</w:t>
      </w:r>
      <w:r w:rsidRPr="00495D75">
        <w:rPr>
          <w:rtl/>
        </w:rPr>
        <w:t>ו</w:t>
      </w:r>
      <w:r w:rsidRPr="00495D75">
        <w:rPr>
          <w:rFonts w:hint="cs"/>
          <w:rtl/>
        </w:rPr>
        <w:t xml:space="preserve"> </w:t>
      </w:r>
      <w:r w:rsidRPr="00495D75">
        <w:rPr>
          <w:rtl/>
        </w:rPr>
        <w:t>כן</w:t>
      </w:r>
      <w:r w:rsidRPr="00495D75">
        <w:rPr>
          <w:rFonts w:hint="cs"/>
          <w:rtl/>
        </w:rPr>
        <w:t>,</w:t>
      </w:r>
      <w:r w:rsidRPr="00495D75">
        <w:rPr>
          <w:rtl/>
        </w:rPr>
        <w:t xml:space="preserve"> </w:t>
      </w:r>
      <w:r w:rsidRPr="00495D75">
        <w:rPr>
          <w:rFonts w:hint="cs"/>
          <w:rtl/>
        </w:rPr>
        <w:t xml:space="preserve">עולה חשש כי פעולותיה פגעו </w:t>
      </w:r>
      <w:r w:rsidRPr="00495D75">
        <w:rPr>
          <w:rtl/>
        </w:rPr>
        <w:t xml:space="preserve">באפשרות של המועצה המקומית להתקשר בעסקה </w:t>
      </w:r>
      <w:r w:rsidRPr="00495D75">
        <w:rPr>
          <w:rFonts w:hint="cs"/>
          <w:rtl/>
        </w:rPr>
        <w:t>המיטבית</w:t>
      </w:r>
      <w:r w:rsidRPr="00495D75">
        <w:rPr>
          <w:rtl/>
        </w:rPr>
        <w:t xml:space="preserve"> מבחינה כלכלית</w:t>
      </w:r>
      <w:r w:rsidRPr="00495D75">
        <w:rPr>
          <w:rFonts w:hint="cs"/>
          <w:rtl/>
        </w:rPr>
        <w:t xml:space="preserve">. </w: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 xml:space="preserve">בתשובת המועצה צוין כי לאחר שתיצור מאגר ספקים היא תקבע קריטריונים קבועים וידועים מראש לפנייה לספקים במאגר, וזאת כדי ליצור </w:t>
      </w:r>
      <w:r w:rsidRPr="00495D75">
        <w:rPr>
          <w:rFonts w:ascii="Tahoma" w:hAnsi="Tahoma" w:cs="Tahoma" w:hint="cs"/>
          <w:sz w:val="18"/>
          <w:szCs w:val="18"/>
          <w:rtl/>
        </w:rPr>
        <w:t>שיוויון</w:t>
      </w:r>
      <w:r w:rsidRPr="00495D75">
        <w:rPr>
          <w:rFonts w:ascii="Tahoma" w:hAnsi="Tahoma" w:cs="Tahoma" w:hint="cs"/>
          <w:sz w:val="18"/>
          <w:szCs w:val="18"/>
          <w:rtl/>
        </w:rPr>
        <w:t xml:space="preserve"> ביניהם. עוד צוין כי בימים אלו היא כותבת נוהל בעל אמות מידה ברורות לפנייה לספקים השונים לקבלת הצעות מחיר. המועצה הוסיפה כי בספר הספקים היא תתעד שירותים שקיבלה מנותני שירות וכן את טיב השירות שקיבלה מהם, ותשתמש בנתונים שיצטברו כדי להתקשר </w:t>
      </w:r>
      <w:r w:rsidRPr="00495D75">
        <w:rPr>
          <w:rFonts w:ascii="Tahoma" w:hAnsi="Tahoma" w:cs="Tahoma" w:hint="cs"/>
          <w:sz w:val="18"/>
          <w:szCs w:val="18"/>
          <w:rtl/>
        </w:rPr>
        <w:t>בעיסקה</w:t>
      </w:r>
      <w:r w:rsidRPr="00495D75">
        <w:rPr>
          <w:rFonts w:ascii="Tahoma" w:hAnsi="Tahoma" w:cs="Tahoma" w:hint="cs"/>
          <w:sz w:val="18"/>
          <w:szCs w:val="18"/>
          <w:rtl/>
        </w:rPr>
        <w:t xml:space="preserve"> המיטבית.</w:t>
      </w:r>
    </w:p>
    <w:p w:rsidR="006D087F" w:rsidRPr="00D43E82" w:rsidP="006D087F">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392EA8" w:rsidRPr="00495D75" w:rsidP="006D087F">
      <w:pPr>
        <w:pStyle w:val="RESHET"/>
        <w:rPr>
          <w:rtl/>
        </w:rPr>
      </w:pPr>
      <w:r w:rsidRPr="00495D75">
        <w:rPr>
          <w:rFonts w:hint="cs"/>
          <w:rtl/>
        </w:rPr>
        <w:t>ספר ספקים, המוסדר בחקיקה, לרבות הכללים להכנסת נותני שירות אליו ולגריעתם ממנו, הוא אחד האמצעים האמורים לסייע לרשות המקומית בהתקשרויותיה. בעזרתו, הזיכרון הארגוני הנוגע לנותני השירות שעמם נקשרה המועצה בעבר יהיה חלק בלתי נפרד בכל הליך התקשרות שתבצע בעתיד</w:t>
      </w:r>
      <w:r w:rsidRPr="00495D75">
        <w:rPr>
          <w:rtl/>
        </w:rPr>
        <w:t xml:space="preserve">. </w:t>
      </w:r>
      <w:r w:rsidRPr="00495D75">
        <w:rPr>
          <w:rFonts w:hint="cs"/>
          <w:rtl/>
        </w:rPr>
        <w:t>יחד</w:t>
      </w:r>
      <w:r w:rsidRPr="00495D75">
        <w:rPr>
          <w:rtl/>
        </w:rPr>
        <w:t xml:space="preserve"> עם זאת, </w:t>
      </w:r>
      <w:r w:rsidRPr="00495D75">
        <w:rPr>
          <w:rFonts w:hint="cs"/>
          <w:rtl/>
        </w:rPr>
        <w:t xml:space="preserve">היעדרו של </w:t>
      </w:r>
      <w:r w:rsidRPr="00495D75">
        <w:rPr>
          <w:rtl/>
        </w:rPr>
        <w:t>ספר ספקים אינו פו</w:t>
      </w:r>
      <w:r w:rsidRPr="00495D75">
        <w:rPr>
          <w:rFonts w:hint="cs"/>
          <w:rtl/>
        </w:rPr>
        <w:t>ט</w:t>
      </w:r>
      <w:r w:rsidRPr="00495D75">
        <w:rPr>
          <w:rtl/>
        </w:rPr>
        <w:t xml:space="preserve">ר את הרשות המקומית מהצורך </w:t>
      </w:r>
      <w:r w:rsidRPr="00495D75">
        <w:rPr>
          <w:rFonts w:hint="cs"/>
          <w:rtl/>
        </w:rPr>
        <w:t>לנמק</w:t>
      </w:r>
      <w:r w:rsidRPr="00495D75">
        <w:rPr>
          <w:rtl/>
        </w:rPr>
        <w:t xml:space="preserve"> את התקשרויותיה, </w:t>
      </w:r>
      <w:r w:rsidRPr="00495D75">
        <w:rPr>
          <w:rFonts w:hint="cs"/>
          <w:rtl/>
        </w:rPr>
        <w:t>ולקבוע</w:t>
      </w:r>
      <w:r w:rsidRPr="00495D75">
        <w:rPr>
          <w:rtl/>
        </w:rPr>
        <w:t xml:space="preserve"> </w:t>
      </w:r>
      <w:r w:rsidRPr="00495D75">
        <w:rPr>
          <w:rFonts w:hint="cs"/>
          <w:rtl/>
        </w:rPr>
        <w:t xml:space="preserve">מראש </w:t>
      </w:r>
      <w:r w:rsidRPr="00495D75">
        <w:rPr>
          <w:rtl/>
        </w:rPr>
        <w:t>אמות מידה ברורות להתקשרות</w:t>
      </w:r>
      <w:r w:rsidRPr="00495D75">
        <w:rPr>
          <w:rFonts w:hint="cs"/>
          <w:rtl/>
        </w:rPr>
        <w:t xml:space="preserve">. על המועצה, באמצעות ועדת המכרזים שלה, להחיש את הכנת ספר הספקים ולהקפיד על ביצוע התקשרויות לפי הוראות הדין; כן על המועצה לאפשר תחרות הוגנת ולשמור על כללי </w:t>
      </w:r>
      <w:r w:rsidRPr="00495D75">
        <w:rPr>
          <w:rFonts w:hint="cs"/>
          <w:rtl/>
        </w:rPr>
        <w:t>המינהל</w:t>
      </w:r>
      <w:r w:rsidRPr="00495D75">
        <w:rPr>
          <w:rFonts w:hint="cs"/>
          <w:rtl/>
        </w:rPr>
        <w:t xml:space="preserve"> התקין, חובות הנגזרות מחובתה של המועצה לשמור על האינטרס הציבורי.</w:t>
      </w:r>
    </w:p>
    <w:p w:rsidR="00392EA8" w:rsidRPr="00495D75" w:rsidP="00495D75">
      <w:pPr>
        <w:spacing w:line="240" w:lineRule="exact"/>
        <w:ind w:right="2268"/>
        <w:jc w:val="both"/>
        <w:rPr>
          <w:rFonts w:ascii="Tahoma" w:hAnsi="Tahoma" w:cs="Tahoma"/>
          <w:sz w:val="18"/>
          <w:szCs w:val="18"/>
          <w:rtl/>
        </w:rPr>
      </w:pPr>
    </w:p>
    <w:p w:rsidR="00392EA8" w:rsidRPr="007A73D5" w:rsidP="00495D75">
      <w:pPr>
        <w:pStyle w:val="KOT2"/>
        <w:rPr>
          <w:rtl/>
        </w:rPr>
      </w:pPr>
      <w:r w:rsidRPr="007A73D5">
        <w:rPr>
          <w:rFonts w:hint="cs"/>
          <w:rtl/>
        </w:rPr>
        <w:t>התקשרו</w:t>
      </w:r>
      <w:r>
        <w:rPr>
          <w:rFonts w:hint="cs"/>
          <w:rtl/>
        </w:rPr>
        <w:t>יו</w:t>
      </w:r>
      <w:r w:rsidRPr="007A73D5">
        <w:rPr>
          <w:rFonts w:hint="cs"/>
          <w:rtl/>
        </w:rPr>
        <w:t xml:space="preserve">ת המועצה עם נותני שירות </w:t>
      </w:r>
      <w:r>
        <w:rPr>
          <w:rFonts w:hint="cs"/>
          <w:rtl/>
        </w:rPr>
        <w:t>שלא כדין</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בתוספת</w:t>
      </w:r>
      <w:r w:rsidRPr="00495D75">
        <w:rPr>
          <w:rFonts w:ascii="Tahoma" w:hAnsi="Tahoma" w:cs="Tahoma"/>
          <w:sz w:val="18"/>
          <w:szCs w:val="18"/>
          <w:rtl/>
        </w:rPr>
        <w:t xml:space="preserve"> </w:t>
      </w:r>
      <w:r w:rsidRPr="00495D75">
        <w:rPr>
          <w:rFonts w:ascii="Tahoma" w:hAnsi="Tahoma" w:cs="Tahoma" w:hint="cs"/>
          <w:sz w:val="18"/>
          <w:szCs w:val="18"/>
          <w:rtl/>
        </w:rPr>
        <w:t>הרביעית</w:t>
      </w:r>
      <w:r w:rsidRPr="00495D75">
        <w:rPr>
          <w:rFonts w:ascii="Tahoma" w:hAnsi="Tahoma" w:cs="Tahoma"/>
          <w:sz w:val="18"/>
          <w:szCs w:val="18"/>
          <w:rtl/>
        </w:rPr>
        <w:t xml:space="preserve"> </w:t>
      </w:r>
      <w:r w:rsidRPr="00495D75">
        <w:rPr>
          <w:rFonts w:ascii="Tahoma" w:hAnsi="Tahoma" w:cs="Tahoma" w:hint="cs"/>
          <w:sz w:val="18"/>
          <w:szCs w:val="18"/>
          <w:rtl/>
        </w:rPr>
        <w:t>מפורטים</w:t>
      </w:r>
      <w:r w:rsidRPr="00495D75">
        <w:rPr>
          <w:rFonts w:ascii="Tahoma" w:hAnsi="Tahoma" w:cs="Tahoma"/>
          <w:sz w:val="18"/>
          <w:szCs w:val="18"/>
          <w:rtl/>
        </w:rPr>
        <w:t xml:space="preserve"> </w:t>
      </w:r>
      <w:r w:rsidRPr="00495D75">
        <w:rPr>
          <w:rFonts w:ascii="Tahoma" w:hAnsi="Tahoma" w:cs="Tahoma" w:hint="cs"/>
          <w:sz w:val="18"/>
          <w:szCs w:val="18"/>
          <w:rtl/>
        </w:rPr>
        <w:t>הכללים</w:t>
      </w:r>
      <w:r w:rsidRPr="00495D75">
        <w:rPr>
          <w:rFonts w:ascii="Tahoma" w:hAnsi="Tahoma" w:cs="Tahoma"/>
          <w:sz w:val="18"/>
          <w:szCs w:val="18"/>
          <w:rtl/>
        </w:rPr>
        <w:t xml:space="preserve"> </w:t>
      </w:r>
      <w:r w:rsidRPr="00495D75">
        <w:rPr>
          <w:rFonts w:ascii="Tahoma" w:hAnsi="Tahoma" w:cs="Tahoma" w:hint="cs"/>
          <w:sz w:val="18"/>
          <w:szCs w:val="18"/>
          <w:rtl/>
        </w:rPr>
        <w:t>המחייבים</w:t>
      </w:r>
      <w:r w:rsidRPr="00495D75">
        <w:rPr>
          <w:rFonts w:ascii="Tahoma" w:hAnsi="Tahoma" w:cs="Tahoma"/>
          <w:sz w:val="18"/>
          <w:szCs w:val="18"/>
          <w:rtl/>
        </w:rPr>
        <w:t xml:space="preserve"> </w:t>
      </w:r>
      <w:r w:rsidRPr="00495D75">
        <w:rPr>
          <w:rFonts w:ascii="Tahoma" w:hAnsi="Tahoma" w:cs="Tahoma" w:hint="cs"/>
          <w:sz w:val="18"/>
          <w:szCs w:val="18"/>
          <w:rtl/>
        </w:rPr>
        <w:t>את</w:t>
      </w:r>
      <w:r w:rsidRPr="00495D75">
        <w:rPr>
          <w:rFonts w:ascii="Tahoma" w:hAnsi="Tahoma" w:cs="Tahoma"/>
          <w:sz w:val="18"/>
          <w:szCs w:val="18"/>
          <w:rtl/>
        </w:rPr>
        <w:t xml:space="preserve"> </w:t>
      </w:r>
      <w:r w:rsidRPr="00495D75">
        <w:rPr>
          <w:rFonts w:ascii="Tahoma" w:hAnsi="Tahoma" w:cs="Tahoma" w:hint="cs"/>
          <w:sz w:val="18"/>
          <w:szCs w:val="18"/>
          <w:rtl/>
        </w:rPr>
        <w:t>הרשות</w:t>
      </w:r>
      <w:r w:rsidRPr="00495D75">
        <w:rPr>
          <w:rFonts w:ascii="Tahoma" w:hAnsi="Tahoma" w:cs="Tahoma"/>
          <w:sz w:val="18"/>
          <w:szCs w:val="18"/>
          <w:rtl/>
        </w:rPr>
        <w:t xml:space="preserve"> </w:t>
      </w:r>
      <w:r w:rsidRPr="00495D75">
        <w:rPr>
          <w:rFonts w:ascii="Tahoma" w:hAnsi="Tahoma" w:cs="Tahoma" w:hint="cs"/>
          <w:sz w:val="18"/>
          <w:szCs w:val="18"/>
          <w:rtl/>
        </w:rPr>
        <w:t>המקומית</w:t>
      </w:r>
      <w:r w:rsidRPr="00495D75">
        <w:rPr>
          <w:rFonts w:ascii="Tahoma" w:hAnsi="Tahoma" w:cs="Tahoma"/>
          <w:sz w:val="18"/>
          <w:szCs w:val="18"/>
          <w:rtl/>
        </w:rPr>
        <w:t xml:space="preserve"> </w:t>
      </w:r>
      <w:r w:rsidRPr="00495D75">
        <w:rPr>
          <w:rFonts w:ascii="Tahoma" w:hAnsi="Tahoma" w:cs="Tahoma" w:hint="cs"/>
          <w:sz w:val="18"/>
          <w:szCs w:val="18"/>
          <w:rtl/>
        </w:rPr>
        <w:t>ואת</w:t>
      </w:r>
      <w:r w:rsidRPr="00495D75">
        <w:rPr>
          <w:rFonts w:ascii="Tahoma" w:hAnsi="Tahoma" w:cs="Tahoma"/>
          <w:sz w:val="18"/>
          <w:szCs w:val="18"/>
          <w:rtl/>
        </w:rPr>
        <w:t xml:space="preserve"> </w:t>
      </w:r>
      <w:r w:rsidRPr="00495D75">
        <w:rPr>
          <w:rFonts w:ascii="Tahoma" w:hAnsi="Tahoma" w:cs="Tahoma" w:hint="cs"/>
          <w:sz w:val="18"/>
          <w:szCs w:val="18"/>
          <w:rtl/>
        </w:rPr>
        <w:t>ועדת</w:t>
      </w:r>
      <w:r w:rsidRPr="00495D75">
        <w:rPr>
          <w:rFonts w:ascii="Tahoma" w:hAnsi="Tahoma" w:cs="Tahoma"/>
          <w:sz w:val="18"/>
          <w:szCs w:val="18"/>
          <w:rtl/>
        </w:rPr>
        <w:t xml:space="preserve"> </w:t>
      </w:r>
      <w:r w:rsidRPr="00495D75">
        <w:rPr>
          <w:rFonts w:ascii="Tahoma" w:hAnsi="Tahoma" w:cs="Tahoma" w:hint="cs"/>
          <w:sz w:val="18"/>
          <w:szCs w:val="18"/>
          <w:rtl/>
        </w:rPr>
        <w:t>המכרזים</w:t>
      </w:r>
      <w:r w:rsidRPr="00495D75">
        <w:rPr>
          <w:rFonts w:ascii="Tahoma" w:hAnsi="Tahoma" w:cs="Tahoma"/>
          <w:sz w:val="18"/>
          <w:szCs w:val="18"/>
          <w:rtl/>
        </w:rPr>
        <w:t xml:space="preserve"> </w:t>
      </w:r>
      <w:r w:rsidRPr="00495D75">
        <w:rPr>
          <w:rFonts w:ascii="Tahoma" w:hAnsi="Tahoma" w:cs="Tahoma" w:hint="cs"/>
          <w:sz w:val="18"/>
          <w:szCs w:val="18"/>
          <w:rtl/>
        </w:rPr>
        <w:t>שלה</w:t>
      </w:r>
      <w:r w:rsidRPr="00495D75">
        <w:rPr>
          <w:rFonts w:ascii="Tahoma" w:hAnsi="Tahoma" w:cs="Tahoma"/>
          <w:sz w:val="18"/>
          <w:szCs w:val="18"/>
          <w:rtl/>
        </w:rPr>
        <w:t xml:space="preserve"> </w:t>
      </w:r>
      <w:r w:rsidRPr="00495D75">
        <w:rPr>
          <w:rFonts w:ascii="Tahoma" w:hAnsi="Tahoma" w:cs="Tahoma" w:hint="cs"/>
          <w:sz w:val="18"/>
          <w:szCs w:val="18"/>
          <w:rtl/>
        </w:rPr>
        <w:t>בעת</w:t>
      </w:r>
      <w:r w:rsidRPr="00495D75">
        <w:rPr>
          <w:rFonts w:ascii="Tahoma" w:hAnsi="Tahoma" w:cs="Tahoma"/>
          <w:sz w:val="18"/>
          <w:szCs w:val="18"/>
          <w:rtl/>
        </w:rPr>
        <w:t xml:space="preserve"> </w:t>
      </w:r>
      <w:r w:rsidRPr="00495D75">
        <w:rPr>
          <w:rFonts w:ascii="Tahoma" w:hAnsi="Tahoma" w:cs="Tahoma" w:hint="cs"/>
          <w:sz w:val="18"/>
          <w:szCs w:val="18"/>
          <w:rtl/>
        </w:rPr>
        <w:t>שהיא</w:t>
      </w:r>
      <w:r w:rsidRPr="00495D75">
        <w:rPr>
          <w:rFonts w:ascii="Tahoma" w:hAnsi="Tahoma" w:cs="Tahoma"/>
          <w:sz w:val="18"/>
          <w:szCs w:val="18"/>
          <w:rtl/>
        </w:rPr>
        <w:t xml:space="preserve"> </w:t>
      </w:r>
      <w:r w:rsidRPr="00495D75">
        <w:rPr>
          <w:rFonts w:ascii="Tahoma" w:hAnsi="Tahoma" w:cs="Tahoma" w:hint="cs"/>
          <w:sz w:val="18"/>
          <w:szCs w:val="18"/>
          <w:rtl/>
        </w:rPr>
        <w:t>מתקשרת</w:t>
      </w:r>
      <w:r w:rsidRPr="00495D75">
        <w:rPr>
          <w:rFonts w:ascii="Tahoma" w:hAnsi="Tahoma" w:cs="Tahoma"/>
          <w:sz w:val="18"/>
          <w:szCs w:val="18"/>
          <w:rtl/>
        </w:rPr>
        <w:t xml:space="preserve"> </w:t>
      </w:r>
      <w:r w:rsidRPr="00495D75">
        <w:rPr>
          <w:rFonts w:ascii="Tahoma" w:hAnsi="Tahoma" w:cs="Tahoma" w:hint="cs"/>
          <w:sz w:val="18"/>
          <w:szCs w:val="18"/>
          <w:rtl/>
        </w:rPr>
        <w:t>עם</w:t>
      </w:r>
      <w:r w:rsidRPr="00495D75">
        <w:rPr>
          <w:rFonts w:ascii="Tahoma" w:hAnsi="Tahoma" w:cs="Tahoma"/>
          <w:sz w:val="18"/>
          <w:szCs w:val="18"/>
          <w:rtl/>
        </w:rPr>
        <w:t xml:space="preserve"> </w:t>
      </w:r>
      <w:r w:rsidRPr="00495D75">
        <w:rPr>
          <w:rFonts w:ascii="Tahoma" w:hAnsi="Tahoma" w:cs="Tahoma" w:hint="cs"/>
          <w:sz w:val="18"/>
          <w:szCs w:val="18"/>
          <w:rtl/>
        </w:rPr>
        <w:t>נותני</w:t>
      </w:r>
      <w:r w:rsidRPr="00495D75">
        <w:rPr>
          <w:rFonts w:ascii="Tahoma" w:hAnsi="Tahoma" w:cs="Tahoma"/>
          <w:sz w:val="18"/>
          <w:szCs w:val="18"/>
          <w:rtl/>
        </w:rPr>
        <w:t xml:space="preserve"> </w:t>
      </w:r>
      <w:r w:rsidRPr="00495D75">
        <w:rPr>
          <w:rFonts w:ascii="Tahoma" w:hAnsi="Tahoma" w:cs="Tahoma" w:hint="cs"/>
          <w:sz w:val="18"/>
          <w:szCs w:val="18"/>
          <w:rtl/>
        </w:rPr>
        <w:t>שירות</w:t>
      </w:r>
      <w:r w:rsidRPr="00495D75">
        <w:rPr>
          <w:rFonts w:ascii="Tahoma" w:hAnsi="Tahoma" w:cs="Tahoma"/>
          <w:sz w:val="18"/>
          <w:szCs w:val="18"/>
          <w:rtl/>
        </w:rPr>
        <w:t xml:space="preserve"> </w:t>
      </w:r>
      <w:r w:rsidRPr="00495D75">
        <w:rPr>
          <w:rFonts w:ascii="Tahoma" w:hAnsi="Tahoma" w:cs="Tahoma" w:hint="cs"/>
          <w:sz w:val="18"/>
          <w:szCs w:val="18"/>
          <w:rtl/>
        </w:rPr>
        <w:t>באמצעות</w:t>
      </w:r>
      <w:r w:rsidRPr="00495D75">
        <w:rPr>
          <w:rFonts w:ascii="Tahoma" w:hAnsi="Tahoma" w:cs="Tahoma"/>
          <w:sz w:val="18"/>
          <w:szCs w:val="18"/>
          <w:rtl/>
        </w:rPr>
        <w:t xml:space="preserve"> </w:t>
      </w:r>
      <w:r w:rsidRPr="00495D75">
        <w:rPr>
          <w:rFonts w:ascii="Tahoma" w:hAnsi="Tahoma" w:cs="Tahoma" w:hint="cs"/>
          <w:sz w:val="18"/>
          <w:szCs w:val="18"/>
          <w:rtl/>
        </w:rPr>
        <w:t>מכרז</w:t>
      </w:r>
      <w:r w:rsidRPr="00495D75">
        <w:rPr>
          <w:rFonts w:ascii="Tahoma" w:hAnsi="Tahoma" w:cs="Tahoma"/>
          <w:sz w:val="18"/>
          <w:szCs w:val="18"/>
          <w:rtl/>
        </w:rPr>
        <w:t xml:space="preserve"> פומבי או מכרז זוטא. </w:t>
      </w:r>
      <w:r w:rsidRPr="00495D75">
        <w:rPr>
          <w:rFonts w:ascii="Tahoma" w:hAnsi="Tahoma" w:cs="Tahoma" w:hint="cs"/>
          <w:sz w:val="18"/>
          <w:szCs w:val="18"/>
          <w:rtl/>
        </w:rPr>
        <w:t>להלן</w:t>
      </w:r>
      <w:r w:rsidRPr="00495D75">
        <w:rPr>
          <w:rFonts w:ascii="Tahoma" w:hAnsi="Tahoma" w:cs="Tahoma"/>
          <w:sz w:val="18"/>
          <w:szCs w:val="18"/>
          <w:rtl/>
        </w:rPr>
        <w:t xml:space="preserve"> </w:t>
      </w:r>
      <w:r w:rsidRPr="00495D75">
        <w:rPr>
          <w:rFonts w:ascii="Tahoma" w:hAnsi="Tahoma" w:cs="Tahoma" w:hint="cs"/>
          <w:sz w:val="18"/>
          <w:szCs w:val="18"/>
          <w:rtl/>
        </w:rPr>
        <w:t>כמה</w:t>
      </w:r>
      <w:r w:rsidRPr="00495D75">
        <w:rPr>
          <w:rFonts w:ascii="Tahoma" w:hAnsi="Tahoma" w:cs="Tahoma"/>
          <w:sz w:val="18"/>
          <w:szCs w:val="18"/>
          <w:rtl/>
        </w:rPr>
        <w:t xml:space="preserve"> </w:t>
      </w:r>
      <w:r w:rsidRPr="00495D75">
        <w:rPr>
          <w:rFonts w:ascii="Tahoma" w:hAnsi="Tahoma" w:cs="Tahoma" w:hint="cs"/>
          <w:sz w:val="18"/>
          <w:szCs w:val="18"/>
          <w:rtl/>
        </w:rPr>
        <w:t>מהם</w:t>
      </w:r>
      <w:r w:rsidRPr="00495D75">
        <w:rPr>
          <w:rFonts w:ascii="Tahoma" w:hAnsi="Tahoma" w:cs="Tahoma"/>
          <w:sz w:val="18"/>
          <w:szCs w:val="18"/>
          <w:rtl/>
        </w:rPr>
        <w:t xml:space="preserve">: </w:t>
      </w:r>
      <w:r w:rsidRPr="00495D75">
        <w:rPr>
          <w:rFonts w:ascii="Tahoma" w:hAnsi="Tahoma" w:cs="Tahoma" w:hint="cs"/>
          <w:sz w:val="18"/>
          <w:szCs w:val="18"/>
          <w:rtl/>
        </w:rPr>
        <w:t>נקבע שעל</w:t>
      </w:r>
      <w:r w:rsidRPr="00495D75">
        <w:rPr>
          <w:rFonts w:ascii="Tahoma" w:hAnsi="Tahoma" w:cs="Tahoma"/>
          <w:sz w:val="18"/>
          <w:szCs w:val="18"/>
          <w:rtl/>
        </w:rPr>
        <w:t xml:space="preserve"> מסמכי </w:t>
      </w:r>
      <w:r w:rsidRPr="00495D75">
        <w:rPr>
          <w:rFonts w:ascii="Tahoma" w:hAnsi="Tahoma" w:cs="Tahoma" w:hint="cs"/>
          <w:sz w:val="18"/>
          <w:szCs w:val="18"/>
          <w:rtl/>
        </w:rPr>
        <w:t>המכרז</w:t>
      </w:r>
      <w:r w:rsidRPr="00495D75">
        <w:rPr>
          <w:rFonts w:ascii="Tahoma" w:hAnsi="Tahoma" w:cs="Tahoma"/>
          <w:sz w:val="18"/>
          <w:szCs w:val="18"/>
          <w:rtl/>
        </w:rPr>
        <w:t xml:space="preserve"> לכלול</w:t>
      </w:r>
      <w:r w:rsidRPr="00495D75">
        <w:rPr>
          <w:rFonts w:ascii="Tahoma" w:hAnsi="Tahoma" w:cs="Tahoma" w:hint="cs"/>
          <w:sz w:val="18"/>
          <w:szCs w:val="18"/>
          <w:rtl/>
        </w:rPr>
        <w:t xml:space="preserve"> בין היתר</w:t>
      </w:r>
      <w:r w:rsidRPr="00495D75">
        <w:rPr>
          <w:rFonts w:ascii="Tahoma" w:hAnsi="Tahoma" w:cs="Tahoma"/>
          <w:sz w:val="18"/>
          <w:szCs w:val="18"/>
          <w:rtl/>
        </w:rPr>
        <w:t xml:space="preserve"> את </w:t>
      </w:r>
      <w:r w:rsidRPr="00495D75">
        <w:rPr>
          <w:rFonts w:ascii="Tahoma" w:hAnsi="Tahoma" w:cs="Tahoma" w:hint="cs"/>
          <w:sz w:val="18"/>
          <w:szCs w:val="18"/>
          <w:rtl/>
        </w:rPr>
        <w:t>תנאי</w:t>
      </w:r>
      <w:r w:rsidRPr="00495D75">
        <w:rPr>
          <w:rFonts w:ascii="Tahoma" w:hAnsi="Tahoma" w:cs="Tahoma"/>
          <w:sz w:val="18"/>
          <w:szCs w:val="18"/>
          <w:rtl/>
        </w:rPr>
        <w:t xml:space="preserve"> </w:t>
      </w:r>
      <w:r w:rsidRPr="00495D75">
        <w:rPr>
          <w:rFonts w:ascii="Tahoma" w:hAnsi="Tahoma" w:cs="Tahoma" w:hint="cs"/>
          <w:sz w:val="18"/>
          <w:szCs w:val="18"/>
          <w:rtl/>
        </w:rPr>
        <w:t>המכרז</w:t>
      </w:r>
      <w:r w:rsidRPr="00495D75">
        <w:rPr>
          <w:rFonts w:ascii="Tahoma" w:hAnsi="Tahoma" w:cs="Tahoma"/>
          <w:sz w:val="18"/>
          <w:szCs w:val="18"/>
          <w:rtl/>
        </w:rPr>
        <w:t xml:space="preserve"> </w:t>
      </w:r>
      <w:r w:rsidRPr="00495D75">
        <w:rPr>
          <w:rFonts w:ascii="Tahoma" w:hAnsi="Tahoma" w:cs="Tahoma" w:hint="cs"/>
          <w:sz w:val="18"/>
          <w:szCs w:val="18"/>
          <w:rtl/>
        </w:rPr>
        <w:t>וה</w:t>
      </w:r>
      <w:r w:rsidRPr="00495D75">
        <w:rPr>
          <w:rFonts w:ascii="Tahoma" w:hAnsi="Tahoma" w:cs="Tahoma"/>
          <w:sz w:val="18"/>
          <w:szCs w:val="18"/>
          <w:rtl/>
        </w:rPr>
        <w:t xml:space="preserve">תנאים מוקדמים להשתתפות בו, </w:t>
      </w:r>
      <w:r w:rsidRPr="00495D75">
        <w:rPr>
          <w:rFonts w:ascii="Tahoma" w:hAnsi="Tahoma" w:cs="Tahoma" w:hint="cs"/>
          <w:sz w:val="18"/>
          <w:szCs w:val="18"/>
          <w:rtl/>
        </w:rPr>
        <w:t xml:space="preserve">את </w:t>
      </w:r>
      <w:r w:rsidRPr="00495D75">
        <w:rPr>
          <w:rFonts w:ascii="Tahoma" w:hAnsi="Tahoma" w:cs="Tahoma"/>
          <w:sz w:val="18"/>
          <w:szCs w:val="18"/>
          <w:rtl/>
        </w:rPr>
        <w:t xml:space="preserve">נוסח </w:t>
      </w:r>
      <w:r w:rsidRPr="00495D75">
        <w:rPr>
          <w:rFonts w:ascii="Tahoma" w:hAnsi="Tahoma" w:cs="Tahoma" w:hint="cs"/>
          <w:sz w:val="18"/>
          <w:szCs w:val="18"/>
          <w:rtl/>
        </w:rPr>
        <w:t>ה</w:t>
      </w:r>
      <w:r w:rsidRPr="00495D75">
        <w:rPr>
          <w:rFonts w:ascii="Tahoma" w:hAnsi="Tahoma" w:cs="Tahoma"/>
          <w:sz w:val="18"/>
          <w:szCs w:val="18"/>
          <w:rtl/>
        </w:rPr>
        <w:t xml:space="preserve">חוזה </w:t>
      </w:r>
      <w:r w:rsidRPr="00495D75">
        <w:rPr>
          <w:rFonts w:ascii="Tahoma" w:hAnsi="Tahoma" w:cs="Tahoma" w:hint="cs"/>
          <w:sz w:val="18"/>
          <w:szCs w:val="18"/>
          <w:rtl/>
        </w:rPr>
        <w:t>ה</w:t>
      </w:r>
      <w:r w:rsidRPr="00495D75">
        <w:rPr>
          <w:rFonts w:ascii="Tahoma" w:hAnsi="Tahoma" w:cs="Tahoma"/>
          <w:sz w:val="18"/>
          <w:szCs w:val="18"/>
          <w:rtl/>
        </w:rPr>
        <w:t xml:space="preserve">מוצע, </w:t>
      </w:r>
      <w:r w:rsidRPr="00495D75">
        <w:rPr>
          <w:rFonts w:ascii="Tahoma" w:hAnsi="Tahoma" w:cs="Tahoma" w:hint="cs"/>
          <w:sz w:val="18"/>
          <w:szCs w:val="18"/>
          <w:rtl/>
        </w:rPr>
        <w:t>את</w:t>
      </w:r>
      <w:r w:rsidRPr="00495D75">
        <w:rPr>
          <w:rFonts w:ascii="Tahoma" w:hAnsi="Tahoma" w:cs="Tahoma"/>
          <w:sz w:val="18"/>
          <w:szCs w:val="18"/>
          <w:rtl/>
        </w:rPr>
        <w:t xml:space="preserve"> לוח </w:t>
      </w:r>
      <w:r w:rsidRPr="00495D75">
        <w:rPr>
          <w:rFonts w:ascii="Tahoma" w:hAnsi="Tahoma" w:cs="Tahoma" w:hint="cs"/>
          <w:sz w:val="18"/>
          <w:szCs w:val="18"/>
          <w:rtl/>
        </w:rPr>
        <w:t>ה</w:t>
      </w:r>
      <w:r w:rsidRPr="00495D75">
        <w:rPr>
          <w:rFonts w:ascii="Tahoma" w:hAnsi="Tahoma" w:cs="Tahoma"/>
          <w:sz w:val="18"/>
          <w:szCs w:val="18"/>
          <w:rtl/>
        </w:rPr>
        <w:t xml:space="preserve">זמנים ותנאי </w:t>
      </w:r>
      <w:r w:rsidRPr="00495D75">
        <w:rPr>
          <w:rFonts w:ascii="Tahoma" w:hAnsi="Tahoma" w:cs="Tahoma" w:hint="cs"/>
          <w:sz w:val="18"/>
          <w:szCs w:val="18"/>
          <w:rtl/>
        </w:rPr>
        <w:t>ה</w:t>
      </w:r>
      <w:r w:rsidRPr="00495D75">
        <w:rPr>
          <w:rFonts w:ascii="Tahoma" w:hAnsi="Tahoma" w:cs="Tahoma"/>
          <w:sz w:val="18"/>
          <w:szCs w:val="18"/>
          <w:rtl/>
        </w:rPr>
        <w:t>תשלום, ו</w:t>
      </w:r>
      <w:r w:rsidRPr="00495D75">
        <w:rPr>
          <w:rFonts w:ascii="Tahoma" w:hAnsi="Tahoma" w:cs="Tahoma" w:hint="cs"/>
          <w:sz w:val="18"/>
          <w:szCs w:val="18"/>
          <w:rtl/>
        </w:rPr>
        <w:t>כן</w:t>
      </w:r>
      <w:r w:rsidRPr="00495D75">
        <w:rPr>
          <w:rFonts w:ascii="Tahoma" w:hAnsi="Tahoma" w:cs="Tahoma"/>
          <w:sz w:val="18"/>
          <w:szCs w:val="18"/>
          <w:rtl/>
        </w:rPr>
        <w:t xml:space="preserve"> </w:t>
      </w:r>
      <w:r w:rsidRPr="00495D75">
        <w:rPr>
          <w:rFonts w:ascii="Tahoma" w:hAnsi="Tahoma" w:cs="Tahoma" w:hint="cs"/>
          <w:sz w:val="18"/>
          <w:szCs w:val="18"/>
          <w:rtl/>
        </w:rPr>
        <w:t>כי י</w:t>
      </w:r>
      <w:r w:rsidRPr="00495D75">
        <w:rPr>
          <w:rFonts w:ascii="Tahoma" w:hAnsi="Tahoma" w:cs="Tahoma"/>
          <w:sz w:val="18"/>
          <w:szCs w:val="18"/>
          <w:rtl/>
        </w:rPr>
        <w:t>כלל</w:t>
      </w:r>
      <w:r w:rsidRPr="00495D75">
        <w:rPr>
          <w:rFonts w:ascii="Tahoma" w:hAnsi="Tahoma" w:cs="Tahoma" w:hint="cs"/>
          <w:sz w:val="18"/>
          <w:szCs w:val="18"/>
          <w:rtl/>
        </w:rPr>
        <w:t>ו</w:t>
      </w:r>
      <w:r w:rsidRPr="00495D75">
        <w:rPr>
          <w:rFonts w:ascii="Tahoma" w:hAnsi="Tahoma" w:cs="Tahoma"/>
          <w:sz w:val="18"/>
          <w:szCs w:val="18"/>
          <w:rtl/>
        </w:rPr>
        <w:t xml:space="preserve"> </w:t>
      </w:r>
      <w:r w:rsidRPr="00495D75">
        <w:rPr>
          <w:rFonts w:ascii="Tahoma" w:hAnsi="Tahoma" w:cs="Tahoma" w:hint="cs"/>
          <w:sz w:val="18"/>
          <w:szCs w:val="18"/>
          <w:rtl/>
        </w:rPr>
        <w:t>מעטפה</w:t>
      </w:r>
      <w:r w:rsidRPr="00495D75">
        <w:rPr>
          <w:rFonts w:ascii="Tahoma" w:hAnsi="Tahoma" w:cs="Tahoma"/>
          <w:sz w:val="18"/>
          <w:szCs w:val="18"/>
          <w:rtl/>
        </w:rPr>
        <w:t xml:space="preserve"> </w:t>
      </w:r>
      <w:r w:rsidRPr="00495D75">
        <w:rPr>
          <w:rFonts w:ascii="Tahoma" w:hAnsi="Tahoma" w:cs="Tahoma" w:hint="cs"/>
          <w:sz w:val="18"/>
          <w:szCs w:val="18"/>
          <w:rtl/>
        </w:rPr>
        <w:t>הנושאת</w:t>
      </w:r>
      <w:r w:rsidRPr="00495D75">
        <w:rPr>
          <w:rFonts w:ascii="Tahoma" w:hAnsi="Tahoma" w:cs="Tahoma"/>
          <w:sz w:val="18"/>
          <w:szCs w:val="18"/>
          <w:rtl/>
        </w:rPr>
        <w:t xml:space="preserve"> </w:t>
      </w:r>
      <w:r w:rsidRPr="00495D75">
        <w:rPr>
          <w:rFonts w:ascii="Tahoma" w:hAnsi="Tahoma" w:cs="Tahoma" w:hint="cs"/>
          <w:sz w:val="18"/>
          <w:szCs w:val="18"/>
          <w:rtl/>
        </w:rPr>
        <w:t>את</w:t>
      </w:r>
      <w:r w:rsidRPr="00495D75">
        <w:rPr>
          <w:rFonts w:ascii="Tahoma" w:hAnsi="Tahoma" w:cs="Tahoma"/>
          <w:sz w:val="18"/>
          <w:szCs w:val="18"/>
          <w:rtl/>
        </w:rPr>
        <w:t xml:space="preserve"> </w:t>
      </w:r>
      <w:r w:rsidRPr="00495D75">
        <w:rPr>
          <w:rFonts w:ascii="Tahoma" w:hAnsi="Tahoma" w:cs="Tahoma" w:hint="cs"/>
          <w:sz w:val="18"/>
          <w:szCs w:val="18"/>
          <w:rtl/>
        </w:rPr>
        <w:t>מספר</w:t>
      </w:r>
      <w:r w:rsidRPr="00495D75">
        <w:rPr>
          <w:rFonts w:ascii="Tahoma" w:hAnsi="Tahoma" w:cs="Tahoma"/>
          <w:sz w:val="18"/>
          <w:szCs w:val="18"/>
          <w:rtl/>
        </w:rPr>
        <w:t xml:space="preserve"> </w:t>
      </w:r>
      <w:r w:rsidRPr="00495D75">
        <w:rPr>
          <w:rFonts w:ascii="Tahoma" w:hAnsi="Tahoma" w:cs="Tahoma" w:hint="cs"/>
          <w:sz w:val="18"/>
          <w:szCs w:val="18"/>
          <w:rtl/>
        </w:rPr>
        <w:t>המכרז</w:t>
      </w:r>
      <w:r w:rsidRPr="00495D75">
        <w:rPr>
          <w:rFonts w:ascii="Tahoma" w:hAnsi="Tahoma" w:cs="Tahoma"/>
          <w:sz w:val="18"/>
          <w:szCs w:val="18"/>
          <w:rtl/>
        </w:rPr>
        <w:t xml:space="preserve"> </w:t>
      </w:r>
      <w:r w:rsidRPr="00495D75">
        <w:rPr>
          <w:rFonts w:ascii="Tahoma" w:hAnsi="Tahoma" w:cs="Tahoma" w:hint="cs"/>
          <w:sz w:val="18"/>
          <w:szCs w:val="18"/>
          <w:rtl/>
        </w:rPr>
        <w:t>לשם</w:t>
      </w:r>
      <w:r w:rsidRPr="00495D75">
        <w:rPr>
          <w:rFonts w:ascii="Tahoma" w:hAnsi="Tahoma" w:cs="Tahoma"/>
          <w:sz w:val="18"/>
          <w:szCs w:val="18"/>
          <w:rtl/>
        </w:rPr>
        <w:t xml:space="preserve"> </w:t>
      </w:r>
      <w:r w:rsidRPr="00495D75">
        <w:rPr>
          <w:rFonts w:ascii="Tahoma" w:hAnsi="Tahoma" w:cs="Tahoma" w:hint="cs"/>
          <w:sz w:val="18"/>
          <w:szCs w:val="18"/>
          <w:rtl/>
        </w:rPr>
        <w:t>הגשת</w:t>
      </w:r>
      <w:r w:rsidRPr="00495D75">
        <w:rPr>
          <w:rFonts w:ascii="Tahoma" w:hAnsi="Tahoma" w:cs="Tahoma"/>
          <w:sz w:val="18"/>
          <w:szCs w:val="18"/>
          <w:rtl/>
        </w:rPr>
        <w:t xml:space="preserve"> </w:t>
      </w:r>
      <w:r w:rsidRPr="00495D75">
        <w:rPr>
          <w:rFonts w:ascii="Tahoma" w:hAnsi="Tahoma" w:cs="Tahoma" w:hint="cs"/>
          <w:sz w:val="18"/>
          <w:szCs w:val="18"/>
          <w:rtl/>
        </w:rPr>
        <w:t>המסמכים</w:t>
      </w:r>
      <w:r w:rsidRPr="00495D75">
        <w:rPr>
          <w:rFonts w:ascii="Tahoma" w:hAnsi="Tahoma" w:cs="Tahoma"/>
          <w:sz w:val="18"/>
          <w:szCs w:val="18"/>
          <w:rtl/>
        </w:rPr>
        <w:t xml:space="preserve">; </w:t>
      </w:r>
      <w:r w:rsidRPr="00495D75">
        <w:rPr>
          <w:rFonts w:ascii="Tahoma" w:hAnsi="Tahoma" w:cs="Tahoma" w:hint="cs"/>
          <w:sz w:val="18"/>
          <w:szCs w:val="18"/>
          <w:rtl/>
        </w:rPr>
        <w:t>נקבע האופן בו</w:t>
      </w:r>
      <w:r w:rsidRPr="00495D75">
        <w:rPr>
          <w:rFonts w:ascii="Tahoma" w:hAnsi="Tahoma" w:cs="Tahoma"/>
          <w:sz w:val="18"/>
          <w:szCs w:val="18"/>
          <w:rtl/>
        </w:rPr>
        <w:t xml:space="preserve"> </w:t>
      </w:r>
      <w:r w:rsidRPr="00495D75">
        <w:rPr>
          <w:rFonts w:ascii="Tahoma" w:hAnsi="Tahoma" w:cs="Tahoma" w:hint="cs"/>
          <w:sz w:val="18"/>
          <w:szCs w:val="18"/>
          <w:rtl/>
        </w:rPr>
        <w:t>נותני</w:t>
      </w:r>
      <w:r w:rsidRPr="00495D75">
        <w:rPr>
          <w:rFonts w:ascii="Tahoma" w:hAnsi="Tahoma" w:cs="Tahoma"/>
          <w:sz w:val="18"/>
          <w:szCs w:val="18"/>
          <w:rtl/>
        </w:rPr>
        <w:t xml:space="preserve"> השירות יגישו </w:t>
      </w:r>
      <w:r w:rsidRPr="00495D75">
        <w:rPr>
          <w:rFonts w:ascii="Tahoma" w:hAnsi="Tahoma" w:cs="Tahoma" w:hint="cs"/>
          <w:sz w:val="18"/>
          <w:szCs w:val="18"/>
          <w:rtl/>
        </w:rPr>
        <w:t>את</w:t>
      </w:r>
      <w:r w:rsidRPr="00495D75">
        <w:rPr>
          <w:rFonts w:ascii="Tahoma" w:hAnsi="Tahoma" w:cs="Tahoma"/>
          <w:sz w:val="18"/>
          <w:szCs w:val="18"/>
          <w:rtl/>
        </w:rPr>
        <w:t xml:space="preserve"> </w:t>
      </w:r>
      <w:r w:rsidRPr="00495D75">
        <w:rPr>
          <w:rFonts w:ascii="Tahoma" w:hAnsi="Tahoma" w:cs="Tahoma" w:hint="cs"/>
          <w:sz w:val="18"/>
          <w:szCs w:val="18"/>
          <w:rtl/>
        </w:rPr>
        <w:t>מסמכי</w:t>
      </w:r>
      <w:r w:rsidRPr="00495D75">
        <w:rPr>
          <w:rFonts w:ascii="Tahoma" w:hAnsi="Tahoma" w:cs="Tahoma"/>
          <w:sz w:val="18"/>
          <w:szCs w:val="18"/>
          <w:rtl/>
        </w:rPr>
        <w:t xml:space="preserve"> </w:t>
      </w:r>
      <w:r w:rsidRPr="00495D75">
        <w:rPr>
          <w:rFonts w:ascii="Tahoma" w:hAnsi="Tahoma" w:cs="Tahoma" w:hint="cs"/>
          <w:sz w:val="18"/>
          <w:szCs w:val="18"/>
          <w:rtl/>
        </w:rPr>
        <w:t>המכרז</w:t>
      </w:r>
      <w:r w:rsidRPr="00495D75">
        <w:rPr>
          <w:rFonts w:ascii="Tahoma" w:hAnsi="Tahoma" w:cs="Tahoma"/>
          <w:sz w:val="18"/>
          <w:szCs w:val="18"/>
          <w:rtl/>
        </w:rPr>
        <w:t xml:space="preserve"> </w:t>
      </w:r>
      <w:r w:rsidRPr="00495D75">
        <w:rPr>
          <w:rFonts w:ascii="Tahoma" w:hAnsi="Tahoma" w:cs="Tahoma" w:hint="cs"/>
          <w:sz w:val="18"/>
          <w:szCs w:val="18"/>
          <w:rtl/>
        </w:rPr>
        <w:t>למועצה</w:t>
      </w:r>
      <w:r w:rsidRPr="00495D75">
        <w:rPr>
          <w:rFonts w:ascii="Tahoma" w:hAnsi="Tahoma" w:cs="Tahoma"/>
          <w:sz w:val="18"/>
          <w:szCs w:val="18"/>
          <w:rtl/>
        </w:rPr>
        <w:t xml:space="preserve">; </w:t>
      </w:r>
      <w:r w:rsidRPr="00495D75">
        <w:rPr>
          <w:rFonts w:ascii="Tahoma" w:hAnsi="Tahoma" w:cs="Tahoma" w:hint="cs"/>
          <w:sz w:val="18"/>
          <w:szCs w:val="18"/>
          <w:rtl/>
        </w:rPr>
        <w:t>נקבעו פעולות המועצה</w:t>
      </w:r>
      <w:r w:rsidRPr="00495D75">
        <w:rPr>
          <w:rFonts w:ascii="Tahoma" w:hAnsi="Tahoma" w:cs="Tahoma"/>
          <w:sz w:val="18"/>
          <w:szCs w:val="18"/>
          <w:rtl/>
        </w:rPr>
        <w:t xml:space="preserve"> </w:t>
      </w:r>
      <w:r w:rsidRPr="00495D75">
        <w:rPr>
          <w:rFonts w:ascii="Tahoma" w:hAnsi="Tahoma" w:cs="Tahoma" w:hint="cs"/>
          <w:sz w:val="18"/>
          <w:szCs w:val="18"/>
          <w:rtl/>
        </w:rPr>
        <w:t>בעת</w:t>
      </w:r>
      <w:r w:rsidRPr="00495D75">
        <w:rPr>
          <w:rFonts w:ascii="Tahoma" w:hAnsi="Tahoma" w:cs="Tahoma"/>
          <w:sz w:val="18"/>
          <w:szCs w:val="18"/>
          <w:rtl/>
        </w:rPr>
        <w:t xml:space="preserve"> </w:t>
      </w:r>
      <w:r w:rsidRPr="00495D75">
        <w:rPr>
          <w:rFonts w:ascii="Tahoma" w:hAnsi="Tahoma" w:cs="Tahoma" w:hint="cs"/>
          <w:sz w:val="18"/>
          <w:szCs w:val="18"/>
          <w:rtl/>
        </w:rPr>
        <w:t>קבלת</w:t>
      </w:r>
      <w:r w:rsidRPr="00495D75">
        <w:rPr>
          <w:rFonts w:ascii="Tahoma" w:hAnsi="Tahoma" w:cs="Tahoma"/>
          <w:sz w:val="18"/>
          <w:szCs w:val="18"/>
          <w:rtl/>
        </w:rPr>
        <w:t xml:space="preserve"> </w:t>
      </w:r>
      <w:r w:rsidRPr="00495D75">
        <w:rPr>
          <w:rFonts w:ascii="Tahoma" w:hAnsi="Tahoma" w:cs="Tahoma" w:hint="cs"/>
          <w:sz w:val="18"/>
          <w:szCs w:val="18"/>
          <w:rtl/>
        </w:rPr>
        <w:t>המסמכים</w:t>
      </w:r>
      <w:r w:rsidRPr="00495D75">
        <w:rPr>
          <w:rFonts w:ascii="Tahoma" w:hAnsi="Tahoma" w:cs="Tahoma"/>
          <w:sz w:val="18"/>
          <w:szCs w:val="18"/>
          <w:rtl/>
        </w:rPr>
        <w:t xml:space="preserve"> </w:t>
      </w:r>
      <w:r w:rsidRPr="00495D75">
        <w:rPr>
          <w:rFonts w:ascii="Tahoma" w:hAnsi="Tahoma" w:cs="Tahoma" w:hint="cs"/>
          <w:sz w:val="18"/>
          <w:szCs w:val="18"/>
          <w:rtl/>
        </w:rPr>
        <w:t>מנותני</w:t>
      </w:r>
      <w:r w:rsidRPr="00495D75">
        <w:rPr>
          <w:rFonts w:ascii="Tahoma" w:hAnsi="Tahoma" w:cs="Tahoma"/>
          <w:sz w:val="18"/>
          <w:szCs w:val="18"/>
          <w:rtl/>
        </w:rPr>
        <w:t xml:space="preserve"> </w:t>
      </w:r>
      <w:r w:rsidRPr="00495D75">
        <w:rPr>
          <w:rFonts w:ascii="Tahoma" w:hAnsi="Tahoma" w:cs="Tahoma" w:hint="cs"/>
          <w:sz w:val="18"/>
          <w:szCs w:val="18"/>
          <w:rtl/>
        </w:rPr>
        <w:t>השירות</w:t>
      </w:r>
      <w:r w:rsidRPr="00495D75">
        <w:rPr>
          <w:rFonts w:ascii="Tahoma" w:hAnsi="Tahoma" w:cs="Tahoma"/>
          <w:sz w:val="18"/>
          <w:szCs w:val="18"/>
          <w:rtl/>
        </w:rPr>
        <w:t>, לרבות הצורך ב</w:t>
      </w:r>
      <w:r w:rsidRPr="00495D75">
        <w:rPr>
          <w:rFonts w:ascii="Tahoma" w:hAnsi="Tahoma" w:cs="Tahoma" w:hint="cs"/>
          <w:sz w:val="18"/>
          <w:szCs w:val="18"/>
          <w:rtl/>
        </w:rPr>
        <w:t>הפקדת ההצעות ב</w:t>
      </w:r>
      <w:r w:rsidRPr="00495D75">
        <w:rPr>
          <w:rFonts w:ascii="Tahoma" w:hAnsi="Tahoma" w:cs="Tahoma"/>
          <w:sz w:val="18"/>
          <w:szCs w:val="18"/>
          <w:rtl/>
        </w:rPr>
        <w:t xml:space="preserve">תיבת המכרזים וההסדרים במועצה לניהול </w:t>
      </w:r>
      <w:r w:rsidRPr="00495D75">
        <w:rPr>
          <w:rFonts w:ascii="Tahoma" w:hAnsi="Tahoma" w:cs="Tahoma" w:hint="cs"/>
          <w:sz w:val="18"/>
          <w:szCs w:val="18"/>
          <w:rtl/>
        </w:rPr>
        <w:t>השימוש</w:t>
      </w:r>
      <w:r w:rsidRPr="00495D75">
        <w:rPr>
          <w:rFonts w:ascii="Tahoma" w:hAnsi="Tahoma" w:cs="Tahoma"/>
          <w:sz w:val="18"/>
          <w:szCs w:val="18"/>
          <w:rtl/>
        </w:rPr>
        <w:t xml:space="preserve"> בה </w:t>
      </w:r>
      <w:r w:rsidRPr="00495D75">
        <w:rPr>
          <w:rFonts w:ascii="Tahoma" w:hAnsi="Tahoma" w:cs="Tahoma" w:hint="cs"/>
          <w:sz w:val="18"/>
          <w:szCs w:val="18"/>
          <w:rtl/>
        </w:rPr>
        <w:t>ולפיקוח</w:t>
      </w:r>
      <w:r w:rsidRPr="00495D75">
        <w:rPr>
          <w:rFonts w:ascii="Tahoma" w:hAnsi="Tahoma" w:cs="Tahoma"/>
          <w:sz w:val="18"/>
          <w:szCs w:val="18"/>
          <w:rtl/>
        </w:rPr>
        <w:t xml:space="preserve"> </w:t>
      </w:r>
      <w:r w:rsidRPr="00495D75">
        <w:rPr>
          <w:rFonts w:ascii="Tahoma" w:hAnsi="Tahoma" w:cs="Tahoma" w:hint="cs"/>
          <w:sz w:val="18"/>
          <w:szCs w:val="18"/>
          <w:rtl/>
        </w:rPr>
        <w:t>עליה</w:t>
      </w:r>
      <w:r w:rsidRPr="00495D75">
        <w:rPr>
          <w:rFonts w:ascii="Tahoma" w:hAnsi="Tahoma" w:cs="Tahoma"/>
          <w:sz w:val="18"/>
          <w:szCs w:val="18"/>
          <w:rtl/>
        </w:rPr>
        <w:t xml:space="preserve">; </w:t>
      </w:r>
      <w:r w:rsidRPr="00495D75">
        <w:rPr>
          <w:rFonts w:ascii="Tahoma" w:hAnsi="Tahoma" w:cs="Tahoma" w:hint="cs"/>
          <w:sz w:val="18"/>
          <w:szCs w:val="18"/>
          <w:rtl/>
        </w:rPr>
        <w:t>ונקבעו הנחיות</w:t>
      </w:r>
      <w:r w:rsidRPr="00495D75">
        <w:rPr>
          <w:rFonts w:ascii="Tahoma" w:hAnsi="Tahoma" w:cs="Tahoma"/>
          <w:sz w:val="18"/>
          <w:szCs w:val="18"/>
          <w:rtl/>
        </w:rPr>
        <w:t xml:space="preserve"> </w:t>
      </w:r>
      <w:r w:rsidRPr="00495D75">
        <w:rPr>
          <w:rFonts w:ascii="Tahoma" w:hAnsi="Tahoma" w:cs="Tahoma" w:hint="cs"/>
          <w:sz w:val="18"/>
          <w:szCs w:val="18"/>
          <w:rtl/>
        </w:rPr>
        <w:t>לשלב</w:t>
      </w:r>
      <w:r w:rsidRPr="00495D75">
        <w:rPr>
          <w:rFonts w:ascii="Tahoma" w:hAnsi="Tahoma" w:cs="Tahoma"/>
          <w:sz w:val="18"/>
          <w:szCs w:val="18"/>
          <w:rtl/>
        </w:rPr>
        <w:t xml:space="preserve"> שבו </w:t>
      </w:r>
      <w:r w:rsidRPr="00495D75">
        <w:rPr>
          <w:rFonts w:ascii="Tahoma" w:hAnsi="Tahoma" w:cs="Tahoma" w:hint="cs"/>
          <w:sz w:val="18"/>
          <w:szCs w:val="18"/>
          <w:rtl/>
        </w:rPr>
        <w:t>נפתחת</w:t>
      </w:r>
      <w:r w:rsidRPr="00495D75">
        <w:rPr>
          <w:rFonts w:ascii="Tahoma" w:hAnsi="Tahoma" w:cs="Tahoma"/>
          <w:sz w:val="18"/>
          <w:szCs w:val="18"/>
          <w:rtl/>
        </w:rPr>
        <w:t xml:space="preserve"> </w:t>
      </w:r>
      <w:r w:rsidRPr="00495D75">
        <w:rPr>
          <w:rFonts w:ascii="Tahoma" w:hAnsi="Tahoma" w:cs="Tahoma" w:hint="cs"/>
          <w:sz w:val="18"/>
          <w:szCs w:val="18"/>
          <w:rtl/>
        </w:rPr>
        <w:t>תיבת</w:t>
      </w:r>
      <w:r w:rsidRPr="00495D75">
        <w:rPr>
          <w:rFonts w:ascii="Tahoma" w:hAnsi="Tahoma" w:cs="Tahoma"/>
          <w:sz w:val="18"/>
          <w:szCs w:val="18"/>
          <w:rtl/>
        </w:rPr>
        <w:t xml:space="preserve"> המכרזים ומתחיל במועצה העיון במסמכי המכרזים ששלחו נותני השירות שניגשו למכרז</w:t>
      </w:r>
      <w:r>
        <w:rPr>
          <w:rStyle w:val="FootnoteReference0"/>
          <w:rFonts w:ascii="Tahoma" w:hAnsi="Tahoma" w:cs="Tahoma"/>
          <w:sz w:val="18"/>
          <w:szCs w:val="18"/>
          <w:rtl/>
        </w:rPr>
        <w:footnoteReference w:id="36"/>
      </w:r>
      <w:r w:rsidRPr="00495D75">
        <w:rPr>
          <w:rFonts w:ascii="Tahoma" w:hAnsi="Tahoma" w:cs="Tahoma"/>
          <w:sz w:val="18"/>
          <w:szCs w:val="18"/>
          <w:rtl/>
        </w:rPr>
        <w:t>.</w:t>
      </w:r>
      <w:r w:rsidRPr="00495D75">
        <w:rPr>
          <w:rFonts w:ascii="Tahoma" w:hAnsi="Tahoma" w:cs="Tahoma" w:hint="cs"/>
          <w:sz w:val="18"/>
          <w:szCs w:val="18"/>
          <w:rtl/>
        </w:rPr>
        <w:t xml:space="preserve"> </w:t>
      </w:r>
    </w:p>
    <w:p w:rsidR="00392EA8" w:rsidRPr="00495D75" w:rsidP="00495D75">
      <w:pPr>
        <w:spacing w:line="240" w:lineRule="exact"/>
        <w:ind w:right="2268"/>
        <w:jc w:val="both"/>
        <w:rPr>
          <w:rFonts w:ascii="Tahoma" w:hAnsi="Tahoma" w:cs="Tahoma"/>
          <w:sz w:val="18"/>
          <w:szCs w:val="18"/>
          <w:rtl/>
        </w:rPr>
      </w:pPr>
    </w:p>
    <w:p w:rsidR="00392EA8" w:rsidRPr="00495D75" w:rsidP="00495D75">
      <w:pPr>
        <w:spacing w:line="240" w:lineRule="exact"/>
        <w:ind w:right="2268"/>
        <w:jc w:val="both"/>
        <w:rPr>
          <w:rFonts w:ascii="Tahoma" w:hAnsi="Tahoma" w:cs="Tahoma"/>
          <w:sz w:val="18"/>
          <w:szCs w:val="18"/>
          <w:rtl/>
        </w:rPr>
      </w:pPr>
    </w:p>
    <w:p w:rsidR="00392EA8" w:rsidP="00495D75">
      <w:pPr>
        <w:pStyle w:val="KOT4"/>
        <w:rPr>
          <w:rtl/>
        </w:rPr>
      </w:pPr>
      <w:r>
        <w:rPr>
          <w:rtl/>
        </w:rPr>
        <w:t xml:space="preserve">התקשרות </w:t>
      </w:r>
      <w:r>
        <w:rPr>
          <w:rFonts w:hint="cs"/>
          <w:rtl/>
        </w:rPr>
        <w:t xml:space="preserve">ללא מכרז עם נותני שירות בסכום גבוה מתקרת הפטור </w:t>
      </w:r>
    </w:p>
    <w:p w:rsidR="00392EA8" w:rsidRPr="006D087F" w:rsidP="006D087F">
      <w:pPr>
        <w:pStyle w:val="RESHET"/>
        <w:rPr>
          <w:rtl/>
        </w:rPr>
      </w:pPr>
      <w:r w:rsidRPr="006D087F">
        <w:rPr>
          <w:rFonts w:hint="cs"/>
          <w:rtl/>
        </w:rPr>
        <w:t>נמצא כי ועדת השלושה דנה בין היתר גם בהתקשרויות שסכומן היה גבוה מתקרת הפטור וחייבו</w:t>
      </w:r>
      <w:r w:rsidRPr="006D087F">
        <w:rPr>
          <w:rtl/>
        </w:rPr>
        <w:t xml:space="preserve"> </w:t>
      </w:r>
      <w:r w:rsidRPr="006D087F">
        <w:rPr>
          <w:rFonts w:hint="cs"/>
          <w:rtl/>
        </w:rPr>
        <w:t>עריכת</w:t>
      </w:r>
      <w:r w:rsidRPr="006D087F">
        <w:rPr>
          <w:rtl/>
        </w:rPr>
        <w:t xml:space="preserve"> </w:t>
      </w:r>
      <w:r w:rsidRPr="006D087F">
        <w:rPr>
          <w:rFonts w:hint="cs"/>
          <w:rtl/>
        </w:rPr>
        <w:t>מכרז, אף שהסמכות החוקית לדון ולהמליץ על התקשרות בסכומים אלה הנה בסמכותה של ועדת המכרזים</w:t>
      </w:r>
      <w:r>
        <w:rPr>
          <w:rStyle w:val="FootnoteReference0"/>
          <w:sz w:val="18"/>
          <w:rtl/>
        </w:rPr>
        <w:footnoteReference w:id="37"/>
      </w:r>
      <w:r w:rsidRPr="006D087F">
        <w:rPr>
          <w:rFonts w:hint="cs"/>
          <w:rtl/>
        </w:rPr>
        <w:t>.</w:t>
      </w:r>
    </w:p>
    <w:p w:rsidR="00392EA8" w:rsidRPr="00495D75" w:rsidP="00283D10">
      <w:pPr>
        <w:pStyle w:val="RESHET"/>
        <w:rPr>
          <w:rtl/>
        </w:rPr>
      </w:pPr>
      <w:r w:rsidRPr="00495D75">
        <w:rPr>
          <w:rFonts w:hint="cs"/>
          <w:rtl/>
        </w:rPr>
        <w:t xml:space="preserve">כאמור, בכל ההתקשרויות שנבדקו המועצה המקומית </w:t>
      </w:r>
      <w:r w:rsidRPr="00495D75">
        <w:rPr>
          <w:rFonts w:hint="cs"/>
          <w:rtl/>
        </w:rPr>
        <w:t>עספייא</w:t>
      </w:r>
      <w:r w:rsidRPr="00495D75">
        <w:rPr>
          <w:rFonts w:hint="cs"/>
          <w:rtl/>
        </w:rPr>
        <w:t xml:space="preserve"> התקשרה עם נותני השירות ללא מכרז, אף על פי שסכום ההתקשרות היה גדול מתקרת הפטור וחייב עריכת מכרז (לכל הפחות מכרז זוטא) כדין. עוד נמצא כי ועדת השלושה דנה בהצעות אלו והמליצה על התקשרות עם נותני שירות בלי שפעלה על פי עקרונות היסוד של דיני המכרזים ובלי שהקפידה כי ימולאו התנאים הנוספים שנקבעו בתוספת הרביעית. להלן דוגמאות:</w:t>
      </w:r>
      <w:r w:rsidRPr="00300B7E" w:rsidR="00300B7E">
        <w:rPr>
          <w:noProof/>
          <w:szCs w:val="17"/>
          <w:rtl/>
        </w:rPr>
        <w:t xml:space="preserve"> </w:t>
      </w:r>
      <w:r w:rsidRPr="0012789B" w:rsidR="00300B7E">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00B7E" w:rsidRPr="00373C5D" w:rsidP="00300B7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292581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8759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המקומית</w:t>
                            </w:r>
                            <w:r w:rsidRPr="00283D10">
                              <w:rPr>
                                <w:rFonts w:cs="Tahoma"/>
                                <w:color w:val="0B5294"/>
                                <w:spacing w:val="-4"/>
                                <w:sz w:val="24"/>
                                <w:szCs w:val="24"/>
                                <w:rtl/>
                              </w:rPr>
                              <w:t xml:space="preserve"> </w:t>
                            </w:r>
                            <w:r w:rsidRPr="00283D10">
                              <w:rPr>
                                <w:rFonts w:cs="Tahoma" w:hint="eastAsia"/>
                                <w:color w:val="0B5294"/>
                                <w:spacing w:val="-4"/>
                                <w:sz w:val="24"/>
                                <w:szCs w:val="24"/>
                                <w:rtl/>
                              </w:rPr>
                              <w:t>עספייא</w:t>
                            </w:r>
                            <w:r w:rsidRPr="00283D10">
                              <w:rPr>
                                <w:rFonts w:cs="Tahoma"/>
                                <w:color w:val="0B5294"/>
                                <w:spacing w:val="-4"/>
                                <w:sz w:val="24"/>
                                <w:szCs w:val="24"/>
                                <w:rtl/>
                              </w:rPr>
                              <w:t xml:space="preserve"> </w:t>
                            </w:r>
                            <w:r w:rsidRPr="00283D10">
                              <w:rPr>
                                <w:rFonts w:cs="Tahoma" w:hint="eastAsia"/>
                                <w:color w:val="0B5294"/>
                                <w:spacing w:val="-4"/>
                                <w:sz w:val="24"/>
                                <w:szCs w:val="24"/>
                                <w:rtl/>
                              </w:rPr>
                              <w:t>התקשרה</w:t>
                            </w:r>
                            <w:r w:rsidRPr="00283D10">
                              <w:rPr>
                                <w:rFonts w:cs="Tahoma"/>
                                <w:color w:val="0B5294"/>
                                <w:spacing w:val="-4"/>
                                <w:sz w:val="24"/>
                                <w:szCs w:val="24"/>
                                <w:rtl/>
                              </w:rPr>
                              <w:t xml:space="preserve"> </w:t>
                            </w:r>
                            <w:r w:rsidRPr="00283D10">
                              <w:rPr>
                                <w:rFonts w:cs="Tahoma" w:hint="eastAsia"/>
                                <w:color w:val="0B5294"/>
                                <w:spacing w:val="-4"/>
                                <w:sz w:val="24"/>
                                <w:szCs w:val="24"/>
                                <w:rtl/>
                              </w:rPr>
                              <w:t>עם</w:t>
                            </w:r>
                            <w:r w:rsidRPr="00283D10">
                              <w:rPr>
                                <w:rFonts w:cs="Tahoma"/>
                                <w:color w:val="0B5294"/>
                                <w:spacing w:val="-4"/>
                                <w:sz w:val="24"/>
                                <w:szCs w:val="24"/>
                                <w:rtl/>
                              </w:rPr>
                              <w:t xml:space="preserve"> </w:t>
                            </w:r>
                            <w:r w:rsidRPr="00283D10">
                              <w:rPr>
                                <w:rFonts w:cs="Tahoma" w:hint="eastAsia"/>
                                <w:color w:val="0B5294"/>
                                <w:spacing w:val="-4"/>
                                <w:sz w:val="24"/>
                                <w:szCs w:val="24"/>
                                <w:rtl/>
                              </w:rPr>
                              <w:t>נותני</w:t>
                            </w:r>
                            <w:r w:rsidRPr="00283D10">
                              <w:rPr>
                                <w:rFonts w:cs="Tahoma"/>
                                <w:color w:val="0B5294"/>
                                <w:spacing w:val="-4"/>
                                <w:sz w:val="24"/>
                                <w:szCs w:val="24"/>
                                <w:rtl/>
                              </w:rPr>
                              <w:t xml:space="preserve"> </w:t>
                            </w:r>
                            <w:r w:rsidRPr="00283D10">
                              <w:rPr>
                                <w:rFonts w:cs="Tahoma" w:hint="eastAsia"/>
                                <w:color w:val="0B5294"/>
                                <w:spacing w:val="-4"/>
                                <w:sz w:val="24"/>
                                <w:szCs w:val="24"/>
                                <w:rtl/>
                              </w:rPr>
                              <w:t>השירות</w:t>
                            </w:r>
                            <w:r w:rsidRPr="00283D10">
                              <w:rPr>
                                <w:rFonts w:cs="Tahoma"/>
                                <w:color w:val="0B5294"/>
                                <w:spacing w:val="-4"/>
                                <w:sz w:val="24"/>
                                <w:szCs w:val="24"/>
                                <w:rtl/>
                              </w:rPr>
                              <w:t xml:space="preserve"> </w:t>
                            </w:r>
                            <w:r w:rsidRPr="00283D10">
                              <w:rPr>
                                <w:rFonts w:cs="Tahoma" w:hint="eastAsia"/>
                                <w:color w:val="0B5294"/>
                                <w:spacing w:val="-4"/>
                                <w:sz w:val="24"/>
                                <w:szCs w:val="24"/>
                                <w:rtl/>
                              </w:rPr>
                              <w:t>ללא</w:t>
                            </w:r>
                            <w:r w:rsidRPr="00283D10">
                              <w:rPr>
                                <w:rFonts w:cs="Tahoma"/>
                                <w:color w:val="0B5294"/>
                                <w:spacing w:val="-4"/>
                                <w:sz w:val="24"/>
                                <w:szCs w:val="24"/>
                                <w:rtl/>
                              </w:rPr>
                              <w:t xml:space="preserve"> </w:t>
                            </w:r>
                            <w:r w:rsidRPr="00283D10">
                              <w:rPr>
                                <w:rFonts w:cs="Tahoma" w:hint="eastAsia"/>
                                <w:color w:val="0B5294"/>
                                <w:spacing w:val="-4"/>
                                <w:sz w:val="24"/>
                                <w:szCs w:val="24"/>
                                <w:rtl/>
                              </w:rPr>
                              <w:t>מכרז</w:t>
                            </w:r>
                            <w:r w:rsidRPr="00283D10">
                              <w:rPr>
                                <w:rFonts w:cs="Tahoma"/>
                                <w:color w:val="0B5294"/>
                                <w:spacing w:val="-4"/>
                                <w:sz w:val="24"/>
                                <w:szCs w:val="24"/>
                                <w:rtl/>
                              </w:rPr>
                              <w:t xml:space="preserve">, </w:t>
                            </w:r>
                            <w:r w:rsidRPr="00283D10">
                              <w:rPr>
                                <w:rFonts w:cs="Tahoma" w:hint="eastAsia"/>
                                <w:color w:val="0B5294"/>
                                <w:spacing w:val="-4"/>
                                <w:sz w:val="24"/>
                                <w:szCs w:val="24"/>
                                <w:rtl/>
                              </w:rPr>
                              <w:t>אף</w:t>
                            </w:r>
                            <w:r w:rsidRPr="00283D10">
                              <w:rPr>
                                <w:rFonts w:cs="Tahoma"/>
                                <w:color w:val="0B5294"/>
                                <w:spacing w:val="-4"/>
                                <w:sz w:val="24"/>
                                <w:szCs w:val="24"/>
                                <w:rtl/>
                              </w:rPr>
                              <w:t xml:space="preserve"> </w:t>
                            </w:r>
                            <w:r w:rsidRPr="00283D10">
                              <w:rPr>
                                <w:rFonts w:cs="Tahoma" w:hint="eastAsia"/>
                                <w:color w:val="0B5294"/>
                                <w:spacing w:val="-4"/>
                                <w:sz w:val="24"/>
                                <w:szCs w:val="24"/>
                                <w:rtl/>
                              </w:rPr>
                              <w:t>על</w:t>
                            </w:r>
                            <w:r w:rsidRPr="00283D10">
                              <w:rPr>
                                <w:rFonts w:cs="Tahoma"/>
                                <w:color w:val="0B5294"/>
                                <w:spacing w:val="-4"/>
                                <w:sz w:val="24"/>
                                <w:szCs w:val="24"/>
                                <w:rtl/>
                              </w:rPr>
                              <w:t xml:space="preserve"> </w:t>
                            </w:r>
                            <w:r w:rsidRPr="00283D10">
                              <w:rPr>
                                <w:rFonts w:cs="Tahoma" w:hint="eastAsia"/>
                                <w:color w:val="0B5294"/>
                                <w:spacing w:val="-4"/>
                                <w:sz w:val="24"/>
                                <w:szCs w:val="24"/>
                                <w:rtl/>
                              </w:rPr>
                              <w:t>פי</w:t>
                            </w:r>
                            <w:r w:rsidRPr="00283D10">
                              <w:rPr>
                                <w:rFonts w:cs="Tahoma"/>
                                <w:color w:val="0B5294"/>
                                <w:spacing w:val="-4"/>
                                <w:sz w:val="24"/>
                                <w:szCs w:val="24"/>
                                <w:rtl/>
                              </w:rPr>
                              <w:t xml:space="preserve"> </w:t>
                            </w:r>
                            <w:r w:rsidRPr="00283D10">
                              <w:rPr>
                                <w:rFonts w:cs="Tahoma" w:hint="eastAsia"/>
                                <w:color w:val="0B5294"/>
                                <w:spacing w:val="-4"/>
                                <w:sz w:val="24"/>
                                <w:szCs w:val="24"/>
                                <w:rtl/>
                              </w:rPr>
                              <w:t>שסכום</w:t>
                            </w:r>
                            <w:r w:rsidRPr="00283D10">
                              <w:rPr>
                                <w:rFonts w:cs="Tahoma"/>
                                <w:color w:val="0B5294"/>
                                <w:spacing w:val="-4"/>
                                <w:sz w:val="24"/>
                                <w:szCs w:val="24"/>
                                <w:rtl/>
                              </w:rPr>
                              <w:t xml:space="preserve"> </w:t>
                            </w:r>
                            <w:r w:rsidRPr="00283D10">
                              <w:rPr>
                                <w:rFonts w:cs="Tahoma" w:hint="eastAsia"/>
                                <w:color w:val="0B5294"/>
                                <w:spacing w:val="-4"/>
                                <w:sz w:val="24"/>
                                <w:szCs w:val="24"/>
                                <w:rtl/>
                              </w:rPr>
                              <w:t>ההתקשרות</w:t>
                            </w:r>
                            <w:r w:rsidRPr="00283D10">
                              <w:rPr>
                                <w:rFonts w:cs="Tahoma"/>
                                <w:color w:val="0B5294"/>
                                <w:spacing w:val="-4"/>
                                <w:sz w:val="24"/>
                                <w:szCs w:val="24"/>
                                <w:rtl/>
                              </w:rPr>
                              <w:t xml:space="preserve"> </w:t>
                            </w:r>
                            <w:r w:rsidRPr="00283D10">
                              <w:rPr>
                                <w:rFonts w:cs="Tahoma" w:hint="eastAsia"/>
                                <w:color w:val="0B5294"/>
                                <w:spacing w:val="-4"/>
                                <w:sz w:val="24"/>
                                <w:szCs w:val="24"/>
                                <w:rtl/>
                              </w:rPr>
                              <w:t>היה</w:t>
                            </w:r>
                            <w:r w:rsidRPr="00283D10">
                              <w:rPr>
                                <w:rFonts w:cs="Tahoma"/>
                                <w:color w:val="0B5294"/>
                                <w:spacing w:val="-4"/>
                                <w:sz w:val="24"/>
                                <w:szCs w:val="24"/>
                                <w:rtl/>
                              </w:rPr>
                              <w:t xml:space="preserve"> </w:t>
                            </w:r>
                            <w:r w:rsidRPr="00283D10">
                              <w:rPr>
                                <w:rFonts w:cs="Tahoma" w:hint="eastAsia"/>
                                <w:color w:val="0B5294"/>
                                <w:spacing w:val="-4"/>
                                <w:sz w:val="24"/>
                                <w:szCs w:val="24"/>
                                <w:rtl/>
                              </w:rPr>
                              <w:t>גדול</w:t>
                            </w:r>
                            <w:r w:rsidRPr="00283D10">
                              <w:rPr>
                                <w:rFonts w:cs="Tahoma"/>
                                <w:color w:val="0B5294"/>
                                <w:spacing w:val="-4"/>
                                <w:sz w:val="24"/>
                                <w:szCs w:val="24"/>
                                <w:rtl/>
                              </w:rPr>
                              <w:t xml:space="preserve"> </w:t>
                            </w:r>
                            <w:r w:rsidRPr="00283D10">
                              <w:rPr>
                                <w:rFonts w:cs="Tahoma" w:hint="eastAsia"/>
                                <w:color w:val="0B5294"/>
                                <w:spacing w:val="-4"/>
                                <w:sz w:val="24"/>
                                <w:szCs w:val="24"/>
                                <w:rtl/>
                              </w:rPr>
                              <w:t>מתקרת</w:t>
                            </w:r>
                            <w:r w:rsidRPr="00283D10">
                              <w:rPr>
                                <w:rFonts w:cs="Tahoma"/>
                                <w:color w:val="0B5294"/>
                                <w:spacing w:val="-4"/>
                                <w:sz w:val="24"/>
                                <w:szCs w:val="24"/>
                                <w:rtl/>
                              </w:rPr>
                              <w:t xml:space="preserve"> </w:t>
                            </w:r>
                            <w:r w:rsidRPr="00283D10">
                              <w:rPr>
                                <w:rFonts w:cs="Tahoma" w:hint="eastAsia"/>
                                <w:color w:val="0B5294"/>
                                <w:spacing w:val="-4"/>
                                <w:sz w:val="24"/>
                                <w:szCs w:val="24"/>
                                <w:rtl/>
                              </w:rPr>
                              <w:t>הפטור</w:t>
                            </w:r>
                            <w:r w:rsidRPr="00283D10">
                              <w:rPr>
                                <w:rFonts w:cs="Tahoma"/>
                                <w:color w:val="0B5294"/>
                                <w:spacing w:val="-4"/>
                                <w:sz w:val="24"/>
                                <w:szCs w:val="24"/>
                                <w:rtl/>
                              </w:rPr>
                              <w:t xml:space="preserve"> </w:t>
                            </w:r>
                            <w:r w:rsidRPr="00283D10">
                              <w:rPr>
                                <w:rFonts w:cs="Tahoma" w:hint="eastAsia"/>
                                <w:color w:val="0B5294"/>
                                <w:spacing w:val="-4"/>
                                <w:sz w:val="24"/>
                                <w:szCs w:val="24"/>
                                <w:rtl/>
                              </w:rPr>
                              <w:t>וחייב</w:t>
                            </w:r>
                            <w:r w:rsidRPr="00283D10">
                              <w:rPr>
                                <w:rFonts w:cs="Tahoma"/>
                                <w:color w:val="0B5294"/>
                                <w:spacing w:val="-4"/>
                                <w:sz w:val="24"/>
                                <w:szCs w:val="24"/>
                                <w:rtl/>
                              </w:rPr>
                              <w:t xml:space="preserve"> </w:t>
                            </w:r>
                            <w:r w:rsidRPr="00283D10">
                              <w:rPr>
                                <w:rFonts w:cs="Tahoma" w:hint="eastAsia"/>
                                <w:color w:val="0B5294"/>
                                <w:spacing w:val="-4"/>
                                <w:sz w:val="24"/>
                                <w:szCs w:val="24"/>
                                <w:rtl/>
                              </w:rPr>
                              <w:t>עריכת</w:t>
                            </w:r>
                            <w:r w:rsidRPr="00283D10">
                              <w:rPr>
                                <w:rFonts w:cs="Tahoma"/>
                                <w:color w:val="0B5294"/>
                                <w:spacing w:val="-4"/>
                                <w:sz w:val="24"/>
                                <w:szCs w:val="24"/>
                                <w:rtl/>
                              </w:rPr>
                              <w:t xml:space="preserve"> </w:t>
                            </w:r>
                            <w:r w:rsidRPr="00283D10">
                              <w:rPr>
                                <w:rFonts w:cs="Tahoma" w:hint="eastAsia"/>
                                <w:color w:val="0B5294"/>
                                <w:spacing w:val="-4"/>
                                <w:sz w:val="24"/>
                                <w:szCs w:val="24"/>
                                <w:rtl/>
                              </w:rPr>
                              <w:t>מכרז</w:t>
                            </w:r>
                            <w:r w:rsidRPr="00283D10">
                              <w:rPr>
                                <w:rFonts w:cs="Tahoma"/>
                                <w:color w:val="0B5294"/>
                                <w:spacing w:val="-4"/>
                                <w:sz w:val="24"/>
                                <w:szCs w:val="24"/>
                                <w:rtl/>
                              </w:rPr>
                              <w:t xml:space="preserve"> (</w:t>
                            </w:r>
                            <w:r w:rsidRPr="00283D10">
                              <w:rPr>
                                <w:rFonts w:cs="Tahoma" w:hint="eastAsia"/>
                                <w:color w:val="0B5294"/>
                                <w:spacing w:val="-4"/>
                                <w:sz w:val="24"/>
                                <w:szCs w:val="24"/>
                                <w:rtl/>
                              </w:rPr>
                              <w:t>לכל</w:t>
                            </w:r>
                            <w:r w:rsidRPr="00283D10">
                              <w:rPr>
                                <w:rFonts w:cs="Tahoma"/>
                                <w:color w:val="0B5294"/>
                                <w:spacing w:val="-4"/>
                                <w:sz w:val="24"/>
                                <w:szCs w:val="24"/>
                                <w:rtl/>
                              </w:rPr>
                              <w:t xml:space="preserve"> </w:t>
                            </w:r>
                            <w:r w:rsidRPr="00283D10">
                              <w:rPr>
                                <w:rFonts w:cs="Tahoma" w:hint="eastAsia"/>
                                <w:color w:val="0B5294"/>
                                <w:spacing w:val="-4"/>
                                <w:sz w:val="24"/>
                                <w:szCs w:val="24"/>
                                <w:rtl/>
                              </w:rPr>
                              <w:t>הפחות</w:t>
                            </w:r>
                            <w:r w:rsidRPr="00283D10">
                              <w:rPr>
                                <w:rFonts w:cs="Tahoma"/>
                                <w:color w:val="0B5294"/>
                                <w:spacing w:val="-4"/>
                                <w:sz w:val="24"/>
                                <w:szCs w:val="24"/>
                                <w:rtl/>
                              </w:rPr>
                              <w:t xml:space="preserve"> </w:t>
                            </w:r>
                            <w:r w:rsidRPr="00283D10">
                              <w:rPr>
                                <w:rFonts w:cs="Tahoma" w:hint="eastAsia"/>
                                <w:color w:val="0B5294"/>
                                <w:spacing w:val="-4"/>
                                <w:sz w:val="24"/>
                                <w:szCs w:val="24"/>
                                <w:rtl/>
                              </w:rPr>
                              <w:t>מכרז</w:t>
                            </w:r>
                            <w:r w:rsidRPr="00283D10">
                              <w:rPr>
                                <w:rFonts w:cs="Tahoma"/>
                                <w:color w:val="0B5294"/>
                                <w:spacing w:val="-4"/>
                                <w:sz w:val="24"/>
                                <w:szCs w:val="24"/>
                                <w:rtl/>
                              </w:rPr>
                              <w:t xml:space="preserve"> </w:t>
                            </w:r>
                            <w:r w:rsidRPr="00283D10">
                              <w:rPr>
                                <w:rFonts w:cs="Tahoma" w:hint="eastAsia"/>
                                <w:color w:val="0B5294"/>
                                <w:spacing w:val="-4"/>
                                <w:sz w:val="24"/>
                                <w:szCs w:val="24"/>
                                <w:rtl/>
                              </w:rPr>
                              <w:t>זוטא</w:t>
                            </w:r>
                            <w:r w:rsidRPr="00283D10">
                              <w:rPr>
                                <w:rFonts w:cs="Tahoma"/>
                                <w:color w:val="0B5294"/>
                                <w:spacing w:val="-4"/>
                                <w:sz w:val="24"/>
                                <w:szCs w:val="24"/>
                                <w:rtl/>
                              </w:rPr>
                              <w:t xml:space="preserve">) </w:t>
                            </w:r>
                            <w:r w:rsidRPr="00283D10">
                              <w:rPr>
                                <w:rFonts w:cs="Tahoma" w:hint="eastAsia"/>
                                <w:color w:val="0B5294"/>
                                <w:spacing w:val="-4"/>
                                <w:sz w:val="24"/>
                                <w:szCs w:val="24"/>
                                <w:rtl/>
                              </w:rPr>
                              <w:t>כדין</w:t>
                            </w:r>
                          </w:p>
                          <w:p w:rsidR="00300B7E" w:rsidRPr="00373C5D" w:rsidP="00300B7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84389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6262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300B7E" w:rsidRPr="00373C5D" w:rsidP="00300B7E">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6182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המקומית</w:t>
                      </w:r>
                      <w:r w:rsidRPr="00283D10">
                        <w:rPr>
                          <w:rFonts w:cs="Tahoma"/>
                          <w:color w:val="0B5294"/>
                          <w:spacing w:val="-4"/>
                          <w:sz w:val="24"/>
                          <w:szCs w:val="24"/>
                          <w:rtl/>
                        </w:rPr>
                        <w:t xml:space="preserve"> </w:t>
                      </w:r>
                      <w:r w:rsidRPr="00283D10">
                        <w:rPr>
                          <w:rFonts w:cs="Tahoma" w:hint="eastAsia"/>
                          <w:color w:val="0B5294"/>
                          <w:spacing w:val="-4"/>
                          <w:sz w:val="24"/>
                          <w:szCs w:val="24"/>
                          <w:rtl/>
                        </w:rPr>
                        <w:t>עספייא</w:t>
                      </w:r>
                      <w:r w:rsidRPr="00283D10">
                        <w:rPr>
                          <w:rFonts w:cs="Tahoma"/>
                          <w:color w:val="0B5294"/>
                          <w:spacing w:val="-4"/>
                          <w:sz w:val="24"/>
                          <w:szCs w:val="24"/>
                          <w:rtl/>
                        </w:rPr>
                        <w:t xml:space="preserve"> </w:t>
                      </w:r>
                      <w:r w:rsidRPr="00283D10">
                        <w:rPr>
                          <w:rFonts w:cs="Tahoma" w:hint="eastAsia"/>
                          <w:color w:val="0B5294"/>
                          <w:spacing w:val="-4"/>
                          <w:sz w:val="24"/>
                          <w:szCs w:val="24"/>
                          <w:rtl/>
                        </w:rPr>
                        <w:t>התקשרה</w:t>
                      </w:r>
                      <w:r w:rsidRPr="00283D10">
                        <w:rPr>
                          <w:rFonts w:cs="Tahoma"/>
                          <w:color w:val="0B5294"/>
                          <w:spacing w:val="-4"/>
                          <w:sz w:val="24"/>
                          <w:szCs w:val="24"/>
                          <w:rtl/>
                        </w:rPr>
                        <w:t xml:space="preserve"> </w:t>
                      </w:r>
                      <w:r w:rsidRPr="00283D10">
                        <w:rPr>
                          <w:rFonts w:cs="Tahoma" w:hint="eastAsia"/>
                          <w:color w:val="0B5294"/>
                          <w:spacing w:val="-4"/>
                          <w:sz w:val="24"/>
                          <w:szCs w:val="24"/>
                          <w:rtl/>
                        </w:rPr>
                        <w:t>עם</w:t>
                      </w:r>
                      <w:r w:rsidRPr="00283D10">
                        <w:rPr>
                          <w:rFonts w:cs="Tahoma"/>
                          <w:color w:val="0B5294"/>
                          <w:spacing w:val="-4"/>
                          <w:sz w:val="24"/>
                          <w:szCs w:val="24"/>
                          <w:rtl/>
                        </w:rPr>
                        <w:t xml:space="preserve"> </w:t>
                      </w:r>
                      <w:r w:rsidRPr="00283D10">
                        <w:rPr>
                          <w:rFonts w:cs="Tahoma" w:hint="eastAsia"/>
                          <w:color w:val="0B5294"/>
                          <w:spacing w:val="-4"/>
                          <w:sz w:val="24"/>
                          <w:szCs w:val="24"/>
                          <w:rtl/>
                        </w:rPr>
                        <w:t>נותני</w:t>
                      </w:r>
                      <w:r w:rsidRPr="00283D10">
                        <w:rPr>
                          <w:rFonts w:cs="Tahoma"/>
                          <w:color w:val="0B5294"/>
                          <w:spacing w:val="-4"/>
                          <w:sz w:val="24"/>
                          <w:szCs w:val="24"/>
                          <w:rtl/>
                        </w:rPr>
                        <w:t xml:space="preserve"> </w:t>
                      </w:r>
                      <w:r w:rsidRPr="00283D10">
                        <w:rPr>
                          <w:rFonts w:cs="Tahoma" w:hint="eastAsia"/>
                          <w:color w:val="0B5294"/>
                          <w:spacing w:val="-4"/>
                          <w:sz w:val="24"/>
                          <w:szCs w:val="24"/>
                          <w:rtl/>
                        </w:rPr>
                        <w:t>השירות</w:t>
                      </w:r>
                      <w:r w:rsidRPr="00283D10">
                        <w:rPr>
                          <w:rFonts w:cs="Tahoma"/>
                          <w:color w:val="0B5294"/>
                          <w:spacing w:val="-4"/>
                          <w:sz w:val="24"/>
                          <w:szCs w:val="24"/>
                          <w:rtl/>
                        </w:rPr>
                        <w:t xml:space="preserve"> </w:t>
                      </w:r>
                      <w:r w:rsidRPr="00283D10">
                        <w:rPr>
                          <w:rFonts w:cs="Tahoma" w:hint="eastAsia"/>
                          <w:color w:val="0B5294"/>
                          <w:spacing w:val="-4"/>
                          <w:sz w:val="24"/>
                          <w:szCs w:val="24"/>
                          <w:rtl/>
                        </w:rPr>
                        <w:t>ללא</w:t>
                      </w:r>
                      <w:r w:rsidRPr="00283D10">
                        <w:rPr>
                          <w:rFonts w:cs="Tahoma"/>
                          <w:color w:val="0B5294"/>
                          <w:spacing w:val="-4"/>
                          <w:sz w:val="24"/>
                          <w:szCs w:val="24"/>
                          <w:rtl/>
                        </w:rPr>
                        <w:t xml:space="preserve"> </w:t>
                      </w:r>
                      <w:r w:rsidRPr="00283D10">
                        <w:rPr>
                          <w:rFonts w:cs="Tahoma" w:hint="eastAsia"/>
                          <w:color w:val="0B5294"/>
                          <w:spacing w:val="-4"/>
                          <w:sz w:val="24"/>
                          <w:szCs w:val="24"/>
                          <w:rtl/>
                        </w:rPr>
                        <w:t>מכרז</w:t>
                      </w:r>
                      <w:r w:rsidRPr="00283D10">
                        <w:rPr>
                          <w:rFonts w:cs="Tahoma"/>
                          <w:color w:val="0B5294"/>
                          <w:spacing w:val="-4"/>
                          <w:sz w:val="24"/>
                          <w:szCs w:val="24"/>
                          <w:rtl/>
                        </w:rPr>
                        <w:t xml:space="preserve">, </w:t>
                      </w:r>
                      <w:r w:rsidRPr="00283D10">
                        <w:rPr>
                          <w:rFonts w:cs="Tahoma" w:hint="eastAsia"/>
                          <w:color w:val="0B5294"/>
                          <w:spacing w:val="-4"/>
                          <w:sz w:val="24"/>
                          <w:szCs w:val="24"/>
                          <w:rtl/>
                        </w:rPr>
                        <w:t>אף</w:t>
                      </w:r>
                      <w:r w:rsidRPr="00283D10">
                        <w:rPr>
                          <w:rFonts w:cs="Tahoma"/>
                          <w:color w:val="0B5294"/>
                          <w:spacing w:val="-4"/>
                          <w:sz w:val="24"/>
                          <w:szCs w:val="24"/>
                          <w:rtl/>
                        </w:rPr>
                        <w:t xml:space="preserve"> </w:t>
                      </w:r>
                      <w:r w:rsidRPr="00283D10">
                        <w:rPr>
                          <w:rFonts w:cs="Tahoma" w:hint="eastAsia"/>
                          <w:color w:val="0B5294"/>
                          <w:spacing w:val="-4"/>
                          <w:sz w:val="24"/>
                          <w:szCs w:val="24"/>
                          <w:rtl/>
                        </w:rPr>
                        <w:t>על</w:t>
                      </w:r>
                      <w:r w:rsidRPr="00283D10">
                        <w:rPr>
                          <w:rFonts w:cs="Tahoma"/>
                          <w:color w:val="0B5294"/>
                          <w:spacing w:val="-4"/>
                          <w:sz w:val="24"/>
                          <w:szCs w:val="24"/>
                          <w:rtl/>
                        </w:rPr>
                        <w:t xml:space="preserve"> </w:t>
                      </w:r>
                      <w:r w:rsidRPr="00283D10">
                        <w:rPr>
                          <w:rFonts w:cs="Tahoma" w:hint="eastAsia"/>
                          <w:color w:val="0B5294"/>
                          <w:spacing w:val="-4"/>
                          <w:sz w:val="24"/>
                          <w:szCs w:val="24"/>
                          <w:rtl/>
                        </w:rPr>
                        <w:t>פי</w:t>
                      </w:r>
                      <w:r w:rsidRPr="00283D10">
                        <w:rPr>
                          <w:rFonts w:cs="Tahoma"/>
                          <w:color w:val="0B5294"/>
                          <w:spacing w:val="-4"/>
                          <w:sz w:val="24"/>
                          <w:szCs w:val="24"/>
                          <w:rtl/>
                        </w:rPr>
                        <w:t xml:space="preserve"> </w:t>
                      </w:r>
                      <w:r w:rsidRPr="00283D10">
                        <w:rPr>
                          <w:rFonts w:cs="Tahoma" w:hint="eastAsia"/>
                          <w:color w:val="0B5294"/>
                          <w:spacing w:val="-4"/>
                          <w:sz w:val="24"/>
                          <w:szCs w:val="24"/>
                          <w:rtl/>
                        </w:rPr>
                        <w:t>שסכום</w:t>
                      </w:r>
                      <w:r w:rsidRPr="00283D10">
                        <w:rPr>
                          <w:rFonts w:cs="Tahoma"/>
                          <w:color w:val="0B5294"/>
                          <w:spacing w:val="-4"/>
                          <w:sz w:val="24"/>
                          <w:szCs w:val="24"/>
                          <w:rtl/>
                        </w:rPr>
                        <w:t xml:space="preserve"> </w:t>
                      </w:r>
                      <w:r w:rsidRPr="00283D10">
                        <w:rPr>
                          <w:rFonts w:cs="Tahoma" w:hint="eastAsia"/>
                          <w:color w:val="0B5294"/>
                          <w:spacing w:val="-4"/>
                          <w:sz w:val="24"/>
                          <w:szCs w:val="24"/>
                          <w:rtl/>
                        </w:rPr>
                        <w:t>ההתקשרות</w:t>
                      </w:r>
                      <w:r w:rsidRPr="00283D10">
                        <w:rPr>
                          <w:rFonts w:cs="Tahoma"/>
                          <w:color w:val="0B5294"/>
                          <w:spacing w:val="-4"/>
                          <w:sz w:val="24"/>
                          <w:szCs w:val="24"/>
                          <w:rtl/>
                        </w:rPr>
                        <w:t xml:space="preserve"> </w:t>
                      </w:r>
                      <w:r w:rsidRPr="00283D10">
                        <w:rPr>
                          <w:rFonts w:cs="Tahoma" w:hint="eastAsia"/>
                          <w:color w:val="0B5294"/>
                          <w:spacing w:val="-4"/>
                          <w:sz w:val="24"/>
                          <w:szCs w:val="24"/>
                          <w:rtl/>
                        </w:rPr>
                        <w:t>היה</w:t>
                      </w:r>
                      <w:r w:rsidRPr="00283D10">
                        <w:rPr>
                          <w:rFonts w:cs="Tahoma"/>
                          <w:color w:val="0B5294"/>
                          <w:spacing w:val="-4"/>
                          <w:sz w:val="24"/>
                          <w:szCs w:val="24"/>
                          <w:rtl/>
                        </w:rPr>
                        <w:t xml:space="preserve"> </w:t>
                      </w:r>
                      <w:r w:rsidRPr="00283D10">
                        <w:rPr>
                          <w:rFonts w:cs="Tahoma" w:hint="eastAsia"/>
                          <w:color w:val="0B5294"/>
                          <w:spacing w:val="-4"/>
                          <w:sz w:val="24"/>
                          <w:szCs w:val="24"/>
                          <w:rtl/>
                        </w:rPr>
                        <w:t>גדול</w:t>
                      </w:r>
                      <w:r w:rsidRPr="00283D10">
                        <w:rPr>
                          <w:rFonts w:cs="Tahoma"/>
                          <w:color w:val="0B5294"/>
                          <w:spacing w:val="-4"/>
                          <w:sz w:val="24"/>
                          <w:szCs w:val="24"/>
                          <w:rtl/>
                        </w:rPr>
                        <w:t xml:space="preserve"> </w:t>
                      </w:r>
                      <w:r w:rsidRPr="00283D10">
                        <w:rPr>
                          <w:rFonts w:cs="Tahoma" w:hint="eastAsia"/>
                          <w:color w:val="0B5294"/>
                          <w:spacing w:val="-4"/>
                          <w:sz w:val="24"/>
                          <w:szCs w:val="24"/>
                          <w:rtl/>
                        </w:rPr>
                        <w:t>מתקרת</w:t>
                      </w:r>
                      <w:r w:rsidRPr="00283D10">
                        <w:rPr>
                          <w:rFonts w:cs="Tahoma"/>
                          <w:color w:val="0B5294"/>
                          <w:spacing w:val="-4"/>
                          <w:sz w:val="24"/>
                          <w:szCs w:val="24"/>
                          <w:rtl/>
                        </w:rPr>
                        <w:t xml:space="preserve"> </w:t>
                      </w:r>
                      <w:r w:rsidRPr="00283D10">
                        <w:rPr>
                          <w:rFonts w:cs="Tahoma" w:hint="eastAsia"/>
                          <w:color w:val="0B5294"/>
                          <w:spacing w:val="-4"/>
                          <w:sz w:val="24"/>
                          <w:szCs w:val="24"/>
                          <w:rtl/>
                        </w:rPr>
                        <w:t>הפטור</w:t>
                      </w:r>
                      <w:r w:rsidRPr="00283D10">
                        <w:rPr>
                          <w:rFonts w:cs="Tahoma"/>
                          <w:color w:val="0B5294"/>
                          <w:spacing w:val="-4"/>
                          <w:sz w:val="24"/>
                          <w:szCs w:val="24"/>
                          <w:rtl/>
                        </w:rPr>
                        <w:t xml:space="preserve"> </w:t>
                      </w:r>
                      <w:r w:rsidRPr="00283D10">
                        <w:rPr>
                          <w:rFonts w:cs="Tahoma" w:hint="eastAsia"/>
                          <w:color w:val="0B5294"/>
                          <w:spacing w:val="-4"/>
                          <w:sz w:val="24"/>
                          <w:szCs w:val="24"/>
                          <w:rtl/>
                        </w:rPr>
                        <w:t>וחייב</w:t>
                      </w:r>
                      <w:r w:rsidRPr="00283D10">
                        <w:rPr>
                          <w:rFonts w:cs="Tahoma"/>
                          <w:color w:val="0B5294"/>
                          <w:spacing w:val="-4"/>
                          <w:sz w:val="24"/>
                          <w:szCs w:val="24"/>
                          <w:rtl/>
                        </w:rPr>
                        <w:t xml:space="preserve"> </w:t>
                      </w:r>
                      <w:r w:rsidRPr="00283D10">
                        <w:rPr>
                          <w:rFonts w:cs="Tahoma" w:hint="eastAsia"/>
                          <w:color w:val="0B5294"/>
                          <w:spacing w:val="-4"/>
                          <w:sz w:val="24"/>
                          <w:szCs w:val="24"/>
                          <w:rtl/>
                        </w:rPr>
                        <w:t>עריכת</w:t>
                      </w:r>
                      <w:r w:rsidRPr="00283D10">
                        <w:rPr>
                          <w:rFonts w:cs="Tahoma"/>
                          <w:color w:val="0B5294"/>
                          <w:spacing w:val="-4"/>
                          <w:sz w:val="24"/>
                          <w:szCs w:val="24"/>
                          <w:rtl/>
                        </w:rPr>
                        <w:t xml:space="preserve"> </w:t>
                      </w:r>
                      <w:r w:rsidRPr="00283D10">
                        <w:rPr>
                          <w:rFonts w:cs="Tahoma" w:hint="eastAsia"/>
                          <w:color w:val="0B5294"/>
                          <w:spacing w:val="-4"/>
                          <w:sz w:val="24"/>
                          <w:szCs w:val="24"/>
                          <w:rtl/>
                        </w:rPr>
                        <w:t>מכרז</w:t>
                      </w:r>
                      <w:r w:rsidRPr="00283D10">
                        <w:rPr>
                          <w:rFonts w:cs="Tahoma"/>
                          <w:color w:val="0B5294"/>
                          <w:spacing w:val="-4"/>
                          <w:sz w:val="24"/>
                          <w:szCs w:val="24"/>
                          <w:rtl/>
                        </w:rPr>
                        <w:t xml:space="preserve"> (</w:t>
                      </w:r>
                      <w:r w:rsidRPr="00283D10">
                        <w:rPr>
                          <w:rFonts w:cs="Tahoma" w:hint="eastAsia"/>
                          <w:color w:val="0B5294"/>
                          <w:spacing w:val="-4"/>
                          <w:sz w:val="24"/>
                          <w:szCs w:val="24"/>
                          <w:rtl/>
                        </w:rPr>
                        <w:t>לכל</w:t>
                      </w:r>
                      <w:r w:rsidRPr="00283D10">
                        <w:rPr>
                          <w:rFonts w:cs="Tahoma"/>
                          <w:color w:val="0B5294"/>
                          <w:spacing w:val="-4"/>
                          <w:sz w:val="24"/>
                          <w:szCs w:val="24"/>
                          <w:rtl/>
                        </w:rPr>
                        <w:t xml:space="preserve"> </w:t>
                      </w:r>
                      <w:r w:rsidRPr="00283D10">
                        <w:rPr>
                          <w:rFonts w:cs="Tahoma" w:hint="eastAsia"/>
                          <w:color w:val="0B5294"/>
                          <w:spacing w:val="-4"/>
                          <w:sz w:val="24"/>
                          <w:szCs w:val="24"/>
                          <w:rtl/>
                        </w:rPr>
                        <w:t>הפחות</w:t>
                      </w:r>
                      <w:r w:rsidRPr="00283D10">
                        <w:rPr>
                          <w:rFonts w:cs="Tahoma"/>
                          <w:color w:val="0B5294"/>
                          <w:spacing w:val="-4"/>
                          <w:sz w:val="24"/>
                          <w:szCs w:val="24"/>
                          <w:rtl/>
                        </w:rPr>
                        <w:t xml:space="preserve"> </w:t>
                      </w:r>
                      <w:r w:rsidRPr="00283D10">
                        <w:rPr>
                          <w:rFonts w:cs="Tahoma" w:hint="eastAsia"/>
                          <w:color w:val="0B5294"/>
                          <w:spacing w:val="-4"/>
                          <w:sz w:val="24"/>
                          <w:szCs w:val="24"/>
                          <w:rtl/>
                        </w:rPr>
                        <w:t>מכרז</w:t>
                      </w:r>
                      <w:r w:rsidRPr="00283D10">
                        <w:rPr>
                          <w:rFonts w:cs="Tahoma"/>
                          <w:color w:val="0B5294"/>
                          <w:spacing w:val="-4"/>
                          <w:sz w:val="24"/>
                          <w:szCs w:val="24"/>
                          <w:rtl/>
                        </w:rPr>
                        <w:t xml:space="preserve"> </w:t>
                      </w:r>
                      <w:r w:rsidRPr="00283D10">
                        <w:rPr>
                          <w:rFonts w:cs="Tahoma" w:hint="eastAsia"/>
                          <w:color w:val="0B5294"/>
                          <w:spacing w:val="-4"/>
                          <w:sz w:val="24"/>
                          <w:szCs w:val="24"/>
                          <w:rtl/>
                        </w:rPr>
                        <w:t>זוטא</w:t>
                      </w:r>
                      <w:r w:rsidRPr="00283D10">
                        <w:rPr>
                          <w:rFonts w:cs="Tahoma"/>
                          <w:color w:val="0B5294"/>
                          <w:spacing w:val="-4"/>
                          <w:sz w:val="24"/>
                          <w:szCs w:val="24"/>
                          <w:rtl/>
                        </w:rPr>
                        <w:t xml:space="preserve">) </w:t>
                      </w:r>
                      <w:r w:rsidRPr="00283D10">
                        <w:rPr>
                          <w:rFonts w:cs="Tahoma" w:hint="eastAsia"/>
                          <w:color w:val="0B5294"/>
                          <w:spacing w:val="-4"/>
                          <w:sz w:val="24"/>
                          <w:szCs w:val="24"/>
                          <w:rtl/>
                        </w:rPr>
                        <w:t>כדין</w:t>
                      </w:r>
                    </w:p>
                    <w:p w:rsidR="00300B7E" w:rsidRPr="00373C5D" w:rsidP="00300B7E">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6378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92EA8" w:rsidRPr="00495D75" w:rsidP="00495D75">
      <w:pPr>
        <w:spacing w:line="240" w:lineRule="exact"/>
        <w:ind w:right="2268"/>
        <w:jc w:val="both"/>
        <w:rPr>
          <w:rFonts w:ascii="Tahoma" w:hAnsi="Tahoma" w:cs="Tahoma"/>
          <w:sz w:val="18"/>
          <w:szCs w:val="18"/>
          <w:rtl/>
        </w:rPr>
      </w:pPr>
    </w:p>
    <w:p w:rsidR="00392EA8" w:rsidP="00495D75">
      <w:pPr>
        <w:pStyle w:val="KOT6"/>
        <w:rPr>
          <w:rtl/>
        </w:rPr>
      </w:pPr>
      <w:r>
        <w:rPr>
          <w:rFonts w:hint="cs"/>
          <w:rtl/>
        </w:rPr>
        <w:t>שיפוץ מחסן חירום</w:t>
      </w:r>
    </w:p>
    <w:p w:rsidR="00392EA8" w:rsidRPr="00495D75" w:rsidP="006D087F">
      <w:pPr>
        <w:spacing w:line="240" w:lineRule="exact"/>
        <w:ind w:right="2268"/>
        <w:jc w:val="both"/>
        <w:rPr>
          <w:rFonts w:ascii="Tahoma" w:hAnsi="Tahoma" w:cs="Tahoma"/>
          <w:sz w:val="18"/>
          <w:szCs w:val="18"/>
          <w:rtl/>
        </w:rPr>
      </w:pPr>
      <w:r w:rsidRPr="00495D75">
        <w:rPr>
          <w:rFonts w:ascii="Tahoma" w:hAnsi="Tahoma" w:cs="Tahoma" w:hint="cs"/>
          <w:sz w:val="18"/>
          <w:szCs w:val="18"/>
          <w:rtl/>
        </w:rPr>
        <w:t>כדי לשקם נזקי אש שנגרמו למחסן מל"ח (משק לקראת חירום) קיבלה המועצה לבקשתה בספטמבר 2014 שלוש הצעות מחיר מקבלני שיפוצים שפנתה אליהם. באוקטובר 2014 דנה ועדת השלושה בשלוש הצעות המחיר שהתקבלו, והמליצה לראש המועצה להתקשר עם הקבלן שהציע את ההצעה הזולה</w:t>
      </w:r>
      <w:r>
        <w:rPr>
          <w:rStyle w:val="FootnoteReference0"/>
          <w:rFonts w:ascii="Tahoma" w:hAnsi="Tahoma" w:cs="Tahoma"/>
          <w:sz w:val="18"/>
          <w:szCs w:val="18"/>
          <w:rtl/>
        </w:rPr>
        <w:footnoteReference w:id="38"/>
      </w:r>
      <w:r w:rsidRPr="00495D75">
        <w:rPr>
          <w:rFonts w:ascii="Tahoma" w:hAnsi="Tahoma" w:cs="Tahoma" w:hint="cs"/>
          <w:sz w:val="18"/>
          <w:szCs w:val="18"/>
          <w:rtl/>
        </w:rPr>
        <w:t xml:space="preserve">. </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sz w:val="18"/>
          <w:szCs w:val="18"/>
          <w:rtl/>
        </w:rPr>
        <w:t xml:space="preserve">בסעיף 11 </w:t>
      </w:r>
      <w:r w:rsidRPr="00495D75">
        <w:rPr>
          <w:rFonts w:ascii="Tahoma" w:hAnsi="Tahoma" w:cs="Tahoma" w:hint="cs"/>
          <w:sz w:val="18"/>
          <w:szCs w:val="18"/>
          <w:rtl/>
        </w:rPr>
        <w:t xml:space="preserve">לתוספת הרביעית </w:t>
      </w:r>
      <w:r w:rsidRPr="00495D75">
        <w:rPr>
          <w:rFonts w:ascii="Tahoma" w:hAnsi="Tahoma" w:cs="Tahoma"/>
          <w:sz w:val="18"/>
          <w:szCs w:val="18"/>
          <w:rtl/>
        </w:rPr>
        <w:t xml:space="preserve">נקבעה החובה כי אומדן מפורט של ההוצאות הכרוכות בחוזה המוצע יופקד בתיבה מיוחדת (להלן - תיבת המכרזים) </w:t>
      </w:r>
      <w:r w:rsidRPr="00495D75">
        <w:rPr>
          <w:rFonts w:ascii="Tahoma" w:hAnsi="Tahoma" w:cs="Tahoma" w:hint="cs"/>
          <w:sz w:val="18"/>
          <w:szCs w:val="18"/>
          <w:rtl/>
        </w:rPr>
        <w:t>לפני</w:t>
      </w:r>
      <w:r w:rsidRPr="00495D75">
        <w:rPr>
          <w:rFonts w:ascii="Tahoma" w:hAnsi="Tahoma" w:cs="Tahoma"/>
          <w:sz w:val="18"/>
          <w:szCs w:val="18"/>
          <w:rtl/>
        </w:rPr>
        <w:t xml:space="preserve"> </w:t>
      </w:r>
      <w:r w:rsidRPr="00495D75">
        <w:rPr>
          <w:rFonts w:ascii="Tahoma" w:hAnsi="Tahoma" w:cs="Tahoma" w:hint="cs"/>
          <w:sz w:val="18"/>
          <w:szCs w:val="18"/>
          <w:rtl/>
        </w:rPr>
        <w:t>תום</w:t>
      </w:r>
      <w:r w:rsidRPr="00495D75">
        <w:rPr>
          <w:rFonts w:ascii="Tahoma" w:hAnsi="Tahoma" w:cs="Tahoma"/>
          <w:sz w:val="18"/>
          <w:szCs w:val="18"/>
          <w:rtl/>
        </w:rPr>
        <w:t xml:space="preserve"> </w:t>
      </w:r>
      <w:r w:rsidRPr="00495D75">
        <w:rPr>
          <w:rFonts w:ascii="Tahoma" w:hAnsi="Tahoma" w:cs="Tahoma" w:hint="cs"/>
          <w:sz w:val="18"/>
          <w:szCs w:val="18"/>
          <w:rtl/>
        </w:rPr>
        <w:t>המועד</w:t>
      </w:r>
      <w:r w:rsidRPr="00495D75">
        <w:rPr>
          <w:rFonts w:ascii="Tahoma" w:hAnsi="Tahoma" w:cs="Tahoma"/>
          <w:sz w:val="18"/>
          <w:szCs w:val="18"/>
          <w:rtl/>
        </w:rPr>
        <w:t xml:space="preserve"> </w:t>
      </w:r>
      <w:r w:rsidRPr="00495D75">
        <w:rPr>
          <w:rFonts w:ascii="Tahoma" w:hAnsi="Tahoma" w:cs="Tahoma" w:hint="cs"/>
          <w:sz w:val="18"/>
          <w:szCs w:val="18"/>
          <w:rtl/>
        </w:rPr>
        <w:t>להגשת</w:t>
      </w:r>
      <w:r w:rsidRPr="00495D75">
        <w:rPr>
          <w:rFonts w:ascii="Tahoma" w:hAnsi="Tahoma" w:cs="Tahoma"/>
          <w:sz w:val="18"/>
          <w:szCs w:val="18"/>
          <w:rtl/>
        </w:rPr>
        <w:t xml:space="preserve"> ההצעות;</w:t>
      </w:r>
      <w:r w:rsidRPr="00495D75">
        <w:rPr>
          <w:rFonts w:ascii="Tahoma" w:hAnsi="Tahoma" w:cs="Tahoma" w:hint="cs"/>
          <w:sz w:val="18"/>
          <w:szCs w:val="18"/>
          <w:rtl/>
        </w:rPr>
        <w:t xml:space="preserve"> בסעיף 22 לתוספת הרביעית נקבע כי "תמליץ הועדה [ועדת המכרזים] על ההצעה הזולה ביותר, ובלבד שהמחירים המוצעים הם הוגנים וסבירים בהתחשב עם האומדן שנמסר כאמור בסעיף 11".</w:t>
      </w:r>
    </w:p>
    <w:p w:rsidR="00392EA8" w:rsidRPr="00495D75" w:rsidP="006D087F">
      <w:pPr>
        <w:pStyle w:val="RESHET"/>
        <w:rPr>
          <w:rtl/>
        </w:rPr>
      </w:pPr>
      <w:r w:rsidRPr="00495D75">
        <w:rPr>
          <w:rFonts w:hint="cs"/>
          <w:rtl/>
        </w:rPr>
        <w:t xml:space="preserve">נמצא כי לוועדת השלושה לא היה אומדן לעלות השיפוץ, אף על פי שאומדן הוא אחד הכלים המאפשר לבחון אם המחירים המוצעים הוגנים וסבירים ולדעת אם יש לקיים מכרז. עוד נמצא כי אף על פי שהפער בין הצעת המחיר הזולה ביותר והיקרה ביותר עלה על 60%, הנושא לא נדון בוועדת השלושה. </w:t>
      </w:r>
    </w:p>
    <w:p w:rsidR="00392EA8" w:rsidRPr="00495D75" w:rsidP="006D087F">
      <w:pPr>
        <w:spacing w:line="240" w:lineRule="exact"/>
        <w:ind w:right="2268"/>
        <w:jc w:val="both"/>
        <w:rPr>
          <w:rFonts w:ascii="Tahoma" w:hAnsi="Tahoma" w:cs="Tahoma"/>
          <w:sz w:val="18"/>
          <w:szCs w:val="18"/>
          <w:rtl/>
        </w:rPr>
      </w:pPr>
    </w:p>
    <w:p w:rsidR="00392EA8" w:rsidP="00495D75">
      <w:pPr>
        <w:pStyle w:val="KOT6"/>
        <w:rPr>
          <w:rtl/>
        </w:rPr>
      </w:pPr>
      <w:r>
        <w:rPr>
          <w:rFonts w:hint="cs"/>
          <w:rtl/>
        </w:rPr>
        <w:t>פרויקט מחשוב המועצה</w:t>
      </w:r>
    </w:p>
    <w:p w:rsidR="00392EA8" w:rsidRPr="00495D75" w:rsidP="006D087F">
      <w:pPr>
        <w:spacing w:line="240" w:lineRule="exact"/>
        <w:ind w:right="2268"/>
        <w:jc w:val="both"/>
        <w:rPr>
          <w:rFonts w:ascii="Tahoma" w:hAnsi="Tahoma" w:cs="Tahoma"/>
          <w:sz w:val="18"/>
          <w:szCs w:val="18"/>
          <w:rtl/>
        </w:rPr>
      </w:pPr>
      <w:r w:rsidRPr="00495D75">
        <w:rPr>
          <w:rFonts w:ascii="Tahoma" w:hAnsi="Tahoma" w:cs="Tahoma" w:hint="cs"/>
          <w:sz w:val="18"/>
          <w:szCs w:val="18"/>
          <w:rtl/>
        </w:rPr>
        <w:t>באוגוסט 2016 פנתה המועצה לשש חברות מחשבים בבקשה לקבל הצעות מחיר למחשוב המועצה לפי מפרט שהועבר אליהן. בפנייה צוין כי יש להגיש למועצה את ההצעות עד ל-18.8.2016. בינואר 2017 דנה ועדת השלושה בארבע הצעות מחיר שהתקבלו מחברות שאליהן פנתה המועצה. ועדת השלושה המליצה לראש המועצה להתקשר עם הקבלן שהגיש את ההצעה הזולה ביותר</w:t>
      </w:r>
      <w:r>
        <w:rPr>
          <w:rStyle w:val="FootnoteReference0"/>
          <w:rFonts w:ascii="Tahoma" w:hAnsi="Tahoma" w:cs="Tahoma"/>
          <w:sz w:val="18"/>
          <w:szCs w:val="18"/>
          <w:rtl/>
        </w:rPr>
        <w:footnoteReference w:id="39"/>
      </w:r>
      <w:r w:rsidRPr="00495D75">
        <w:rPr>
          <w:rFonts w:ascii="Tahoma" w:hAnsi="Tahoma" w:cs="Tahoma" w:hint="cs"/>
          <w:sz w:val="18"/>
          <w:szCs w:val="18"/>
          <w:rtl/>
        </w:rPr>
        <w:t xml:space="preserve">. </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בתוספת הרביעית נקבע בסעיף 12 כי "המועד להגשת מסמכי המכרז ייקבע בהתחשב בנושא החוזה המוצע ותנאיו"; בסעיף 14(ב) נקבע כי "מעטפת מכרז שנתקבלה במועצה מקומית אחרי תום המועד להגשת מסמכי המכרז, לא תוכנס לתיבת המכרזים ותוחזר לשולח, מבלי לפתוח אותה ובלי לגלות את תכנה".</w:t>
      </w:r>
    </w:p>
    <w:p w:rsidR="00392EA8" w:rsidRPr="00495D75" w:rsidP="006D087F">
      <w:pPr>
        <w:pStyle w:val="RESHET"/>
        <w:rPr>
          <w:rtl/>
        </w:rPr>
      </w:pPr>
      <w:r w:rsidRPr="00495D75">
        <w:rPr>
          <w:rFonts w:hint="cs"/>
          <w:rtl/>
        </w:rPr>
        <w:t xml:space="preserve">נמצא כי שתיים מהצעות המחיר ששלחו חברות המחשבים למועצה הגיעו אליה רק בנובמבר 2016, אך ועדת השלושה דנה בשתי ההצעות, אף שהגיעו שלושה חודשים לאחר המועד הסופי להגשתן ובלי שנמצא הסבר לכך. </w:t>
      </w:r>
    </w:p>
    <w:p w:rsidR="00392EA8" w:rsidP="00495D75">
      <w:pPr>
        <w:pStyle w:val="KOT6"/>
        <w:rPr>
          <w:rtl/>
        </w:rPr>
      </w:pPr>
      <w:r>
        <w:rPr>
          <w:rFonts w:hint="cs"/>
          <w:rtl/>
        </w:rPr>
        <w:t>שיפוץ בית העלמין המוסלמי</w:t>
      </w:r>
    </w:p>
    <w:p w:rsidR="00392EA8" w:rsidRPr="00495D75" w:rsidP="006D087F">
      <w:pPr>
        <w:spacing w:line="240" w:lineRule="exact"/>
        <w:ind w:right="2268"/>
        <w:jc w:val="both"/>
        <w:rPr>
          <w:rFonts w:ascii="Tahoma" w:hAnsi="Tahoma" w:cs="Tahoma"/>
          <w:sz w:val="18"/>
          <w:szCs w:val="18"/>
          <w:rtl/>
        </w:rPr>
      </w:pPr>
      <w:r w:rsidRPr="00495D75">
        <w:rPr>
          <w:rFonts w:ascii="Tahoma" w:hAnsi="Tahoma" w:cs="Tahoma" w:hint="cs"/>
          <w:sz w:val="18"/>
          <w:szCs w:val="18"/>
          <w:rtl/>
        </w:rPr>
        <w:t>בתחילת ספטמבר 2015 פנתה המועצה לארבעה קבלני שיפוצים לקבלת הצעות מחיר לשיפוץ בית העלמין המוסלמי שבתחומה. הפנייה הייתה בהתאם למפרט ולאומדן שהכינה מחלקת ההנדסה של המועצה בסך של כ-86,000 ש"ח (כולל מע"מ), והמציעים הפוטנציאליים נדרשו לנקוב בסכום שהם מוכנים להפחית מהאומדן שהועבר אליהם. באותו חודש דנה ועדת השלושה בהצעת מחיר</w:t>
      </w:r>
      <w:r w:rsidRPr="00495D75">
        <w:rPr>
          <w:rFonts w:ascii="Tahoma" w:hAnsi="Tahoma" w:cs="Tahoma"/>
          <w:sz w:val="18"/>
          <w:szCs w:val="18"/>
          <w:rtl/>
        </w:rPr>
        <w:t xml:space="preserve"> יחידה</w:t>
      </w:r>
      <w:r w:rsidRPr="00495D75">
        <w:rPr>
          <w:rFonts w:ascii="Tahoma" w:hAnsi="Tahoma" w:cs="Tahoma" w:hint="cs"/>
          <w:sz w:val="18"/>
          <w:szCs w:val="18"/>
          <w:rtl/>
        </w:rPr>
        <w:t xml:space="preserve"> שהגיש אחד הקבלנים, והמליצה לראש המועצה להתקשר עם הקבלן בכפוף לכך שיעניק למועצה הנחה נוספת. </w:t>
      </w:r>
    </w:p>
    <w:p w:rsidR="00392EA8" w:rsidRPr="00495D75" w:rsidP="006D087F">
      <w:pPr>
        <w:spacing w:after="240" w:line="240" w:lineRule="exact"/>
        <w:ind w:right="2268"/>
        <w:jc w:val="both"/>
        <w:rPr>
          <w:rFonts w:ascii="Tahoma" w:hAnsi="Tahoma" w:cs="Tahoma"/>
          <w:b/>
          <w:bCs/>
          <w:sz w:val="18"/>
          <w:szCs w:val="18"/>
          <w:rtl/>
        </w:rPr>
      </w:pPr>
      <w:r w:rsidRPr="00495D75">
        <w:rPr>
          <w:rFonts w:ascii="Tahoma" w:hAnsi="Tahoma" w:cs="Tahoma" w:hint="cs"/>
          <w:sz w:val="18"/>
          <w:szCs w:val="18"/>
          <w:rtl/>
        </w:rPr>
        <w:t xml:space="preserve">בסעיף 22(ו) לתוספת הרביעית נקבע כי "לא תמליץ הועדה [ועדת המכרזים] דרך כלל, על הצעה, אם </w:t>
      </w:r>
      <w:r w:rsidRPr="00495D75">
        <w:rPr>
          <w:rFonts w:ascii="Tahoma" w:hAnsi="Tahoma" w:cs="Tahoma" w:hint="cs"/>
          <w:sz w:val="18"/>
          <w:szCs w:val="18"/>
          <w:rtl/>
        </w:rPr>
        <w:t>היתה</w:t>
      </w:r>
      <w:r w:rsidRPr="00495D75">
        <w:rPr>
          <w:rFonts w:ascii="Tahoma" w:hAnsi="Tahoma" w:cs="Tahoma" w:hint="cs"/>
          <w:sz w:val="18"/>
          <w:szCs w:val="18"/>
          <w:rtl/>
        </w:rPr>
        <w:t xml:space="preserve"> זו ההצעה היחידה שהוגשה, או שנותרה יחידה לדיון בפני הועדה; המליצה הועדה כאמור, תרשום בפרוטוקול את הנימוקים להחלטה".</w:t>
      </w:r>
    </w:p>
    <w:p w:rsidR="00392EA8" w:rsidRPr="00495D75" w:rsidP="006D087F">
      <w:pPr>
        <w:pStyle w:val="RESHET"/>
        <w:rPr>
          <w:rtl/>
        </w:rPr>
      </w:pPr>
      <w:r w:rsidRPr="00495D75">
        <w:rPr>
          <w:rFonts w:hint="cs"/>
          <w:rtl/>
        </w:rPr>
        <w:t>נמצא כי ועדת השלושה המליצה לראש המועצה להתקשר על בסיס הצעת מחיר יחידה, זאת בלי שדנה במשמעויות הנגזרות מכך ובלי שנימקה בכתב את הסיבות שהובילו אותה להמליץ על ההתקשרות אף שלא קיבלה הצעות נוספות</w:t>
      </w:r>
      <w:r w:rsidRPr="00495D75">
        <w:rPr>
          <w:rtl/>
        </w:rPr>
        <w:t>.</w:t>
      </w:r>
    </w:p>
    <w:p w:rsidR="00392EA8" w:rsidRPr="00495D75" w:rsidP="006D087F">
      <w:pPr>
        <w:spacing w:line="240" w:lineRule="exact"/>
        <w:ind w:right="2268"/>
        <w:jc w:val="both"/>
        <w:rPr>
          <w:rFonts w:ascii="Tahoma" w:hAnsi="Tahoma" w:cs="Tahoma"/>
          <w:sz w:val="18"/>
          <w:szCs w:val="18"/>
          <w:rtl/>
        </w:rPr>
      </w:pPr>
    </w:p>
    <w:p w:rsidR="00392EA8" w:rsidP="00495D75">
      <w:pPr>
        <w:pStyle w:val="KOT6"/>
        <w:rPr>
          <w:rtl/>
        </w:rPr>
      </w:pPr>
      <w:r>
        <w:rPr>
          <w:rFonts w:hint="cs"/>
          <w:rtl/>
        </w:rPr>
        <w:t>הקמת מעלית בבניין המועצה</w:t>
      </w:r>
    </w:p>
    <w:p w:rsidR="00392EA8" w:rsidRPr="00495D75" w:rsidP="006D087F">
      <w:pPr>
        <w:spacing w:line="240" w:lineRule="exact"/>
        <w:ind w:right="2268"/>
        <w:jc w:val="both"/>
        <w:rPr>
          <w:rFonts w:ascii="Tahoma" w:hAnsi="Tahoma" w:cs="Tahoma"/>
          <w:sz w:val="18"/>
          <w:szCs w:val="18"/>
          <w:rtl/>
        </w:rPr>
      </w:pPr>
      <w:r w:rsidRPr="00495D75">
        <w:rPr>
          <w:rFonts w:ascii="Tahoma" w:hAnsi="Tahoma" w:cs="Tahoma" w:hint="cs"/>
          <w:sz w:val="18"/>
          <w:szCs w:val="18"/>
          <w:rtl/>
        </w:rPr>
        <w:t>במרץ 2016 פנתה המועצה לשש חברות המספקות מעליות נוסעים בבקשה לקבל הצעות מחיר למעלית לבניין המועצה. באפריל 2016 דנה ועדת השלושה בהצעות מחיר שהתקבלו מחלק מהחברות שאליהן פנתה המועצה</w:t>
      </w:r>
      <w:r>
        <w:rPr>
          <w:rStyle w:val="FootnoteReference0"/>
          <w:rFonts w:ascii="Tahoma" w:hAnsi="Tahoma" w:cs="Tahoma"/>
          <w:sz w:val="18"/>
          <w:szCs w:val="18"/>
          <w:rtl/>
        </w:rPr>
        <w:footnoteReference w:id="40"/>
      </w:r>
      <w:r w:rsidRPr="00495D75">
        <w:rPr>
          <w:rFonts w:ascii="Tahoma" w:hAnsi="Tahoma" w:cs="Tahoma" w:hint="cs"/>
          <w:sz w:val="18"/>
          <w:szCs w:val="18"/>
          <w:rtl/>
        </w:rPr>
        <w:t xml:space="preserve">. ועדת השלושה המליצה לראש המועצה להתקשר עם החברה שהציעה את ההצעה הזולה ביותר. </w:t>
      </w:r>
    </w:p>
    <w:p w:rsidR="00392EA8" w:rsidRPr="00495D75" w:rsidP="006D087F">
      <w:pPr>
        <w:spacing w:after="240" w:line="240" w:lineRule="exact"/>
        <w:ind w:right="2268"/>
        <w:jc w:val="both"/>
        <w:rPr>
          <w:rFonts w:ascii="Tahoma" w:hAnsi="Tahoma" w:cs="Tahoma"/>
          <w:b/>
          <w:bCs/>
          <w:sz w:val="18"/>
          <w:szCs w:val="18"/>
          <w:rtl/>
        </w:rPr>
      </w:pPr>
      <w:r w:rsidRPr="00495D75">
        <w:rPr>
          <w:rFonts w:ascii="Tahoma" w:hAnsi="Tahoma" w:cs="Tahoma"/>
          <w:sz w:val="18"/>
          <w:szCs w:val="18"/>
          <w:rtl/>
        </w:rPr>
        <w:t xml:space="preserve">בסעיף 10 (א) </w:t>
      </w:r>
      <w:r w:rsidRPr="00495D75">
        <w:rPr>
          <w:rFonts w:ascii="Tahoma" w:hAnsi="Tahoma" w:cs="Tahoma" w:hint="cs"/>
          <w:sz w:val="18"/>
          <w:szCs w:val="18"/>
          <w:rtl/>
        </w:rPr>
        <w:t xml:space="preserve">לתוספת הרביעית </w:t>
      </w:r>
      <w:r w:rsidRPr="00495D75">
        <w:rPr>
          <w:rFonts w:ascii="Tahoma" w:hAnsi="Tahoma" w:cs="Tahoma"/>
          <w:sz w:val="18"/>
          <w:szCs w:val="18"/>
          <w:rtl/>
        </w:rPr>
        <w:t xml:space="preserve">נקבע כי על מסמכי </w:t>
      </w:r>
      <w:r w:rsidRPr="00495D75">
        <w:rPr>
          <w:rFonts w:ascii="Tahoma" w:hAnsi="Tahoma" w:cs="Tahoma" w:hint="cs"/>
          <w:sz w:val="18"/>
          <w:szCs w:val="18"/>
          <w:rtl/>
        </w:rPr>
        <w:t>המכרז</w:t>
      </w:r>
      <w:r w:rsidRPr="00495D75">
        <w:rPr>
          <w:rFonts w:ascii="Tahoma" w:hAnsi="Tahoma" w:cs="Tahoma"/>
          <w:sz w:val="18"/>
          <w:szCs w:val="18"/>
          <w:rtl/>
        </w:rPr>
        <w:t xml:space="preserve"> לכלול את </w:t>
      </w:r>
      <w:r w:rsidRPr="00495D75">
        <w:rPr>
          <w:rFonts w:ascii="Tahoma" w:hAnsi="Tahoma" w:cs="Tahoma" w:hint="cs"/>
          <w:sz w:val="18"/>
          <w:szCs w:val="18"/>
          <w:rtl/>
        </w:rPr>
        <w:t>תנאי</w:t>
      </w:r>
      <w:r w:rsidRPr="00495D75">
        <w:rPr>
          <w:rFonts w:ascii="Tahoma" w:hAnsi="Tahoma" w:cs="Tahoma"/>
          <w:sz w:val="18"/>
          <w:szCs w:val="18"/>
          <w:rtl/>
        </w:rPr>
        <w:t xml:space="preserve"> </w:t>
      </w:r>
      <w:r w:rsidRPr="00495D75">
        <w:rPr>
          <w:rFonts w:ascii="Tahoma" w:hAnsi="Tahoma" w:cs="Tahoma" w:hint="cs"/>
          <w:sz w:val="18"/>
          <w:szCs w:val="18"/>
          <w:rtl/>
        </w:rPr>
        <w:t>המכרז</w:t>
      </w:r>
      <w:r w:rsidRPr="00495D75">
        <w:rPr>
          <w:rFonts w:ascii="Tahoma" w:hAnsi="Tahoma" w:cs="Tahoma"/>
          <w:sz w:val="18"/>
          <w:szCs w:val="18"/>
          <w:rtl/>
        </w:rPr>
        <w:t>, לרבות תנאים מוקדמים להשתתפות בו, נוסח חוזה מוצע, נוסח של "מסמך הצעת המשתתף במכרז", לוח זמנים ותנאי תשלום, ו</w:t>
      </w:r>
      <w:r w:rsidRPr="00495D75">
        <w:rPr>
          <w:rFonts w:ascii="Tahoma" w:hAnsi="Tahoma" w:cs="Tahoma" w:hint="cs"/>
          <w:sz w:val="18"/>
          <w:szCs w:val="18"/>
          <w:rtl/>
        </w:rPr>
        <w:t>כן</w:t>
      </w:r>
      <w:r w:rsidRPr="00495D75">
        <w:rPr>
          <w:rFonts w:ascii="Tahoma" w:hAnsi="Tahoma" w:cs="Tahoma"/>
          <w:sz w:val="18"/>
          <w:szCs w:val="18"/>
          <w:rtl/>
        </w:rPr>
        <w:t xml:space="preserve"> לכלול </w:t>
      </w:r>
      <w:r w:rsidRPr="00495D75">
        <w:rPr>
          <w:rFonts w:ascii="Tahoma" w:hAnsi="Tahoma" w:cs="Tahoma" w:hint="cs"/>
          <w:sz w:val="18"/>
          <w:szCs w:val="18"/>
          <w:rtl/>
        </w:rPr>
        <w:t>מעטפה</w:t>
      </w:r>
      <w:r w:rsidRPr="00495D75">
        <w:rPr>
          <w:rFonts w:ascii="Tahoma" w:hAnsi="Tahoma" w:cs="Tahoma"/>
          <w:sz w:val="18"/>
          <w:szCs w:val="18"/>
          <w:rtl/>
        </w:rPr>
        <w:t xml:space="preserve"> </w:t>
      </w:r>
      <w:r w:rsidRPr="00495D75">
        <w:rPr>
          <w:rFonts w:ascii="Tahoma" w:hAnsi="Tahoma" w:cs="Tahoma" w:hint="cs"/>
          <w:sz w:val="18"/>
          <w:szCs w:val="18"/>
          <w:rtl/>
        </w:rPr>
        <w:t>הנושאת</w:t>
      </w:r>
      <w:r w:rsidRPr="00495D75">
        <w:rPr>
          <w:rFonts w:ascii="Tahoma" w:hAnsi="Tahoma" w:cs="Tahoma"/>
          <w:sz w:val="18"/>
          <w:szCs w:val="18"/>
          <w:rtl/>
        </w:rPr>
        <w:t xml:space="preserve"> </w:t>
      </w:r>
      <w:r w:rsidRPr="00495D75">
        <w:rPr>
          <w:rFonts w:ascii="Tahoma" w:hAnsi="Tahoma" w:cs="Tahoma" w:hint="cs"/>
          <w:sz w:val="18"/>
          <w:szCs w:val="18"/>
          <w:rtl/>
        </w:rPr>
        <w:t>את</w:t>
      </w:r>
      <w:r w:rsidRPr="00495D75">
        <w:rPr>
          <w:rFonts w:ascii="Tahoma" w:hAnsi="Tahoma" w:cs="Tahoma"/>
          <w:sz w:val="18"/>
          <w:szCs w:val="18"/>
          <w:rtl/>
        </w:rPr>
        <w:t xml:space="preserve"> </w:t>
      </w:r>
      <w:r w:rsidRPr="00495D75">
        <w:rPr>
          <w:rFonts w:ascii="Tahoma" w:hAnsi="Tahoma" w:cs="Tahoma" w:hint="cs"/>
          <w:sz w:val="18"/>
          <w:szCs w:val="18"/>
          <w:rtl/>
        </w:rPr>
        <w:t>מספר</w:t>
      </w:r>
      <w:r w:rsidRPr="00495D75">
        <w:rPr>
          <w:rFonts w:ascii="Tahoma" w:hAnsi="Tahoma" w:cs="Tahoma"/>
          <w:sz w:val="18"/>
          <w:szCs w:val="18"/>
          <w:rtl/>
        </w:rPr>
        <w:t xml:space="preserve"> </w:t>
      </w:r>
      <w:r w:rsidRPr="00495D75">
        <w:rPr>
          <w:rFonts w:ascii="Tahoma" w:hAnsi="Tahoma" w:cs="Tahoma" w:hint="cs"/>
          <w:sz w:val="18"/>
          <w:szCs w:val="18"/>
          <w:rtl/>
        </w:rPr>
        <w:t>המכרז</w:t>
      </w:r>
      <w:r w:rsidRPr="00495D75">
        <w:rPr>
          <w:rFonts w:ascii="Tahoma" w:hAnsi="Tahoma" w:cs="Tahoma"/>
          <w:sz w:val="18"/>
          <w:szCs w:val="18"/>
          <w:rtl/>
        </w:rPr>
        <w:t xml:space="preserve"> </w:t>
      </w:r>
      <w:r w:rsidRPr="00495D75">
        <w:rPr>
          <w:rFonts w:ascii="Tahoma" w:hAnsi="Tahoma" w:cs="Tahoma" w:hint="cs"/>
          <w:sz w:val="18"/>
          <w:szCs w:val="18"/>
          <w:rtl/>
        </w:rPr>
        <w:t>לשם</w:t>
      </w:r>
      <w:r w:rsidRPr="00495D75">
        <w:rPr>
          <w:rFonts w:ascii="Tahoma" w:hAnsi="Tahoma" w:cs="Tahoma"/>
          <w:sz w:val="18"/>
          <w:szCs w:val="18"/>
          <w:rtl/>
        </w:rPr>
        <w:t xml:space="preserve"> </w:t>
      </w:r>
      <w:r w:rsidRPr="00495D75">
        <w:rPr>
          <w:rFonts w:ascii="Tahoma" w:hAnsi="Tahoma" w:cs="Tahoma" w:hint="cs"/>
          <w:sz w:val="18"/>
          <w:szCs w:val="18"/>
          <w:rtl/>
        </w:rPr>
        <w:t>הגשת</w:t>
      </w:r>
      <w:r w:rsidRPr="00495D75">
        <w:rPr>
          <w:rFonts w:ascii="Tahoma" w:hAnsi="Tahoma" w:cs="Tahoma"/>
          <w:sz w:val="18"/>
          <w:szCs w:val="18"/>
          <w:rtl/>
        </w:rPr>
        <w:t xml:space="preserve"> </w:t>
      </w:r>
      <w:r w:rsidRPr="00495D75">
        <w:rPr>
          <w:rFonts w:ascii="Tahoma" w:hAnsi="Tahoma" w:cs="Tahoma" w:hint="cs"/>
          <w:sz w:val="18"/>
          <w:szCs w:val="18"/>
          <w:rtl/>
        </w:rPr>
        <w:t>המסמכים</w:t>
      </w:r>
      <w:r w:rsidRPr="00495D75">
        <w:rPr>
          <w:rFonts w:ascii="Tahoma" w:hAnsi="Tahoma" w:cs="Tahoma" w:hint="cs"/>
          <w:b/>
          <w:bCs/>
          <w:sz w:val="18"/>
          <w:szCs w:val="18"/>
          <w:rtl/>
        </w:rPr>
        <w:t>.</w:t>
      </w:r>
    </w:p>
    <w:p w:rsidR="00392EA8" w:rsidRPr="00495D75" w:rsidP="006D087F">
      <w:pPr>
        <w:pStyle w:val="RESHET"/>
        <w:rPr>
          <w:rtl/>
        </w:rPr>
      </w:pPr>
      <w:r w:rsidRPr="00495D75">
        <w:rPr>
          <w:rFonts w:hint="cs"/>
          <w:rtl/>
        </w:rPr>
        <w:t>נמצא כי הפנייה של המועצה לחברות כללה אך ורק מפרט טכני למעלית הנוסעים הנדרשת ולא פרטים מהותיים שהיה בהם כדי להשפיע על עלותו הכוללת של הפרויקט, לרבות החוזה המוצע ותנאיו, תנאי התשלום, מועד האספקה המבוקש, תנאי האחריות וכולי.</w:t>
      </w:r>
    </w:p>
    <w:p w:rsidR="00392EA8" w:rsidRPr="00495D75" w:rsidP="006D087F">
      <w:pPr>
        <w:spacing w:line="240" w:lineRule="exact"/>
        <w:ind w:right="2268"/>
        <w:jc w:val="both"/>
        <w:rPr>
          <w:rFonts w:ascii="Tahoma" w:hAnsi="Tahoma" w:cs="Tahoma"/>
          <w:sz w:val="18"/>
          <w:szCs w:val="18"/>
          <w:rtl/>
        </w:rPr>
      </w:pPr>
    </w:p>
    <w:p w:rsidR="00392EA8" w:rsidRPr="000A1F57" w:rsidP="00495D75">
      <w:pPr>
        <w:pStyle w:val="KOT6"/>
        <w:rPr>
          <w:rtl/>
        </w:rPr>
      </w:pPr>
      <w:r>
        <w:rPr>
          <w:rFonts w:hint="cs"/>
          <w:rtl/>
        </w:rPr>
        <w:t>קייטנות קיץ לילדים</w:t>
      </w:r>
    </w:p>
    <w:p w:rsidR="00392EA8" w:rsidRPr="00495D75" w:rsidP="006D087F">
      <w:pPr>
        <w:spacing w:line="240" w:lineRule="exact"/>
        <w:ind w:right="2268"/>
        <w:jc w:val="both"/>
        <w:rPr>
          <w:rFonts w:ascii="Tahoma" w:hAnsi="Tahoma" w:cs="Tahoma"/>
          <w:sz w:val="18"/>
          <w:szCs w:val="18"/>
          <w:rtl/>
        </w:rPr>
      </w:pPr>
      <w:r w:rsidRPr="00495D75">
        <w:rPr>
          <w:rFonts w:ascii="Tahoma" w:hAnsi="Tahoma" w:cs="Tahoma" w:hint="cs"/>
          <w:sz w:val="18"/>
          <w:szCs w:val="18"/>
          <w:rtl/>
        </w:rPr>
        <w:t>כ</w:t>
      </w:r>
      <w:r w:rsidRPr="00495D75">
        <w:rPr>
          <w:rFonts w:ascii="Tahoma" w:hAnsi="Tahoma" w:cs="Tahoma"/>
          <w:sz w:val="18"/>
          <w:szCs w:val="18"/>
          <w:rtl/>
        </w:rPr>
        <w:t xml:space="preserve">שהיא </w:t>
      </w:r>
      <w:r w:rsidRPr="00495D75">
        <w:rPr>
          <w:rFonts w:ascii="Tahoma" w:hAnsi="Tahoma" w:cs="Tahoma" w:hint="cs"/>
          <w:sz w:val="18"/>
          <w:szCs w:val="18"/>
          <w:rtl/>
        </w:rPr>
        <w:t>מת</w:t>
      </w:r>
      <w:r w:rsidRPr="00495D75">
        <w:rPr>
          <w:rFonts w:ascii="Tahoma" w:hAnsi="Tahoma" w:cs="Tahoma"/>
          <w:sz w:val="18"/>
          <w:szCs w:val="18"/>
          <w:rtl/>
        </w:rPr>
        <w:t>קשרת עם נותני שירות</w:t>
      </w:r>
      <w:r w:rsidRPr="00495D75">
        <w:rPr>
          <w:rFonts w:ascii="Tahoma" w:hAnsi="Tahoma" w:cs="Tahoma" w:hint="cs"/>
          <w:sz w:val="18"/>
          <w:szCs w:val="18"/>
          <w:rtl/>
        </w:rPr>
        <w:t xml:space="preserve"> על</w:t>
      </w:r>
      <w:r w:rsidRPr="00495D75">
        <w:rPr>
          <w:rFonts w:ascii="Tahoma" w:hAnsi="Tahoma" w:cs="Tahoma"/>
          <w:sz w:val="18"/>
          <w:szCs w:val="18"/>
          <w:rtl/>
        </w:rPr>
        <w:t xml:space="preserve"> המועצה המקומית חלה </w:t>
      </w:r>
      <w:r w:rsidRPr="00495D75">
        <w:rPr>
          <w:rFonts w:ascii="Tahoma" w:hAnsi="Tahoma" w:cs="Tahoma" w:hint="cs"/>
          <w:sz w:val="18"/>
          <w:szCs w:val="18"/>
          <w:rtl/>
        </w:rPr>
        <w:t>חובה</w:t>
      </w:r>
      <w:r w:rsidRPr="00495D75">
        <w:rPr>
          <w:rFonts w:ascii="Tahoma" w:hAnsi="Tahoma" w:cs="Tahoma"/>
          <w:sz w:val="18"/>
          <w:szCs w:val="18"/>
          <w:rtl/>
        </w:rPr>
        <w:t xml:space="preserve"> </w:t>
      </w:r>
      <w:r w:rsidRPr="00495D75">
        <w:rPr>
          <w:rFonts w:ascii="Tahoma" w:hAnsi="Tahoma" w:cs="Tahoma" w:hint="cs"/>
          <w:sz w:val="18"/>
          <w:szCs w:val="18"/>
          <w:rtl/>
        </w:rPr>
        <w:t>לשמור</w:t>
      </w:r>
      <w:r w:rsidRPr="00495D75">
        <w:rPr>
          <w:rFonts w:ascii="Tahoma" w:hAnsi="Tahoma" w:cs="Tahoma"/>
          <w:sz w:val="18"/>
          <w:szCs w:val="18"/>
          <w:rtl/>
        </w:rPr>
        <w:t xml:space="preserve"> על כללי תחרות הוגנת</w:t>
      </w:r>
      <w:r w:rsidRPr="00495D75">
        <w:rPr>
          <w:rFonts w:ascii="Tahoma" w:hAnsi="Tahoma" w:cs="Tahoma" w:hint="cs"/>
          <w:sz w:val="18"/>
          <w:szCs w:val="18"/>
          <w:rtl/>
        </w:rPr>
        <w:t>, שיאפשרו</w:t>
      </w:r>
      <w:r w:rsidRPr="00495D75">
        <w:rPr>
          <w:rFonts w:ascii="Tahoma" w:hAnsi="Tahoma" w:cs="Tahoma"/>
          <w:sz w:val="18"/>
          <w:szCs w:val="18"/>
          <w:rtl/>
        </w:rPr>
        <w:t xml:space="preserve"> לכל מועמד מתאים להתמודד </w:t>
      </w:r>
      <w:r w:rsidRPr="00495D75">
        <w:rPr>
          <w:rFonts w:ascii="Tahoma" w:hAnsi="Tahoma" w:cs="Tahoma" w:hint="cs"/>
          <w:sz w:val="18"/>
          <w:szCs w:val="18"/>
          <w:rtl/>
        </w:rPr>
        <w:t>בה</w:t>
      </w:r>
      <w:r w:rsidRPr="00495D75">
        <w:rPr>
          <w:rFonts w:ascii="Tahoma" w:hAnsi="Tahoma" w:cs="Tahoma"/>
          <w:sz w:val="18"/>
          <w:szCs w:val="18"/>
          <w:rtl/>
        </w:rPr>
        <w:t xml:space="preserve"> </w:t>
      </w:r>
      <w:r w:rsidRPr="00495D75">
        <w:rPr>
          <w:rFonts w:ascii="Tahoma" w:hAnsi="Tahoma" w:cs="Tahoma" w:hint="cs"/>
          <w:sz w:val="18"/>
          <w:szCs w:val="18"/>
          <w:rtl/>
        </w:rPr>
        <w:t>באופן</w:t>
      </w:r>
      <w:r w:rsidRPr="00495D75">
        <w:rPr>
          <w:rFonts w:ascii="Tahoma" w:hAnsi="Tahoma" w:cs="Tahoma"/>
          <w:sz w:val="18"/>
          <w:szCs w:val="18"/>
          <w:rtl/>
        </w:rPr>
        <w:t xml:space="preserve"> </w:t>
      </w:r>
      <w:r w:rsidRPr="00495D75">
        <w:rPr>
          <w:rFonts w:ascii="Tahoma" w:hAnsi="Tahoma" w:cs="Tahoma" w:hint="cs"/>
          <w:sz w:val="18"/>
          <w:szCs w:val="18"/>
          <w:rtl/>
        </w:rPr>
        <w:t>שווה</w:t>
      </w:r>
      <w:r w:rsidRPr="00495D75">
        <w:rPr>
          <w:rFonts w:ascii="Tahoma" w:hAnsi="Tahoma" w:cs="Tahoma"/>
          <w:sz w:val="18"/>
          <w:szCs w:val="18"/>
          <w:rtl/>
        </w:rPr>
        <w:t xml:space="preserve">. </w:t>
      </w:r>
      <w:r w:rsidRPr="00495D75">
        <w:rPr>
          <w:rFonts w:ascii="Tahoma" w:hAnsi="Tahoma" w:cs="Tahoma" w:hint="cs"/>
          <w:sz w:val="18"/>
          <w:szCs w:val="18"/>
          <w:rtl/>
        </w:rPr>
        <w:t>כדי</w:t>
      </w:r>
      <w:r w:rsidRPr="00495D75">
        <w:rPr>
          <w:rFonts w:ascii="Tahoma" w:hAnsi="Tahoma" w:cs="Tahoma"/>
          <w:sz w:val="18"/>
          <w:szCs w:val="18"/>
          <w:rtl/>
        </w:rPr>
        <w:t xml:space="preserve"> </w:t>
      </w:r>
      <w:r w:rsidRPr="00495D75">
        <w:rPr>
          <w:rFonts w:ascii="Tahoma" w:hAnsi="Tahoma" w:cs="Tahoma" w:hint="cs"/>
          <w:sz w:val="18"/>
          <w:szCs w:val="18"/>
          <w:rtl/>
        </w:rPr>
        <w:t>לעמוד</w:t>
      </w:r>
      <w:r w:rsidRPr="00495D75">
        <w:rPr>
          <w:rFonts w:ascii="Tahoma" w:hAnsi="Tahoma" w:cs="Tahoma"/>
          <w:sz w:val="18"/>
          <w:szCs w:val="18"/>
          <w:rtl/>
        </w:rPr>
        <w:t xml:space="preserve"> בחובתה זו וכדי להשיג את התוצאה המיטבית עבורה ועבור תושביה, גם </w:t>
      </w:r>
      <w:r w:rsidRPr="00495D75">
        <w:rPr>
          <w:rFonts w:ascii="Tahoma" w:hAnsi="Tahoma" w:cs="Tahoma" w:hint="cs"/>
          <w:sz w:val="18"/>
          <w:szCs w:val="18"/>
          <w:rtl/>
        </w:rPr>
        <w:t>כשהיא</w:t>
      </w:r>
      <w:r w:rsidRPr="00495D75">
        <w:rPr>
          <w:rFonts w:ascii="Tahoma" w:hAnsi="Tahoma" w:cs="Tahoma"/>
          <w:sz w:val="18"/>
          <w:szCs w:val="18"/>
          <w:rtl/>
        </w:rPr>
        <w:t xml:space="preserve"> </w:t>
      </w:r>
      <w:r w:rsidRPr="00495D75">
        <w:rPr>
          <w:rFonts w:ascii="Tahoma" w:hAnsi="Tahoma" w:cs="Tahoma" w:hint="cs"/>
          <w:sz w:val="18"/>
          <w:szCs w:val="18"/>
          <w:rtl/>
        </w:rPr>
        <w:t>פועלת</w:t>
      </w:r>
      <w:r w:rsidRPr="00495D75">
        <w:rPr>
          <w:rFonts w:ascii="Tahoma" w:hAnsi="Tahoma" w:cs="Tahoma"/>
          <w:sz w:val="18"/>
          <w:szCs w:val="18"/>
          <w:rtl/>
        </w:rPr>
        <w:t xml:space="preserve"> </w:t>
      </w:r>
      <w:r w:rsidRPr="00495D75">
        <w:rPr>
          <w:rFonts w:ascii="Tahoma" w:hAnsi="Tahoma" w:cs="Tahoma" w:hint="cs"/>
          <w:sz w:val="18"/>
          <w:szCs w:val="18"/>
          <w:rtl/>
        </w:rPr>
        <w:t>בדרך</w:t>
      </w:r>
      <w:r w:rsidRPr="00495D75">
        <w:rPr>
          <w:rFonts w:ascii="Tahoma" w:hAnsi="Tahoma" w:cs="Tahoma"/>
          <w:sz w:val="18"/>
          <w:szCs w:val="18"/>
          <w:rtl/>
        </w:rPr>
        <w:t xml:space="preserve"> </w:t>
      </w:r>
      <w:r w:rsidRPr="00495D75">
        <w:rPr>
          <w:rFonts w:ascii="Tahoma" w:hAnsi="Tahoma" w:cs="Tahoma" w:hint="cs"/>
          <w:sz w:val="18"/>
          <w:szCs w:val="18"/>
          <w:rtl/>
        </w:rPr>
        <w:t>של</w:t>
      </w:r>
      <w:r w:rsidRPr="00495D75">
        <w:rPr>
          <w:rFonts w:ascii="Tahoma" w:hAnsi="Tahoma" w:cs="Tahoma"/>
          <w:sz w:val="18"/>
          <w:szCs w:val="18"/>
          <w:rtl/>
        </w:rPr>
        <w:t xml:space="preserve"> </w:t>
      </w:r>
      <w:r w:rsidRPr="00495D75">
        <w:rPr>
          <w:rFonts w:ascii="Tahoma" w:hAnsi="Tahoma" w:cs="Tahoma" w:hint="cs"/>
          <w:sz w:val="18"/>
          <w:szCs w:val="18"/>
          <w:rtl/>
        </w:rPr>
        <w:t>קבלת</w:t>
      </w:r>
      <w:r w:rsidRPr="00495D75">
        <w:rPr>
          <w:rFonts w:ascii="Tahoma" w:hAnsi="Tahoma" w:cs="Tahoma"/>
          <w:sz w:val="18"/>
          <w:szCs w:val="18"/>
          <w:rtl/>
        </w:rPr>
        <w:t xml:space="preserve"> </w:t>
      </w:r>
      <w:r w:rsidRPr="00495D75">
        <w:rPr>
          <w:rFonts w:ascii="Tahoma" w:hAnsi="Tahoma" w:cs="Tahoma" w:hint="cs"/>
          <w:sz w:val="18"/>
          <w:szCs w:val="18"/>
          <w:rtl/>
        </w:rPr>
        <w:t>הצעות</w:t>
      </w:r>
      <w:r w:rsidRPr="00495D75">
        <w:rPr>
          <w:rFonts w:ascii="Tahoma" w:hAnsi="Tahoma" w:cs="Tahoma"/>
          <w:sz w:val="18"/>
          <w:szCs w:val="18"/>
          <w:rtl/>
        </w:rPr>
        <w:t xml:space="preserve"> </w:t>
      </w:r>
      <w:r w:rsidRPr="00495D75">
        <w:rPr>
          <w:rFonts w:ascii="Tahoma" w:hAnsi="Tahoma" w:cs="Tahoma" w:hint="cs"/>
          <w:sz w:val="18"/>
          <w:szCs w:val="18"/>
          <w:rtl/>
        </w:rPr>
        <w:t>מחיר</w:t>
      </w:r>
      <w:r w:rsidRPr="00495D75">
        <w:rPr>
          <w:rFonts w:ascii="Tahoma" w:hAnsi="Tahoma" w:cs="Tahoma"/>
          <w:sz w:val="18"/>
          <w:szCs w:val="18"/>
          <w:rtl/>
        </w:rPr>
        <w:t xml:space="preserve"> </w:t>
      </w:r>
      <w:r w:rsidRPr="00495D75">
        <w:rPr>
          <w:rFonts w:ascii="Tahoma" w:hAnsi="Tahoma" w:cs="Tahoma" w:hint="cs"/>
          <w:sz w:val="18"/>
          <w:szCs w:val="18"/>
          <w:rtl/>
        </w:rPr>
        <w:t>מנותני</w:t>
      </w:r>
      <w:r w:rsidRPr="00495D75">
        <w:rPr>
          <w:rFonts w:ascii="Tahoma" w:hAnsi="Tahoma" w:cs="Tahoma"/>
          <w:sz w:val="18"/>
          <w:szCs w:val="18"/>
          <w:rtl/>
        </w:rPr>
        <w:t xml:space="preserve"> </w:t>
      </w:r>
      <w:r w:rsidRPr="00495D75">
        <w:rPr>
          <w:rFonts w:ascii="Tahoma" w:hAnsi="Tahoma" w:cs="Tahoma" w:hint="cs"/>
          <w:sz w:val="18"/>
          <w:szCs w:val="18"/>
          <w:rtl/>
        </w:rPr>
        <w:t>שירות</w:t>
      </w:r>
      <w:r w:rsidRPr="00495D75">
        <w:rPr>
          <w:rFonts w:ascii="Tahoma" w:hAnsi="Tahoma" w:cs="Tahoma"/>
          <w:sz w:val="18"/>
          <w:szCs w:val="18"/>
          <w:rtl/>
        </w:rPr>
        <w:t xml:space="preserve"> </w:t>
      </w:r>
      <w:r w:rsidRPr="00495D75">
        <w:rPr>
          <w:rFonts w:ascii="Tahoma" w:hAnsi="Tahoma" w:cs="Tahoma" w:hint="cs"/>
          <w:sz w:val="18"/>
          <w:szCs w:val="18"/>
          <w:rtl/>
        </w:rPr>
        <w:t>שונים,</w:t>
      </w:r>
      <w:r w:rsidRPr="00495D75">
        <w:rPr>
          <w:rFonts w:ascii="Tahoma" w:hAnsi="Tahoma" w:cs="Tahoma"/>
          <w:sz w:val="18"/>
          <w:szCs w:val="18"/>
          <w:rtl/>
        </w:rPr>
        <w:t xml:space="preserve"> על המועצה לוודא כי בסיס ההשוואה בין הצעות המחיר אחיד</w:t>
      </w:r>
      <w:r w:rsidRPr="00495D75">
        <w:rPr>
          <w:rFonts w:ascii="Tahoma" w:hAnsi="Tahoma" w:cs="Tahoma" w:hint="cs"/>
          <w:sz w:val="18"/>
          <w:szCs w:val="18"/>
          <w:rtl/>
        </w:rPr>
        <w:t>.</w:t>
      </w:r>
      <w:r w:rsidRPr="00495D75">
        <w:rPr>
          <w:rFonts w:ascii="Tahoma" w:hAnsi="Tahoma" w:cs="Tahoma"/>
          <w:sz w:val="18"/>
          <w:szCs w:val="18"/>
          <w:rtl/>
        </w:rPr>
        <w:t xml:space="preserve"> כמו כן</w:t>
      </w:r>
      <w:r w:rsidRPr="00495D75">
        <w:rPr>
          <w:rFonts w:ascii="Tahoma" w:hAnsi="Tahoma" w:cs="Tahoma" w:hint="cs"/>
          <w:sz w:val="18"/>
          <w:szCs w:val="18"/>
          <w:rtl/>
        </w:rPr>
        <w:t>,</w:t>
      </w:r>
      <w:r w:rsidRPr="00495D75">
        <w:rPr>
          <w:rFonts w:ascii="Tahoma" w:hAnsi="Tahoma" w:cs="Tahoma"/>
          <w:sz w:val="18"/>
          <w:szCs w:val="18"/>
          <w:rtl/>
        </w:rPr>
        <w:t xml:space="preserve"> </w:t>
      </w:r>
      <w:r w:rsidRPr="00495D75">
        <w:rPr>
          <w:rFonts w:ascii="Tahoma" w:hAnsi="Tahoma" w:cs="Tahoma" w:hint="cs"/>
          <w:sz w:val="18"/>
          <w:szCs w:val="18"/>
          <w:rtl/>
        </w:rPr>
        <w:t>עליה</w:t>
      </w:r>
      <w:r w:rsidRPr="00495D75">
        <w:rPr>
          <w:rFonts w:ascii="Tahoma" w:hAnsi="Tahoma" w:cs="Tahoma"/>
          <w:sz w:val="18"/>
          <w:szCs w:val="18"/>
          <w:rtl/>
        </w:rPr>
        <w:t xml:space="preserve"> </w:t>
      </w:r>
      <w:r w:rsidRPr="00495D75">
        <w:rPr>
          <w:rFonts w:ascii="Tahoma" w:hAnsi="Tahoma" w:cs="Tahoma" w:hint="cs"/>
          <w:sz w:val="18"/>
          <w:szCs w:val="18"/>
          <w:rtl/>
        </w:rPr>
        <w:t>ל</w:t>
      </w:r>
      <w:r w:rsidRPr="00495D75">
        <w:rPr>
          <w:rFonts w:ascii="Tahoma" w:hAnsi="Tahoma" w:cs="Tahoma"/>
          <w:sz w:val="18"/>
          <w:szCs w:val="18"/>
          <w:rtl/>
        </w:rPr>
        <w:t xml:space="preserve">תמחר </w:t>
      </w:r>
      <w:r w:rsidRPr="00495D75">
        <w:rPr>
          <w:rFonts w:ascii="Tahoma" w:hAnsi="Tahoma" w:cs="Tahoma" w:hint="cs"/>
          <w:sz w:val="18"/>
          <w:szCs w:val="18"/>
          <w:rtl/>
        </w:rPr>
        <w:t>ב</w:t>
      </w:r>
      <w:r w:rsidRPr="00495D75">
        <w:rPr>
          <w:rFonts w:ascii="Tahoma" w:hAnsi="Tahoma" w:cs="Tahoma"/>
          <w:sz w:val="18"/>
          <w:szCs w:val="18"/>
          <w:rtl/>
        </w:rPr>
        <w:t xml:space="preserve">מדויק כל הצעה </w:t>
      </w:r>
      <w:r w:rsidRPr="00495D75">
        <w:rPr>
          <w:rFonts w:ascii="Tahoma" w:hAnsi="Tahoma" w:cs="Tahoma" w:hint="cs"/>
          <w:sz w:val="18"/>
          <w:szCs w:val="18"/>
          <w:rtl/>
        </w:rPr>
        <w:t>לפני</w:t>
      </w:r>
      <w:r w:rsidRPr="00495D75">
        <w:rPr>
          <w:rFonts w:ascii="Tahoma" w:hAnsi="Tahoma" w:cs="Tahoma"/>
          <w:sz w:val="18"/>
          <w:szCs w:val="18"/>
          <w:rtl/>
        </w:rPr>
        <w:t xml:space="preserve"> שהיא </w:t>
      </w:r>
      <w:r w:rsidRPr="00495D75">
        <w:rPr>
          <w:rFonts w:ascii="Tahoma" w:hAnsi="Tahoma" w:cs="Tahoma" w:hint="cs"/>
          <w:sz w:val="18"/>
          <w:szCs w:val="18"/>
          <w:rtl/>
        </w:rPr>
        <w:t>מכריעה</w:t>
      </w:r>
      <w:r w:rsidRPr="00495D75">
        <w:rPr>
          <w:rFonts w:ascii="Tahoma" w:hAnsi="Tahoma" w:cs="Tahoma"/>
          <w:sz w:val="18"/>
          <w:szCs w:val="18"/>
          <w:rtl/>
        </w:rPr>
        <w:t xml:space="preserve"> </w:t>
      </w:r>
      <w:r w:rsidRPr="00495D75">
        <w:rPr>
          <w:rFonts w:ascii="Tahoma" w:hAnsi="Tahoma" w:cs="Tahoma" w:hint="cs"/>
          <w:sz w:val="18"/>
          <w:szCs w:val="18"/>
          <w:rtl/>
        </w:rPr>
        <w:t>בדבר</w:t>
      </w:r>
      <w:r w:rsidRPr="00495D75">
        <w:rPr>
          <w:rFonts w:ascii="Tahoma" w:hAnsi="Tahoma" w:cs="Tahoma"/>
          <w:sz w:val="18"/>
          <w:szCs w:val="18"/>
          <w:rtl/>
        </w:rPr>
        <w:t xml:space="preserve"> </w:t>
      </w:r>
      <w:r w:rsidRPr="00495D75">
        <w:rPr>
          <w:rFonts w:ascii="Tahoma" w:hAnsi="Tahoma" w:cs="Tahoma" w:hint="cs"/>
          <w:sz w:val="18"/>
          <w:szCs w:val="18"/>
          <w:rtl/>
        </w:rPr>
        <w:t>זהות</w:t>
      </w:r>
      <w:r w:rsidRPr="00495D75">
        <w:rPr>
          <w:rFonts w:ascii="Tahoma" w:hAnsi="Tahoma" w:cs="Tahoma"/>
          <w:sz w:val="18"/>
          <w:szCs w:val="18"/>
          <w:rtl/>
        </w:rPr>
        <w:t xml:space="preserve"> </w:t>
      </w:r>
      <w:r w:rsidRPr="00495D75">
        <w:rPr>
          <w:rFonts w:ascii="Tahoma" w:hAnsi="Tahoma" w:cs="Tahoma" w:hint="cs"/>
          <w:sz w:val="18"/>
          <w:szCs w:val="18"/>
          <w:rtl/>
        </w:rPr>
        <w:t>ההצעה</w:t>
      </w:r>
      <w:r w:rsidRPr="00495D75">
        <w:rPr>
          <w:rFonts w:ascii="Tahoma" w:hAnsi="Tahoma" w:cs="Tahoma"/>
          <w:sz w:val="18"/>
          <w:szCs w:val="18"/>
          <w:rtl/>
        </w:rPr>
        <w:t xml:space="preserve"> </w:t>
      </w:r>
      <w:r w:rsidRPr="00495D75">
        <w:rPr>
          <w:rFonts w:ascii="Tahoma" w:hAnsi="Tahoma" w:cs="Tahoma" w:hint="cs"/>
          <w:sz w:val="18"/>
          <w:szCs w:val="18"/>
          <w:rtl/>
        </w:rPr>
        <w:t>הזולה</w:t>
      </w:r>
      <w:r w:rsidRPr="00495D75">
        <w:rPr>
          <w:rFonts w:ascii="Tahoma" w:hAnsi="Tahoma" w:cs="Tahoma"/>
          <w:sz w:val="18"/>
          <w:szCs w:val="18"/>
          <w:rtl/>
        </w:rPr>
        <w:t xml:space="preserve"> </w:t>
      </w:r>
      <w:r w:rsidRPr="00495D75">
        <w:rPr>
          <w:rFonts w:ascii="Tahoma" w:hAnsi="Tahoma" w:cs="Tahoma" w:hint="cs"/>
          <w:sz w:val="18"/>
          <w:szCs w:val="18"/>
          <w:rtl/>
        </w:rPr>
        <w:t>ביותר</w:t>
      </w:r>
      <w:r>
        <w:rPr>
          <w:rStyle w:val="FootnoteReference0"/>
          <w:rFonts w:ascii="Tahoma" w:hAnsi="Tahoma" w:cs="Tahoma"/>
          <w:sz w:val="18"/>
          <w:szCs w:val="18"/>
          <w:rtl/>
        </w:rPr>
        <w:footnoteReference w:id="41"/>
      </w:r>
      <w:r w:rsidRPr="00495D75">
        <w:rPr>
          <w:rFonts w:ascii="Tahoma" w:hAnsi="Tahoma" w:cs="Tahoma"/>
          <w:sz w:val="18"/>
          <w:szCs w:val="18"/>
          <w:rtl/>
        </w:rPr>
        <w:t>.</w:t>
      </w:r>
      <w:r w:rsidRPr="00495D75">
        <w:rPr>
          <w:rFonts w:ascii="Tahoma" w:hAnsi="Tahoma" w:cs="Tahoma" w:hint="cs"/>
          <w:sz w:val="18"/>
          <w:szCs w:val="18"/>
          <w:rtl/>
        </w:rPr>
        <w:t xml:space="preserve"> </w:t>
      </w:r>
    </w:p>
    <w:p w:rsidR="00392EA8" w:rsidRPr="00495D75" w:rsidP="006D087F">
      <w:pPr>
        <w:spacing w:line="240" w:lineRule="exact"/>
        <w:ind w:right="2268"/>
        <w:jc w:val="both"/>
        <w:rPr>
          <w:rFonts w:ascii="Tahoma" w:hAnsi="Tahoma" w:cs="Tahoma"/>
          <w:sz w:val="18"/>
          <w:szCs w:val="18"/>
          <w:rtl/>
        </w:rPr>
      </w:pPr>
      <w:r w:rsidRPr="00495D75">
        <w:rPr>
          <w:rFonts w:ascii="Tahoma" w:hAnsi="Tahoma" w:cs="Tahoma" w:hint="cs"/>
          <w:sz w:val="18"/>
          <w:szCs w:val="18"/>
          <w:rtl/>
        </w:rPr>
        <w:t xml:space="preserve">בתחילת יוני 2016 פנתה המועצה לחברות המתמחות בעריכת קייטנות לילדים בבקשה לקבל הצעות מחיר לעריכת קייטנות קיץ לילדי המועצה, בהתאם לתכנית שתקצב משרד החינוך (להלן - פרויקט הקייטנות). באותו חודש דנה ועדת השלושה בארבע הצעות מחיר שהתקבלו מהחברות שאליהן פנתה המועצה. לאחר בדיקת ההצעות המליצה ועדת השלושה לראש המועצה להתקשר עם החברה שהצעתה הייתה הזולה ביותר. </w:t>
      </w:r>
    </w:p>
    <w:p w:rsidR="00392EA8" w:rsidRPr="00495D75" w:rsidP="006D087F">
      <w:pPr>
        <w:spacing w:line="240" w:lineRule="exact"/>
        <w:ind w:right="2268"/>
        <w:jc w:val="both"/>
        <w:rPr>
          <w:rFonts w:ascii="Tahoma" w:hAnsi="Tahoma" w:cs="Tahoma"/>
          <w:sz w:val="18"/>
          <w:szCs w:val="18"/>
          <w:rtl/>
        </w:rPr>
      </w:pPr>
      <w:r w:rsidRPr="00495D75">
        <w:rPr>
          <w:rFonts w:ascii="Tahoma" w:hAnsi="Tahoma" w:cs="Tahoma" w:hint="cs"/>
          <w:sz w:val="18"/>
          <w:szCs w:val="18"/>
          <w:rtl/>
        </w:rPr>
        <w:t>בדיקת ההצעות שהתקבלו מהחברות שאליהם פנתה המועצה העלתה כי בכל אחת מהן בסיס התחשיב לקביעת עלות לתלמיד</w:t>
      </w:r>
      <w:r>
        <w:rPr>
          <w:rStyle w:val="FootnoteReference0"/>
          <w:rFonts w:ascii="Tahoma" w:hAnsi="Tahoma" w:cs="Tahoma"/>
          <w:sz w:val="18"/>
          <w:szCs w:val="18"/>
          <w:rtl/>
        </w:rPr>
        <w:footnoteReference w:id="42"/>
      </w:r>
      <w:r w:rsidRPr="00495D75">
        <w:rPr>
          <w:rFonts w:ascii="Tahoma" w:hAnsi="Tahoma" w:cs="Tahoma" w:hint="cs"/>
          <w:sz w:val="18"/>
          <w:szCs w:val="18"/>
          <w:rtl/>
        </w:rPr>
        <w:t xml:space="preserve"> היה שונה. כך, למשל, בכל אחת מההצעות הוצגו רשימת פעילויות אחרות: באחת הציעו פעילות כללית של מופעי מוזיקה ובריכה, ובאחרת מופע אומנותי, בריכה, מופעי לוליינות וגם יום ספורט; בחלק מההצעות נדרש תקציב הצטיידות (לכל בית ספר שבו תתקיים קייטנה) בסכומים שנעו בין 1,200 ש"ח ל-1,400 ש"ח, ובהצעה אחת לא צוין כלל סכום; בחלק מההצעות נדרש תשלום מראש בהתאם למספר הנרשמים, בחלקן נדרשה רק מקדמה, ובאחת לא צוין כלל הסדר התשלום המוצע; בחלק מההצעות המפתח לחישוב מספר המדריכים הנדרש היה 30 תלמידים למדריך, ובאחרות 35 תלמידים למדריך. </w:t>
      </w:r>
    </w:p>
    <w:p w:rsidR="00392EA8" w:rsidP="006D087F">
      <w:pPr>
        <w:pStyle w:val="RESHET"/>
      </w:pPr>
      <w:r w:rsidRPr="00495D75">
        <w:rPr>
          <w:rFonts w:hint="cs"/>
          <w:rtl/>
        </w:rPr>
        <w:t>נמצא כי ועדת השלושה לא שקללה את ההצעות, שהיו שונות זו מזו. ההחלטה בוועדה התקבלה רק לפי המספר הסופי שבו נקבה כל אחת מהחברות בהצעתה כעלות המחושבת לכל תלמיד.</w:t>
      </w:r>
    </w:p>
    <w:p w:rsidR="006D087F" w:rsidRPr="00495D75" w:rsidP="006D087F">
      <w:pPr>
        <w:spacing w:line="240" w:lineRule="exact"/>
        <w:ind w:right="2268"/>
        <w:jc w:val="both"/>
        <w:rPr>
          <w:rFonts w:ascii="Tahoma" w:hAnsi="Tahoma" w:cs="Tahoma"/>
          <w:sz w:val="18"/>
          <w:szCs w:val="18"/>
          <w:rtl/>
        </w:rPr>
      </w:pPr>
    </w:p>
    <w:p w:rsidR="00392EA8" w:rsidRPr="00495D75" w:rsidP="006D087F">
      <w:pPr>
        <w:pStyle w:val="RESHET"/>
        <w:rPr>
          <w:rtl/>
        </w:rPr>
      </w:pPr>
      <w:r w:rsidRPr="00495D75">
        <w:rPr>
          <w:rFonts w:hint="cs"/>
          <w:rtl/>
        </w:rPr>
        <w:t>כמוצג בדוגמאות המופיעות לעיל המועצה</w:t>
      </w:r>
      <w:r w:rsidRPr="00495D75">
        <w:rPr>
          <w:rtl/>
        </w:rPr>
        <w:t xml:space="preserve"> התקשרה עם נותני שירות </w:t>
      </w:r>
      <w:r w:rsidRPr="00495D75">
        <w:rPr>
          <w:rFonts w:hint="cs"/>
          <w:rtl/>
        </w:rPr>
        <w:t>ללא עריכת מכרז, אף שההתקשרויות האמורות היו בסכומים גדולים (בין 82,000 ש"ח ל-300,000 ש"ח), ו</w:t>
      </w:r>
      <w:r w:rsidRPr="00495D75">
        <w:rPr>
          <w:rFonts w:hint="cs"/>
          <w:color w:val="000000"/>
          <w:rtl/>
        </w:rPr>
        <w:t>בניגוד</w:t>
      </w:r>
      <w:r w:rsidRPr="00495D75">
        <w:rPr>
          <w:color w:val="000000"/>
          <w:rtl/>
        </w:rPr>
        <w:t xml:space="preserve"> לעקרונות </w:t>
      </w:r>
      <w:r w:rsidRPr="00495D75">
        <w:rPr>
          <w:rFonts w:hint="cs"/>
          <w:color w:val="000000"/>
          <w:rtl/>
        </w:rPr>
        <w:t xml:space="preserve">היסוד של </w:t>
      </w:r>
      <w:r w:rsidRPr="00495D75">
        <w:rPr>
          <w:color w:val="000000"/>
          <w:rtl/>
        </w:rPr>
        <w:t>דיני המכרזים</w:t>
      </w:r>
      <w:r w:rsidRPr="00495D75">
        <w:rPr>
          <w:rFonts w:hint="cs"/>
          <w:rtl/>
        </w:rPr>
        <w:t>.</w:t>
      </w:r>
    </w:p>
    <w:p w:rsidR="00392EA8" w:rsidRPr="006D087F" w:rsidP="00283D10">
      <w:pPr>
        <w:pStyle w:val="RESHET"/>
        <w:rPr>
          <w:rtl/>
        </w:rPr>
      </w:pPr>
      <w:r w:rsidRPr="006D087F">
        <w:rPr>
          <w:rFonts w:hint="cs"/>
          <w:rtl/>
        </w:rPr>
        <w:t xml:space="preserve">משרד מבקר המדינה מעיר בחומרה למועצה המקומית </w:t>
      </w:r>
      <w:r w:rsidRPr="006D087F">
        <w:rPr>
          <w:rFonts w:hint="cs"/>
          <w:rtl/>
        </w:rPr>
        <w:t>עספייא</w:t>
      </w:r>
      <w:r w:rsidRPr="006D087F">
        <w:rPr>
          <w:rFonts w:hint="cs"/>
          <w:rtl/>
        </w:rPr>
        <w:t xml:space="preserve"> על שהתקשרה עם נותני שירות לביצוע עבודות וקבלת טובין ללא עריכת מכרז. הלכה למעשה שימשה ועדת השלושה, ש</w:t>
      </w:r>
      <w:r w:rsidRPr="006D087F">
        <w:rPr>
          <w:rtl/>
        </w:rPr>
        <w:t>כאמור</w:t>
      </w:r>
      <w:r w:rsidRPr="006D087F">
        <w:rPr>
          <w:rFonts w:hint="cs"/>
          <w:rtl/>
        </w:rPr>
        <w:t xml:space="preserve"> כיהנו</w:t>
      </w:r>
      <w:r w:rsidRPr="006D087F">
        <w:rPr>
          <w:rtl/>
        </w:rPr>
        <w:t xml:space="preserve"> </w:t>
      </w:r>
      <w:r w:rsidRPr="006D087F">
        <w:rPr>
          <w:rFonts w:hint="cs"/>
          <w:rtl/>
        </w:rPr>
        <w:t xml:space="preserve">בה </w:t>
      </w:r>
      <w:r w:rsidRPr="006D087F">
        <w:rPr>
          <w:rtl/>
        </w:rPr>
        <w:t xml:space="preserve">היועץ המשפטי של המועצה </w:t>
      </w:r>
      <w:r w:rsidRPr="006D087F">
        <w:rPr>
          <w:rFonts w:hint="cs"/>
          <w:rtl/>
        </w:rPr>
        <w:t>ו</w:t>
      </w:r>
      <w:r w:rsidRPr="006D087F">
        <w:rPr>
          <w:rtl/>
        </w:rPr>
        <w:t>גזברית המועצה</w:t>
      </w:r>
      <w:r w:rsidRPr="006D087F">
        <w:rPr>
          <w:rFonts w:hint="cs"/>
          <w:rtl/>
        </w:rPr>
        <w:t xml:space="preserve"> </w:t>
      </w:r>
      <w:r w:rsidRPr="006D087F">
        <w:rPr>
          <w:rtl/>
        </w:rPr>
        <w:t>שהם שומרי סף,</w:t>
      </w:r>
      <w:r w:rsidRPr="006D087F">
        <w:rPr>
          <w:rFonts w:hint="cs"/>
          <w:rtl/>
        </w:rPr>
        <w:t xml:space="preserve"> מעין מסלול העוקף את ועדת המכרזים של המועצה. העלות הצפויה של ההתקשרויות עלתה על תקרת הפטור ממכרז </w:t>
      </w:r>
      <w:r w:rsidRPr="006D087F">
        <w:rPr>
          <w:rFonts w:hint="eastAsia"/>
          <w:rtl/>
        </w:rPr>
        <w:t>וחייבה</w:t>
      </w:r>
      <w:r w:rsidRPr="006D087F">
        <w:rPr>
          <w:rFonts w:hint="cs"/>
          <w:rtl/>
        </w:rPr>
        <w:t>,</w:t>
      </w:r>
      <w:r w:rsidRPr="006D087F">
        <w:rPr>
          <w:rtl/>
        </w:rPr>
        <w:t xml:space="preserve"> </w:t>
      </w:r>
      <w:r w:rsidRPr="006D087F">
        <w:rPr>
          <w:rFonts w:hint="eastAsia"/>
          <w:rtl/>
        </w:rPr>
        <w:t>לכל</w:t>
      </w:r>
      <w:r w:rsidRPr="006D087F">
        <w:rPr>
          <w:rtl/>
        </w:rPr>
        <w:t xml:space="preserve"> </w:t>
      </w:r>
      <w:r w:rsidRPr="006D087F">
        <w:rPr>
          <w:rFonts w:hint="eastAsia"/>
          <w:rtl/>
        </w:rPr>
        <w:t>הפחות</w:t>
      </w:r>
      <w:r w:rsidRPr="006D087F">
        <w:rPr>
          <w:rFonts w:hint="cs"/>
          <w:rtl/>
        </w:rPr>
        <w:t>,</w:t>
      </w:r>
      <w:r w:rsidRPr="006D087F">
        <w:rPr>
          <w:rtl/>
        </w:rPr>
        <w:t xml:space="preserve"> </w:t>
      </w:r>
      <w:r w:rsidRPr="006D087F">
        <w:rPr>
          <w:rFonts w:hint="cs"/>
          <w:rtl/>
        </w:rPr>
        <w:t xml:space="preserve">לערוך </w:t>
      </w:r>
      <w:r w:rsidRPr="006D087F">
        <w:rPr>
          <w:rFonts w:hint="eastAsia"/>
          <w:rtl/>
        </w:rPr>
        <w:t>מכרז</w:t>
      </w:r>
      <w:r w:rsidRPr="006D087F">
        <w:rPr>
          <w:rtl/>
        </w:rPr>
        <w:t xml:space="preserve"> </w:t>
      </w:r>
      <w:r w:rsidRPr="006D087F">
        <w:rPr>
          <w:rFonts w:hint="eastAsia"/>
          <w:rtl/>
        </w:rPr>
        <w:t>זוטא</w:t>
      </w:r>
      <w:r w:rsidRPr="006D087F">
        <w:rPr>
          <w:rFonts w:hint="cs"/>
          <w:rtl/>
        </w:rPr>
        <w:t>, ועל כן ועדת השלושה לא הייתה מוסמכת לדון בהתקשרויות אלו</w:t>
      </w:r>
      <w:r>
        <w:rPr>
          <w:rStyle w:val="FootnoteReference0"/>
          <w:sz w:val="18"/>
          <w:rtl/>
        </w:rPr>
        <w:footnoteReference w:id="43"/>
      </w:r>
      <w:r w:rsidRPr="006D087F">
        <w:rPr>
          <w:rtl/>
        </w:rPr>
        <w:t>.</w:t>
      </w:r>
      <w:r w:rsidRPr="006D087F">
        <w:rPr>
          <w:rFonts w:hint="cs"/>
          <w:rtl/>
        </w:rPr>
        <w:t xml:space="preserve"> </w:t>
      </w:r>
      <w:r w:rsidRPr="0012789B" w:rsidR="00300B7E">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00B7E" w:rsidRPr="00373C5D" w:rsidP="00300B7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637395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3629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הלכה</w:t>
                            </w:r>
                            <w:r w:rsidRPr="00283D10">
                              <w:rPr>
                                <w:rFonts w:cs="Tahoma"/>
                                <w:color w:val="0B5294"/>
                                <w:spacing w:val="-4"/>
                                <w:sz w:val="24"/>
                                <w:szCs w:val="24"/>
                                <w:rtl/>
                              </w:rPr>
                              <w:t xml:space="preserve"> </w:t>
                            </w:r>
                            <w:r w:rsidRPr="00283D10">
                              <w:rPr>
                                <w:rFonts w:cs="Tahoma" w:hint="eastAsia"/>
                                <w:color w:val="0B5294"/>
                                <w:spacing w:val="-4"/>
                                <w:sz w:val="24"/>
                                <w:szCs w:val="24"/>
                                <w:rtl/>
                              </w:rPr>
                              <w:t>למעשה</w:t>
                            </w:r>
                            <w:r w:rsidRPr="00283D10">
                              <w:rPr>
                                <w:rFonts w:cs="Tahoma"/>
                                <w:color w:val="0B5294"/>
                                <w:spacing w:val="-4"/>
                                <w:sz w:val="24"/>
                                <w:szCs w:val="24"/>
                                <w:rtl/>
                              </w:rPr>
                              <w:t xml:space="preserve"> </w:t>
                            </w:r>
                            <w:r w:rsidRPr="00283D10">
                              <w:rPr>
                                <w:rFonts w:cs="Tahoma" w:hint="eastAsia"/>
                                <w:color w:val="0B5294"/>
                                <w:spacing w:val="-4"/>
                                <w:sz w:val="24"/>
                                <w:szCs w:val="24"/>
                                <w:rtl/>
                              </w:rPr>
                              <w:t>שימשה</w:t>
                            </w:r>
                            <w:r w:rsidRPr="00283D10">
                              <w:rPr>
                                <w:rFonts w:cs="Tahoma"/>
                                <w:color w:val="0B5294"/>
                                <w:spacing w:val="-4"/>
                                <w:sz w:val="24"/>
                                <w:szCs w:val="24"/>
                                <w:rtl/>
                              </w:rPr>
                              <w:t xml:space="preserve"> </w:t>
                            </w:r>
                            <w:r w:rsidRPr="00283D10">
                              <w:rPr>
                                <w:rFonts w:cs="Tahoma" w:hint="eastAsia"/>
                                <w:color w:val="0B5294"/>
                                <w:spacing w:val="-4"/>
                                <w:sz w:val="24"/>
                                <w:szCs w:val="24"/>
                                <w:rtl/>
                              </w:rPr>
                              <w:t>ועדת</w:t>
                            </w:r>
                            <w:r w:rsidRPr="00283D10">
                              <w:rPr>
                                <w:rFonts w:cs="Tahoma"/>
                                <w:color w:val="0B5294"/>
                                <w:spacing w:val="-4"/>
                                <w:sz w:val="24"/>
                                <w:szCs w:val="24"/>
                                <w:rtl/>
                              </w:rPr>
                              <w:t xml:space="preserve"> </w:t>
                            </w:r>
                            <w:r w:rsidRPr="00283D10">
                              <w:rPr>
                                <w:rFonts w:cs="Tahoma" w:hint="eastAsia"/>
                                <w:color w:val="0B5294"/>
                                <w:spacing w:val="-4"/>
                                <w:sz w:val="24"/>
                                <w:szCs w:val="24"/>
                                <w:rtl/>
                              </w:rPr>
                              <w:t>השלושה</w:t>
                            </w:r>
                            <w:r w:rsidRPr="00283D10">
                              <w:rPr>
                                <w:rFonts w:cs="Tahoma"/>
                                <w:color w:val="0B5294"/>
                                <w:spacing w:val="-4"/>
                                <w:sz w:val="24"/>
                                <w:szCs w:val="24"/>
                                <w:rtl/>
                              </w:rPr>
                              <w:t xml:space="preserve">, </w:t>
                            </w:r>
                            <w:r w:rsidRPr="00283D10">
                              <w:rPr>
                                <w:rFonts w:cs="Tahoma" w:hint="eastAsia"/>
                                <w:color w:val="0B5294"/>
                                <w:spacing w:val="-4"/>
                                <w:sz w:val="24"/>
                                <w:szCs w:val="24"/>
                                <w:rtl/>
                              </w:rPr>
                              <w:t>שבה</w:t>
                            </w:r>
                            <w:r w:rsidRPr="00283D10">
                              <w:rPr>
                                <w:rFonts w:cs="Tahoma"/>
                                <w:color w:val="0B5294"/>
                                <w:spacing w:val="-4"/>
                                <w:sz w:val="24"/>
                                <w:szCs w:val="24"/>
                                <w:rtl/>
                              </w:rPr>
                              <w:t xml:space="preserve"> </w:t>
                            </w:r>
                            <w:r w:rsidRPr="00283D10">
                              <w:rPr>
                                <w:rFonts w:cs="Tahoma" w:hint="eastAsia"/>
                                <w:color w:val="0B5294"/>
                                <w:spacing w:val="-4"/>
                                <w:sz w:val="24"/>
                                <w:szCs w:val="24"/>
                                <w:rtl/>
                              </w:rPr>
                              <w:t>כיהנו</w:t>
                            </w:r>
                            <w:r w:rsidRPr="00283D10">
                              <w:rPr>
                                <w:rFonts w:cs="Tahoma"/>
                                <w:color w:val="0B5294"/>
                                <w:spacing w:val="-4"/>
                                <w:sz w:val="24"/>
                                <w:szCs w:val="24"/>
                                <w:rtl/>
                              </w:rPr>
                              <w:t xml:space="preserve"> </w:t>
                            </w:r>
                            <w:r w:rsidRPr="00283D10">
                              <w:rPr>
                                <w:rFonts w:cs="Tahoma" w:hint="eastAsia"/>
                                <w:color w:val="0B5294"/>
                                <w:spacing w:val="-4"/>
                                <w:sz w:val="24"/>
                                <w:szCs w:val="24"/>
                                <w:rtl/>
                              </w:rPr>
                              <w:t>בין</w:t>
                            </w:r>
                            <w:r w:rsidRPr="00283D10">
                              <w:rPr>
                                <w:rFonts w:cs="Tahoma"/>
                                <w:color w:val="0B5294"/>
                                <w:spacing w:val="-4"/>
                                <w:sz w:val="24"/>
                                <w:szCs w:val="24"/>
                                <w:rtl/>
                              </w:rPr>
                              <w:t xml:space="preserve"> </w:t>
                            </w:r>
                            <w:r w:rsidRPr="00283D10">
                              <w:rPr>
                                <w:rFonts w:cs="Tahoma" w:hint="eastAsia"/>
                                <w:color w:val="0B5294"/>
                                <w:spacing w:val="-4"/>
                                <w:sz w:val="24"/>
                                <w:szCs w:val="24"/>
                                <w:rtl/>
                              </w:rPr>
                              <w:t>היתר</w:t>
                            </w:r>
                            <w:r w:rsidRPr="00283D10">
                              <w:rPr>
                                <w:rFonts w:cs="Tahoma"/>
                                <w:color w:val="0B5294"/>
                                <w:spacing w:val="-4"/>
                                <w:sz w:val="24"/>
                                <w:szCs w:val="24"/>
                                <w:rtl/>
                              </w:rPr>
                              <w:t xml:space="preserve">, </w:t>
                            </w:r>
                            <w:r w:rsidRPr="00283D10">
                              <w:rPr>
                                <w:rFonts w:cs="Tahoma" w:hint="eastAsia"/>
                                <w:color w:val="0B5294"/>
                                <w:spacing w:val="-4"/>
                                <w:sz w:val="24"/>
                                <w:szCs w:val="24"/>
                                <w:rtl/>
                              </w:rPr>
                              <w:t>היועץ</w:t>
                            </w:r>
                            <w:r w:rsidRPr="00283D10">
                              <w:rPr>
                                <w:rFonts w:cs="Tahoma"/>
                                <w:color w:val="0B5294"/>
                                <w:spacing w:val="-4"/>
                                <w:sz w:val="24"/>
                                <w:szCs w:val="24"/>
                                <w:rtl/>
                              </w:rPr>
                              <w:t xml:space="preserve"> </w:t>
                            </w:r>
                            <w:r w:rsidRPr="00283D10">
                              <w:rPr>
                                <w:rFonts w:cs="Tahoma" w:hint="eastAsia"/>
                                <w:color w:val="0B5294"/>
                                <w:spacing w:val="-4"/>
                                <w:sz w:val="24"/>
                                <w:szCs w:val="24"/>
                                <w:rtl/>
                              </w:rPr>
                              <w:t>המשפטי</w:t>
                            </w:r>
                            <w:r w:rsidRPr="00283D10">
                              <w:rPr>
                                <w:rFonts w:cs="Tahoma"/>
                                <w:color w:val="0B5294"/>
                                <w:spacing w:val="-4"/>
                                <w:sz w:val="24"/>
                                <w:szCs w:val="24"/>
                                <w:rtl/>
                              </w:rPr>
                              <w:t xml:space="preserve"> </w:t>
                            </w:r>
                            <w:r w:rsidRPr="00283D10">
                              <w:rPr>
                                <w:rFonts w:cs="Tahoma" w:hint="eastAsia"/>
                                <w:color w:val="0B5294"/>
                                <w:spacing w:val="-4"/>
                                <w:sz w:val="24"/>
                                <w:szCs w:val="24"/>
                                <w:rtl/>
                              </w:rPr>
                              <w:t>של</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וגזברית</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שהם</w:t>
                            </w:r>
                            <w:r w:rsidRPr="00283D10">
                              <w:rPr>
                                <w:rFonts w:cs="Tahoma"/>
                                <w:color w:val="0B5294"/>
                                <w:spacing w:val="-4"/>
                                <w:sz w:val="24"/>
                                <w:szCs w:val="24"/>
                                <w:rtl/>
                              </w:rPr>
                              <w:t xml:space="preserve"> </w:t>
                            </w:r>
                            <w:r w:rsidRPr="00283D10">
                              <w:rPr>
                                <w:rFonts w:cs="Tahoma" w:hint="eastAsia"/>
                                <w:color w:val="0B5294"/>
                                <w:spacing w:val="-4"/>
                                <w:sz w:val="24"/>
                                <w:szCs w:val="24"/>
                                <w:rtl/>
                              </w:rPr>
                              <w:t>שומרי</w:t>
                            </w:r>
                            <w:r w:rsidRPr="00283D10">
                              <w:rPr>
                                <w:rFonts w:cs="Tahoma"/>
                                <w:color w:val="0B5294"/>
                                <w:spacing w:val="-4"/>
                                <w:sz w:val="24"/>
                                <w:szCs w:val="24"/>
                                <w:rtl/>
                              </w:rPr>
                              <w:t xml:space="preserve"> </w:t>
                            </w:r>
                            <w:r w:rsidRPr="00283D10">
                              <w:rPr>
                                <w:rFonts w:cs="Tahoma" w:hint="eastAsia"/>
                                <w:color w:val="0B5294"/>
                                <w:spacing w:val="-4"/>
                                <w:sz w:val="24"/>
                                <w:szCs w:val="24"/>
                                <w:rtl/>
                              </w:rPr>
                              <w:t>סף</w:t>
                            </w:r>
                            <w:r w:rsidRPr="00283D10">
                              <w:rPr>
                                <w:rFonts w:cs="Tahoma"/>
                                <w:color w:val="0B5294"/>
                                <w:spacing w:val="-4"/>
                                <w:sz w:val="24"/>
                                <w:szCs w:val="24"/>
                                <w:rtl/>
                              </w:rPr>
                              <w:t xml:space="preserve">, </w:t>
                            </w:r>
                            <w:r w:rsidRPr="00283D10">
                              <w:rPr>
                                <w:rFonts w:cs="Tahoma" w:hint="eastAsia"/>
                                <w:color w:val="0B5294"/>
                                <w:spacing w:val="-4"/>
                                <w:sz w:val="24"/>
                                <w:szCs w:val="24"/>
                                <w:rtl/>
                              </w:rPr>
                              <w:t>מעין</w:t>
                            </w:r>
                            <w:r w:rsidRPr="00283D10">
                              <w:rPr>
                                <w:rFonts w:cs="Tahoma"/>
                                <w:color w:val="0B5294"/>
                                <w:spacing w:val="-4"/>
                                <w:sz w:val="24"/>
                                <w:szCs w:val="24"/>
                                <w:rtl/>
                              </w:rPr>
                              <w:t xml:space="preserve"> </w:t>
                            </w:r>
                            <w:r w:rsidRPr="00283D10">
                              <w:rPr>
                                <w:rFonts w:cs="Tahoma" w:hint="eastAsia"/>
                                <w:color w:val="0B5294"/>
                                <w:spacing w:val="-4"/>
                                <w:sz w:val="24"/>
                                <w:szCs w:val="24"/>
                                <w:rtl/>
                              </w:rPr>
                              <w:t>מסלול</w:t>
                            </w:r>
                            <w:r w:rsidRPr="00283D10">
                              <w:rPr>
                                <w:rFonts w:cs="Tahoma"/>
                                <w:color w:val="0B5294"/>
                                <w:spacing w:val="-4"/>
                                <w:sz w:val="24"/>
                                <w:szCs w:val="24"/>
                                <w:rtl/>
                              </w:rPr>
                              <w:t xml:space="preserve"> </w:t>
                            </w:r>
                            <w:r w:rsidRPr="00283D10">
                              <w:rPr>
                                <w:rFonts w:cs="Tahoma" w:hint="eastAsia"/>
                                <w:color w:val="0B5294"/>
                                <w:spacing w:val="-4"/>
                                <w:sz w:val="24"/>
                                <w:szCs w:val="24"/>
                                <w:rtl/>
                              </w:rPr>
                              <w:t>העוקף</w:t>
                            </w:r>
                            <w:r w:rsidRPr="00283D10">
                              <w:rPr>
                                <w:rFonts w:cs="Tahoma"/>
                                <w:color w:val="0B5294"/>
                                <w:spacing w:val="-4"/>
                                <w:sz w:val="24"/>
                                <w:szCs w:val="24"/>
                                <w:rtl/>
                              </w:rPr>
                              <w:t xml:space="preserve"> </w:t>
                            </w:r>
                            <w:r w:rsidRPr="00283D10">
                              <w:rPr>
                                <w:rFonts w:cs="Tahoma" w:hint="eastAsia"/>
                                <w:color w:val="0B5294"/>
                                <w:spacing w:val="-4"/>
                                <w:sz w:val="24"/>
                                <w:szCs w:val="24"/>
                                <w:rtl/>
                              </w:rPr>
                              <w:t>את</w:t>
                            </w:r>
                            <w:r w:rsidRPr="00283D10">
                              <w:rPr>
                                <w:rFonts w:cs="Tahoma"/>
                                <w:color w:val="0B5294"/>
                                <w:spacing w:val="-4"/>
                                <w:sz w:val="24"/>
                                <w:szCs w:val="24"/>
                                <w:rtl/>
                              </w:rPr>
                              <w:t xml:space="preserve"> </w:t>
                            </w:r>
                            <w:r w:rsidRPr="00283D10">
                              <w:rPr>
                                <w:rFonts w:cs="Tahoma" w:hint="eastAsia"/>
                                <w:color w:val="0B5294"/>
                                <w:spacing w:val="-4"/>
                                <w:sz w:val="24"/>
                                <w:szCs w:val="24"/>
                                <w:rtl/>
                              </w:rPr>
                              <w:t>ועדת</w:t>
                            </w:r>
                            <w:r w:rsidRPr="00283D10">
                              <w:rPr>
                                <w:rFonts w:cs="Tahoma"/>
                                <w:color w:val="0B5294"/>
                                <w:spacing w:val="-4"/>
                                <w:sz w:val="24"/>
                                <w:szCs w:val="24"/>
                                <w:rtl/>
                              </w:rPr>
                              <w:t xml:space="preserve"> </w:t>
                            </w:r>
                            <w:r w:rsidRPr="00283D10">
                              <w:rPr>
                                <w:rFonts w:cs="Tahoma" w:hint="eastAsia"/>
                                <w:color w:val="0B5294"/>
                                <w:spacing w:val="-4"/>
                                <w:sz w:val="24"/>
                                <w:szCs w:val="24"/>
                                <w:rtl/>
                              </w:rPr>
                              <w:t>המכרזים</w:t>
                            </w:r>
                            <w:r w:rsidRPr="00283D10">
                              <w:rPr>
                                <w:rFonts w:cs="Tahoma"/>
                                <w:color w:val="0B5294"/>
                                <w:spacing w:val="-4"/>
                                <w:sz w:val="24"/>
                                <w:szCs w:val="24"/>
                                <w:rtl/>
                              </w:rPr>
                              <w:t xml:space="preserve"> </w:t>
                            </w:r>
                            <w:r w:rsidRPr="00283D10">
                              <w:rPr>
                                <w:rFonts w:cs="Tahoma" w:hint="eastAsia"/>
                                <w:color w:val="0B5294"/>
                                <w:spacing w:val="-4"/>
                                <w:sz w:val="24"/>
                                <w:szCs w:val="24"/>
                                <w:rtl/>
                              </w:rPr>
                              <w:t>של</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p>
                          <w:p w:rsidR="00300B7E" w:rsidRPr="00373C5D" w:rsidP="00300B7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869500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0665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300B7E" w:rsidRPr="00373C5D" w:rsidP="00300B7E">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251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הלכה</w:t>
                      </w:r>
                      <w:r w:rsidRPr="00283D10">
                        <w:rPr>
                          <w:rFonts w:cs="Tahoma"/>
                          <w:color w:val="0B5294"/>
                          <w:spacing w:val="-4"/>
                          <w:sz w:val="24"/>
                          <w:szCs w:val="24"/>
                          <w:rtl/>
                        </w:rPr>
                        <w:t xml:space="preserve"> </w:t>
                      </w:r>
                      <w:r w:rsidRPr="00283D10">
                        <w:rPr>
                          <w:rFonts w:cs="Tahoma" w:hint="eastAsia"/>
                          <w:color w:val="0B5294"/>
                          <w:spacing w:val="-4"/>
                          <w:sz w:val="24"/>
                          <w:szCs w:val="24"/>
                          <w:rtl/>
                        </w:rPr>
                        <w:t>למעשה</w:t>
                      </w:r>
                      <w:r w:rsidRPr="00283D10">
                        <w:rPr>
                          <w:rFonts w:cs="Tahoma"/>
                          <w:color w:val="0B5294"/>
                          <w:spacing w:val="-4"/>
                          <w:sz w:val="24"/>
                          <w:szCs w:val="24"/>
                          <w:rtl/>
                        </w:rPr>
                        <w:t xml:space="preserve"> </w:t>
                      </w:r>
                      <w:r w:rsidRPr="00283D10">
                        <w:rPr>
                          <w:rFonts w:cs="Tahoma" w:hint="eastAsia"/>
                          <w:color w:val="0B5294"/>
                          <w:spacing w:val="-4"/>
                          <w:sz w:val="24"/>
                          <w:szCs w:val="24"/>
                          <w:rtl/>
                        </w:rPr>
                        <w:t>שימשה</w:t>
                      </w:r>
                      <w:r w:rsidRPr="00283D10">
                        <w:rPr>
                          <w:rFonts w:cs="Tahoma"/>
                          <w:color w:val="0B5294"/>
                          <w:spacing w:val="-4"/>
                          <w:sz w:val="24"/>
                          <w:szCs w:val="24"/>
                          <w:rtl/>
                        </w:rPr>
                        <w:t xml:space="preserve"> </w:t>
                      </w:r>
                      <w:r w:rsidRPr="00283D10">
                        <w:rPr>
                          <w:rFonts w:cs="Tahoma" w:hint="eastAsia"/>
                          <w:color w:val="0B5294"/>
                          <w:spacing w:val="-4"/>
                          <w:sz w:val="24"/>
                          <w:szCs w:val="24"/>
                          <w:rtl/>
                        </w:rPr>
                        <w:t>ועדת</w:t>
                      </w:r>
                      <w:r w:rsidRPr="00283D10">
                        <w:rPr>
                          <w:rFonts w:cs="Tahoma"/>
                          <w:color w:val="0B5294"/>
                          <w:spacing w:val="-4"/>
                          <w:sz w:val="24"/>
                          <w:szCs w:val="24"/>
                          <w:rtl/>
                        </w:rPr>
                        <w:t xml:space="preserve"> </w:t>
                      </w:r>
                      <w:r w:rsidRPr="00283D10">
                        <w:rPr>
                          <w:rFonts w:cs="Tahoma" w:hint="eastAsia"/>
                          <w:color w:val="0B5294"/>
                          <w:spacing w:val="-4"/>
                          <w:sz w:val="24"/>
                          <w:szCs w:val="24"/>
                          <w:rtl/>
                        </w:rPr>
                        <w:t>השלושה</w:t>
                      </w:r>
                      <w:r w:rsidRPr="00283D10">
                        <w:rPr>
                          <w:rFonts w:cs="Tahoma"/>
                          <w:color w:val="0B5294"/>
                          <w:spacing w:val="-4"/>
                          <w:sz w:val="24"/>
                          <w:szCs w:val="24"/>
                          <w:rtl/>
                        </w:rPr>
                        <w:t xml:space="preserve">, </w:t>
                      </w:r>
                      <w:r w:rsidRPr="00283D10">
                        <w:rPr>
                          <w:rFonts w:cs="Tahoma" w:hint="eastAsia"/>
                          <w:color w:val="0B5294"/>
                          <w:spacing w:val="-4"/>
                          <w:sz w:val="24"/>
                          <w:szCs w:val="24"/>
                          <w:rtl/>
                        </w:rPr>
                        <w:t>שבה</w:t>
                      </w:r>
                      <w:r w:rsidRPr="00283D10">
                        <w:rPr>
                          <w:rFonts w:cs="Tahoma"/>
                          <w:color w:val="0B5294"/>
                          <w:spacing w:val="-4"/>
                          <w:sz w:val="24"/>
                          <w:szCs w:val="24"/>
                          <w:rtl/>
                        </w:rPr>
                        <w:t xml:space="preserve"> </w:t>
                      </w:r>
                      <w:r w:rsidRPr="00283D10">
                        <w:rPr>
                          <w:rFonts w:cs="Tahoma" w:hint="eastAsia"/>
                          <w:color w:val="0B5294"/>
                          <w:spacing w:val="-4"/>
                          <w:sz w:val="24"/>
                          <w:szCs w:val="24"/>
                          <w:rtl/>
                        </w:rPr>
                        <w:t>כיהנו</w:t>
                      </w:r>
                      <w:r w:rsidRPr="00283D10">
                        <w:rPr>
                          <w:rFonts w:cs="Tahoma"/>
                          <w:color w:val="0B5294"/>
                          <w:spacing w:val="-4"/>
                          <w:sz w:val="24"/>
                          <w:szCs w:val="24"/>
                          <w:rtl/>
                        </w:rPr>
                        <w:t xml:space="preserve"> </w:t>
                      </w:r>
                      <w:r w:rsidRPr="00283D10">
                        <w:rPr>
                          <w:rFonts w:cs="Tahoma" w:hint="eastAsia"/>
                          <w:color w:val="0B5294"/>
                          <w:spacing w:val="-4"/>
                          <w:sz w:val="24"/>
                          <w:szCs w:val="24"/>
                          <w:rtl/>
                        </w:rPr>
                        <w:t>בין</w:t>
                      </w:r>
                      <w:r w:rsidRPr="00283D10">
                        <w:rPr>
                          <w:rFonts w:cs="Tahoma"/>
                          <w:color w:val="0B5294"/>
                          <w:spacing w:val="-4"/>
                          <w:sz w:val="24"/>
                          <w:szCs w:val="24"/>
                          <w:rtl/>
                        </w:rPr>
                        <w:t xml:space="preserve"> </w:t>
                      </w:r>
                      <w:r w:rsidRPr="00283D10">
                        <w:rPr>
                          <w:rFonts w:cs="Tahoma" w:hint="eastAsia"/>
                          <w:color w:val="0B5294"/>
                          <w:spacing w:val="-4"/>
                          <w:sz w:val="24"/>
                          <w:szCs w:val="24"/>
                          <w:rtl/>
                        </w:rPr>
                        <w:t>היתר</w:t>
                      </w:r>
                      <w:r w:rsidRPr="00283D10">
                        <w:rPr>
                          <w:rFonts w:cs="Tahoma"/>
                          <w:color w:val="0B5294"/>
                          <w:spacing w:val="-4"/>
                          <w:sz w:val="24"/>
                          <w:szCs w:val="24"/>
                          <w:rtl/>
                        </w:rPr>
                        <w:t xml:space="preserve">, </w:t>
                      </w:r>
                      <w:r w:rsidRPr="00283D10">
                        <w:rPr>
                          <w:rFonts w:cs="Tahoma" w:hint="eastAsia"/>
                          <w:color w:val="0B5294"/>
                          <w:spacing w:val="-4"/>
                          <w:sz w:val="24"/>
                          <w:szCs w:val="24"/>
                          <w:rtl/>
                        </w:rPr>
                        <w:t>היועץ</w:t>
                      </w:r>
                      <w:r w:rsidRPr="00283D10">
                        <w:rPr>
                          <w:rFonts w:cs="Tahoma"/>
                          <w:color w:val="0B5294"/>
                          <w:spacing w:val="-4"/>
                          <w:sz w:val="24"/>
                          <w:szCs w:val="24"/>
                          <w:rtl/>
                        </w:rPr>
                        <w:t xml:space="preserve"> </w:t>
                      </w:r>
                      <w:r w:rsidRPr="00283D10">
                        <w:rPr>
                          <w:rFonts w:cs="Tahoma" w:hint="eastAsia"/>
                          <w:color w:val="0B5294"/>
                          <w:spacing w:val="-4"/>
                          <w:sz w:val="24"/>
                          <w:szCs w:val="24"/>
                          <w:rtl/>
                        </w:rPr>
                        <w:t>המשפטי</w:t>
                      </w:r>
                      <w:r w:rsidRPr="00283D10">
                        <w:rPr>
                          <w:rFonts w:cs="Tahoma"/>
                          <w:color w:val="0B5294"/>
                          <w:spacing w:val="-4"/>
                          <w:sz w:val="24"/>
                          <w:szCs w:val="24"/>
                          <w:rtl/>
                        </w:rPr>
                        <w:t xml:space="preserve"> </w:t>
                      </w:r>
                      <w:r w:rsidRPr="00283D10">
                        <w:rPr>
                          <w:rFonts w:cs="Tahoma" w:hint="eastAsia"/>
                          <w:color w:val="0B5294"/>
                          <w:spacing w:val="-4"/>
                          <w:sz w:val="24"/>
                          <w:szCs w:val="24"/>
                          <w:rtl/>
                        </w:rPr>
                        <w:t>של</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וגזברית</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שהם</w:t>
                      </w:r>
                      <w:r w:rsidRPr="00283D10">
                        <w:rPr>
                          <w:rFonts w:cs="Tahoma"/>
                          <w:color w:val="0B5294"/>
                          <w:spacing w:val="-4"/>
                          <w:sz w:val="24"/>
                          <w:szCs w:val="24"/>
                          <w:rtl/>
                        </w:rPr>
                        <w:t xml:space="preserve"> </w:t>
                      </w:r>
                      <w:r w:rsidRPr="00283D10">
                        <w:rPr>
                          <w:rFonts w:cs="Tahoma" w:hint="eastAsia"/>
                          <w:color w:val="0B5294"/>
                          <w:spacing w:val="-4"/>
                          <w:sz w:val="24"/>
                          <w:szCs w:val="24"/>
                          <w:rtl/>
                        </w:rPr>
                        <w:t>שומרי</w:t>
                      </w:r>
                      <w:r w:rsidRPr="00283D10">
                        <w:rPr>
                          <w:rFonts w:cs="Tahoma"/>
                          <w:color w:val="0B5294"/>
                          <w:spacing w:val="-4"/>
                          <w:sz w:val="24"/>
                          <w:szCs w:val="24"/>
                          <w:rtl/>
                        </w:rPr>
                        <w:t xml:space="preserve"> </w:t>
                      </w:r>
                      <w:r w:rsidRPr="00283D10">
                        <w:rPr>
                          <w:rFonts w:cs="Tahoma" w:hint="eastAsia"/>
                          <w:color w:val="0B5294"/>
                          <w:spacing w:val="-4"/>
                          <w:sz w:val="24"/>
                          <w:szCs w:val="24"/>
                          <w:rtl/>
                        </w:rPr>
                        <w:t>סף</w:t>
                      </w:r>
                      <w:r w:rsidRPr="00283D10">
                        <w:rPr>
                          <w:rFonts w:cs="Tahoma"/>
                          <w:color w:val="0B5294"/>
                          <w:spacing w:val="-4"/>
                          <w:sz w:val="24"/>
                          <w:szCs w:val="24"/>
                          <w:rtl/>
                        </w:rPr>
                        <w:t xml:space="preserve">, </w:t>
                      </w:r>
                      <w:r w:rsidRPr="00283D10">
                        <w:rPr>
                          <w:rFonts w:cs="Tahoma" w:hint="eastAsia"/>
                          <w:color w:val="0B5294"/>
                          <w:spacing w:val="-4"/>
                          <w:sz w:val="24"/>
                          <w:szCs w:val="24"/>
                          <w:rtl/>
                        </w:rPr>
                        <w:t>מעין</w:t>
                      </w:r>
                      <w:r w:rsidRPr="00283D10">
                        <w:rPr>
                          <w:rFonts w:cs="Tahoma"/>
                          <w:color w:val="0B5294"/>
                          <w:spacing w:val="-4"/>
                          <w:sz w:val="24"/>
                          <w:szCs w:val="24"/>
                          <w:rtl/>
                        </w:rPr>
                        <w:t xml:space="preserve"> </w:t>
                      </w:r>
                      <w:r w:rsidRPr="00283D10">
                        <w:rPr>
                          <w:rFonts w:cs="Tahoma" w:hint="eastAsia"/>
                          <w:color w:val="0B5294"/>
                          <w:spacing w:val="-4"/>
                          <w:sz w:val="24"/>
                          <w:szCs w:val="24"/>
                          <w:rtl/>
                        </w:rPr>
                        <w:t>מסלול</w:t>
                      </w:r>
                      <w:r w:rsidRPr="00283D10">
                        <w:rPr>
                          <w:rFonts w:cs="Tahoma"/>
                          <w:color w:val="0B5294"/>
                          <w:spacing w:val="-4"/>
                          <w:sz w:val="24"/>
                          <w:szCs w:val="24"/>
                          <w:rtl/>
                        </w:rPr>
                        <w:t xml:space="preserve"> </w:t>
                      </w:r>
                      <w:r w:rsidRPr="00283D10">
                        <w:rPr>
                          <w:rFonts w:cs="Tahoma" w:hint="eastAsia"/>
                          <w:color w:val="0B5294"/>
                          <w:spacing w:val="-4"/>
                          <w:sz w:val="24"/>
                          <w:szCs w:val="24"/>
                          <w:rtl/>
                        </w:rPr>
                        <w:t>העוקף</w:t>
                      </w:r>
                      <w:r w:rsidRPr="00283D10">
                        <w:rPr>
                          <w:rFonts w:cs="Tahoma"/>
                          <w:color w:val="0B5294"/>
                          <w:spacing w:val="-4"/>
                          <w:sz w:val="24"/>
                          <w:szCs w:val="24"/>
                          <w:rtl/>
                        </w:rPr>
                        <w:t xml:space="preserve"> </w:t>
                      </w:r>
                      <w:r w:rsidRPr="00283D10">
                        <w:rPr>
                          <w:rFonts w:cs="Tahoma" w:hint="eastAsia"/>
                          <w:color w:val="0B5294"/>
                          <w:spacing w:val="-4"/>
                          <w:sz w:val="24"/>
                          <w:szCs w:val="24"/>
                          <w:rtl/>
                        </w:rPr>
                        <w:t>את</w:t>
                      </w:r>
                      <w:r w:rsidRPr="00283D10">
                        <w:rPr>
                          <w:rFonts w:cs="Tahoma"/>
                          <w:color w:val="0B5294"/>
                          <w:spacing w:val="-4"/>
                          <w:sz w:val="24"/>
                          <w:szCs w:val="24"/>
                          <w:rtl/>
                        </w:rPr>
                        <w:t xml:space="preserve"> </w:t>
                      </w:r>
                      <w:r w:rsidRPr="00283D10">
                        <w:rPr>
                          <w:rFonts w:cs="Tahoma" w:hint="eastAsia"/>
                          <w:color w:val="0B5294"/>
                          <w:spacing w:val="-4"/>
                          <w:sz w:val="24"/>
                          <w:szCs w:val="24"/>
                          <w:rtl/>
                        </w:rPr>
                        <w:t>ועדת</w:t>
                      </w:r>
                      <w:r w:rsidRPr="00283D10">
                        <w:rPr>
                          <w:rFonts w:cs="Tahoma"/>
                          <w:color w:val="0B5294"/>
                          <w:spacing w:val="-4"/>
                          <w:sz w:val="24"/>
                          <w:szCs w:val="24"/>
                          <w:rtl/>
                        </w:rPr>
                        <w:t xml:space="preserve"> </w:t>
                      </w:r>
                      <w:r w:rsidRPr="00283D10">
                        <w:rPr>
                          <w:rFonts w:cs="Tahoma" w:hint="eastAsia"/>
                          <w:color w:val="0B5294"/>
                          <w:spacing w:val="-4"/>
                          <w:sz w:val="24"/>
                          <w:szCs w:val="24"/>
                          <w:rtl/>
                        </w:rPr>
                        <w:t>המכרזים</w:t>
                      </w:r>
                      <w:r w:rsidRPr="00283D10">
                        <w:rPr>
                          <w:rFonts w:cs="Tahoma"/>
                          <w:color w:val="0B5294"/>
                          <w:spacing w:val="-4"/>
                          <w:sz w:val="24"/>
                          <w:szCs w:val="24"/>
                          <w:rtl/>
                        </w:rPr>
                        <w:t xml:space="preserve"> </w:t>
                      </w:r>
                      <w:r w:rsidRPr="00283D10">
                        <w:rPr>
                          <w:rFonts w:cs="Tahoma" w:hint="eastAsia"/>
                          <w:color w:val="0B5294"/>
                          <w:spacing w:val="-4"/>
                          <w:sz w:val="24"/>
                          <w:szCs w:val="24"/>
                          <w:rtl/>
                        </w:rPr>
                        <w:t>של</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p>
                    <w:p w:rsidR="00300B7E" w:rsidRPr="00373C5D" w:rsidP="00300B7E">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7723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92EA8" w:rsidRPr="006D087F" w:rsidP="006D087F">
      <w:pPr>
        <w:pStyle w:val="RESHET"/>
        <w:rPr>
          <w:rtl/>
        </w:rPr>
      </w:pPr>
      <w:r w:rsidRPr="00300B7E">
        <w:rPr>
          <w:rFonts w:hint="cs"/>
          <w:spacing w:val="-4"/>
          <w:rtl/>
        </w:rPr>
        <w:t xml:space="preserve">עוד מעיר </w:t>
      </w:r>
      <w:r w:rsidRPr="00300B7E">
        <w:rPr>
          <w:spacing w:val="-4"/>
          <w:rtl/>
        </w:rPr>
        <w:t xml:space="preserve">משרד מבקר המדינה למועצה המקומית </w:t>
      </w:r>
      <w:r w:rsidRPr="00300B7E">
        <w:rPr>
          <w:rFonts w:hint="cs"/>
          <w:spacing w:val="-4"/>
          <w:rtl/>
        </w:rPr>
        <w:t>עספייא</w:t>
      </w:r>
      <w:r w:rsidRPr="00300B7E">
        <w:rPr>
          <w:spacing w:val="-4"/>
          <w:rtl/>
        </w:rPr>
        <w:t xml:space="preserve"> כי </w:t>
      </w:r>
      <w:r w:rsidRPr="00300B7E">
        <w:rPr>
          <w:rFonts w:hint="cs"/>
          <w:spacing w:val="-4"/>
          <w:rtl/>
        </w:rPr>
        <w:t xml:space="preserve">פעלה בניגוד לעקרונות היסוד של דיני המכרזים, בין היתר בפעולות אלו: </w:t>
      </w:r>
      <w:r w:rsidRPr="00300B7E" w:rsidR="006D087F">
        <w:rPr>
          <w:rFonts w:hint="cs"/>
          <w:spacing w:val="-4"/>
          <w:rtl/>
        </w:rPr>
        <w:t xml:space="preserve"> </w:t>
      </w:r>
      <w:r w:rsidRPr="00300B7E">
        <w:rPr>
          <w:rFonts w:hint="cs"/>
          <w:spacing w:val="-4"/>
          <w:rtl/>
        </w:rPr>
        <w:t>(א) אף על</w:t>
      </w:r>
      <w:r w:rsidRPr="006D087F">
        <w:rPr>
          <w:rFonts w:hint="cs"/>
          <w:rtl/>
        </w:rPr>
        <w:t xml:space="preserve"> פי שלא היה בידיה אומדן, היא התקשרה עם נותן שירות על בסיס הצעה שסכום ההתקשרות בה היה נמוך מאוד מההצעות האחרות שהוגשו לה, בלי שהפער האמור נבחן ונדון על ידה; </w:t>
      </w:r>
      <w:r w:rsidR="006D087F">
        <w:rPr>
          <w:rFonts w:hint="cs"/>
          <w:rtl/>
        </w:rPr>
        <w:t xml:space="preserve"> </w:t>
      </w:r>
      <w:r w:rsidRPr="006D087F">
        <w:rPr>
          <w:rFonts w:hint="cs"/>
          <w:rtl/>
        </w:rPr>
        <w:t xml:space="preserve">(ב) היא </w:t>
      </w:r>
      <w:r w:rsidRPr="006D087F">
        <w:rPr>
          <w:color w:val="000000"/>
          <w:rtl/>
        </w:rPr>
        <w:t>ק</w:t>
      </w:r>
      <w:r w:rsidRPr="006D087F">
        <w:rPr>
          <w:rFonts w:hint="cs"/>
          <w:color w:val="000000"/>
          <w:rtl/>
        </w:rPr>
        <w:t>י</w:t>
      </w:r>
      <w:r w:rsidRPr="006D087F">
        <w:rPr>
          <w:color w:val="000000"/>
          <w:rtl/>
        </w:rPr>
        <w:t>בל</w:t>
      </w:r>
      <w:r w:rsidRPr="006D087F">
        <w:rPr>
          <w:rFonts w:hint="cs"/>
          <w:color w:val="000000"/>
          <w:rtl/>
        </w:rPr>
        <w:t>ה</w:t>
      </w:r>
      <w:r w:rsidRPr="006D087F">
        <w:rPr>
          <w:color w:val="000000"/>
          <w:rtl/>
        </w:rPr>
        <w:t xml:space="preserve"> הצעות מחיר וד</w:t>
      </w:r>
      <w:r w:rsidRPr="006D087F">
        <w:rPr>
          <w:rFonts w:hint="cs"/>
          <w:color w:val="000000"/>
          <w:rtl/>
        </w:rPr>
        <w:t>נה</w:t>
      </w:r>
      <w:r w:rsidRPr="006D087F">
        <w:rPr>
          <w:color w:val="000000"/>
          <w:rtl/>
        </w:rPr>
        <w:t xml:space="preserve"> בהם גם </w:t>
      </w:r>
      <w:r w:rsidRPr="006D087F">
        <w:rPr>
          <w:rFonts w:hint="cs"/>
          <w:color w:val="000000"/>
          <w:rtl/>
        </w:rPr>
        <w:t>בחלוף מועד ההגשה</w:t>
      </w:r>
      <w:r w:rsidRPr="006D087F">
        <w:rPr>
          <w:color w:val="000000"/>
          <w:rtl/>
        </w:rPr>
        <w:t>;</w:t>
      </w:r>
      <w:r w:rsidR="006D087F">
        <w:rPr>
          <w:rFonts w:hint="cs"/>
          <w:color w:val="000000"/>
          <w:rtl/>
        </w:rPr>
        <w:t xml:space="preserve"> </w:t>
      </w:r>
      <w:r w:rsidRPr="006D087F">
        <w:rPr>
          <w:rFonts w:hint="cs"/>
          <w:color w:val="000000"/>
          <w:rtl/>
        </w:rPr>
        <w:t xml:space="preserve"> (ג) היא התקשרה</w:t>
      </w:r>
      <w:r w:rsidRPr="006D087F">
        <w:rPr>
          <w:color w:val="000000"/>
          <w:rtl/>
        </w:rPr>
        <w:t xml:space="preserve"> עם מציע יחיד </w:t>
      </w:r>
      <w:r w:rsidRPr="006D087F">
        <w:rPr>
          <w:rFonts w:hint="cs"/>
          <w:color w:val="000000"/>
          <w:rtl/>
        </w:rPr>
        <w:t>ללא</w:t>
      </w:r>
      <w:r w:rsidRPr="006D087F">
        <w:rPr>
          <w:color w:val="000000"/>
          <w:rtl/>
        </w:rPr>
        <w:t xml:space="preserve"> </w:t>
      </w:r>
      <w:r w:rsidRPr="006D087F">
        <w:rPr>
          <w:rFonts w:hint="cs"/>
          <w:color w:val="000000"/>
          <w:rtl/>
        </w:rPr>
        <w:t>הנמקה</w:t>
      </w:r>
      <w:r w:rsidRPr="006D087F">
        <w:rPr>
          <w:color w:val="000000"/>
          <w:rtl/>
        </w:rPr>
        <w:t xml:space="preserve">; </w:t>
      </w:r>
      <w:r w:rsidRPr="006D087F">
        <w:rPr>
          <w:rFonts w:hint="cs"/>
          <w:color w:val="000000"/>
          <w:rtl/>
        </w:rPr>
        <w:t>(ד) היא בחרה בהצעה הזולה ביותר, בלי לתת משקל למרכיבים שבכל הצעה</w:t>
      </w:r>
      <w:r w:rsidRPr="006D087F">
        <w:rPr>
          <w:color w:val="000000"/>
          <w:rtl/>
        </w:rPr>
        <w:t>.</w:t>
      </w:r>
      <w:r w:rsidRPr="006D087F">
        <w:rPr>
          <w:rFonts w:hint="cs"/>
          <w:rtl/>
        </w:rPr>
        <w:t xml:space="preserve"> </w: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 xml:space="preserve">בתשובת המועצה צוין כי היא חדלה מביצוע התקשרויות מעל תקרת הפטור באמצעות ועדת השלושה וכי היא מקפידה עתה על קיום מכרזי זוטא. לדבריה, היא פועלת כך שהליקויים שעלו בדוח לא יחזרו ותקפיד באופן מדוקדק על עריכת מכרזים לפי הוראות כל דין, וכי במקרה שבו לא מתחייב מכרז תקפיד לנהל הליך מעין מכרזי לפי כללי דיני המכרזים. עוד צוין בתשובת המועצה כי היא </w:t>
      </w:r>
      <w:r w:rsidRPr="00495D75">
        <w:rPr>
          <w:rFonts w:ascii="Tahoma" w:hAnsi="Tahoma" w:cs="Tahoma"/>
          <w:sz w:val="18"/>
          <w:szCs w:val="18"/>
          <w:rtl/>
        </w:rPr>
        <w:t>תפעל לקביעת אומדן</w:t>
      </w:r>
      <w:r w:rsidRPr="00495D75">
        <w:rPr>
          <w:rFonts w:ascii="Tahoma" w:hAnsi="Tahoma" w:cs="Tahoma" w:hint="cs"/>
          <w:sz w:val="18"/>
          <w:szCs w:val="18"/>
          <w:rtl/>
        </w:rPr>
        <w:t>,</w:t>
      </w:r>
      <w:r w:rsidRPr="00495D75">
        <w:rPr>
          <w:rFonts w:ascii="Tahoma" w:hAnsi="Tahoma" w:cs="Tahoma"/>
          <w:sz w:val="18"/>
          <w:szCs w:val="18"/>
          <w:rtl/>
        </w:rPr>
        <w:t xml:space="preserve"> </w:t>
      </w:r>
      <w:r w:rsidRPr="00495D75">
        <w:rPr>
          <w:rFonts w:ascii="Tahoma" w:hAnsi="Tahoma" w:cs="Tahoma" w:hint="cs"/>
          <w:sz w:val="18"/>
          <w:szCs w:val="18"/>
          <w:rtl/>
        </w:rPr>
        <w:t xml:space="preserve">ואם יתקבלו </w:t>
      </w:r>
      <w:r w:rsidRPr="00495D75">
        <w:rPr>
          <w:rFonts w:ascii="Tahoma" w:hAnsi="Tahoma" w:cs="Tahoma"/>
          <w:sz w:val="18"/>
          <w:szCs w:val="18"/>
          <w:rtl/>
        </w:rPr>
        <w:t>הצעות מחיר בפער גדול מהאומדן</w:t>
      </w:r>
      <w:r w:rsidRPr="00495D75">
        <w:rPr>
          <w:rFonts w:ascii="Tahoma" w:hAnsi="Tahoma" w:cs="Tahoma" w:hint="cs"/>
          <w:sz w:val="18"/>
          <w:szCs w:val="18"/>
          <w:rtl/>
        </w:rPr>
        <w:t xml:space="preserve"> היא</w:t>
      </w:r>
      <w:r w:rsidRPr="00495D75">
        <w:rPr>
          <w:rFonts w:ascii="Tahoma" w:hAnsi="Tahoma" w:cs="Tahoma"/>
          <w:sz w:val="18"/>
          <w:szCs w:val="18"/>
          <w:rtl/>
        </w:rPr>
        <w:t xml:space="preserve"> תפעל לקבל הבהרות </w:t>
      </w:r>
      <w:r w:rsidRPr="00495D75">
        <w:rPr>
          <w:rFonts w:ascii="Tahoma" w:hAnsi="Tahoma" w:cs="Tahoma"/>
          <w:sz w:val="18"/>
          <w:szCs w:val="18"/>
          <w:rtl/>
        </w:rPr>
        <w:t>מהמציע</w:t>
      </w:r>
      <w:r w:rsidRPr="00495D75">
        <w:rPr>
          <w:rFonts w:ascii="Tahoma" w:hAnsi="Tahoma" w:cs="Tahoma"/>
          <w:sz w:val="18"/>
          <w:szCs w:val="18"/>
          <w:rtl/>
        </w:rPr>
        <w:t xml:space="preserve"> ומ</w:t>
      </w:r>
      <w:r w:rsidRPr="00495D75">
        <w:rPr>
          <w:rFonts w:ascii="Tahoma" w:hAnsi="Tahoma" w:cs="Tahoma" w:hint="cs"/>
          <w:sz w:val="18"/>
          <w:szCs w:val="18"/>
          <w:rtl/>
        </w:rPr>
        <w:t>ה</w:t>
      </w:r>
      <w:r w:rsidRPr="00495D75">
        <w:rPr>
          <w:rFonts w:ascii="Tahoma" w:hAnsi="Tahoma" w:cs="Tahoma"/>
          <w:sz w:val="18"/>
          <w:szCs w:val="18"/>
          <w:rtl/>
        </w:rPr>
        <w:t>גורם הרלוונטי במועצה בטרם תאושר ההתקשרות</w:t>
      </w:r>
      <w:r w:rsidRPr="00495D75">
        <w:rPr>
          <w:rFonts w:ascii="Tahoma" w:hAnsi="Tahoma" w:cs="Tahoma" w:hint="cs"/>
          <w:sz w:val="18"/>
          <w:szCs w:val="18"/>
          <w:rtl/>
        </w:rPr>
        <w:t>. כמו כן ציינה כי תוודא שה</w:t>
      </w:r>
      <w:r w:rsidRPr="00495D75">
        <w:rPr>
          <w:rFonts w:ascii="Tahoma" w:hAnsi="Tahoma" w:cs="Tahoma"/>
          <w:sz w:val="18"/>
          <w:szCs w:val="18"/>
          <w:rtl/>
        </w:rPr>
        <w:t>רישום בסְפריה</w:t>
      </w:r>
      <w:r w:rsidRPr="00495D75">
        <w:rPr>
          <w:rFonts w:ascii="Tahoma" w:hAnsi="Tahoma" w:cs="Tahoma" w:hint="cs"/>
          <w:sz w:val="18"/>
          <w:szCs w:val="18"/>
          <w:rtl/>
        </w:rPr>
        <w:t xml:space="preserve"> </w:t>
      </w:r>
      <w:r w:rsidRPr="00495D75">
        <w:rPr>
          <w:rFonts w:ascii="Tahoma" w:hAnsi="Tahoma" w:cs="Tahoma"/>
          <w:sz w:val="18"/>
          <w:szCs w:val="18"/>
          <w:rtl/>
        </w:rPr>
        <w:t>תקין</w:t>
      </w:r>
      <w:r w:rsidRPr="00495D75">
        <w:rPr>
          <w:rFonts w:ascii="Tahoma" w:hAnsi="Tahoma" w:cs="Tahoma" w:hint="cs"/>
          <w:sz w:val="18"/>
          <w:szCs w:val="18"/>
          <w:rtl/>
        </w:rPr>
        <w:t>; תפעל</w:t>
      </w:r>
      <w:r w:rsidRPr="00495D75">
        <w:rPr>
          <w:rFonts w:ascii="Tahoma" w:hAnsi="Tahoma" w:cs="Tahoma"/>
          <w:sz w:val="18"/>
          <w:szCs w:val="18"/>
          <w:rtl/>
        </w:rPr>
        <w:t xml:space="preserve"> </w:t>
      </w:r>
      <w:r w:rsidRPr="00495D75">
        <w:rPr>
          <w:rFonts w:ascii="Tahoma" w:hAnsi="Tahoma" w:cs="Tahoma" w:hint="cs"/>
          <w:sz w:val="18"/>
          <w:szCs w:val="18"/>
          <w:rtl/>
        </w:rPr>
        <w:t>ל</w:t>
      </w:r>
      <w:r w:rsidRPr="00495D75">
        <w:rPr>
          <w:rFonts w:ascii="Tahoma" w:hAnsi="Tahoma" w:cs="Tahoma"/>
          <w:sz w:val="18"/>
          <w:szCs w:val="18"/>
          <w:rtl/>
        </w:rPr>
        <w:t xml:space="preserve">יצירת נהלים חדשים </w:t>
      </w:r>
      <w:r w:rsidRPr="00495D75">
        <w:rPr>
          <w:rFonts w:ascii="Tahoma" w:hAnsi="Tahoma" w:cs="Tahoma"/>
          <w:sz w:val="18"/>
          <w:szCs w:val="18"/>
          <w:rtl/>
        </w:rPr>
        <w:t>ו</w:t>
      </w:r>
      <w:r w:rsidRPr="00495D75">
        <w:rPr>
          <w:rFonts w:ascii="Tahoma" w:hAnsi="Tahoma" w:cs="Tahoma" w:hint="cs"/>
          <w:sz w:val="18"/>
          <w:szCs w:val="18"/>
          <w:rtl/>
        </w:rPr>
        <w:t>ל</w:t>
      </w:r>
      <w:r w:rsidRPr="00495D75">
        <w:rPr>
          <w:rFonts w:ascii="Tahoma" w:hAnsi="Tahoma" w:cs="Tahoma"/>
          <w:sz w:val="18"/>
          <w:szCs w:val="18"/>
          <w:rtl/>
        </w:rPr>
        <w:t>רענון</w:t>
      </w:r>
      <w:r w:rsidRPr="00495D75">
        <w:rPr>
          <w:rFonts w:ascii="Tahoma" w:hAnsi="Tahoma" w:cs="Tahoma"/>
          <w:sz w:val="18"/>
          <w:szCs w:val="18"/>
          <w:rtl/>
        </w:rPr>
        <w:t xml:space="preserve"> הנהלים הקיימים במועצה</w:t>
      </w:r>
      <w:r w:rsidRPr="00495D75">
        <w:rPr>
          <w:rFonts w:ascii="Tahoma" w:hAnsi="Tahoma" w:cs="Tahoma" w:hint="cs"/>
          <w:sz w:val="18"/>
          <w:szCs w:val="18"/>
          <w:rtl/>
        </w:rPr>
        <w:t xml:space="preserve"> לקבלת הצעות מנותני שירות;</w:t>
      </w:r>
      <w:r w:rsidRPr="00495D75">
        <w:rPr>
          <w:rFonts w:ascii="Tahoma" w:hAnsi="Tahoma" w:cs="Tahoma"/>
          <w:sz w:val="18"/>
          <w:szCs w:val="18"/>
          <w:rtl/>
        </w:rPr>
        <w:t xml:space="preserve"> </w:t>
      </w:r>
      <w:r w:rsidRPr="00495D75">
        <w:rPr>
          <w:rFonts w:ascii="Tahoma" w:hAnsi="Tahoma" w:cs="Tahoma" w:hint="cs"/>
          <w:sz w:val="18"/>
          <w:szCs w:val="18"/>
          <w:rtl/>
        </w:rPr>
        <w:t>ו</w:t>
      </w:r>
      <w:r w:rsidRPr="00495D75">
        <w:rPr>
          <w:rFonts w:ascii="Tahoma" w:hAnsi="Tahoma" w:cs="Tahoma"/>
          <w:sz w:val="18"/>
          <w:szCs w:val="18"/>
          <w:rtl/>
        </w:rPr>
        <w:t xml:space="preserve">תקפיד כי </w:t>
      </w:r>
      <w:r w:rsidRPr="00495D75">
        <w:rPr>
          <w:rFonts w:ascii="Tahoma" w:hAnsi="Tahoma" w:cs="Tahoma" w:hint="cs"/>
          <w:sz w:val="18"/>
          <w:szCs w:val="18"/>
          <w:rtl/>
        </w:rPr>
        <w:t>בנהלים י</w:t>
      </w:r>
      <w:r w:rsidRPr="00495D75">
        <w:rPr>
          <w:rFonts w:ascii="Tahoma" w:hAnsi="Tahoma" w:cs="Tahoma"/>
          <w:sz w:val="18"/>
          <w:szCs w:val="18"/>
          <w:rtl/>
        </w:rPr>
        <w:t>יכללו</w:t>
      </w:r>
      <w:r w:rsidRPr="00495D75">
        <w:rPr>
          <w:rFonts w:ascii="Tahoma" w:hAnsi="Tahoma" w:cs="Tahoma" w:hint="cs"/>
          <w:sz w:val="18"/>
          <w:szCs w:val="18"/>
          <w:rtl/>
        </w:rPr>
        <w:t xml:space="preserve"> </w:t>
      </w:r>
      <w:r w:rsidRPr="00495D75">
        <w:rPr>
          <w:rFonts w:ascii="Tahoma" w:hAnsi="Tahoma" w:cs="Tahoma"/>
          <w:sz w:val="18"/>
          <w:szCs w:val="18"/>
          <w:rtl/>
        </w:rPr>
        <w:t>פרמטרים נוספים שיש</w:t>
      </w:r>
      <w:r w:rsidRPr="00495D75">
        <w:rPr>
          <w:rFonts w:ascii="Tahoma" w:hAnsi="Tahoma" w:cs="Tahoma" w:hint="cs"/>
          <w:sz w:val="18"/>
          <w:szCs w:val="18"/>
          <w:rtl/>
        </w:rPr>
        <w:t xml:space="preserve"> בהם כדי להשפיע </w:t>
      </w:r>
      <w:r w:rsidRPr="00495D75">
        <w:rPr>
          <w:rFonts w:ascii="Tahoma" w:hAnsi="Tahoma" w:cs="Tahoma"/>
          <w:sz w:val="18"/>
          <w:szCs w:val="18"/>
          <w:rtl/>
        </w:rPr>
        <w:t>על החלטה על התקשרות לרבות דריש</w:t>
      </w:r>
      <w:r w:rsidRPr="00495D75">
        <w:rPr>
          <w:rFonts w:ascii="Tahoma" w:hAnsi="Tahoma" w:cs="Tahoma" w:hint="cs"/>
          <w:sz w:val="18"/>
          <w:szCs w:val="18"/>
          <w:rtl/>
        </w:rPr>
        <w:t>ת</w:t>
      </w:r>
      <w:r w:rsidRPr="00495D75">
        <w:rPr>
          <w:rFonts w:ascii="Tahoma" w:hAnsi="Tahoma" w:cs="Tahoma"/>
          <w:sz w:val="18"/>
          <w:szCs w:val="18"/>
          <w:rtl/>
        </w:rPr>
        <w:t xml:space="preserve"> נתונים</w:t>
      </w:r>
      <w:r w:rsidRPr="00495D75">
        <w:rPr>
          <w:rFonts w:ascii="Tahoma" w:hAnsi="Tahoma" w:cs="Tahoma" w:hint="cs"/>
          <w:sz w:val="18"/>
          <w:szCs w:val="18"/>
          <w:rtl/>
        </w:rPr>
        <w:t>,</w:t>
      </w:r>
      <w:r w:rsidRPr="00495D75">
        <w:rPr>
          <w:rFonts w:ascii="Tahoma" w:hAnsi="Tahoma" w:cs="Tahoma"/>
          <w:sz w:val="18"/>
          <w:szCs w:val="18"/>
          <w:rtl/>
        </w:rPr>
        <w:t xml:space="preserve"> כגון מועד אספקה, דרכי תשלום ותנאי אחריות</w:t>
      </w:r>
      <w:r w:rsidRPr="00495D75">
        <w:rPr>
          <w:rFonts w:ascii="Tahoma" w:hAnsi="Tahoma" w:cs="Tahoma" w:hint="cs"/>
          <w:sz w:val="18"/>
          <w:szCs w:val="18"/>
          <w:rtl/>
        </w:rPr>
        <w:t xml:space="preserve">. עוד הוסיפה כי תנסח </w:t>
      </w:r>
      <w:r w:rsidRPr="00495D75">
        <w:rPr>
          <w:rFonts w:ascii="Tahoma" w:hAnsi="Tahoma" w:cs="Tahoma"/>
          <w:sz w:val="18"/>
          <w:szCs w:val="18"/>
          <w:rtl/>
        </w:rPr>
        <w:t xml:space="preserve">נהלים חדשים </w:t>
      </w:r>
      <w:r w:rsidRPr="00495D75">
        <w:rPr>
          <w:rFonts w:ascii="Tahoma" w:hAnsi="Tahoma" w:cs="Tahoma" w:hint="cs"/>
          <w:sz w:val="18"/>
          <w:szCs w:val="18"/>
          <w:rtl/>
        </w:rPr>
        <w:t xml:space="preserve">שיקבעו </w:t>
      </w:r>
      <w:r w:rsidRPr="00495D75">
        <w:rPr>
          <w:rFonts w:ascii="Tahoma" w:hAnsi="Tahoma" w:cs="Tahoma"/>
          <w:sz w:val="18"/>
          <w:szCs w:val="18"/>
          <w:rtl/>
        </w:rPr>
        <w:t>אמות מידה ברורות לכל התקשרות</w:t>
      </w:r>
      <w:r w:rsidRPr="00495D75">
        <w:rPr>
          <w:rFonts w:ascii="Tahoma" w:hAnsi="Tahoma" w:cs="Tahoma" w:hint="cs"/>
          <w:sz w:val="18"/>
          <w:szCs w:val="18"/>
          <w:rtl/>
        </w:rPr>
        <w:t>, וזאת</w:t>
      </w:r>
      <w:r w:rsidRPr="00495D75">
        <w:rPr>
          <w:rFonts w:ascii="Tahoma" w:hAnsi="Tahoma" w:cs="Tahoma"/>
          <w:sz w:val="18"/>
          <w:szCs w:val="18"/>
          <w:rtl/>
        </w:rPr>
        <w:t xml:space="preserve"> </w:t>
      </w:r>
      <w:r w:rsidRPr="00495D75">
        <w:rPr>
          <w:rFonts w:ascii="Tahoma" w:hAnsi="Tahoma" w:cs="Tahoma" w:hint="cs"/>
          <w:sz w:val="18"/>
          <w:szCs w:val="18"/>
          <w:rtl/>
        </w:rPr>
        <w:t>כדי שתוכל ל</w:t>
      </w:r>
      <w:r w:rsidRPr="00495D75">
        <w:rPr>
          <w:rFonts w:ascii="Tahoma" w:hAnsi="Tahoma" w:cs="Tahoma"/>
          <w:sz w:val="18"/>
          <w:szCs w:val="18"/>
          <w:rtl/>
        </w:rPr>
        <w:t xml:space="preserve">בחון את הצעות המחיר </w:t>
      </w:r>
      <w:r w:rsidRPr="00495D75">
        <w:rPr>
          <w:rFonts w:ascii="Tahoma" w:hAnsi="Tahoma" w:cs="Tahoma" w:hint="cs"/>
          <w:sz w:val="18"/>
          <w:szCs w:val="18"/>
          <w:rtl/>
        </w:rPr>
        <w:t xml:space="preserve">המוגשות לה </w:t>
      </w:r>
      <w:r w:rsidRPr="00495D75">
        <w:rPr>
          <w:rFonts w:ascii="Tahoma" w:hAnsi="Tahoma" w:cs="Tahoma"/>
          <w:sz w:val="18"/>
          <w:szCs w:val="18"/>
          <w:rtl/>
        </w:rPr>
        <w:t>על בסיס נתונים זהים ובאופן שיאפשר להשוות בצורה ברורה והגונה בין הצעות שונות</w:t>
      </w:r>
      <w:r w:rsidRPr="00495D75">
        <w:rPr>
          <w:rFonts w:ascii="Tahoma" w:hAnsi="Tahoma" w:cs="Tahoma" w:hint="cs"/>
          <w:sz w:val="18"/>
          <w:szCs w:val="18"/>
          <w:rtl/>
        </w:rPr>
        <w:t>.</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 xml:space="preserve">משרד הפנים מסר בתשובתו בנוגע לליקויים שהועלו בהתקשרויות שביצעה המועצה המקומית </w:t>
      </w:r>
      <w:r w:rsidRPr="00495D75">
        <w:rPr>
          <w:rFonts w:ascii="Tahoma" w:hAnsi="Tahoma" w:cs="Tahoma" w:hint="cs"/>
          <w:sz w:val="18"/>
          <w:szCs w:val="18"/>
          <w:rtl/>
        </w:rPr>
        <w:t>עספייא</w:t>
      </w:r>
      <w:r w:rsidRPr="00495D75">
        <w:rPr>
          <w:rFonts w:ascii="Tahoma" w:hAnsi="Tahoma" w:cs="Tahoma" w:hint="cs"/>
          <w:sz w:val="18"/>
          <w:szCs w:val="18"/>
          <w:rtl/>
        </w:rPr>
        <w:t xml:space="preserve"> עם נותני שירות, כי מדי שנה בשנה הוא מפיץ לרשויות המקומיות עדכון של הסכומים המחייבים בעריכת מכרז בעת התקשרות עם נותני שירות. עוד נכתב בתשובתו כי "</w:t>
      </w:r>
      <w:r w:rsidRPr="00495D75">
        <w:rPr>
          <w:rFonts w:ascii="Tahoma" w:hAnsi="Tahoma" w:cs="Tahoma"/>
          <w:sz w:val="18"/>
          <w:szCs w:val="18"/>
          <w:rtl/>
        </w:rPr>
        <w:t>גזבר הרשות המקומית אמון על בדיקת ההיבט הכספי בהתקשרויות קיימות</w:t>
      </w:r>
      <w:r w:rsidRPr="00495D75">
        <w:rPr>
          <w:rFonts w:ascii="Tahoma" w:hAnsi="Tahoma" w:cs="Tahoma" w:hint="cs"/>
          <w:sz w:val="18"/>
          <w:szCs w:val="18"/>
          <w:rtl/>
        </w:rPr>
        <w:t>/</w:t>
      </w:r>
      <w:r w:rsidRPr="00495D75">
        <w:rPr>
          <w:rFonts w:ascii="Tahoma" w:hAnsi="Tahoma" w:cs="Tahoma"/>
          <w:sz w:val="18"/>
          <w:szCs w:val="18"/>
          <w:rtl/>
        </w:rPr>
        <w:t>חדשות תוך ביצוע בקרה שאומדן עלות ההתקשרות הוא סביר לאור תכולת ההתקשרות.</w:t>
      </w:r>
      <w:r w:rsidRPr="00495D75">
        <w:rPr>
          <w:rFonts w:ascii="Tahoma" w:hAnsi="Tahoma" w:cs="Tahoma" w:hint="cs"/>
          <w:sz w:val="18"/>
          <w:szCs w:val="18"/>
          <w:rtl/>
        </w:rPr>
        <w:t xml:space="preserve"> ו</w:t>
      </w:r>
      <w:r w:rsidRPr="00495D75">
        <w:rPr>
          <w:rFonts w:ascii="Tahoma" w:hAnsi="Tahoma" w:cs="Tahoma"/>
          <w:sz w:val="18"/>
          <w:szCs w:val="18"/>
          <w:rtl/>
        </w:rPr>
        <w:t>בהתאם לכך, משרד הפנים מנחה את החשב המלווה (ברשויות בהן מונה חשב מלווה)</w:t>
      </w:r>
      <w:r w:rsidRPr="00495D75">
        <w:rPr>
          <w:rFonts w:ascii="Tahoma" w:hAnsi="Tahoma" w:cs="Tahoma" w:hint="cs"/>
          <w:sz w:val="18"/>
          <w:szCs w:val="18"/>
          <w:rtl/>
        </w:rPr>
        <w:t xml:space="preserve"> ... </w:t>
      </w:r>
      <w:r w:rsidRPr="00495D75">
        <w:rPr>
          <w:rFonts w:ascii="Tahoma" w:hAnsi="Tahoma" w:cs="Tahoma"/>
          <w:sz w:val="18"/>
          <w:szCs w:val="18"/>
          <w:rtl/>
        </w:rPr>
        <w:t xml:space="preserve">לבדוק שהיקף ההתקשרות אינו מחייב הליך מכרזי אחר ושתהליך מכרז </w:t>
      </w:r>
      <w:r w:rsidRPr="00495D75">
        <w:rPr>
          <w:rFonts w:ascii="Tahoma" w:hAnsi="Tahoma" w:cs="Tahoma"/>
          <w:sz w:val="18"/>
          <w:szCs w:val="18"/>
          <w:rtl/>
        </w:rPr>
        <w:t>הזוטא</w:t>
      </w:r>
      <w:r w:rsidRPr="00495D75">
        <w:rPr>
          <w:rFonts w:ascii="Tahoma" w:hAnsi="Tahoma" w:cs="Tahoma"/>
          <w:sz w:val="18"/>
          <w:szCs w:val="18"/>
          <w:rtl/>
        </w:rPr>
        <w:t xml:space="preserve"> ניעשה כדין. על החשב המלווה לטפל בכל ליקוי אשר עולה וכאשר אפשר, לבטל את ההתקשרות או לפחות לא להאריך התקשרות אשר לא נעשה כדין</w:t>
      </w:r>
      <w:r w:rsidRPr="00495D75">
        <w:rPr>
          <w:rFonts w:ascii="Tahoma" w:hAnsi="Tahoma" w:cs="Tahoma" w:hint="cs"/>
          <w:sz w:val="18"/>
          <w:szCs w:val="18"/>
          <w:rtl/>
        </w:rPr>
        <w:t>"</w:t>
      </w:r>
      <w:r w:rsidRPr="00495D75">
        <w:rPr>
          <w:rFonts w:ascii="Tahoma" w:hAnsi="Tahoma" w:cs="Tahoma"/>
          <w:sz w:val="18"/>
          <w:szCs w:val="18"/>
          <w:rtl/>
        </w:rPr>
        <w:t>.</w:t>
      </w:r>
      <w:r w:rsidRPr="00495D75">
        <w:rPr>
          <w:rFonts w:ascii="Tahoma" w:hAnsi="Tahoma" w:cs="Tahoma" w:hint="cs"/>
          <w:sz w:val="18"/>
          <w:szCs w:val="18"/>
          <w:rtl/>
        </w:rPr>
        <w:t xml:space="preserve"> </w:t>
      </w:r>
      <w:r w:rsidRPr="00495D75">
        <w:rPr>
          <w:rFonts w:ascii="Tahoma" w:hAnsi="Tahoma" w:cs="Tahoma" w:hint="cs"/>
          <w:sz w:val="18"/>
          <w:szCs w:val="18"/>
          <w:rtl/>
        </w:rPr>
        <w:t xml:space="preserve">עוד צוין בתשובת משרד הפנים כי לאחר </w:t>
      </w:r>
      <w:r w:rsidRPr="00495D75">
        <w:rPr>
          <w:rFonts w:ascii="Tahoma" w:hAnsi="Tahoma" w:cs="Tahoma"/>
          <w:sz w:val="18"/>
          <w:szCs w:val="18"/>
          <w:rtl/>
        </w:rPr>
        <w:t>פרס</w:t>
      </w:r>
      <w:r w:rsidRPr="00495D75">
        <w:rPr>
          <w:rFonts w:ascii="Tahoma" w:hAnsi="Tahoma" w:cs="Tahoma" w:hint="cs"/>
          <w:sz w:val="18"/>
          <w:szCs w:val="18"/>
          <w:rtl/>
        </w:rPr>
        <w:t>ו</w:t>
      </w:r>
      <w:r w:rsidRPr="00495D75">
        <w:rPr>
          <w:rFonts w:ascii="Tahoma" w:hAnsi="Tahoma" w:cs="Tahoma"/>
          <w:sz w:val="18"/>
          <w:szCs w:val="18"/>
          <w:rtl/>
        </w:rPr>
        <w:t>ם הדוח</w:t>
      </w:r>
      <w:r w:rsidRPr="00495D75">
        <w:rPr>
          <w:rFonts w:ascii="Tahoma" w:hAnsi="Tahoma" w:cs="Tahoma" w:hint="cs"/>
          <w:sz w:val="18"/>
          <w:szCs w:val="18"/>
          <w:rtl/>
        </w:rPr>
        <w:t xml:space="preserve"> הוא </w:t>
      </w:r>
      <w:r w:rsidRPr="00495D75">
        <w:rPr>
          <w:rFonts w:ascii="Tahoma" w:hAnsi="Tahoma" w:cs="Tahoma"/>
          <w:sz w:val="18"/>
          <w:szCs w:val="18"/>
          <w:rtl/>
        </w:rPr>
        <w:t xml:space="preserve">יוודא שהמועצה המקומית </w:t>
      </w:r>
      <w:r w:rsidRPr="00495D75">
        <w:rPr>
          <w:rFonts w:ascii="Tahoma" w:hAnsi="Tahoma" w:cs="Tahoma"/>
          <w:sz w:val="18"/>
          <w:szCs w:val="18"/>
          <w:rtl/>
        </w:rPr>
        <w:t>עספייא</w:t>
      </w:r>
      <w:r w:rsidRPr="00495D75">
        <w:rPr>
          <w:rFonts w:ascii="Tahoma" w:hAnsi="Tahoma" w:cs="Tahoma"/>
          <w:sz w:val="18"/>
          <w:szCs w:val="18"/>
          <w:rtl/>
        </w:rPr>
        <w:t xml:space="preserve"> תפעל לתיקון הליקויים.</w:t>
      </w:r>
    </w:p>
    <w:p w:rsidR="006D087F" w:rsidRPr="00D43E82" w:rsidP="006D087F">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392EA8" w:rsidRPr="00495D75" w:rsidP="00283D10">
      <w:pPr>
        <w:pStyle w:val="RESHET"/>
        <w:rPr>
          <w:rtl/>
        </w:rPr>
      </w:pPr>
      <w:r w:rsidRPr="00495D75">
        <w:rPr>
          <w:rFonts w:hint="cs"/>
          <w:rtl/>
        </w:rPr>
        <w:t xml:space="preserve">המועצה המקומית </w:t>
      </w:r>
      <w:r w:rsidRPr="00495D75">
        <w:rPr>
          <w:rFonts w:hint="cs"/>
          <w:rtl/>
        </w:rPr>
        <w:t>עספייא</w:t>
      </w:r>
      <w:r w:rsidRPr="00495D75">
        <w:rPr>
          <w:rFonts w:hint="cs"/>
          <w:rtl/>
        </w:rPr>
        <w:t xml:space="preserve"> מנעה בפעולתה תחרות הוגנת בין נותני שירות בכוח, ובכך פגעה בעקרון השוויון ובמראית פני הצדק. כמו כן, קיים חשש כי נפגעה יכולתה להשיג תנאים טובים יותר מאלו שהשיגה, מבחינת איכות ומחיר, להתקשרויות שביצעה. על המועצה המקומית </w:t>
      </w:r>
      <w:r w:rsidRPr="00495D75">
        <w:rPr>
          <w:rFonts w:hint="cs"/>
          <w:rtl/>
        </w:rPr>
        <w:t>עספייא</w:t>
      </w:r>
      <w:r w:rsidRPr="00495D75">
        <w:rPr>
          <w:rFonts w:hint="cs"/>
          <w:rtl/>
        </w:rPr>
        <w:t xml:space="preserve"> להקפיד ליצור התקשרויות המחייבות עריכת מכרז באמצעות ועדת המכרזים שלה ולשמור על תכלית החקיקה, המבטיחה כי חלוקת המשאבים הציבוריים המסורים בידי המועצה תתבצע על פי כללי </w:t>
      </w:r>
      <w:r w:rsidRPr="00495D75">
        <w:rPr>
          <w:rFonts w:hint="cs"/>
          <w:rtl/>
        </w:rPr>
        <w:t>מינהל</w:t>
      </w:r>
      <w:r w:rsidRPr="00495D75">
        <w:rPr>
          <w:rFonts w:hint="cs"/>
          <w:rtl/>
        </w:rPr>
        <w:t xml:space="preserve"> תקין, ותוך שמירה על הוגנות ועל טוהר מידות.</w:t>
      </w:r>
      <w:r w:rsidRPr="00300B7E" w:rsidR="00300B7E">
        <w:rPr>
          <w:noProof/>
          <w:szCs w:val="17"/>
          <w:rtl/>
        </w:rPr>
        <w:t xml:space="preserve"> </w:t>
      </w:r>
      <w:r w:rsidRPr="0012789B" w:rsidR="00300B7E">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00B7E" w:rsidRPr="00373C5D" w:rsidP="00300B7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29041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5435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המקומית</w:t>
                            </w:r>
                            <w:r w:rsidRPr="00283D10">
                              <w:rPr>
                                <w:rFonts w:cs="Tahoma"/>
                                <w:color w:val="0B5294"/>
                                <w:spacing w:val="-4"/>
                                <w:sz w:val="24"/>
                                <w:szCs w:val="24"/>
                                <w:rtl/>
                              </w:rPr>
                              <w:t xml:space="preserve"> </w:t>
                            </w:r>
                            <w:r w:rsidRPr="00283D10">
                              <w:rPr>
                                <w:rFonts w:cs="Tahoma" w:hint="eastAsia"/>
                                <w:color w:val="0B5294"/>
                                <w:spacing w:val="-4"/>
                                <w:sz w:val="24"/>
                                <w:szCs w:val="24"/>
                                <w:rtl/>
                              </w:rPr>
                              <w:t>עספייא</w:t>
                            </w:r>
                            <w:r w:rsidRPr="00283D10">
                              <w:rPr>
                                <w:rFonts w:cs="Tahoma"/>
                                <w:color w:val="0B5294"/>
                                <w:spacing w:val="-4"/>
                                <w:sz w:val="24"/>
                                <w:szCs w:val="24"/>
                                <w:rtl/>
                              </w:rPr>
                              <w:t xml:space="preserve"> </w:t>
                            </w:r>
                            <w:r w:rsidRPr="00283D10">
                              <w:rPr>
                                <w:rFonts w:cs="Tahoma" w:hint="eastAsia"/>
                                <w:color w:val="0B5294"/>
                                <w:spacing w:val="-4"/>
                                <w:sz w:val="24"/>
                                <w:szCs w:val="24"/>
                                <w:rtl/>
                              </w:rPr>
                              <w:t>מנעה</w:t>
                            </w:r>
                            <w:r w:rsidRPr="00283D10">
                              <w:rPr>
                                <w:rFonts w:cs="Tahoma"/>
                                <w:color w:val="0B5294"/>
                                <w:spacing w:val="-4"/>
                                <w:sz w:val="24"/>
                                <w:szCs w:val="24"/>
                                <w:rtl/>
                              </w:rPr>
                              <w:t xml:space="preserve"> </w:t>
                            </w:r>
                            <w:r w:rsidRPr="00283D10">
                              <w:rPr>
                                <w:rFonts w:cs="Tahoma" w:hint="eastAsia"/>
                                <w:color w:val="0B5294"/>
                                <w:spacing w:val="-4"/>
                                <w:sz w:val="24"/>
                                <w:szCs w:val="24"/>
                                <w:rtl/>
                              </w:rPr>
                              <w:t>בפעולתה</w:t>
                            </w:r>
                            <w:r w:rsidRPr="00283D10">
                              <w:rPr>
                                <w:rFonts w:cs="Tahoma"/>
                                <w:color w:val="0B5294"/>
                                <w:spacing w:val="-4"/>
                                <w:sz w:val="24"/>
                                <w:szCs w:val="24"/>
                                <w:rtl/>
                              </w:rPr>
                              <w:t xml:space="preserve"> </w:t>
                            </w:r>
                            <w:r w:rsidRPr="00283D10">
                              <w:rPr>
                                <w:rFonts w:cs="Tahoma" w:hint="eastAsia"/>
                                <w:color w:val="0B5294"/>
                                <w:spacing w:val="-4"/>
                                <w:sz w:val="24"/>
                                <w:szCs w:val="24"/>
                                <w:rtl/>
                              </w:rPr>
                              <w:t>תחרות</w:t>
                            </w:r>
                            <w:r w:rsidRPr="00283D10">
                              <w:rPr>
                                <w:rFonts w:cs="Tahoma"/>
                                <w:color w:val="0B5294"/>
                                <w:spacing w:val="-4"/>
                                <w:sz w:val="24"/>
                                <w:szCs w:val="24"/>
                                <w:rtl/>
                              </w:rPr>
                              <w:t xml:space="preserve"> </w:t>
                            </w:r>
                            <w:r w:rsidRPr="00283D10">
                              <w:rPr>
                                <w:rFonts w:cs="Tahoma" w:hint="eastAsia"/>
                                <w:color w:val="0B5294"/>
                                <w:spacing w:val="-4"/>
                                <w:sz w:val="24"/>
                                <w:szCs w:val="24"/>
                                <w:rtl/>
                              </w:rPr>
                              <w:t>הוגנת</w:t>
                            </w:r>
                            <w:r w:rsidRPr="00283D10">
                              <w:rPr>
                                <w:rFonts w:cs="Tahoma"/>
                                <w:color w:val="0B5294"/>
                                <w:spacing w:val="-4"/>
                                <w:sz w:val="24"/>
                                <w:szCs w:val="24"/>
                                <w:rtl/>
                              </w:rPr>
                              <w:t xml:space="preserve"> </w:t>
                            </w:r>
                            <w:r w:rsidRPr="00283D10">
                              <w:rPr>
                                <w:rFonts w:cs="Tahoma" w:hint="eastAsia"/>
                                <w:color w:val="0B5294"/>
                                <w:spacing w:val="-4"/>
                                <w:sz w:val="24"/>
                                <w:szCs w:val="24"/>
                                <w:rtl/>
                              </w:rPr>
                              <w:t>בין</w:t>
                            </w:r>
                            <w:r w:rsidRPr="00283D10">
                              <w:rPr>
                                <w:rFonts w:cs="Tahoma"/>
                                <w:color w:val="0B5294"/>
                                <w:spacing w:val="-4"/>
                                <w:sz w:val="24"/>
                                <w:szCs w:val="24"/>
                                <w:rtl/>
                              </w:rPr>
                              <w:t xml:space="preserve"> </w:t>
                            </w:r>
                            <w:r w:rsidRPr="00283D10">
                              <w:rPr>
                                <w:rFonts w:cs="Tahoma" w:hint="eastAsia"/>
                                <w:color w:val="0B5294"/>
                                <w:spacing w:val="-4"/>
                                <w:sz w:val="24"/>
                                <w:szCs w:val="24"/>
                                <w:rtl/>
                              </w:rPr>
                              <w:t>נותני</w:t>
                            </w:r>
                            <w:r w:rsidRPr="00283D10">
                              <w:rPr>
                                <w:rFonts w:cs="Tahoma"/>
                                <w:color w:val="0B5294"/>
                                <w:spacing w:val="-4"/>
                                <w:sz w:val="24"/>
                                <w:szCs w:val="24"/>
                                <w:rtl/>
                              </w:rPr>
                              <w:t xml:space="preserve"> </w:t>
                            </w:r>
                            <w:r w:rsidRPr="00283D10">
                              <w:rPr>
                                <w:rFonts w:cs="Tahoma" w:hint="eastAsia"/>
                                <w:color w:val="0B5294"/>
                                <w:spacing w:val="-4"/>
                                <w:sz w:val="24"/>
                                <w:szCs w:val="24"/>
                                <w:rtl/>
                              </w:rPr>
                              <w:t>שירות</w:t>
                            </w:r>
                            <w:r w:rsidRPr="00283D10">
                              <w:rPr>
                                <w:rFonts w:cs="Tahoma"/>
                                <w:color w:val="0B5294"/>
                                <w:spacing w:val="-4"/>
                                <w:sz w:val="24"/>
                                <w:szCs w:val="24"/>
                                <w:rtl/>
                              </w:rPr>
                              <w:t xml:space="preserve"> </w:t>
                            </w:r>
                            <w:r w:rsidRPr="00283D10">
                              <w:rPr>
                                <w:rFonts w:cs="Tahoma" w:hint="eastAsia"/>
                                <w:color w:val="0B5294"/>
                                <w:spacing w:val="-4"/>
                                <w:sz w:val="24"/>
                                <w:szCs w:val="24"/>
                                <w:rtl/>
                              </w:rPr>
                              <w:t>בכוח</w:t>
                            </w:r>
                            <w:r w:rsidRPr="00283D10">
                              <w:rPr>
                                <w:rFonts w:cs="Tahoma"/>
                                <w:color w:val="0B5294"/>
                                <w:spacing w:val="-4"/>
                                <w:sz w:val="24"/>
                                <w:szCs w:val="24"/>
                                <w:rtl/>
                              </w:rPr>
                              <w:t xml:space="preserve">, </w:t>
                            </w:r>
                            <w:r w:rsidRPr="00283D10">
                              <w:rPr>
                                <w:rFonts w:cs="Tahoma" w:hint="eastAsia"/>
                                <w:color w:val="0B5294"/>
                                <w:spacing w:val="-4"/>
                                <w:sz w:val="24"/>
                                <w:szCs w:val="24"/>
                                <w:rtl/>
                              </w:rPr>
                              <w:t>ובכך</w:t>
                            </w:r>
                            <w:r w:rsidRPr="00283D10">
                              <w:rPr>
                                <w:rFonts w:cs="Tahoma"/>
                                <w:color w:val="0B5294"/>
                                <w:spacing w:val="-4"/>
                                <w:sz w:val="24"/>
                                <w:szCs w:val="24"/>
                                <w:rtl/>
                              </w:rPr>
                              <w:t xml:space="preserve"> </w:t>
                            </w:r>
                            <w:r w:rsidRPr="00283D10">
                              <w:rPr>
                                <w:rFonts w:cs="Tahoma" w:hint="eastAsia"/>
                                <w:color w:val="0B5294"/>
                                <w:spacing w:val="-4"/>
                                <w:sz w:val="24"/>
                                <w:szCs w:val="24"/>
                                <w:rtl/>
                              </w:rPr>
                              <w:t>פגעה</w:t>
                            </w:r>
                            <w:r w:rsidRPr="00283D10">
                              <w:rPr>
                                <w:rFonts w:cs="Tahoma"/>
                                <w:color w:val="0B5294"/>
                                <w:spacing w:val="-4"/>
                                <w:sz w:val="24"/>
                                <w:szCs w:val="24"/>
                                <w:rtl/>
                              </w:rPr>
                              <w:t xml:space="preserve"> </w:t>
                            </w:r>
                            <w:r w:rsidRPr="00283D10">
                              <w:rPr>
                                <w:rFonts w:cs="Tahoma" w:hint="eastAsia"/>
                                <w:color w:val="0B5294"/>
                                <w:spacing w:val="-4"/>
                                <w:sz w:val="24"/>
                                <w:szCs w:val="24"/>
                                <w:rtl/>
                              </w:rPr>
                              <w:t>בעקרון</w:t>
                            </w:r>
                            <w:r w:rsidRPr="00283D10">
                              <w:rPr>
                                <w:rFonts w:cs="Tahoma"/>
                                <w:color w:val="0B5294"/>
                                <w:spacing w:val="-4"/>
                                <w:sz w:val="24"/>
                                <w:szCs w:val="24"/>
                                <w:rtl/>
                              </w:rPr>
                              <w:t xml:space="preserve"> </w:t>
                            </w:r>
                            <w:r w:rsidRPr="00283D10">
                              <w:rPr>
                                <w:rFonts w:cs="Tahoma" w:hint="eastAsia"/>
                                <w:color w:val="0B5294"/>
                                <w:spacing w:val="-4"/>
                                <w:sz w:val="24"/>
                                <w:szCs w:val="24"/>
                                <w:rtl/>
                              </w:rPr>
                              <w:t>השוויון</w:t>
                            </w:r>
                            <w:r w:rsidRPr="00283D10">
                              <w:rPr>
                                <w:rFonts w:cs="Tahoma"/>
                                <w:color w:val="0B5294"/>
                                <w:spacing w:val="-4"/>
                                <w:sz w:val="24"/>
                                <w:szCs w:val="24"/>
                                <w:rtl/>
                              </w:rPr>
                              <w:t xml:space="preserve"> </w:t>
                            </w:r>
                            <w:r w:rsidRPr="00283D10">
                              <w:rPr>
                                <w:rFonts w:cs="Tahoma" w:hint="eastAsia"/>
                                <w:color w:val="0B5294"/>
                                <w:spacing w:val="-4"/>
                                <w:sz w:val="24"/>
                                <w:szCs w:val="24"/>
                                <w:rtl/>
                              </w:rPr>
                              <w:t>ובמראית</w:t>
                            </w:r>
                            <w:r w:rsidRPr="00283D10">
                              <w:rPr>
                                <w:rFonts w:cs="Tahoma"/>
                                <w:color w:val="0B5294"/>
                                <w:spacing w:val="-4"/>
                                <w:sz w:val="24"/>
                                <w:szCs w:val="24"/>
                                <w:rtl/>
                              </w:rPr>
                              <w:t xml:space="preserve"> </w:t>
                            </w:r>
                            <w:r w:rsidRPr="00283D10">
                              <w:rPr>
                                <w:rFonts w:cs="Tahoma" w:hint="eastAsia"/>
                                <w:color w:val="0B5294"/>
                                <w:spacing w:val="-4"/>
                                <w:sz w:val="24"/>
                                <w:szCs w:val="24"/>
                                <w:rtl/>
                              </w:rPr>
                              <w:t>פני</w:t>
                            </w:r>
                            <w:r w:rsidRPr="00283D10">
                              <w:rPr>
                                <w:rFonts w:cs="Tahoma"/>
                                <w:color w:val="0B5294"/>
                                <w:spacing w:val="-4"/>
                                <w:sz w:val="24"/>
                                <w:szCs w:val="24"/>
                                <w:rtl/>
                              </w:rPr>
                              <w:t xml:space="preserve"> </w:t>
                            </w:r>
                            <w:r w:rsidRPr="00283D10">
                              <w:rPr>
                                <w:rFonts w:cs="Tahoma" w:hint="eastAsia"/>
                                <w:color w:val="0B5294"/>
                                <w:spacing w:val="-4"/>
                                <w:sz w:val="24"/>
                                <w:szCs w:val="24"/>
                                <w:rtl/>
                              </w:rPr>
                              <w:t>הצדק</w:t>
                            </w:r>
                          </w:p>
                          <w:p w:rsidR="00300B7E" w:rsidRPr="00373C5D" w:rsidP="00300B7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6272800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8270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300B7E" w:rsidRPr="00373C5D" w:rsidP="00300B7E">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2481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המקומית</w:t>
                      </w:r>
                      <w:r w:rsidRPr="00283D10">
                        <w:rPr>
                          <w:rFonts w:cs="Tahoma"/>
                          <w:color w:val="0B5294"/>
                          <w:spacing w:val="-4"/>
                          <w:sz w:val="24"/>
                          <w:szCs w:val="24"/>
                          <w:rtl/>
                        </w:rPr>
                        <w:t xml:space="preserve"> </w:t>
                      </w:r>
                      <w:r w:rsidRPr="00283D10">
                        <w:rPr>
                          <w:rFonts w:cs="Tahoma" w:hint="eastAsia"/>
                          <w:color w:val="0B5294"/>
                          <w:spacing w:val="-4"/>
                          <w:sz w:val="24"/>
                          <w:szCs w:val="24"/>
                          <w:rtl/>
                        </w:rPr>
                        <w:t>עספייא</w:t>
                      </w:r>
                      <w:r w:rsidRPr="00283D10">
                        <w:rPr>
                          <w:rFonts w:cs="Tahoma"/>
                          <w:color w:val="0B5294"/>
                          <w:spacing w:val="-4"/>
                          <w:sz w:val="24"/>
                          <w:szCs w:val="24"/>
                          <w:rtl/>
                        </w:rPr>
                        <w:t xml:space="preserve"> </w:t>
                      </w:r>
                      <w:r w:rsidRPr="00283D10">
                        <w:rPr>
                          <w:rFonts w:cs="Tahoma" w:hint="eastAsia"/>
                          <w:color w:val="0B5294"/>
                          <w:spacing w:val="-4"/>
                          <w:sz w:val="24"/>
                          <w:szCs w:val="24"/>
                          <w:rtl/>
                        </w:rPr>
                        <w:t>מנעה</w:t>
                      </w:r>
                      <w:r w:rsidRPr="00283D10">
                        <w:rPr>
                          <w:rFonts w:cs="Tahoma"/>
                          <w:color w:val="0B5294"/>
                          <w:spacing w:val="-4"/>
                          <w:sz w:val="24"/>
                          <w:szCs w:val="24"/>
                          <w:rtl/>
                        </w:rPr>
                        <w:t xml:space="preserve"> </w:t>
                      </w:r>
                      <w:r w:rsidRPr="00283D10">
                        <w:rPr>
                          <w:rFonts w:cs="Tahoma" w:hint="eastAsia"/>
                          <w:color w:val="0B5294"/>
                          <w:spacing w:val="-4"/>
                          <w:sz w:val="24"/>
                          <w:szCs w:val="24"/>
                          <w:rtl/>
                        </w:rPr>
                        <w:t>בפעולתה</w:t>
                      </w:r>
                      <w:r w:rsidRPr="00283D10">
                        <w:rPr>
                          <w:rFonts w:cs="Tahoma"/>
                          <w:color w:val="0B5294"/>
                          <w:spacing w:val="-4"/>
                          <w:sz w:val="24"/>
                          <w:szCs w:val="24"/>
                          <w:rtl/>
                        </w:rPr>
                        <w:t xml:space="preserve"> </w:t>
                      </w:r>
                      <w:r w:rsidRPr="00283D10">
                        <w:rPr>
                          <w:rFonts w:cs="Tahoma" w:hint="eastAsia"/>
                          <w:color w:val="0B5294"/>
                          <w:spacing w:val="-4"/>
                          <w:sz w:val="24"/>
                          <w:szCs w:val="24"/>
                          <w:rtl/>
                        </w:rPr>
                        <w:t>תחרות</w:t>
                      </w:r>
                      <w:r w:rsidRPr="00283D10">
                        <w:rPr>
                          <w:rFonts w:cs="Tahoma"/>
                          <w:color w:val="0B5294"/>
                          <w:spacing w:val="-4"/>
                          <w:sz w:val="24"/>
                          <w:szCs w:val="24"/>
                          <w:rtl/>
                        </w:rPr>
                        <w:t xml:space="preserve"> </w:t>
                      </w:r>
                      <w:r w:rsidRPr="00283D10">
                        <w:rPr>
                          <w:rFonts w:cs="Tahoma" w:hint="eastAsia"/>
                          <w:color w:val="0B5294"/>
                          <w:spacing w:val="-4"/>
                          <w:sz w:val="24"/>
                          <w:szCs w:val="24"/>
                          <w:rtl/>
                        </w:rPr>
                        <w:t>הוגנת</w:t>
                      </w:r>
                      <w:r w:rsidRPr="00283D10">
                        <w:rPr>
                          <w:rFonts w:cs="Tahoma"/>
                          <w:color w:val="0B5294"/>
                          <w:spacing w:val="-4"/>
                          <w:sz w:val="24"/>
                          <w:szCs w:val="24"/>
                          <w:rtl/>
                        </w:rPr>
                        <w:t xml:space="preserve"> </w:t>
                      </w:r>
                      <w:r w:rsidRPr="00283D10">
                        <w:rPr>
                          <w:rFonts w:cs="Tahoma" w:hint="eastAsia"/>
                          <w:color w:val="0B5294"/>
                          <w:spacing w:val="-4"/>
                          <w:sz w:val="24"/>
                          <w:szCs w:val="24"/>
                          <w:rtl/>
                        </w:rPr>
                        <w:t>בין</w:t>
                      </w:r>
                      <w:r w:rsidRPr="00283D10">
                        <w:rPr>
                          <w:rFonts w:cs="Tahoma"/>
                          <w:color w:val="0B5294"/>
                          <w:spacing w:val="-4"/>
                          <w:sz w:val="24"/>
                          <w:szCs w:val="24"/>
                          <w:rtl/>
                        </w:rPr>
                        <w:t xml:space="preserve"> </w:t>
                      </w:r>
                      <w:r w:rsidRPr="00283D10">
                        <w:rPr>
                          <w:rFonts w:cs="Tahoma" w:hint="eastAsia"/>
                          <w:color w:val="0B5294"/>
                          <w:spacing w:val="-4"/>
                          <w:sz w:val="24"/>
                          <w:szCs w:val="24"/>
                          <w:rtl/>
                        </w:rPr>
                        <w:t>נותני</w:t>
                      </w:r>
                      <w:r w:rsidRPr="00283D10">
                        <w:rPr>
                          <w:rFonts w:cs="Tahoma"/>
                          <w:color w:val="0B5294"/>
                          <w:spacing w:val="-4"/>
                          <w:sz w:val="24"/>
                          <w:szCs w:val="24"/>
                          <w:rtl/>
                        </w:rPr>
                        <w:t xml:space="preserve"> </w:t>
                      </w:r>
                      <w:r w:rsidRPr="00283D10">
                        <w:rPr>
                          <w:rFonts w:cs="Tahoma" w:hint="eastAsia"/>
                          <w:color w:val="0B5294"/>
                          <w:spacing w:val="-4"/>
                          <w:sz w:val="24"/>
                          <w:szCs w:val="24"/>
                          <w:rtl/>
                        </w:rPr>
                        <w:t>שירות</w:t>
                      </w:r>
                      <w:r w:rsidRPr="00283D10">
                        <w:rPr>
                          <w:rFonts w:cs="Tahoma"/>
                          <w:color w:val="0B5294"/>
                          <w:spacing w:val="-4"/>
                          <w:sz w:val="24"/>
                          <w:szCs w:val="24"/>
                          <w:rtl/>
                        </w:rPr>
                        <w:t xml:space="preserve"> </w:t>
                      </w:r>
                      <w:r w:rsidRPr="00283D10">
                        <w:rPr>
                          <w:rFonts w:cs="Tahoma" w:hint="eastAsia"/>
                          <w:color w:val="0B5294"/>
                          <w:spacing w:val="-4"/>
                          <w:sz w:val="24"/>
                          <w:szCs w:val="24"/>
                          <w:rtl/>
                        </w:rPr>
                        <w:t>בכוח</w:t>
                      </w:r>
                      <w:r w:rsidRPr="00283D10">
                        <w:rPr>
                          <w:rFonts w:cs="Tahoma"/>
                          <w:color w:val="0B5294"/>
                          <w:spacing w:val="-4"/>
                          <w:sz w:val="24"/>
                          <w:szCs w:val="24"/>
                          <w:rtl/>
                        </w:rPr>
                        <w:t xml:space="preserve">, </w:t>
                      </w:r>
                      <w:r w:rsidRPr="00283D10">
                        <w:rPr>
                          <w:rFonts w:cs="Tahoma" w:hint="eastAsia"/>
                          <w:color w:val="0B5294"/>
                          <w:spacing w:val="-4"/>
                          <w:sz w:val="24"/>
                          <w:szCs w:val="24"/>
                          <w:rtl/>
                        </w:rPr>
                        <w:t>ובכך</w:t>
                      </w:r>
                      <w:r w:rsidRPr="00283D10">
                        <w:rPr>
                          <w:rFonts w:cs="Tahoma"/>
                          <w:color w:val="0B5294"/>
                          <w:spacing w:val="-4"/>
                          <w:sz w:val="24"/>
                          <w:szCs w:val="24"/>
                          <w:rtl/>
                        </w:rPr>
                        <w:t xml:space="preserve"> </w:t>
                      </w:r>
                      <w:r w:rsidRPr="00283D10">
                        <w:rPr>
                          <w:rFonts w:cs="Tahoma" w:hint="eastAsia"/>
                          <w:color w:val="0B5294"/>
                          <w:spacing w:val="-4"/>
                          <w:sz w:val="24"/>
                          <w:szCs w:val="24"/>
                          <w:rtl/>
                        </w:rPr>
                        <w:t>פגעה</w:t>
                      </w:r>
                      <w:r w:rsidRPr="00283D10">
                        <w:rPr>
                          <w:rFonts w:cs="Tahoma"/>
                          <w:color w:val="0B5294"/>
                          <w:spacing w:val="-4"/>
                          <w:sz w:val="24"/>
                          <w:szCs w:val="24"/>
                          <w:rtl/>
                        </w:rPr>
                        <w:t xml:space="preserve"> </w:t>
                      </w:r>
                      <w:r w:rsidRPr="00283D10">
                        <w:rPr>
                          <w:rFonts w:cs="Tahoma" w:hint="eastAsia"/>
                          <w:color w:val="0B5294"/>
                          <w:spacing w:val="-4"/>
                          <w:sz w:val="24"/>
                          <w:szCs w:val="24"/>
                          <w:rtl/>
                        </w:rPr>
                        <w:t>בעקרון</w:t>
                      </w:r>
                      <w:r w:rsidRPr="00283D10">
                        <w:rPr>
                          <w:rFonts w:cs="Tahoma"/>
                          <w:color w:val="0B5294"/>
                          <w:spacing w:val="-4"/>
                          <w:sz w:val="24"/>
                          <w:szCs w:val="24"/>
                          <w:rtl/>
                        </w:rPr>
                        <w:t xml:space="preserve"> </w:t>
                      </w:r>
                      <w:r w:rsidRPr="00283D10">
                        <w:rPr>
                          <w:rFonts w:cs="Tahoma" w:hint="eastAsia"/>
                          <w:color w:val="0B5294"/>
                          <w:spacing w:val="-4"/>
                          <w:sz w:val="24"/>
                          <w:szCs w:val="24"/>
                          <w:rtl/>
                        </w:rPr>
                        <w:t>השוויון</w:t>
                      </w:r>
                      <w:r w:rsidRPr="00283D10">
                        <w:rPr>
                          <w:rFonts w:cs="Tahoma"/>
                          <w:color w:val="0B5294"/>
                          <w:spacing w:val="-4"/>
                          <w:sz w:val="24"/>
                          <w:szCs w:val="24"/>
                          <w:rtl/>
                        </w:rPr>
                        <w:t xml:space="preserve"> </w:t>
                      </w:r>
                      <w:r w:rsidRPr="00283D10">
                        <w:rPr>
                          <w:rFonts w:cs="Tahoma" w:hint="eastAsia"/>
                          <w:color w:val="0B5294"/>
                          <w:spacing w:val="-4"/>
                          <w:sz w:val="24"/>
                          <w:szCs w:val="24"/>
                          <w:rtl/>
                        </w:rPr>
                        <w:t>ובמראית</w:t>
                      </w:r>
                      <w:r w:rsidRPr="00283D10">
                        <w:rPr>
                          <w:rFonts w:cs="Tahoma"/>
                          <w:color w:val="0B5294"/>
                          <w:spacing w:val="-4"/>
                          <w:sz w:val="24"/>
                          <w:szCs w:val="24"/>
                          <w:rtl/>
                        </w:rPr>
                        <w:t xml:space="preserve"> </w:t>
                      </w:r>
                      <w:r w:rsidRPr="00283D10">
                        <w:rPr>
                          <w:rFonts w:cs="Tahoma" w:hint="eastAsia"/>
                          <w:color w:val="0B5294"/>
                          <w:spacing w:val="-4"/>
                          <w:sz w:val="24"/>
                          <w:szCs w:val="24"/>
                          <w:rtl/>
                        </w:rPr>
                        <w:t>פני</w:t>
                      </w:r>
                      <w:r w:rsidRPr="00283D10">
                        <w:rPr>
                          <w:rFonts w:cs="Tahoma"/>
                          <w:color w:val="0B5294"/>
                          <w:spacing w:val="-4"/>
                          <w:sz w:val="24"/>
                          <w:szCs w:val="24"/>
                          <w:rtl/>
                        </w:rPr>
                        <w:t xml:space="preserve"> </w:t>
                      </w:r>
                      <w:r w:rsidRPr="00283D10">
                        <w:rPr>
                          <w:rFonts w:cs="Tahoma" w:hint="eastAsia"/>
                          <w:color w:val="0B5294"/>
                          <w:spacing w:val="-4"/>
                          <w:sz w:val="24"/>
                          <w:szCs w:val="24"/>
                          <w:rtl/>
                        </w:rPr>
                        <w:t>הצדק</w:t>
                      </w:r>
                    </w:p>
                    <w:p w:rsidR="00300B7E" w:rsidRPr="00373C5D" w:rsidP="00300B7E">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75892"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92EA8" w:rsidRPr="00495D75" w:rsidP="00495D75">
      <w:pPr>
        <w:spacing w:line="240" w:lineRule="exact"/>
        <w:ind w:right="2268"/>
        <w:jc w:val="both"/>
        <w:rPr>
          <w:rFonts w:ascii="Tahoma" w:hAnsi="Tahoma" w:cs="Tahoma"/>
          <w:sz w:val="18"/>
          <w:szCs w:val="18"/>
          <w:rtl/>
        </w:rPr>
      </w:pPr>
    </w:p>
    <w:p w:rsidR="00392EA8" w:rsidRPr="00495D75" w:rsidP="00495D75">
      <w:pPr>
        <w:spacing w:line="240" w:lineRule="exact"/>
        <w:ind w:right="2268"/>
        <w:jc w:val="both"/>
        <w:rPr>
          <w:rFonts w:ascii="Tahoma" w:hAnsi="Tahoma" w:cs="Tahoma"/>
          <w:sz w:val="18"/>
          <w:szCs w:val="18"/>
          <w:rtl/>
        </w:rPr>
      </w:pPr>
    </w:p>
    <w:p w:rsidR="00392EA8" w:rsidP="00495D75">
      <w:pPr>
        <w:pStyle w:val="KOT4"/>
        <w:rPr>
          <w:rtl/>
        </w:rPr>
      </w:pPr>
      <w:r>
        <w:rPr>
          <w:rFonts w:hint="cs"/>
          <w:rtl/>
        </w:rPr>
        <w:t>הקטנה מלאכותית של סכום ההתקשרות - פיצול התקשרויות</w:t>
      </w:r>
      <w:r>
        <w:rPr>
          <w:rtl/>
        </w:rPr>
        <w:t xml:space="preserve">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 xml:space="preserve">בסעיף 5 בתוספת הרביעית נקבע </w:t>
      </w:r>
      <w:r w:rsidRPr="00495D75">
        <w:rPr>
          <w:rFonts w:ascii="Tahoma" w:hAnsi="Tahoma" w:cs="Tahoma"/>
          <w:sz w:val="18"/>
          <w:szCs w:val="18"/>
          <w:rtl/>
        </w:rPr>
        <w:t xml:space="preserve">כי "עמדה </w:t>
      </w:r>
      <w:r w:rsidRPr="00495D75">
        <w:rPr>
          <w:rFonts w:ascii="Tahoma" w:hAnsi="Tahoma" w:cs="Tahoma" w:hint="cs"/>
          <w:sz w:val="18"/>
          <w:szCs w:val="18"/>
          <w:rtl/>
        </w:rPr>
        <w:t>מועצה מקומית</w:t>
      </w:r>
      <w:r w:rsidRPr="00495D75">
        <w:rPr>
          <w:rFonts w:ascii="Tahoma" w:hAnsi="Tahoma" w:cs="Tahoma"/>
          <w:sz w:val="18"/>
          <w:szCs w:val="18"/>
          <w:rtl/>
        </w:rPr>
        <w:t xml:space="preserve"> להתקשר בזמן אחד במספר חוזים להזמנת אותם טובין</w:t>
      </w:r>
      <w:r w:rsidRPr="00495D75">
        <w:rPr>
          <w:rFonts w:ascii="Tahoma" w:hAnsi="Tahoma" w:cs="Tahoma" w:hint="cs"/>
          <w:sz w:val="18"/>
          <w:szCs w:val="18"/>
          <w:rtl/>
        </w:rPr>
        <w:t>,</w:t>
      </w:r>
      <w:r w:rsidRPr="00495D75">
        <w:rPr>
          <w:rFonts w:ascii="Tahoma" w:hAnsi="Tahoma" w:cs="Tahoma"/>
          <w:sz w:val="18"/>
          <w:szCs w:val="18"/>
          <w:rtl/>
        </w:rPr>
        <w:t xml:space="preserve"> או לביצוע עבודות המהוות למעשה עבודה שלמה אחת, יראו את כל אותם חוזים כאילו היו - לעניין </w:t>
      </w:r>
      <w:r w:rsidRPr="00495D75">
        <w:rPr>
          <w:rFonts w:ascii="Tahoma" w:hAnsi="Tahoma" w:cs="Tahoma" w:hint="cs"/>
          <w:sz w:val="18"/>
          <w:szCs w:val="18"/>
          <w:rtl/>
        </w:rPr>
        <w:t>תוספת זו</w:t>
      </w:r>
      <w:r w:rsidRPr="00495D75">
        <w:rPr>
          <w:rFonts w:ascii="Tahoma" w:hAnsi="Tahoma" w:cs="Tahoma"/>
          <w:sz w:val="18"/>
          <w:szCs w:val="18"/>
          <w:rtl/>
        </w:rPr>
        <w:t xml:space="preserve"> - חוזה אחד".</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 xml:space="preserve">כדי לאפשר לרשות המקומית גמישות תפעולית נקבעה תקרת פטור אשר </w:t>
      </w:r>
      <w:r w:rsidRPr="006D087F">
        <w:rPr>
          <w:rFonts w:ascii="Tahoma" w:hAnsi="Tahoma" w:cs="Tahoma" w:hint="cs"/>
          <w:spacing w:val="-4"/>
          <w:sz w:val="18"/>
          <w:szCs w:val="18"/>
          <w:rtl/>
        </w:rPr>
        <w:t>התקשרות בסכום הקטן מהקבוע בה יכולה להיעשות בפטור ממכרז (לרוב בהליך של קבלת הצעות מחיר בלבד). קביעת תקרת פטור הביאה בעבר</w:t>
      </w:r>
      <w:r>
        <w:rPr>
          <w:rStyle w:val="FootnoteReference0"/>
          <w:rFonts w:ascii="Tahoma" w:hAnsi="Tahoma" w:cs="Tahoma"/>
          <w:spacing w:val="-4"/>
          <w:sz w:val="18"/>
          <w:szCs w:val="18"/>
          <w:rtl/>
        </w:rPr>
        <w:footnoteReference w:id="44"/>
      </w:r>
      <w:r w:rsidRPr="006D087F">
        <w:rPr>
          <w:rFonts w:ascii="Tahoma" w:hAnsi="Tahoma" w:cs="Tahoma" w:hint="cs"/>
          <w:spacing w:val="-4"/>
          <w:sz w:val="18"/>
          <w:szCs w:val="18"/>
          <w:rtl/>
        </w:rPr>
        <w:t xml:space="preserve"> לפרקטיקה</w:t>
      </w:r>
      <w:r w:rsidRPr="00495D75">
        <w:rPr>
          <w:rFonts w:ascii="Tahoma" w:hAnsi="Tahoma" w:cs="Tahoma" w:hint="cs"/>
          <w:sz w:val="18"/>
          <w:szCs w:val="18"/>
          <w:rtl/>
        </w:rPr>
        <w:t xml:space="preserve"> פסולה של פיצול עבודה בסכומים גדולים לכמה עבודות, שהסכום של כל אחת מהן קטן מתקרת הפטור וכך התאפשר לרשות המקומית להימנע מעריכת מכרז. </w:t>
      </w:r>
    </w:p>
    <w:p w:rsidR="00392EA8" w:rsidRPr="00495D75" w:rsidP="006D087F">
      <w:pPr>
        <w:pStyle w:val="RESHET"/>
        <w:rPr>
          <w:rtl/>
        </w:rPr>
      </w:pPr>
      <w:r w:rsidRPr="00495D75">
        <w:rPr>
          <w:rFonts w:hint="cs"/>
          <w:rtl/>
        </w:rPr>
        <w:t xml:space="preserve">נמצא כי המועצה המקומית </w:t>
      </w:r>
      <w:r w:rsidRPr="00495D75">
        <w:rPr>
          <w:rFonts w:hint="cs"/>
          <w:rtl/>
        </w:rPr>
        <w:t>עספייא</w:t>
      </w:r>
      <w:r w:rsidRPr="00495D75">
        <w:rPr>
          <w:rFonts w:hint="cs"/>
          <w:rtl/>
        </w:rPr>
        <w:t xml:space="preserve"> פיצלה עבודות בינוי והזמנות לרכישת טובין, שערכן הכולל עלה באופן ניכר על תקרת הפטור, לכמה הזמנות נפרדות. כל אחת מהן הייתה בסכום כספי הנמוך מתקרת הפטור, וההתקשרות עם נותני השירות הייתה ללא מכרז. להלן</w:t>
      </w:r>
      <w:r w:rsidRPr="00495D75">
        <w:rPr>
          <w:rtl/>
        </w:rPr>
        <w:t xml:space="preserve"> </w:t>
      </w:r>
      <w:r w:rsidRPr="00495D75">
        <w:rPr>
          <w:rFonts w:hint="cs"/>
          <w:rtl/>
        </w:rPr>
        <w:t>דוגמאות</w:t>
      </w:r>
      <w:r w:rsidRPr="00495D75">
        <w:rPr>
          <w:rtl/>
        </w:rPr>
        <w:t>:</w:t>
      </w:r>
    </w:p>
    <w:p w:rsidR="00392EA8" w:rsidRPr="00495D75" w:rsidP="00495D75">
      <w:pPr>
        <w:spacing w:line="240" w:lineRule="exact"/>
        <w:ind w:right="2268"/>
        <w:jc w:val="both"/>
        <w:rPr>
          <w:rFonts w:ascii="Tahoma" w:hAnsi="Tahoma" w:cs="Tahoma"/>
          <w:sz w:val="18"/>
          <w:szCs w:val="18"/>
          <w:rtl/>
        </w:rPr>
      </w:pPr>
    </w:p>
    <w:p w:rsidR="00392EA8" w:rsidP="00495D75">
      <w:pPr>
        <w:pStyle w:val="KOT6"/>
      </w:pPr>
      <w:r>
        <w:rPr>
          <w:rFonts w:hint="cs"/>
          <w:rtl/>
        </w:rPr>
        <w:t>הקמת כיתות ללקויי שמיעה</w:t>
      </w:r>
    </w:p>
    <w:p w:rsidR="00392EA8" w:rsidRPr="00495D75" w:rsidP="006D087F">
      <w:pPr>
        <w:spacing w:line="240" w:lineRule="exact"/>
        <w:ind w:right="2268"/>
        <w:jc w:val="both"/>
        <w:rPr>
          <w:rFonts w:ascii="Tahoma" w:hAnsi="Tahoma" w:cs="Tahoma"/>
          <w:sz w:val="18"/>
          <w:szCs w:val="18"/>
          <w:rtl/>
        </w:rPr>
      </w:pPr>
      <w:r w:rsidRPr="00495D75">
        <w:rPr>
          <w:rFonts w:ascii="Tahoma" w:hAnsi="Tahoma" w:cs="Tahoma" w:hint="cs"/>
          <w:sz w:val="18"/>
          <w:szCs w:val="18"/>
          <w:rtl/>
        </w:rPr>
        <w:t>באוקטובר 2016 פנה מנהל הרכש לשבעה קבלני שיפוצים בבקשה לקבל הצעות מחיר להנגשה אקוסטית של מוסדות לימוד ללקויי שמיעה (להלן - פרויקט ההנגשה). הפנייה הייתה בהתאם למפרט שקבע משרד החינוך ובהתאם לאומדן הנגשה לכל כיתה</w:t>
      </w:r>
      <w:r>
        <w:rPr>
          <w:rStyle w:val="FootnoteReference0"/>
          <w:rFonts w:ascii="Tahoma" w:hAnsi="Tahoma" w:cs="Tahoma"/>
          <w:sz w:val="18"/>
          <w:szCs w:val="18"/>
          <w:rtl/>
        </w:rPr>
        <w:footnoteReference w:id="45"/>
      </w:r>
      <w:r w:rsidRPr="00495D75">
        <w:rPr>
          <w:rFonts w:ascii="Tahoma" w:hAnsi="Tahoma" w:cs="Tahoma" w:hint="cs"/>
          <w:sz w:val="18"/>
          <w:szCs w:val="18"/>
          <w:rtl/>
        </w:rPr>
        <w:t xml:space="preserve"> שהכין למועצה יועץ אקוסטיקה. ההצעות פוצלו לשש בקשות נפרדות (תשע כיתות), לפי המוסד החינוכי שלו יועד התקציב שהעמיד משרד החינוך למימון פרויקט ההנגשה. </w:t>
      </w:r>
    </w:p>
    <w:p w:rsidR="00392EA8" w:rsidRPr="00495D75" w:rsidP="006D087F">
      <w:pPr>
        <w:spacing w:line="240" w:lineRule="exact"/>
        <w:ind w:right="2268"/>
        <w:jc w:val="both"/>
        <w:rPr>
          <w:rFonts w:ascii="Tahoma" w:hAnsi="Tahoma" w:cs="Tahoma"/>
          <w:sz w:val="18"/>
          <w:szCs w:val="18"/>
          <w:rtl/>
        </w:rPr>
      </w:pPr>
      <w:r w:rsidRPr="00495D75">
        <w:rPr>
          <w:rFonts w:ascii="Tahoma" w:hAnsi="Tahoma" w:cs="Tahoma" w:hint="cs"/>
          <w:sz w:val="18"/>
          <w:szCs w:val="18"/>
          <w:rtl/>
        </w:rPr>
        <w:t xml:space="preserve">בנובמבר 2016 דנה ועדת השלושה בכל הצעות המחיר שקיבלה. בדיוניה התייחסה לכל מוסד חינוך כיחידה נפרדת, אך הצגת הנתונים בוצעה על דף מרכז אחד. בסיום דיוניה המליצה ועדת השלושה לראש המועצה להתקשר עם קבלן אחד לביצוע כל פרויקט ההנגשה (להלן - הקבלן הנבחר). בנובמבר 2016 הוציאה המועצה הזמנת עבודה לפרויקט ההנגשה לקבלן הנבחר על סך כ-260,000 ש"ח, וחתמה </w:t>
      </w:r>
      <w:r w:rsidRPr="00495D75">
        <w:rPr>
          <w:rFonts w:ascii="Tahoma" w:hAnsi="Tahoma" w:cs="Tahoma" w:hint="cs"/>
          <w:sz w:val="18"/>
          <w:szCs w:val="18"/>
          <w:rtl/>
        </w:rPr>
        <w:t>איתו</w:t>
      </w:r>
      <w:r w:rsidRPr="00495D75">
        <w:rPr>
          <w:rFonts w:ascii="Tahoma" w:hAnsi="Tahoma" w:cs="Tahoma" w:hint="cs"/>
          <w:sz w:val="18"/>
          <w:szCs w:val="18"/>
          <w:rtl/>
        </w:rPr>
        <w:t xml:space="preserve"> על חוזה נפרד לכל מוסד חינוכי שבו בוצע פרויקט ההנגשה. כך, למשל, באותו חודש חתמה המועצה עם הקבלן הנבחר על חוזה על סך 58,000 ש"ח (כולל מע"מ) </w:t>
      </w:r>
      <w:r w:rsidRPr="00495D75">
        <w:rPr>
          <w:rFonts w:ascii="Tahoma" w:hAnsi="Tahoma" w:cs="Tahoma" w:hint="cs"/>
          <w:sz w:val="18"/>
          <w:szCs w:val="18"/>
          <w:rtl/>
        </w:rPr>
        <w:t>להנגשת</w:t>
      </w:r>
      <w:r w:rsidRPr="00495D75">
        <w:rPr>
          <w:rFonts w:ascii="Tahoma" w:hAnsi="Tahoma" w:cs="Tahoma" w:hint="cs"/>
          <w:sz w:val="18"/>
          <w:szCs w:val="18"/>
          <w:rtl/>
        </w:rPr>
        <w:t xml:space="preserve"> שתי כיתות בית ספר. במאי 2017 נרשמה ההוצאה הכספית על שיפוץ כל תשע הכיתות בכרטיס הנהלת החשבונות של הקבלן הנבחר. </w:t>
      </w:r>
    </w:p>
    <w:p w:rsidR="00392EA8" w:rsidRPr="00495D75" w:rsidP="006D087F">
      <w:pPr>
        <w:spacing w:line="240" w:lineRule="exact"/>
        <w:ind w:right="2268"/>
        <w:jc w:val="both"/>
        <w:rPr>
          <w:rFonts w:ascii="Tahoma" w:hAnsi="Tahoma" w:cs="Tahoma"/>
          <w:sz w:val="18"/>
          <w:szCs w:val="18"/>
        </w:rPr>
      </w:pPr>
    </w:p>
    <w:p w:rsidR="00392EA8" w:rsidP="00495D75">
      <w:pPr>
        <w:pStyle w:val="KOT6"/>
        <w:rPr>
          <w:rtl/>
        </w:rPr>
      </w:pPr>
      <w:r>
        <w:rPr>
          <w:rFonts w:hint="cs"/>
          <w:rtl/>
        </w:rPr>
        <w:t>רכש ריהוט למוסדות חינוך</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 xml:space="preserve">ביוני 2014 החליט משרד החינוך לתקצב באופן חד-פעמי רכש ציוד לגני ילדים טרום-חובה בתחום המועצה בסכום של 24,000 ש"ח לכל גן - סך הכול 216,000 ש"ח. בספטמבר 2014 פנה מנהל הרכש לארבעה ספקים של ציוד לגני ילדים בבקשה לקבל הצעות מחיר לרכישת ציוד. הפנייה פוצלה לשני מפרטים שהכינה מחלקת החינוך של המועצה, הראשון "ריהוט גני ילדים (ספסלים + שולחנות + כסאות)" (להלן - מפרט א') והשני "ריהוט גני ילדים (פינות)" (להלן - מפרט ב'). </w:t>
      </w:r>
    </w:p>
    <w:p w:rsidR="00392EA8" w:rsidRPr="00495D75" w:rsidP="006D087F">
      <w:pPr>
        <w:pStyle w:val="RESHET"/>
        <w:rPr>
          <w:rtl/>
        </w:rPr>
      </w:pPr>
      <w:r w:rsidRPr="00495D75">
        <w:rPr>
          <w:rFonts w:hint="cs"/>
          <w:rtl/>
        </w:rPr>
        <w:t xml:space="preserve">בתחילת ספטמבר 2014 שלח מנהל הרכש את שני המפרטים לספקים, והם התבקשו למסור הצעות לשני המפרטים באופן מפוצל. המועד האחרון להגשת מפרט ב' היה בסוף אותו חודש, יומיים לאחר המועד האחרון להגשת מפרט א'. לא נמצאה הצדקה לכך שהיה על המועצה לפצל את הליך הרכש לשני מפרטים שונים. </w:t>
      </w:r>
    </w:p>
    <w:p w:rsidR="00392EA8" w:rsidRPr="00495D75" w:rsidP="006D087F">
      <w:pPr>
        <w:spacing w:before="180" w:after="240" w:line="240" w:lineRule="exact"/>
        <w:ind w:right="2268"/>
        <w:jc w:val="both"/>
        <w:rPr>
          <w:rFonts w:ascii="Tahoma" w:hAnsi="Tahoma" w:cs="Tahoma"/>
          <w:sz w:val="18"/>
          <w:szCs w:val="18"/>
          <w:rtl/>
        </w:rPr>
      </w:pPr>
      <w:r w:rsidRPr="00495D75">
        <w:rPr>
          <w:rFonts w:ascii="Tahoma" w:hAnsi="Tahoma" w:cs="Tahoma" w:hint="cs"/>
          <w:sz w:val="18"/>
          <w:szCs w:val="18"/>
          <w:rtl/>
        </w:rPr>
        <w:t xml:space="preserve">באוקטובר 2014 דנה ועדת השלושה בהצעות המחיר שהתקבלו. הדיון נחלק בהתאם למפרטים שנשלחו לספקים, והוחלט כי הזוכה בשני חוזי האספקה הוא ספק הריהוט שהגיש את ההצעות הזולות ביותר לכל אחד משני המפרטים. בהתאם להמלצת ועדת השלושה, הזמינה המועצה מהספק הנבחר באותו חודש את הריהוט של שני המפרטים גם יחד, בסכום של 114,000 ש"ח מתוך 216,000 </w:t>
      </w:r>
      <w:r w:rsidRPr="00495D75">
        <w:rPr>
          <w:rFonts w:ascii="Tahoma" w:hAnsi="Tahoma" w:cs="Tahoma" w:hint="cs"/>
          <w:sz w:val="18"/>
          <w:szCs w:val="18"/>
          <w:rtl/>
        </w:rPr>
        <w:t>ש"ח שאושרו לה במשרד החינוך. חשבונית מסכמת של העסקה מספק הריהוט על הסכום האמור כללה הן את הציוד בהתאם למפרט א' והן את הציוד בהתאם למפרט ב'.</w:t>
      </w:r>
    </w:p>
    <w:p w:rsidR="00392EA8" w:rsidRPr="00495D75" w:rsidP="006D087F">
      <w:pPr>
        <w:pStyle w:val="RESHET"/>
        <w:rPr>
          <w:rtl/>
        </w:rPr>
      </w:pPr>
      <w:r w:rsidRPr="00495D75">
        <w:rPr>
          <w:rtl/>
        </w:rPr>
        <w:t>משרד מבקר המדינה</w:t>
      </w:r>
      <w:r w:rsidRPr="00495D75">
        <w:rPr>
          <w:rFonts w:hint="cs"/>
          <w:rtl/>
        </w:rPr>
        <w:t xml:space="preserve"> מעיר למועצה המקומית </w:t>
      </w:r>
      <w:r w:rsidRPr="00495D75">
        <w:rPr>
          <w:rFonts w:hint="cs"/>
          <w:rtl/>
        </w:rPr>
        <w:t>עספייא</w:t>
      </w:r>
      <w:r w:rsidRPr="00495D75">
        <w:rPr>
          <w:rFonts w:hint="cs"/>
          <w:rtl/>
        </w:rPr>
        <w:t xml:space="preserve"> כי בניגוד לצו המועצות המקומיות פיצלה באופן מלאכותי את פרויקט ההנגשה ואת הדרישות לאספקת טובין בפרויקט גני הילדים למספר התקשרויות, במקום לצאת במכרז אחד לרכישת השירותים והטובין האמורים.</w:t>
      </w:r>
      <w:r w:rsidRPr="00495D75">
        <w:rPr>
          <w:rtl/>
        </w:rPr>
        <w:t xml:space="preserve"> </w: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בתשובת המועצה צוין כי היא חשבה בתום לב שלאור הפרדת ההרשאות התקציביות המיועדות באופן ספציפי לכל מוסד חינוכי מותר לה לקבל הזמנות נפרדות. עוד צוין כי המועצה תפעל לתיקון הליקוי ותרענן את הנהלים בעניין בחינת הצעות וקבלתן.</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 xml:space="preserve">בתשובה שמסר משרד החינוך למשרד מבקר המדינה בינואר 2018 צוין כי נוהלי שחרור כספים לכל התחייבות תקציבית מחייבים "הצגת הזמנת עבודה/חוזה חתום עפ"י חוק חובת המכרזים". עוד צוין בתשובה כי אין באפשרותו "לבצע מעקב אחר כמות הזמנות של קבלן </w:t>
      </w:r>
      <w:r w:rsidRPr="00495D75">
        <w:rPr>
          <w:rFonts w:ascii="Tahoma" w:hAnsi="Tahoma" w:cs="Tahoma"/>
          <w:sz w:val="18"/>
          <w:szCs w:val="18"/>
        </w:rPr>
        <w:t>X</w:t>
      </w:r>
      <w:r w:rsidRPr="00495D75">
        <w:rPr>
          <w:rFonts w:ascii="Tahoma" w:hAnsi="Tahoma" w:cs="Tahoma" w:hint="cs"/>
          <w:sz w:val="18"/>
          <w:szCs w:val="18"/>
          <w:rtl/>
        </w:rPr>
        <w:t xml:space="preserve"> המדווח בהתחייבויות שונות, כל תיק נבדק בנפרד ומדווח כאמור". </w:t>
      </w:r>
    </w:p>
    <w:p w:rsidR="00392EA8" w:rsidRPr="00495D75" w:rsidP="006D087F">
      <w:pPr>
        <w:pStyle w:val="RESHET"/>
        <w:rPr>
          <w:rtl/>
        </w:rPr>
      </w:pPr>
      <w:r w:rsidRPr="00495D75">
        <w:rPr>
          <w:rFonts w:hint="cs"/>
          <w:rtl/>
        </w:rPr>
        <w:t xml:space="preserve">משרד מבקר המדינה מעיר למשרד החינוך כי מחובתו לנהל בקרה ופיקוח אחר הכספים שהוא מקצה לרשויות המקומיות. עוד מעיר משרד מבקר המדינה למשרד החינוך כי מרגע שהובא לידיעתו כי המועצה פעלה להוצאת הכספים בניגוד לדין, מצופה ממנו לפעול באופן שיבטיח כי הדבר לא יישנה. </w: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בתשובה שמסר משרד החינוך למשרד מבקר המדינה באפריל 2018 צוין כי הוא פועל להטמעת תהליכי בקרה ופיקוח בנהלי העבודה של אגף הבינוי במשרד.</w:t>
      </w:r>
    </w:p>
    <w:p w:rsidR="00392EA8" w:rsidRPr="00495D75" w:rsidP="00495D75">
      <w:pPr>
        <w:spacing w:line="240" w:lineRule="exact"/>
        <w:ind w:right="2268"/>
        <w:jc w:val="both"/>
        <w:rPr>
          <w:rFonts w:ascii="Tahoma" w:hAnsi="Tahoma" w:cs="Tahoma"/>
          <w:sz w:val="18"/>
          <w:szCs w:val="18"/>
          <w:rtl/>
        </w:rPr>
      </w:pPr>
    </w:p>
    <w:p w:rsidR="00392EA8" w:rsidRPr="00495D75" w:rsidP="00495D75">
      <w:pPr>
        <w:spacing w:line="240" w:lineRule="exact"/>
        <w:ind w:right="2268"/>
        <w:jc w:val="both"/>
        <w:rPr>
          <w:rFonts w:ascii="Tahoma" w:hAnsi="Tahoma" w:cs="Tahoma"/>
          <w:sz w:val="18"/>
          <w:szCs w:val="18"/>
          <w:rtl/>
        </w:rPr>
      </w:pPr>
    </w:p>
    <w:p w:rsidR="00392EA8" w:rsidP="00495D75">
      <w:pPr>
        <w:pStyle w:val="KOT4"/>
        <w:rPr>
          <w:rtl/>
        </w:rPr>
      </w:pPr>
      <w:r w:rsidRPr="00637B29">
        <w:rPr>
          <w:rFonts w:hint="eastAsia"/>
          <w:rtl/>
        </w:rPr>
        <w:t>תפקוד</w:t>
      </w:r>
      <w:r w:rsidRPr="00637B29">
        <w:rPr>
          <w:rtl/>
        </w:rPr>
        <w:t xml:space="preserve"> </w:t>
      </w:r>
      <w:r>
        <w:rPr>
          <w:rFonts w:hint="cs"/>
          <w:rtl/>
        </w:rPr>
        <w:t xml:space="preserve">לקוי של </w:t>
      </w:r>
      <w:r w:rsidRPr="00637B29">
        <w:rPr>
          <w:rFonts w:hint="eastAsia"/>
          <w:rtl/>
        </w:rPr>
        <w:t>בעלי</w:t>
      </w:r>
      <w:r w:rsidRPr="00637B29">
        <w:rPr>
          <w:rtl/>
        </w:rPr>
        <w:t xml:space="preserve"> </w:t>
      </w:r>
      <w:r w:rsidRPr="00637B29">
        <w:rPr>
          <w:rFonts w:hint="eastAsia"/>
          <w:rtl/>
        </w:rPr>
        <w:t>תפקידים</w:t>
      </w:r>
      <w:r w:rsidRPr="00637B29">
        <w:rPr>
          <w:rtl/>
        </w:rPr>
        <w:t xml:space="preserve"> </w:t>
      </w:r>
      <w:r w:rsidRPr="00637B29">
        <w:rPr>
          <w:rFonts w:hint="eastAsia"/>
          <w:rtl/>
        </w:rPr>
        <w:t>בכירים</w:t>
      </w:r>
      <w:r w:rsidRPr="00637B29">
        <w:rPr>
          <w:rtl/>
        </w:rPr>
        <w:t xml:space="preserve"> </w:t>
      </w:r>
      <w:r w:rsidRPr="00637B29">
        <w:rPr>
          <w:rFonts w:hint="eastAsia"/>
          <w:rtl/>
        </w:rPr>
        <w:t>במועצה</w:t>
      </w:r>
      <w:r w:rsidRPr="00637B29">
        <w:rPr>
          <w:rtl/>
        </w:rPr>
        <w:t xml:space="preserve"> </w:t>
      </w:r>
      <w:r w:rsidRPr="00637B29">
        <w:rPr>
          <w:rFonts w:hint="eastAsia"/>
          <w:rtl/>
        </w:rPr>
        <w:t>בהליכי</w:t>
      </w:r>
      <w:r w:rsidRPr="00637B29">
        <w:rPr>
          <w:rtl/>
        </w:rPr>
        <w:t xml:space="preserve"> </w:t>
      </w:r>
      <w:r w:rsidRPr="00637B29">
        <w:rPr>
          <w:rFonts w:hint="eastAsia"/>
          <w:rtl/>
        </w:rPr>
        <w:t>ההתקשרות</w:t>
      </w:r>
    </w:p>
    <w:p w:rsidR="00392EA8" w:rsidP="00495D75">
      <w:pPr>
        <w:pStyle w:val="KOT5"/>
        <w:rPr>
          <w:rtl/>
        </w:rPr>
      </w:pPr>
      <w:r>
        <w:rPr>
          <w:rFonts w:hint="cs"/>
          <w:rtl/>
        </w:rPr>
        <w:t>התנהלות היועץ המשפטי</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sz w:val="18"/>
          <w:szCs w:val="18"/>
          <w:rtl/>
        </w:rPr>
        <w:t xml:space="preserve">בסעיף </w:t>
      </w:r>
      <w:r w:rsidRPr="00495D75">
        <w:rPr>
          <w:rFonts w:ascii="Tahoma" w:hAnsi="Tahoma" w:cs="Tahoma" w:hint="cs"/>
          <w:sz w:val="18"/>
          <w:szCs w:val="18"/>
          <w:rtl/>
        </w:rPr>
        <w:t>3</w:t>
      </w:r>
      <w:r w:rsidRPr="00495D75">
        <w:rPr>
          <w:rFonts w:ascii="Tahoma" w:hAnsi="Tahoma" w:cs="Tahoma"/>
          <w:sz w:val="18"/>
          <w:szCs w:val="18"/>
          <w:rtl/>
        </w:rPr>
        <w:t xml:space="preserve"> לחוק הרשויות המקו</w:t>
      </w:r>
      <w:r w:rsidR="009D151E">
        <w:rPr>
          <w:rFonts w:ascii="Tahoma" w:hAnsi="Tahoma" w:cs="Tahoma"/>
          <w:sz w:val="18"/>
          <w:szCs w:val="18"/>
          <w:rtl/>
        </w:rPr>
        <w:t>מיות (ייעוץ משפטי), התשל"ו-1975</w:t>
      </w:r>
      <w:r w:rsidR="009D151E">
        <w:rPr>
          <w:rFonts w:ascii="Tahoma" w:hAnsi="Tahoma" w:cs="Tahoma" w:hint="cs"/>
          <w:sz w:val="18"/>
          <w:szCs w:val="18"/>
          <w:rtl/>
        </w:rPr>
        <w:t xml:space="preserve">, </w:t>
      </w:r>
      <w:r w:rsidRPr="00495D75">
        <w:rPr>
          <w:rFonts w:ascii="Tahoma" w:hAnsi="Tahoma" w:cs="Tahoma"/>
          <w:sz w:val="18"/>
          <w:szCs w:val="18"/>
          <w:rtl/>
        </w:rPr>
        <w:t xml:space="preserve">נקבע כי על הרשות למנות עורך דין שיהיה יועצה המשפטי. היועץ המשפטי </w:t>
      </w:r>
      <w:r w:rsidRPr="00495D75">
        <w:rPr>
          <w:rFonts w:ascii="Tahoma" w:hAnsi="Tahoma" w:cs="Tahoma" w:hint="cs"/>
          <w:sz w:val="18"/>
          <w:szCs w:val="18"/>
          <w:rtl/>
        </w:rPr>
        <w:t>במועצה מקומית</w:t>
      </w:r>
      <w:r w:rsidRPr="00495D75">
        <w:rPr>
          <w:rFonts w:ascii="Tahoma" w:hAnsi="Tahoma" w:cs="Tahoma"/>
          <w:sz w:val="18"/>
          <w:szCs w:val="18"/>
          <w:rtl/>
        </w:rPr>
        <w:t xml:space="preserve"> שקבע שר הפנים יהי</w:t>
      </w:r>
      <w:r w:rsidRPr="00495D75">
        <w:rPr>
          <w:rFonts w:ascii="Tahoma" w:hAnsi="Tahoma" w:cs="Tahoma" w:hint="cs"/>
          <w:sz w:val="18"/>
          <w:szCs w:val="18"/>
          <w:rtl/>
        </w:rPr>
        <w:t>ה</w:t>
      </w:r>
      <w:r w:rsidRPr="00495D75">
        <w:rPr>
          <w:rFonts w:ascii="Tahoma" w:hAnsi="Tahoma" w:cs="Tahoma"/>
          <w:sz w:val="18"/>
          <w:szCs w:val="18"/>
          <w:rtl/>
        </w:rPr>
        <w:t xml:space="preserve"> עובד הרשות המקומית. </w:t>
      </w:r>
      <w:r w:rsidRPr="00495D75">
        <w:rPr>
          <w:rFonts w:ascii="Tahoma" w:hAnsi="Tahoma" w:cs="Tahoma" w:hint="cs"/>
          <w:sz w:val="18"/>
          <w:szCs w:val="18"/>
          <w:rtl/>
        </w:rPr>
        <w:t>עד מועד סיום הביקורת לא קבע שר הפנים למועצה מקומית חובת העסקה של יועץ משפטי פנימי קבוע, ולפיכך רשאיות כל ה</w:t>
      </w:r>
      <w:r w:rsidRPr="00495D75">
        <w:rPr>
          <w:rFonts w:ascii="Tahoma" w:hAnsi="Tahoma" w:cs="Tahoma"/>
          <w:sz w:val="18"/>
          <w:szCs w:val="18"/>
          <w:rtl/>
        </w:rPr>
        <w:t xml:space="preserve">מועצות </w:t>
      </w:r>
      <w:r w:rsidRPr="00495D75">
        <w:rPr>
          <w:rFonts w:ascii="Tahoma" w:hAnsi="Tahoma" w:cs="Tahoma" w:hint="cs"/>
          <w:sz w:val="18"/>
          <w:szCs w:val="18"/>
          <w:rtl/>
        </w:rPr>
        <w:t>ה</w:t>
      </w:r>
      <w:r w:rsidRPr="00495D75">
        <w:rPr>
          <w:rFonts w:ascii="Tahoma" w:hAnsi="Tahoma" w:cs="Tahoma"/>
          <w:sz w:val="18"/>
          <w:szCs w:val="18"/>
          <w:rtl/>
        </w:rPr>
        <w:t>מקומיות להעסיק יועץ משפטי שאינו עובד שלהן כיועץ קבוע.</w:t>
      </w:r>
      <w:r w:rsidRPr="00495D75">
        <w:rPr>
          <w:rFonts w:ascii="Tahoma" w:hAnsi="Tahoma" w:cs="Tahoma" w:hint="cs"/>
          <w:sz w:val="18"/>
          <w:szCs w:val="18"/>
          <w:rtl/>
        </w:rPr>
        <w:t xml:space="preserve"> ב</w:t>
      </w:r>
      <w:r w:rsidRPr="00495D75">
        <w:rPr>
          <w:rFonts w:ascii="Tahoma" w:hAnsi="Tahoma" w:cs="Tahoma"/>
          <w:sz w:val="18"/>
          <w:szCs w:val="18"/>
          <w:rtl/>
        </w:rPr>
        <w:t xml:space="preserve">חוק </w:t>
      </w:r>
      <w:r w:rsidRPr="00495D75">
        <w:rPr>
          <w:rFonts w:ascii="Tahoma" w:hAnsi="Tahoma" w:cs="Tahoma" w:hint="cs"/>
          <w:sz w:val="18"/>
          <w:szCs w:val="18"/>
          <w:rtl/>
        </w:rPr>
        <w:t>גם</w:t>
      </w:r>
      <w:r w:rsidRPr="00495D75">
        <w:rPr>
          <w:rFonts w:ascii="Tahoma" w:hAnsi="Tahoma" w:cs="Tahoma"/>
          <w:sz w:val="18"/>
          <w:szCs w:val="18"/>
          <w:rtl/>
        </w:rPr>
        <w:t xml:space="preserve"> ה</w:t>
      </w:r>
      <w:r w:rsidRPr="00495D75">
        <w:rPr>
          <w:rFonts w:ascii="Tahoma" w:hAnsi="Tahoma" w:cs="Tahoma" w:hint="cs"/>
          <w:sz w:val="18"/>
          <w:szCs w:val="18"/>
          <w:rtl/>
        </w:rPr>
        <w:t>ו</w:t>
      </w:r>
      <w:r w:rsidRPr="00495D75">
        <w:rPr>
          <w:rFonts w:ascii="Tahoma" w:hAnsi="Tahoma" w:cs="Tahoma"/>
          <w:sz w:val="18"/>
          <w:szCs w:val="18"/>
          <w:rtl/>
        </w:rPr>
        <w:t>גדר תפקיד היועץ המשפטי לרשות מקומית, ו</w:t>
      </w:r>
      <w:r w:rsidRPr="00495D75">
        <w:rPr>
          <w:rFonts w:ascii="Tahoma" w:hAnsi="Tahoma" w:cs="Tahoma" w:hint="cs"/>
          <w:sz w:val="18"/>
          <w:szCs w:val="18"/>
          <w:rtl/>
        </w:rPr>
        <w:t>נקבע כי הוא</w:t>
      </w:r>
      <w:r w:rsidRPr="00495D75">
        <w:rPr>
          <w:rFonts w:ascii="Tahoma" w:hAnsi="Tahoma" w:cs="Tahoma"/>
          <w:sz w:val="18"/>
          <w:szCs w:val="18"/>
          <w:rtl/>
        </w:rPr>
        <w:t xml:space="preserve"> </w:t>
      </w:r>
      <w:r w:rsidRPr="00495D75">
        <w:rPr>
          <w:rFonts w:ascii="Tahoma" w:hAnsi="Tahoma" w:cs="Tahoma"/>
          <w:sz w:val="18"/>
          <w:szCs w:val="18"/>
          <w:rtl/>
        </w:rPr>
        <w:t>יעניק ייעוץ משפטי למועצת הרשות המקומית ולוועדותיה, לראש הרשות ולעובדי הרשות בכל עני</w:t>
      </w:r>
      <w:r w:rsidRPr="00495D75">
        <w:rPr>
          <w:rFonts w:ascii="Tahoma" w:hAnsi="Tahoma" w:cs="Tahoma" w:hint="cs"/>
          <w:sz w:val="18"/>
          <w:szCs w:val="18"/>
          <w:rtl/>
        </w:rPr>
        <w:t>י</w:t>
      </w:r>
      <w:r w:rsidRPr="00495D75">
        <w:rPr>
          <w:rFonts w:ascii="Tahoma" w:hAnsi="Tahoma" w:cs="Tahoma"/>
          <w:sz w:val="18"/>
          <w:szCs w:val="18"/>
          <w:rtl/>
        </w:rPr>
        <w:t>ן הדרוש למילוי תפקידי הרשות לפי כל דין</w:t>
      </w:r>
      <w:r>
        <w:rPr>
          <w:rStyle w:val="FootnoteReference0"/>
          <w:rFonts w:ascii="Tahoma" w:hAnsi="Tahoma" w:cs="Tahoma"/>
          <w:sz w:val="18"/>
          <w:szCs w:val="18"/>
          <w:rtl/>
        </w:rPr>
        <w:footnoteReference w:id="46"/>
      </w:r>
      <w:r w:rsidRPr="00495D75">
        <w:rPr>
          <w:rFonts w:ascii="Tahoma" w:hAnsi="Tahoma" w:cs="Tahoma"/>
          <w:sz w:val="18"/>
          <w:szCs w:val="18"/>
          <w:rtl/>
        </w:rPr>
        <w:t>.</w:t>
      </w:r>
      <w:r w:rsidRPr="00495D75">
        <w:rPr>
          <w:rFonts w:ascii="Tahoma" w:hAnsi="Tahoma" w:cs="Tahoma" w:hint="cs"/>
          <w:sz w:val="18"/>
          <w:szCs w:val="18"/>
          <w:rtl/>
        </w:rPr>
        <w:t xml:space="preserve">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היועץ המשפטי הוא אחד משומרי הסף ברשות המקומית</w:t>
      </w:r>
      <w:r w:rsidRPr="00495D75">
        <w:rPr>
          <w:rFonts w:ascii="Tahoma" w:hAnsi="Tahoma" w:cs="Tahoma"/>
          <w:sz w:val="18"/>
          <w:szCs w:val="18"/>
          <w:rtl/>
        </w:rPr>
        <w:t xml:space="preserve"> </w:t>
      </w:r>
      <w:r w:rsidRPr="00495D75">
        <w:rPr>
          <w:rFonts w:ascii="Tahoma" w:hAnsi="Tahoma" w:cs="Tahoma" w:hint="cs"/>
          <w:sz w:val="18"/>
          <w:szCs w:val="18"/>
          <w:rtl/>
        </w:rPr>
        <w:t>ו"</w:t>
      </w:r>
      <w:r w:rsidRPr="00495D75">
        <w:rPr>
          <w:rFonts w:ascii="Tahoma" w:hAnsi="Tahoma" w:cs="Tahoma"/>
          <w:sz w:val="18"/>
          <w:szCs w:val="18"/>
          <w:rtl/>
        </w:rPr>
        <w:t>על</w:t>
      </w:r>
      <w:r w:rsidRPr="00495D75">
        <w:rPr>
          <w:rFonts w:ascii="Tahoma" w:hAnsi="Tahoma" w:cs="Tahoma" w:hint="cs"/>
          <w:sz w:val="18"/>
          <w:szCs w:val="18"/>
          <w:rtl/>
        </w:rPr>
        <w:t xml:space="preserve">יו </w:t>
      </w:r>
      <w:r w:rsidRPr="00495D75">
        <w:rPr>
          <w:rFonts w:ascii="Tahoma" w:hAnsi="Tahoma" w:cs="Tahoma"/>
          <w:sz w:val="18"/>
          <w:szCs w:val="18"/>
          <w:rtl/>
        </w:rPr>
        <w:t xml:space="preserve">לגלות עצמאות מקצועית, שכן </w:t>
      </w:r>
      <w:r w:rsidRPr="00495D75">
        <w:rPr>
          <w:rFonts w:ascii="Tahoma" w:hAnsi="Tahoma" w:cs="Tahoma" w:hint="cs"/>
          <w:sz w:val="18"/>
          <w:szCs w:val="18"/>
          <w:rtl/>
        </w:rPr>
        <w:t xml:space="preserve">אין עליו, </w:t>
      </w:r>
      <w:r w:rsidRPr="00495D75">
        <w:rPr>
          <w:rFonts w:ascii="Tahoma" w:hAnsi="Tahoma" w:cs="Tahoma"/>
          <w:sz w:val="18"/>
          <w:szCs w:val="18"/>
          <w:rtl/>
        </w:rPr>
        <w:t>בעניין תוכן חוות דעתו המשפטית</w:t>
      </w:r>
      <w:r w:rsidRPr="00495D75">
        <w:rPr>
          <w:rFonts w:ascii="Tahoma" w:hAnsi="Tahoma" w:cs="Tahoma" w:hint="cs"/>
          <w:sz w:val="18"/>
          <w:szCs w:val="18"/>
          <w:rtl/>
        </w:rPr>
        <w:t>,</w:t>
      </w:r>
      <w:r w:rsidRPr="00495D75">
        <w:rPr>
          <w:rFonts w:ascii="Tahoma" w:hAnsi="Tahoma" w:cs="Tahoma"/>
          <w:sz w:val="18"/>
          <w:szCs w:val="18"/>
          <w:rtl/>
        </w:rPr>
        <w:t xml:space="preserve"> מרות אחרת זולת מרות החוק</w:t>
      </w:r>
      <w:r w:rsidRPr="00495D75">
        <w:rPr>
          <w:rFonts w:ascii="Tahoma" w:hAnsi="Tahoma" w:cs="Tahoma" w:hint="cs"/>
          <w:sz w:val="18"/>
          <w:szCs w:val="18"/>
          <w:rtl/>
        </w:rPr>
        <w:t>"</w:t>
      </w:r>
      <w:r>
        <w:rPr>
          <w:rFonts w:ascii="Tahoma" w:hAnsi="Tahoma" w:cs="Tahoma"/>
          <w:sz w:val="18"/>
          <w:szCs w:val="18"/>
          <w:vertAlign w:val="superscript"/>
          <w:rtl/>
        </w:rPr>
        <w:footnoteReference w:id="47"/>
      </w:r>
      <w:r w:rsidRPr="00495D75">
        <w:rPr>
          <w:rFonts w:ascii="Tahoma" w:hAnsi="Tahoma" w:cs="Tahoma" w:hint="cs"/>
          <w:sz w:val="18"/>
          <w:szCs w:val="18"/>
          <w:rtl/>
        </w:rPr>
        <w:t>. ב</w:t>
      </w:r>
      <w:r w:rsidRPr="00495D75">
        <w:rPr>
          <w:rFonts w:ascii="Tahoma" w:hAnsi="Tahoma" w:cs="Tahoma"/>
          <w:sz w:val="18"/>
          <w:szCs w:val="18"/>
          <w:rtl/>
        </w:rPr>
        <w:t>חוזר מנכ"ל הפנים 5/2009</w:t>
      </w:r>
      <w:r w:rsidRPr="00495D75">
        <w:rPr>
          <w:rFonts w:ascii="Tahoma" w:hAnsi="Tahoma" w:cs="Tahoma" w:hint="cs"/>
          <w:sz w:val="18"/>
          <w:szCs w:val="18"/>
          <w:rtl/>
        </w:rPr>
        <w:t xml:space="preserve"> נכתב כי </w:t>
      </w:r>
      <w:r w:rsidRPr="00495D75">
        <w:rPr>
          <w:rFonts w:ascii="Tahoma" w:hAnsi="Tahoma" w:cs="Tahoma"/>
          <w:sz w:val="18"/>
          <w:szCs w:val="18"/>
          <w:rtl/>
        </w:rPr>
        <w:t xml:space="preserve">תפקידו של היועץ המשפטי </w:t>
      </w:r>
      <w:r w:rsidRPr="00495D75">
        <w:rPr>
          <w:rFonts w:ascii="Tahoma" w:hAnsi="Tahoma" w:cs="Tahoma" w:hint="cs"/>
          <w:sz w:val="18"/>
          <w:szCs w:val="18"/>
          <w:rtl/>
        </w:rPr>
        <w:t>"</w:t>
      </w:r>
      <w:r w:rsidRPr="00495D75">
        <w:rPr>
          <w:rFonts w:ascii="Tahoma" w:hAnsi="Tahoma" w:cs="Tahoma"/>
          <w:sz w:val="18"/>
          <w:szCs w:val="18"/>
          <w:rtl/>
        </w:rPr>
        <w:t>הוא מן התפקידים המרכזיים ברשות המקומית</w:t>
      </w:r>
      <w:r w:rsidRPr="00495D75">
        <w:rPr>
          <w:rFonts w:ascii="Tahoma" w:hAnsi="Tahoma" w:cs="Tahoma" w:hint="cs"/>
          <w:sz w:val="18"/>
          <w:szCs w:val="18"/>
          <w:rtl/>
        </w:rPr>
        <w:t xml:space="preserve"> [</w:t>
      </w:r>
      <w:r w:rsidRPr="00495D75">
        <w:rPr>
          <w:rFonts w:ascii="Tahoma" w:hAnsi="Tahoma" w:cs="Tahoma"/>
          <w:sz w:val="18"/>
          <w:szCs w:val="18"/>
          <w:rtl/>
        </w:rPr>
        <w:t>....</w:t>
      </w:r>
      <w:r w:rsidRPr="00495D75">
        <w:rPr>
          <w:rFonts w:ascii="Tahoma" w:hAnsi="Tahoma" w:cs="Tahoma" w:hint="cs"/>
          <w:sz w:val="18"/>
          <w:szCs w:val="18"/>
          <w:rtl/>
        </w:rPr>
        <w:t>]</w:t>
      </w:r>
      <w:r w:rsidRPr="00495D75">
        <w:rPr>
          <w:rFonts w:ascii="Tahoma" w:hAnsi="Tahoma" w:cs="Tahoma"/>
          <w:sz w:val="18"/>
          <w:szCs w:val="18"/>
          <w:rtl/>
        </w:rPr>
        <w:t xml:space="preserve"> היועץ המשפטי </w:t>
      </w:r>
      <w:r w:rsidRPr="00495D75">
        <w:rPr>
          <w:rFonts w:ascii="Tahoma" w:hAnsi="Tahoma" w:cs="Tahoma" w:hint="cs"/>
          <w:sz w:val="18"/>
          <w:szCs w:val="18"/>
          <w:rtl/>
        </w:rPr>
        <w:t xml:space="preserve">הוא </w:t>
      </w:r>
      <w:r w:rsidRPr="00495D75">
        <w:rPr>
          <w:rFonts w:ascii="Tahoma" w:hAnsi="Tahoma" w:cs="Tahoma"/>
          <w:sz w:val="18"/>
          <w:szCs w:val="18"/>
          <w:rtl/>
        </w:rPr>
        <w:t xml:space="preserve">אחד משומרי הסף ברשות המקומית, ועליו לפעול על מנת להבטיח שהרשות המקומית, נבחריה ועובדיה ימלאו את תפקידם על פי הוראות החוק וכללי </w:t>
      </w:r>
      <w:r w:rsidRPr="00495D75">
        <w:rPr>
          <w:rFonts w:ascii="Tahoma" w:hAnsi="Tahoma" w:cs="Tahoma"/>
          <w:sz w:val="18"/>
          <w:szCs w:val="18"/>
          <w:rtl/>
        </w:rPr>
        <w:t>המינהל</w:t>
      </w:r>
      <w:r w:rsidRPr="00495D75">
        <w:rPr>
          <w:rFonts w:ascii="Tahoma" w:hAnsi="Tahoma" w:cs="Tahoma"/>
          <w:sz w:val="18"/>
          <w:szCs w:val="18"/>
          <w:rtl/>
        </w:rPr>
        <w:t xml:space="preserve"> התקין"</w:t>
      </w:r>
      <w:r w:rsidRPr="00495D75">
        <w:rPr>
          <w:rFonts w:ascii="Tahoma" w:hAnsi="Tahoma" w:cs="Tahoma" w:hint="cs"/>
          <w:sz w:val="18"/>
          <w:szCs w:val="18"/>
          <w:rtl/>
        </w:rPr>
        <w:t xml:space="preserve">. </w:t>
      </w:r>
    </w:p>
    <w:p w:rsidR="00392EA8" w:rsidRPr="00495D75" w:rsidP="009D151E">
      <w:pPr>
        <w:spacing w:after="240" w:line="240" w:lineRule="exact"/>
        <w:ind w:right="2268"/>
        <w:jc w:val="both"/>
        <w:rPr>
          <w:rFonts w:ascii="Tahoma" w:hAnsi="Tahoma" w:cs="Tahoma"/>
          <w:color w:val="000000"/>
          <w:sz w:val="18"/>
          <w:szCs w:val="18"/>
          <w:rtl/>
        </w:rPr>
      </w:pPr>
      <w:r w:rsidRPr="00495D75">
        <w:rPr>
          <w:rFonts w:ascii="Tahoma" w:hAnsi="Tahoma" w:cs="Tahoma" w:hint="cs"/>
          <w:sz w:val="18"/>
          <w:szCs w:val="18"/>
          <w:rtl/>
        </w:rPr>
        <w:t>בשנת 2014 החלה המועצה להעסיק את היועץ המשפטי</w:t>
      </w:r>
      <w:r w:rsidRPr="00495D75">
        <w:rPr>
          <w:rFonts w:ascii="Tahoma" w:hAnsi="Tahoma" w:cs="Tahoma" w:hint="cs"/>
          <w:color w:val="000000"/>
          <w:sz w:val="18"/>
          <w:szCs w:val="18"/>
          <w:rtl/>
        </w:rPr>
        <w:t xml:space="preserve"> בהסכם למתן ייעוץ ושירותים משפטיים. בפברואר 2015 חתמה המועצה עם משרדו של היועץ המשפטי חוזה לקבלת ייעוץ ושירותים משפטיים, בתחילה לתקופת ניסיון של שישה חודשים עם אפשרות להארכתו, שהוחלט להפעילה עד פברואר 2020 </w:t>
      </w:r>
      <w:r w:rsidR="009D151E">
        <w:rPr>
          <w:rFonts w:ascii="Tahoma" w:hAnsi="Tahoma" w:cs="Tahoma" w:hint="cs"/>
          <w:color w:val="000000"/>
          <w:sz w:val="18"/>
          <w:szCs w:val="18"/>
          <w:rtl/>
        </w:rPr>
        <w:t>לתקופה של חמש שנים וחצי נוספות.</w:t>
      </w:r>
    </w:p>
    <w:p w:rsidR="00392EA8" w:rsidRPr="006D087F" w:rsidP="006D087F">
      <w:pPr>
        <w:pStyle w:val="RESHET"/>
        <w:rPr>
          <w:rtl/>
        </w:rPr>
      </w:pPr>
      <w:r w:rsidRPr="006D087F">
        <w:rPr>
          <w:rFonts w:hint="cs"/>
          <w:rtl/>
        </w:rPr>
        <w:t>הבדיקה העלתה כי היועץ המשפטי היה חבר מן המניין בוועדת השלושה והשתתף בכל דיוני הוועדה שהוצגו לעיל - חמש התקשרויות בסכום גבוה מתקרת הפטור ללא מכרז</w:t>
      </w:r>
      <w:r>
        <w:rPr>
          <w:rStyle w:val="FootnoteReference0"/>
          <w:sz w:val="18"/>
          <w:rtl/>
        </w:rPr>
        <w:footnoteReference w:id="48"/>
      </w:r>
      <w:r w:rsidRPr="006D087F">
        <w:rPr>
          <w:rFonts w:hint="cs"/>
          <w:rtl/>
        </w:rPr>
        <w:t xml:space="preserve"> ושתי ההתקשרויות שבהן פוצלה ההתקשרות לכמה הזמנות</w:t>
      </w:r>
      <w:r>
        <w:rPr>
          <w:rStyle w:val="FootnoteReference0"/>
          <w:sz w:val="18"/>
          <w:rtl/>
        </w:rPr>
        <w:footnoteReference w:id="49"/>
      </w:r>
      <w:r w:rsidRPr="006D087F">
        <w:rPr>
          <w:rFonts w:hint="cs"/>
          <w:rtl/>
        </w:rPr>
        <w:t xml:space="preserve">. </w:t>
      </w:r>
    </w:p>
    <w:p w:rsidR="00392EA8" w:rsidRPr="00495D75" w:rsidP="006D087F">
      <w:pPr>
        <w:pStyle w:val="RESHET"/>
        <w:rPr>
          <w:rtl/>
        </w:rPr>
      </w:pPr>
      <w:r w:rsidRPr="00495D75">
        <w:rPr>
          <w:rFonts w:hint="cs"/>
          <w:rtl/>
        </w:rPr>
        <w:t xml:space="preserve">בכל ההתקשרויות האמורות לא נמצא אזכור בפרוטוקולים של הדיונים כי היועץ המשפטי התייחס לחובת המועצה לקיים הליך של מכרז, כנגזרת מסכום ההתקשרות העולה על תקרת הפטור, או כי התייחס לכך שההתקשרות פוצלה לכמה הזמנות. לא זו אף זו, החוזים שנחתמו לאחר הליכי ההתקשרות המתוארים אושרו בחתימת ידו ובציינו כי "אין מניעה חוקית להתקשר בחוזה זה". </w:t>
      </w:r>
    </w:p>
    <w:p w:rsidR="00392EA8" w:rsidRPr="00495D75" w:rsidP="006D087F">
      <w:pPr>
        <w:pStyle w:val="RESHET"/>
        <w:rPr>
          <w:rtl/>
        </w:rPr>
      </w:pPr>
      <w:r w:rsidRPr="00495D75">
        <w:rPr>
          <w:rFonts w:hint="cs"/>
          <w:rtl/>
        </w:rPr>
        <w:t>משרד</w:t>
      </w:r>
      <w:r w:rsidRPr="00495D75">
        <w:rPr>
          <w:rtl/>
        </w:rPr>
        <w:t xml:space="preserve"> מבקר המדינה מעיר </w:t>
      </w:r>
      <w:r w:rsidRPr="00495D75">
        <w:rPr>
          <w:rFonts w:hint="cs"/>
          <w:rtl/>
        </w:rPr>
        <w:t>ליועץ</w:t>
      </w:r>
      <w:r w:rsidRPr="00495D75">
        <w:rPr>
          <w:rtl/>
        </w:rPr>
        <w:t xml:space="preserve"> </w:t>
      </w:r>
      <w:r w:rsidRPr="00495D75">
        <w:rPr>
          <w:rFonts w:hint="cs"/>
          <w:rtl/>
        </w:rPr>
        <w:t>המשפטי</w:t>
      </w:r>
      <w:r w:rsidRPr="00495D75">
        <w:rPr>
          <w:rtl/>
        </w:rPr>
        <w:t xml:space="preserve"> של המועצה </w:t>
      </w:r>
      <w:r w:rsidRPr="00495D75">
        <w:rPr>
          <w:rFonts w:hint="cs"/>
          <w:rtl/>
        </w:rPr>
        <w:t>כי</w:t>
      </w:r>
      <w:r w:rsidRPr="00495D75">
        <w:rPr>
          <w:rtl/>
        </w:rPr>
        <w:t xml:space="preserve"> </w:t>
      </w:r>
      <w:r w:rsidRPr="00495D75">
        <w:rPr>
          <w:rFonts w:hint="cs"/>
          <w:rtl/>
        </w:rPr>
        <w:t>מתוקף</w:t>
      </w:r>
      <w:r w:rsidRPr="00495D75">
        <w:rPr>
          <w:rtl/>
        </w:rPr>
        <w:t xml:space="preserve"> תפקידו שומר סף היה עליו </w:t>
      </w:r>
      <w:r w:rsidRPr="00495D75">
        <w:rPr>
          <w:rFonts w:hint="cs"/>
          <w:rtl/>
        </w:rPr>
        <w:t>להתריע</w:t>
      </w:r>
      <w:r w:rsidRPr="00495D75">
        <w:rPr>
          <w:rtl/>
        </w:rPr>
        <w:t xml:space="preserve"> </w:t>
      </w:r>
      <w:r w:rsidRPr="00495D75">
        <w:rPr>
          <w:rFonts w:hint="cs"/>
          <w:rtl/>
        </w:rPr>
        <w:t>על</w:t>
      </w:r>
      <w:r w:rsidRPr="00495D75">
        <w:rPr>
          <w:rtl/>
        </w:rPr>
        <w:t xml:space="preserve"> </w:t>
      </w:r>
      <w:r w:rsidRPr="00495D75">
        <w:rPr>
          <w:rFonts w:hint="cs"/>
          <w:rtl/>
        </w:rPr>
        <w:t>כך</w:t>
      </w:r>
      <w:r w:rsidRPr="00495D75">
        <w:rPr>
          <w:rtl/>
        </w:rPr>
        <w:t xml:space="preserve"> </w:t>
      </w:r>
      <w:r w:rsidRPr="00495D75">
        <w:rPr>
          <w:rFonts w:hint="cs"/>
          <w:rtl/>
        </w:rPr>
        <w:t>שההתקשרויות</w:t>
      </w:r>
      <w:r w:rsidRPr="00495D75">
        <w:rPr>
          <w:rtl/>
        </w:rPr>
        <w:t xml:space="preserve"> </w:t>
      </w:r>
      <w:r w:rsidRPr="00495D75">
        <w:rPr>
          <w:rFonts w:hint="cs"/>
          <w:rtl/>
        </w:rPr>
        <w:t>האמורות</w:t>
      </w:r>
      <w:r w:rsidRPr="00495D75">
        <w:rPr>
          <w:rtl/>
        </w:rPr>
        <w:t xml:space="preserve"> </w:t>
      </w:r>
      <w:r w:rsidRPr="00495D75">
        <w:rPr>
          <w:rFonts w:hint="cs"/>
          <w:rtl/>
        </w:rPr>
        <w:t>בוצעו</w:t>
      </w:r>
      <w:r w:rsidRPr="00495D75">
        <w:rPr>
          <w:rtl/>
        </w:rPr>
        <w:t xml:space="preserve"> </w:t>
      </w:r>
      <w:r w:rsidRPr="00495D75">
        <w:rPr>
          <w:rFonts w:hint="cs"/>
          <w:rtl/>
        </w:rPr>
        <w:t>בניגוד</w:t>
      </w:r>
      <w:r w:rsidRPr="00495D75">
        <w:rPr>
          <w:rtl/>
        </w:rPr>
        <w:t xml:space="preserve"> </w:t>
      </w:r>
      <w:r w:rsidRPr="00495D75">
        <w:rPr>
          <w:rFonts w:hint="cs"/>
          <w:rtl/>
        </w:rPr>
        <w:t>לדין.</w: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 xml:space="preserve">בתשובה שמסר היועץ המשפטי של המועצה למשרד מבקר המדינה בינואר 2018 הוא ציין כי פעולותיו נעשו בתום לב וכי "בעתיד יפעל להידוק הפיקוח, והקפדה בבחינת ההצעות אשר מובאות לוועדת השלושה" וכן יקפיד להתריע על התקשרויות "אשר אינן מתחת לתקרת הפטור או בניגוד לדין". היועץ המשפטי הוסיף כי בחודש יולי 2017 תוקן הליקוי בנוגע לגובה סכום </w:t>
      </w:r>
      <w:r w:rsidRPr="00495D75">
        <w:rPr>
          <w:rFonts w:ascii="Tahoma" w:hAnsi="Tahoma" w:cs="Tahoma" w:hint="cs"/>
          <w:sz w:val="18"/>
          <w:szCs w:val="18"/>
          <w:rtl/>
        </w:rPr>
        <w:t xml:space="preserve">ההתקשרות הפטור ממכרז בעקבות בדיקה פנימית שערך </w:t>
      </w:r>
      <w:r w:rsidRPr="00495D75">
        <w:rPr>
          <w:rFonts w:ascii="Tahoma" w:hAnsi="Tahoma" w:cs="Tahoma" w:hint="cs"/>
          <w:sz w:val="18"/>
          <w:szCs w:val="18"/>
          <w:rtl/>
        </w:rPr>
        <w:t>בענין</w:t>
      </w:r>
      <w:r w:rsidRPr="00495D75">
        <w:rPr>
          <w:rFonts w:ascii="Tahoma" w:hAnsi="Tahoma" w:cs="Tahoma" w:hint="cs"/>
          <w:sz w:val="18"/>
          <w:szCs w:val="18"/>
          <w:rtl/>
        </w:rPr>
        <w:t>. באשר לליקויים הנוגעים לפיצול המכרזים, ציין בתשובתו כי בעתיד "יפעל להקפדה יתרה בעניין הקטנה מלאכותית של סכום התקשרויות".</w:t>
      </w:r>
    </w:p>
    <w:p w:rsidR="00392EA8" w:rsidRPr="00495D75" w:rsidP="00495D75">
      <w:pPr>
        <w:spacing w:line="240" w:lineRule="exact"/>
        <w:ind w:right="2268"/>
        <w:jc w:val="both"/>
        <w:rPr>
          <w:rFonts w:ascii="Tahoma" w:hAnsi="Tahoma" w:cs="Tahoma"/>
          <w:sz w:val="18"/>
          <w:szCs w:val="18"/>
          <w:rtl/>
        </w:rPr>
      </w:pPr>
    </w:p>
    <w:p w:rsidR="00392EA8" w:rsidP="00495D75">
      <w:pPr>
        <w:pStyle w:val="KOT5"/>
        <w:rPr>
          <w:rtl/>
        </w:rPr>
      </w:pPr>
      <w:r>
        <w:rPr>
          <w:rFonts w:hint="cs"/>
          <w:rtl/>
        </w:rPr>
        <w:t xml:space="preserve">מזכיר המועצה וגזברית המועצה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הליך התקשרות הוא מליבת העיסוק של המועצה. המגבלות החלות על סכומי ההתקשרויות זוכות מדי שנה בשנה לאזכור מיוחד בחוזר מנכ"ל ש</w:t>
      </w:r>
      <w:r w:rsidRPr="00495D75">
        <w:rPr>
          <w:rFonts w:ascii="Tahoma" w:hAnsi="Tahoma" w:cs="Tahoma" w:hint="cs"/>
          <w:color w:val="000000"/>
          <w:sz w:val="18"/>
          <w:szCs w:val="18"/>
          <w:rtl/>
        </w:rPr>
        <w:t>משרד הפנים</w:t>
      </w:r>
      <w:r w:rsidRPr="00495D75">
        <w:rPr>
          <w:rFonts w:ascii="Tahoma" w:hAnsi="Tahoma" w:cs="Tahoma" w:hint="cs"/>
          <w:sz w:val="18"/>
          <w:szCs w:val="18"/>
          <w:rtl/>
        </w:rPr>
        <w:t xml:space="preserve"> מפיץ לכל הרשויות המקומיות. בין היתר בחוזרי מנכ"ל משרד הפנים מוזכרים הסכומים המחייבים את הרשויות המקומיות לערוך מכרז כשהן מתקשרות עם נותני שירות, בהתאם למדד חודש יוני של השנה הרלוונטית. משרד הפנים מפרסם את החוזר דרך קבע גם באתר המרשתת (אינטרנט) שלו, בחלק של </w:t>
      </w:r>
      <w:r w:rsidRPr="00495D75">
        <w:rPr>
          <w:rFonts w:ascii="Tahoma" w:hAnsi="Tahoma" w:cs="Tahoma" w:hint="cs"/>
          <w:sz w:val="18"/>
          <w:szCs w:val="18"/>
          <w:rtl/>
        </w:rPr>
        <w:t>מינהל</w:t>
      </w:r>
      <w:r w:rsidRPr="00495D75">
        <w:rPr>
          <w:rFonts w:ascii="Tahoma" w:hAnsi="Tahoma" w:cs="Tahoma" w:hint="cs"/>
          <w:sz w:val="18"/>
          <w:szCs w:val="18"/>
          <w:rtl/>
        </w:rPr>
        <w:t xml:space="preserve"> השלטון המקומי העוסק בניהול הפיננסי של הרשויות המקומיות. </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 xml:space="preserve">כאמור, בוועדת השלושה חברים גם מזכיר המועצה וגזברית המועצה. מעיון בפרוטוקולים של דיוני הוועדה בכל ההתקשרויות שנבדקו עולה כי מזכיר המועצה וגזברית המועצה השתתפו בדיונים ובהמלצה על ההצעה הנבחרת. לא נמצא כל אזכור לכך שמזכיר המועצה או גזברית המועצה התייחסו לאופן שבו ההתקשרויות אמורות להתבצע כנגזרת של הסכומים שבהם מדובר. בגמר דיוניהם, יחד עם החבר השלישי בוועדת השלושה, היינו היועץ המשפטי, החליטו להמליץ לראש המועצה לאשר את ההתקשרויות האמורות - בניגוד לדין. </w:t>
      </w:r>
    </w:p>
    <w:p w:rsidR="00392EA8" w:rsidRPr="00495D75" w:rsidP="00283D10">
      <w:pPr>
        <w:pStyle w:val="RESHET"/>
        <w:rPr>
          <w:rtl/>
        </w:rPr>
      </w:pPr>
      <w:r w:rsidRPr="00495D75">
        <w:rPr>
          <w:rFonts w:hint="cs"/>
          <w:rtl/>
        </w:rPr>
        <w:t xml:space="preserve">משרד מבקר המדינה מעיר לחברי ועדת השלושה, מזכיר המועצה וגזברית המועצה, על כך שבהמלצתם לראש המועצה לאשר את ההתקשרויות האמורות היו למעשה שותפים להליך שבוצע שלא כדין. </w:t>
      </w:r>
      <w:r w:rsidRPr="0012789B" w:rsidR="00300B7E">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00B7E" w:rsidRPr="00373C5D" w:rsidP="00300B7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9827213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0309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בהמלצתם</w:t>
                            </w:r>
                            <w:r w:rsidRPr="00283D10">
                              <w:rPr>
                                <w:rFonts w:cs="Tahoma"/>
                                <w:color w:val="0B5294"/>
                                <w:spacing w:val="-4"/>
                                <w:sz w:val="24"/>
                                <w:szCs w:val="24"/>
                                <w:rtl/>
                              </w:rPr>
                              <w:t xml:space="preserve"> </w:t>
                            </w:r>
                            <w:r w:rsidRPr="00283D10">
                              <w:rPr>
                                <w:rFonts w:cs="Tahoma" w:hint="eastAsia"/>
                                <w:color w:val="0B5294"/>
                                <w:spacing w:val="-4"/>
                                <w:sz w:val="24"/>
                                <w:szCs w:val="24"/>
                                <w:rtl/>
                              </w:rPr>
                              <w:t>לראש</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לאשר</w:t>
                            </w:r>
                            <w:r w:rsidRPr="00283D10">
                              <w:rPr>
                                <w:rFonts w:cs="Tahoma"/>
                                <w:color w:val="0B5294"/>
                                <w:spacing w:val="-4"/>
                                <w:sz w:val="24"/>
                                <w:szCs w:val="24"/>
                                <w:rtl/>
                              </w:rPr>
                              <w:t xml:space="preserve"> </w:t>
                            </w:r>
                            <w:r w:rsidRPr="00283D10">
                              <w:rPr>
                                <w:rFonts w:cs="Tahoma" w:hint="eastAsia"/>
                                <w:color w:val="0B5294"/>
                                <w:spacing w:val="-4"/>
                                <w:sz w:val="24"/>
                                <w:szCs w:val="24"/>
                                <w:rtl/>
                              </w:rPr>
                              <w:t>התקשרות</w:t>
                            </w:r>
                            <w:r w:rsidRPr="00283D10">
                              <w:rPr>
                                <w:rFonts w:cs="Tahoma"/>
                                <w:color w:val="0B5294"/>
                                <w:spacing w:val="-4"/>
                                <w:sz w:val="24"/>
                                <w:szCs w:val="24"/>
                                <w:rtl/>
                              </w:rPr>
                              <w:t xml:space="preserve"> </w:t>
                            </w:r>
                            <w:r w:rsidRPr="00283D10">
                              <w:rPr>
                                <w:rFonts w:cs="Tahoma" w:hint="eastAsia"/>
                                <w:color w:val="0B5294"/>
                                <w:spacing w:val="-4"/>
                                <w:sz w:val="24"/>
                                <w:szCs w:val="24"/>
                                <w:rtl/>
                              </w:rPr>
                              <w:t>עם</w:t>
                            </w:r>
                            <w:r w:rsidRPr="00283D10">
                              <w:rPr>
                                <w:rFonts w:cs="Tahoma"/>
                                <w:color w:val="0B5294"/>
                                <w:spacing w:val="-4"/>
                                <w:sz w:val="24"/>
                                <w:szCs w:val="24"/>
                                <w:rtl/>
                              </w:rPr>
                              <w:t xml:space="preserve"> </w:t>
                            </w:r>
                            <w:r w:rsidRPr="00283D10">
                              <w:rPr>
                                <w:rFonts w:cs="Tahoma" w:hint="eastAsia"/>
                                <w:color w:val="0B5294"/>
                                <w:spacing w:val="-4"/>
                                <w:sz w:val="24"/>
                                <w:szCs w:val="24"/>
                                <w:rtl/>
                              </w:rPr>
                              <w:t>נותני</w:t>
                            </w:r>
                            <w:r w:rsidRPr="00283D10">
                              <w:rPr>
                                <w:rFonts w:cs="Tahoma"/>
                                <w:color w:val="0B5294"/>
                                <w:spacing w:val="-4"/>
                                <w:sz w:val="24"/>
                                <w:szCs w:val="24"/>
                                <w:rtl/>
                              </w:rPr>
                              <w:t xml:space="preserve"> </w:t>
                            </w:r>
                            <w:r w:rsidRPr="00283D10">
                              <w:rPr>
                                <w:rFonts w:cs="Tahoma" w:hint="eastAsia"/>
                                <w:color w:val="0B5294"/>
                                <w:spacing w:val="-4"/>
                                <w:sz w:val="24"/>
                                <w:szCs w:val="24"/>
                                <w:rtl/>
                              </w:rPr>
                              <w:t>שירות</w:t>
                            </w:r>
                            <w:r w:rsidRPr="00283D10">
                              <w:rPr>
                                <w:rFonts w:cs="Tahoma"/>
                                <w:color w:val="0B5294"/>
                                <w:spacing w:val="-4"/>
                                <w:sz w:val="24"/>
                                <w:szCs w:val="24"/>
                                <w:rtl/>
                              </w:rPr>
                              <w:t xml:space="preserve"> </w:t>
                            </w:r>
                            <w:r w:rsidRPr="00283D10">
                              <w:rPr>
                                <w:rFonts w:cs="Tahoma" w:hint="eastAsia"/>
                                <w:color w:val="0B5294"/>
                                <w:spacing w:val="-4"/>
                                <w:sz w:val="24"/>
                                <w:szCs w:val="24"/>
                                <w:rtl/>
                              </w:rPr>
                              <w:t>ללא</w:t>
                            </w:r>
                            <w:r w:rsidRPr="00283D10">
                              <w:rPr>
                                <w:rFonts w:cs="Tahoma"/>
                                <w:color w:val="0B5294"/>
                                <w:spacing w:val="-4"/>
                                <w:sz w:val="24"/>
                                <w:szCs w:val="24"/>
                                <w:rtl/>
                              </w:rPr>
                              <w:t xml:space="preserve"> </w:t>
                            </w:r>
                            <w:r w:rsidRPr="00283D10">
                              <w:rPr>
                                <w:rFonts w:cs="Tahoma" w:hint="eastAsia"/>
                                <w:color w:val="0B5294"/>
                                <w:spacing w:val="-4"/>
                                <w:sz w:val="24"/>
                                <w:szCs w:val="24"/>
                                <w:rtl/>
                              </w:rPr>
                              <w:t>מכרז</w:t>
                            </w:r>
                            <w:r w:rsidRPr="00283D10">
                              <w:rPr>
                                <w:rFonts w:cs="Tahoma"/>
                                <w:color w:val="0B5294"/>
                                <w:spacing w:val="-4"/>
                                <w:sz w:val="24"/>
                                <w:szCs w:val="24"/>
                                <w:rtl/>
                              </w:rPr>
                              <w:t xml:space="preserve"> </w:t>
                            </w:r>
                            <w:r w:rsidRPr="00283D10">
                              <w:rPr>
                                <w:rFonts w:cs="Tahoma" w:hint="eastAsia"/>
                                <w:color w:val="0B5294"/>
                                <w:spacing w:val="-4"/>
                                <w:sz w:val="24"/>
                                <w:szCs w:val="24"/>
                                <w:rtl/>
                              </w:rPr>
                              <w:t>כנדרש</w:t>
                            </w:r>
                            <w:r w:rsidRPr="00283D10">
                              <w:rPr>
                                <w:rFonts w:cs="Tahoma"/>
                                <w:color w:val="0B5294"/>
                                <w:spacing w:val="-4"/>
                                <w:sz w:val="24"/>
                                <w:szCs w:val="24"/>
                                <w:rtl/>
                              </w:rPr>
                              <w:t xml:space="preserve">, </w:t>
                            </w:r>
                            <w:r w:rsidRPr="00283D10">
                              <w:rPr>
                                <w:rFonts w:cs="Tahoma" w:hint="eastAsia"/>
                                <w:color w:val="0B5294"/>
                                <w:spacing w:val="-4"/>
                                <w:sz w:val="24"/>
                                <w:szCs w:val="24"/>
                                <w:rtl/>
                              </w:rPr>
                              <w:t>היו</w:t>
                            </w:r>
                            <w:r w:rsidRPr="00283D10">
                              <w:rPr>
                                <w:rFonts w:cs="Tahoma"/>
                                <w:color w:val="0B5294"/>
                                <w:spacing w:val="-4"/>
                                <w:sz w:val="24"/>
                                <w:szCs w:val="24"/>
                                <w:rtl/>
                              </w:rPr>
                              <w:t xml:space="preserve"> </w:t>
                            </w:r>
                            <w:r w:rsidRPr="00283D10">
                              <w:rPr>
                                <w:rFonts w:cs="Tahoma" w:hint="eastAsia"/>
                                <w:color w:val="0B5294"/>
                                <w:spacing w:val="-4"/>
                                <w:sz w:val="24"/>
                                <w:szCs w:val="24"/>
                                <w:rtl/>
                              </w:rPr>
                              <w:t>היועץ</w:t>
                            </w:r>
                            <w:r w:rsidRPr="00283D10">
                              <w:rPr>
                                <w:rFonts w:cs="Tahoma"/>
                                <w:color w:val="0B5294"/>
                                <w:spacing w:val="-4"/>
                                <w:sz w:val="24"/>
                                <w:szCs w:val="24"/>
                                <w:rtl/>
                              </w:rPr>
                              <w:t xml:space="preserve"> </w:t>
                            </w:r>
                            <w:r w:rsidRPr="00283D10">
                              <w:rPr>
                                <w:rFonts w:cs="Tahoma" w:hint="eastAsia"/>
                                <w:color w:val="0B5294"/>
                                <w:spacing w:val="-4"/>
                                <w:sz w:val="24"/>
                                <w:szCs w:val="24"/>
                                <w:rtl/>
                              </w:rPr>
                              <w:t>המשפטי</w:t>
                            </w:r>
                            <w:r w:rsidRPr="00283D10">
                              <w:rPr>
                                <w:rFonts w:cs="Tahoma"/>
                                <w:color w:val="0B5294"/>
                                <w:spacing w:val="-4"/>
                                <w:sz w:val="24"/>
                                <w:szCs w:val="24"/>
                                <w:rtl/>
                              </w:rPr>
                              <w:t xml:space="preserve"> </w:t>
                            </w:r>
                            <w:r w:rsidRPr="00283D10">
                              <w:rPr>
                                <w:rFonts w:cs="Tahoma" w:hint="eastAsia"/>
                                <w:color w:val="0B5294"/>
                                <w:spacing w:val="-4"/>
                                <w:sz w:val="24"/>
                                <w:szCs w:val="24"/>
                                <w:rtl/>
                              </w:rPr>
                              <w:t>של</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מזכיר</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וגזברית</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שותפים</w:t>
                            </w:r>
                            <w:r w:rsidRPr="00283D10">
                              <w:rPr>
                                <w:rFonts w:cs="Tahoma"/>
                                <w:color w:val="0B5294"/>
                                <w:spacing w:val="-4"/>
                                <w:sz w:val="24"/>
                                <w:szCs w:val="24"/>
                                <w:rtl/>
                              </w:rPr>
                              <w:t xml:space="preserve"> </w:t>
                            </w:r>
                            <w:r w:rsidRPr="00283D10">
                              <w:rPr>
                                <w:rFonts w:cs="Tahoma" w:hint="eastAsia"/>
                                <w:color w:val="0B5294"/>
                                <w:spacing w:val="-4"/>
                                <w:sz w:val="24"/>
                                <w:szCs w:val="24"/>
                                <w:rtl/>
                              </w:rPr>
                              <w:t>להליך</w:t>
                            </w:r>
                            <w:r w:rsidRPr="00283D10">
                              <w:rPr>
                                <w:rFonts w:cs="Tahoma"/>
                                <w:color w:val="0B5294"/>
                                <w:spacing w:val="-4"/>
                                <w:sz w:val="24"/>
                                <w:szCs w:val="24"/>
                                <w:rtl/>
                              </w:rPr>
                              <w:t xml:space="preserve"> </w:t>
                            </w:r>
                            <w:r w:rsidRPr="00283D10">
                              <w:rPr>
                                <w:rFonts w:cs="Tahoma" w:hint="eastAsia"/>
                                <w:color w:val="0B5294"/>
                                <w:spacing w:val="-4"/>
                                <w:sz w:val="24"/>
                                <w:szCs w:val="24"/>
                                <w:rtl/>
                              </w:rPr>
                              <w:t>שבוצע</w:t>
                            </w:r>
                            <w:r w:rsidRPr="00283D10">
                              <w:rPr>
                                <w:rFonts w:cs="Tahoma"/>
                                <w:color w:val="0B5294"/>
                                <w:spacing w:val="-4"/>
                                <w:sz w:val="24"/>
                                <w:szCs w:val="24"/>
                                <w:rtl/>
                              </w:rPr>
                              <w:t xml:space="preserve"> </w:t>
                            </w:r>
                            <w:r w:rsidRPr="00283D10">
                              <w:rPr>
                                <w:rFonts w:cs="Tahoma" w:hint="eastAsia"/>
                                <w:color w:val="0B5294"/>
                                <w:spacing w:val="-4"/>
                                <w:sz w:val="24"/>
                                <w:szCs w:val="24"/>
                                <w:rtl/>
                              </w:rPr>
                              <w:t>שלא</w:t>
                            </w:r>
                            <w:r w:rsidRPr="00283D10">
                              <w:rPr>
                                <w:rFonts w:cs="Tahoma"/>
                                <w:color w:val="0B5294"/>
                                <w:spacing w:val="-4"/>
                                <w:sz w:val="24"/>
                                <w:szCs w:val="24"/>
                                <w:rtl/>
                              </w:rPr>
                              <w:t xml:space="preserve"> </w:t>
                            </w:r>
                            <w:r w:rsidRPr="00283D10">
                              <w:rPr>
                                <w:rFonts w:cs="Tahoma" w:hint="eastAsia"/>
                                <w:color w:val="0B5294"/>
                                <w:spacing w:val="-4"/>
                                <w:sz w:val="24"/>
                                <w:szCs w:val="24"/>
                                <w:rtl/>
                              </w:rPr>
                              <w:t>כדין</w:t>
                            </w:r>
                          </w:p>
                          <w:p w:rsidR="00300B7E" w:rsidRPr="00373C5D" w:rsidP="00300B7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9797113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1870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300B7E" w:rsidRPr="00373C5D" w:rsidP="00300B7E">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316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00B7E" w:rsidRPr="00881D99" w:rsidP="00300B7E">
                      <w:pPr>
                        <w:spacing w:after="0" w:line="240" w:lineRule="auto"/>
                        <w:rPr>
                          <w:color w:val="0B5294"/>
                          <w:spacing w:val="-4"/>
                          <w:sz w:val="24"/>
                          <w:szCs w:val="24"/>
                          <w:rtl/>
                          <w:cs/>
                        </w:rPr>
                      </w:pPr>
                      <w:r w:rsidRPr="00283D10">
                        <w:rPr>
                          <w:rFonts w:cs="Tahoma" w:hint="eastAsia"/>
                          <w:color w:val="0B5294"/>
                          <w:spacing w:val="-4"/>
                          <w:sz w:val="24"/>
                          <w:szCs w:val="24"/>
                          <w:rtl/>
                        </w:rPr>
                        <w:t>בהמלצתם</w:t>
                      </w:r>
                      <w:r w:rsidRPr="00283D10">
                        <w:rPr>
                          <w:rFonts w:cs="Tahoma"/>
                          <w:color w:val="0B5294"/>
                          <w:spacing w:val="-4"/>
                          <w:sz w:val="24"/>
                          <w:szCs w:val="24"/>
                          <w:rtl/>
                        </w:rPr>
                        <w:t xml:space="preserve"> </w:t>
                      </w:r>
                      <w:r w:rsidRPr="00283D10">
                        <w:rPr>
                          <w:rFonts w:cs="Tahoma" w:hint="eastAsia"/>
                          <w:color w:val="0B5294"/>
                          <w:spacing w:val="-4"/>
                          <w:sz w:val="24"/>
                          <w:szCs w:val="24"/>
                          <w:rtl/>
                        </w:rPr>
                        <w:t>לראש</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לאשר</w:t>
                      </w:r>
                      <w:r w:rsidRPr="00283D10">
                        <w:rPr>
                          <w:rFonts w:cs="Tahoma"/>
                          <w:color w:val="0B5294"/>
                          <w:spacing w:val="-4"/>
                          <w:sz w:val="24"/>
                          <w:szCs w:val="24"/>
                          <w:rtl/>
                        </w:rPr>
                        <w:t xml:space="preserve"> </w:t>
                      </w:r>
                      <w:r w:rsidRPr="00283D10">
                        <w:rPr>
                          <w:rFonts w:cs="Tahoma" w:hint="eastAsia"/>
                          <w:color w:val="0B5294"/>
                          <w:spacing w:val="-4"/>
                          <w:sz w:val="24"/>
                          <w:szCs w:val="24"/>
                          <w:rtl/>
                        </w:rPr>
                        <w:t>התקשרות</w:t>
                      </w:r>
                      <w:r w:rsidRPr="00283D10">
                        <w:rPr>
                          <w:rFonts w:cs="Tahoma"/>
                          <w:color w:val="0B5294"/>
                          <w:spacing w:val="-4"/>
                          <w:sz w:val="24"/>
                          <w:szCs w:val="24"/>
                          <w:rtl/>
                        </w:rPr>
                        <w:t xml:space="preserve"> </w:t>
                      </w:r>
                      <w:r w:rsidRPr="00283D10">
                        <w:rPr>
                          <w:rFonts w:cs="Tahoma" w:hint="eastAsia"/>
                          <w:color w:val="0B5294"/>
                          <w:spacing w:val="-4"/>
                          <w:sz w:val="24"/>
                          <w:szCs w:val="24"/>
                          <w:rtl/>
                        </w:rPr>
                        <w:t>עם</w:t>
                      </w:r>
                      <w:r w:rsidRPr="00283D10">
                        <w:rPr>
                          <w:rFonts w:cs="Tahoma"/>
                          <w:color w:val="0B5294"/>
                          <w:spacing w:val="-4"/>
                          <w:sz w:val="24"/>
                          <w:szCs w:val="24"/>
                          <w:rtl/>
                        </w:rPr>
                        <w:t xml:space="preserve"> </w:t>
                      </w:r>
                      <w:r w:rsidRPr="00283D10">
                        <w:rPr>
                          <w:rFonts w:cs="Tahoma" w:hint="eastAsia"/>
                          <w:color w:val="0B5294"/>
                          <w:spacing w:val="-4"/>
                          <w:sz w:val="24"/>
                          <w:szCs w:val="24"/>
                          <w:rtl/>
                        </w:rPr>
                        <w:t>נותני</w:t>
                      </w:r>
                      <w:r w:rsidRPr="00283D10">
                        <w:rPr>
                          <w:rFonts w:cs="Tahoma"/>
                          <w:color w:val="0B5294"/>
                          <w:spacing w:val="-4"/>
                          <w:sz w:val="24"/>
                          <w:szCs w:val="24"/>
                          <w:rtl/>
                        </w:rPr>
                        <w:t xml:space="preserve"> </w:t>
                      </w:r>
                      <w:r w:rsidRPr="00283D10">
                        <w:rPr>
                          <w:rFonts w:cs="Tahoma" w:hint="eastAsia"/>
                          <w:color w:val="0B5294"/>
                          <w:spacing w:val="-4"/>
                          <w:sz w:val="24"/>
                          <w:szCs w:val="24"/>
                          <w:rtl/>
                        </w:rPr>
                        <w:t>שירות</w:t>
                      </w:r>
                      <w:r w:rsidRPr="00283D10">
                        <w:rPr>
                          <w:rFonts w:cs="Tahoma"/>
                          <w:color w:val="0B5294"/>
                          <w:spacing w:val="-4"/>
                          <w:sz w:val="24"/>
                          <w:szCs w:val="24"/>
                          <w:rtl/>
                        </w:rPr>
                        <w:t xml:space="preserve"> </w:t>
                      </w:r>
                      <w:r w:rsidRPr="00283D10">
                        <w:rPr>
                          <w:rFonts w:cs="Tahoma" w:hint="eastAsia"/>
                          <w:color w:val="0B5294"/>
                          <w:spacing w:val="-4"/>
                          <w:sz w:val="24"/>
                          <w:szCs w:val="24"/>
                          <w:rtl/>
                        </w:rPr>
                        <w:t>ללא</w:t>
                      </w:r>
                      <w:r w:rsidRPr="00283D10">
                        <w:rPr>
                          <w:rFonts w:cs="Tahoma"/>
                          <w:color w:val="0B5294"/>
                          <w:spacing w:val="-4"/>
                          <w:sz w:val="24"/>
                          <w:szCs w:val="24"/>
                          <w:rtl/>
                        </w:rPr>
                        <w:t xml:space="preserve"> </w:t>
                      </w:r>
                      <w:r w:rsidRPr="00283D10">
                        <w:rPr>
                          <w:rFonts w:cs="Tahoma" w:hint="eastAsia"/>
                          <w:color w:val="0B5294"/>
                          <w:spacing w:val="-4"/>
                          <w:sz w:val="24"/>
                          <w:szCs w:val="24"/>
                          <w:rtl/>
                        </w:rPr>
                        <w:t>מכרז</w:t>
                      </w:r>
                      <w:r w:rsidRPr="00283D10">
                        <w:rPr>
                          <w:rFonts w:cs="Tahoma"/>
                          <w:color w:val="0B5294"/>
                          <w:spacing w:val="-4"/>
                          <w:sz w:val="24"/>
                          <w:szCs w:val="24"/>
                          <w:rtl/>
                        </w:rPr>
                        <w:t xml:space="preserve"> </w:t>
                      </w:r>
                      <w:r w:rsidRPr="00283D10">
                        <w:rPr>
                          <w:rFonts w:cs="Tahoma" w:hint="eastAsia"/>
                          <w:color w:val="0B5294"/>
                          <w:spacing w:val="-4"/>
                          <w:sz w:val="24"/>
                          <w:szCs w:val="24"/>
                          <w:rtl/>
                        </w:rPr>
                        <w:t>כנדרש</w:t>
                      </w:r>
                      <w:r w:rsidRPr="00283D10">
                        <w:rPr>
                          <w:rFonts w:cs="Tahoma"/>
                          <w:color w:val="0B5294"/>
                          <w:spacing w:val="-4"/>
                          <w:sz w:val="24"/>
                          <w:szCs w:val="24"/>
                          <w:rtl/>
                        </w:rPr>
                        <w:t xml:space="preserve">, </w:t>
                      </w:r>
                      <w:r w:rsidRPr="00283D10">
                        <w:rPr>
                          <w:rFonts w:cs="Tahoma" w:hint="eastAsia"/>
                          <w:color w:val="0B5294"/>
                          <w:spacing w:val="-4"/>
                          <w:sz w:val="24"/>
                          <w:szCs w:val="24"/>
                          <w:rtl/>
                        </w:rPr>
                        <w:t>היו</w:t>
                      </w:r>
                      <w:r w:rsidRPr="00283D10">
                        <w:rPr>
                          <w:rFonts w:cs="Tahoma"/>
                          <w:color w:val="0B5294"/>
                          <w:spacing w:val="-4"/>
                          <w:sz w:val="24"/>
                          <w:szCs w:val="24"/>
                          <w:rtl/>
                        </w:rPr>
                        <w:t xml:space="preserve"> </w:t>
                      </w:r>
                      <w:r w:rsidRPr="00283D10">
                        <w:rPr>
                          <w:rFonts w:cs="Tahoma" w:hint="eastAsia"/>
                          <w:color w:val="0B5294"/>
                          <w:spacing w:val="-4"/>
                          <w:sz w:val="24"/>
                          <w:szCs w:val="24"/>
                          <w:rtl/>
                        </w:rPr>
                        <w:t>היועץ</w:t>
                      </w:r>
                      <w:r w:rsidRPr="00283D10">
                        <w:rPr>
                          <w:rFonts w:cs="Tahoma"/>
                          <w:color w:val="0B5294"/>
                          <w:spacing w:val="-4"/>
                          <w:sz w:val="24"/>
                          <w:szCs w:val="24"/>
                          <w:rtl/>
                        </w:rPr>
                        <w:t xml:space="preserve"> </w:t>
                      </w:r>
                      <w:r w:rsidRPr="00283D10">
                        <w:rPr>
                          <w:rFonts w:cs="Tahoma" w:hint="eastAsia"/>
                          <w:color w:val="0B5294"/>
                          <w:spacing w:val="-4"/>
                          <w:sz w:val="24"/>
                          <w:szCs w:val="24"/>
                          <w:rtl/>
                        </w:rPr>
                        <w:t>המשפטי</w:t>
                      </w:r>
                      <w:r w:rsidRPr="00283D10">
                        <w:rPr>
                          <w:rFonts w:cs="Tahoma"/>
                          <w:color w:val="0B5294"/>
                          <w:spacing w:val="-4"/>
                          <w:sz w:val="24"/>
                          <w:szCs w:val="24"/>
                          <w:rtl/>
                        </w:rPr>
                        <w:t xml:space="preserve"> </w:t>
                      </w:r>
                      <w:r w:rsidRPr="00283D10">
                        <w:rPr>
                          <w:rFonts w:cs="Tahoma" w:hint="eastAsia"/>
                          <w:color w:val="0B5294"/>
                          <w:spacing w:val="-4"/>
                          <w:sz w:val="24"/>
                          <w:szCs w:val="24"/>
                          <w:rtl/>
                        </w:rPr>
                        <w:t>של</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מזכיר</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וגזברית</w:t>
                      </w:r>
                      <w:r w:rsidRPr="00283D10">
                        <w:rPr>
                          <w:rFonts w:cs="Tahoma"/>
                          <w:color w:val="0B5294"/>
                          <w:spacing w:val="-4"/>
                          <w:sz w:val="24"/>
                          <w:szCs w:val="24"/>
                          <w:rtl/>
                        </w:rPr>
                        <w:t xml:space="preserve"> </w:t>
                      </w:r>
                      <w:r w:rsidRPr="00283D10">
                        <w:rPr>
                          <w:rFonts w:cs="Tahoma" w:hint="eastAsia"/>
                          <w:color w:val="0B5294"/>
                          <w:spacing w:val="-4"/>
                          <w:sz w:val="24"/>
                          <w:szCs w:val="24"/>
                          <w:rtl/>
                        </w:rPr>
                        <w:t>המועצה</w:t>
                      </w:r>
                      <w:r w:rsidRPr="00283D10">
                        <w:rPr>
                          <w:rFonts w:cs="Tahoma"/>
                          <w:color w:val="0B5294"/>
                          <w:spacing w:val="-4"/>
                          <w:sz w:val="24"/>
                          <w:szCs w:val="24"/>
                          <w:rtl/>
                        </w:rPr>
                        <w:t xml:space="preserve"> </w:t>
                      </w:r>
                      <w:r w:rsidRPr="00283D10">
                        <w:rPr>
                          <w:rFonts w:cs="Tahoma" w:hint="eastAsia"/>
                          <w:color w:val="0B5294"/>
                          <w:spacing w:val="-4"/>
                          <w:sz w:val="24"/>
                          <w:szCs w:val="24"/>
                          <w:rtl/>
                        </w:rPr>
                        <w:t>שותפים</w:t>
                      </w:r>
                      <w:r w:rsidRPr="00283D10">
                        <w:rPr>
                          <w:rFonts w:cs="Tahoma"/>
                          <w:color w:val="0B5294"/>
                          <w:spacing w:val="-4"/>
                          <w:sz w:val="24"/>
                          <w:szCs w:val="24"/>
                          <w:rtl/>
                        </w:rPr>
                        <w:t xml:space="preserve"> </w:t>
                      </w:r>
                      <w:r w:rsidRPr="00283D10">
                        <w:rPr>
                          <w:rFonts w:cs="Tahoma" w:hint="eastAsia"/>
                          <w:color w:val="0B5294"/>
                          <w:spacing w:val="-4"/>
                          <w:sz w:val="24"/>
                          <w:szCs w:val="24"/>
                          <w:rtl/>
                        </w:rPr>
                        <w:t>להליך</w:t>
                      </w:r>
                      <w:r w:rsidRPr="00283D10">
                        <w:rPr>
                          <w:rFonts w:cs="Tahoma"/>
                          <w:color w:val="0B5294"/>
                          <w:spacing w:val="-4"/>
                          <w:sz w:val="24"/>
                          <w:szCs w:val="24"/>
                          <w:rtl/>
                        </w:rPr>
                        <w:t xml:space="preserve"> </w:t>
                      </w:r>
                      <w:r w:rsidRPr="00283D10">
                        <w:rPr>
                          <w:rFonts w:cs="Tahoma" w:hint="eastAsia"/>
                          <w:color w:val="0B5294"/>
                          <w:spacing w:val="-4"/>
                          <w:sz w:val="24"/>
                          <w:szCs w:val="24"/>
                          <w:rtl/>
                        </w:rPr>
                        <w:t>שבוצע</w:t>
                      </w:r>
                      <w:r w:rsidRPr="00283D10">
                        <w:rPr>
                          <w:rFonts w:cs="Tahoma"/>
                          <w:color w:val="0B5294"/>
                          <w:spacing w:val="-4"/>
                          <w:sz w:val="24"/>
                          <w:szCs w:val="24"/>
                          <w:rtl/>
                        </w:rPr>
                        <w:t xml:space="preserve"> </w:t>
                      </w:r>
                      <w:r w:rsidRPr="00283D10">
                        <w:rPr>
                          <w:rFonts w:cs="Tahoma" w:hint="eastAsia"/>
                          <w:color w:val="0B5294"/>
                          <w:spacing w:val="-4"/>
                          <w:sz w:val="24"/>
                          <w:szCs w:val="24"/>
                          <w:rtl/>
                        </w:rPr>
                        <w:t>שלא</w:t>
                      </w:r>
                      <w:r w:rsidRPr="00283D10">
                        <w:rPr>
                          <w:rFonts w:cs="Tahoma"/>
                          <w:color w:val="0B5294"/>
                          <w:spacing w:val="-4"/>
                          <w:sz w:val="24"/>
                          <w:szCs w:val="24"/>
                          <w:rtl/>
                        </w:rPr>
                        <w:t xml:space="preserve"> </w:t>
                      </w:r>
                      <w:r w:rsidRPr="00283D10">
                        <w:rPr>
                          <w:rFonts w:cs="Tahoma" w:hint="eastAsia"/>
                          <w:color w:val="0B5294"/>
                          <w:spacing w:val="-4"/>
                          <w:sz w:val="24"/>
                          <w:szCs w:val="24"/>
                          <w:rtl/>
                        </w:rPr>
                        <w:t>כדין</w:t>
                      </w:r>
                    </w:p>
                    <w:p w:rsidR="00300B7E" w:rsidRPr="00373C5D" w:rsidP="00300B7E">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3506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בתשובה שמסר מזכיר המועצה למשרד מבקר המדינה בדצמבר 2017 צוין כי המועצה פעלה לפי הסכומים הפטורים ממכרז, שהוצגו על ידי היועץ המשפטי. רק ביולי 2017 היועץ המשפטי שם לב לטעות והודיע לוועדת השלושה על הסכומים</w:t>
      </w:r>
      <w:r w:rsidRPr="00495D75">
        <w:rPr>
          <w:rFonts w:ascii="Tahoma" w:hAnsi="Tahoma" w:cs="Tahoma"/>
          <w:sz w:val="18"/>
          <w:szCs w:val="18"/>
          <w:rtl/>
        </w:rPr>
        <w:t xml:space="preserve"> </w:t>
      </w:r>
      <w:r w:rsidRPr="00495D75">
        <w:rPr>
          <w:rFonts w:ascii="Tahoma" w:hAnsi="Tahoma" w:cs="Tahoma" w:hint="cs"/>
          <w:sz w:val="18"/>
          <w:szCs w:val="18"/>
          <w:rtl/>
        </w:rPr>
        <w:t>המחייבים</w:t>
      </w:r>
      <w:r w:rsidRPr="00495D75">
        <w:rPr>
          <w:rFonts w:ascii="Tahoma" w:hAnsi="Tahoma" w:cs="Tahoma"/>
          <w:sz w:val="18"/>
          <w:szCs w:val="18"/>
          <w:rtl/>
        </w:rPr>
        <w:t xml:space="preserve"> מכרז זוטא</w:t>
      </w:r>
      <w:r w:rsidRPr="00495D75">
        <w:rPr>
          <w:rFonts w:ascii="Tahoma" w:hAnsi="Tahoma" w:cs="Tahoma" w:hint="cs"/>
          <w:sz w:val="18"/>
          <w:szCs w:val="18"/>
          <w:rtl/>
        </w:rPr>
        <w:t>. מאז שתיקן את הטעות פעלה הוועדה לפי הסכומים הנכונים. עוד ציין כי "אילו הייתי מודע לטעות לא הייתי ממליץ לראש הרשות לאשרה".</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 xml:space="preserve">בתשובה שמסרה גזברית המועצה למשרד מבקר המדינה בינואר 2018 (להלן - תשובת גזברית המועצה) צוין כי היא "פעלה לפי הנחיות היועץ המשפטי והסתמכה על חוות הדעת שלו ואישורו לסכומים הפטורים [ממכרז], שבדיעבד התבררו כשגויים", וכי לאחר בדיקה נוספת שערך היועץ המשפטי והבין שנפלה טעות בידו, שבעקבותיה בחנה הוועדה הצעות שהיו מעל תקרת הפטור, ביולי 2017 תוקן הליקוי ונשלח נוהל חדש מהיועץ המשפטי. </w:t>
      </w:r>
    </w:p>
    <w:p w:rsidR="00392EA8" w:rsidRPr="006D087F" w:rsidP="006D087F">
      <w:pPr>
        <w:pStyle w:val="RESHET"/>
        <w:rPr>
          <w:rtl/>
        </w:rPr>
      </w:pPr>
      <w:r w:rsidRPr="006D087F">
        <w:rPr>
          <w:rFonts w:hint="cs"/>
          <w:rtl/>
        </w:rPr>
        <w:t>משרד מבקר המדינה מעיר למזכיר המועצה ולגזברית המועצה, שעליה חלה אחריות גם שומרת סף</w:t>
      </w:r>
      <w:r>
        <w:rPr>
          <w:rStyle w:val="FootnoteReference0"/>
          <w:sz w:val="18"/>
          <w:rtl/>
        </w:rPr>
        <w:footnoteReference w:id="50"/>
      </w:r>
      <w:r w:rsidRPr="006D087F">
        <w:rPr>
          <w:rFonts w:hint="cs"/>
          <w:rtl/>
        </w:rPr>
        <w:t xml:space="preserve">, על כך שכחברים בוועדת השלושה, ועדה מצומצמת בת שלושה חברים בלבד, מצופה מהם להיות בקיאים בנהלים הקשורים לפעילות הוועדה, לא כל שכן בנוגע לערכם הכספי של החוזים המחייבים עריכת מכרז שהוא כאמור מן המפורסמות. </w: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בתשובה שמסר מזכיר המועצה למשרד מבקר המדינה במרץ 2018 צוין כי בעתיד לפני כל אישור של התקשרות בחתימתו יבדוק אישית את סכומי ההתקשרות כפי שהם מפורסמים בחוזר מנכ"ל משרד הפנים.</w:t>
      </w:r>
    </w:p>
    <w:p w:rsidR="00392EA8" w:rsidRPr="00495D75" w:rsidP="00495D75">
      <w:pPr>
        <w:spacing w:line="240" w:lineRule="exact"/>
        <w:ind w:right="2268"/>
        <w:jc w:val="both"/>
        <w:rPr>
          <w:rFonts w:ascii="Tahoma" w:hAnsi="Tahoma" w:cs="Tahoma"/>
          <w:sz w:val="18"/>
          <w:szCs w:val="18"/>
          <w:rtl/>
        </w:rPr>
      </w:pPr>
    </w:p>
    <w:p w:rsidR="00392EA8" w:rsidP="00495D75">
      <w:pPr>
        <w:pStyle w:val="KOT5"/>
        <w:rPr>
          <w:rtl/>
        </w:rPr>
      </w:pPr>
      <w:r>
        <w:rPr>
          <w:rFonts w:hint="cs"/>
          <w:rtl/>
        </w:rPr>
        <w:t>התנהלות ראש המועצה</w:t>
      </w:r>
    </w:p>
    <w:p w:rsidR="00392EA8" w:rsidRPr="00495D75" w:rsidP="006D087F">
      <w:pPr>
        <w:spacing w:after="240" w:line="240" w:lineRule="exact"/>
        <w:ind w:right="2268"/>
        <w:jc w:val="both"/>
        <w:rPr>
          <w:rFonts w:ascii="Tahoma" w:hAnsi="Tahoma" w:cs="Tahoma"/>
          <w:b/>
          <w:bCs/>
          <w:sz w:val="18"/>
          <w:szCs w:val="18"/>
          <w:rtl/>
        </w:rPr>
      </w:pPr>
      <w:r w:rsidRPr="00495D75">
        <w:rPr>
          <w:rFonts w:ascii="Tahoma" w:hAnsi="Tahoma" w:cs="Tahoma" w:hint="cs"/>
          <w:sz w:val="18"/>
          <w:szCs w:val="18"/>
          <w:rtl/>
        </w:rPr>
        <w:t>בסיכום הדיונים של ועדת השלושה היא ממליצה לראש המועצה לאשר או לדחות את ההתקשרות. ב</w:t>
      </w:r>
      <w:r w:rsidRPr="00495D75">
        <w:rPr>
          <w:rFonts w:ascii="Tahoma" w:hAnsi="Tahoma" w:cs="Tahoma"/>
          <w:sz w:val="18"/>
          <w:szCs w:val="18"/>
          <w:rtl/>
        </w:rPr>
        <w:t>סעיף 112(ב) לצו המועצות המקומיות</w:t>
      </w:r>
      <w:r w:rsidRPr="00495D75">
        <w:rPr>
          <w:rFonts w:ascii="Tahoma" w:hAnsi="Tahoma" w:cs="Tahoma" w:hint="cs"/>
          <w:sz w:val="18"/>
          <w:szCs w:val="18"/>
          <w:rtl/>
        </w:rPr>
        <w:t xml:space="preserve"> נקבע כי </w:t>
      </w:r>
      <w:r w:rsidRPr="00495D75">
        <w:rPr>
          <w:rFonts w:ascii="Tahoma" w:hAnsi="Tahoma" w:cs="Tahoma"/>
          <w:sz w:val="18"/>
          <w:szCs w:val="18"/>
          <w:rtl/>
        </w:rPr>
        <w:t xml:space="preserve">ראש המועצה </w:t>
      </w:r>
      <w:r w:rsidRPr="00495D75">
        <w:rPr>
          <w:rFonts w:ascii="Tahoma" w:hAnsi="Tahoma" w:cs="Tahoma" w:hint="cs"/>
          <w:sz w:val="18"/>
          <w:szCs w:val="18"/>
          <w:rtl/>
        </w:rPr>
        <w:t>"</w:t>
      </w:r>
      <w:r w:rsidRPr="00495D75">
        <w:rPr>
          <w:rFonts w:ascii="Tahoma" w:hAnsi="Tahoma" w:cs="Tahoma"/>
          <w:sz w:val="18"/>
          <w:szCs w:val="18"/>
          <w:rtl/>
        </w:rPr>
        <w:t xml:space="preserve">יהיה אחראי לכך שהתפקידים שהוטלו על המועצה בצו זה או בכל דין אחר יבוצעו כראוי". </w:t>
      </w:r>
      <w:r w:rsidRPr="00495D75">
        <w:rPr>
          <w:rFonts w:ascii="Tahoma" w:hAnsi="Tahoma" w:cs="Tahoma" w:hint="cs"/>
          <w:sz w:val="18"/>
          <w:szCs w:val="18"/>
          <w:rtl/>
        </w:rPr>
        <w:t>נמצא כי בכל ההתקשרויות שנבדקו המליצה ועדת השלושה לראש המועצה לאשר את ההתקשרות, ובהתאם להמלצתה אישר אותן ראש המועצה</w:t>
      </w:r>
      <w:r w:rsidRPr="00495D75">
        <w:rPr>
          <w:rFonts w:ascii="Tahoma" w:hAnsi="Tahoma" w:cs="Tahoma"/>
          <w:sz w:val="18"/>
          <w:szCs w:val="18"/>
          <w:rtl/>
        </w:rPr>
        <w:t>.</w:t>
      </w:r>
    </w:p>
    <w:p w:rsidR="00392EA8" w:rsidRPr="00495D75" w:rsidP="006D087F">
      <w:pPr>
        <w:pStyle w:val="RESHET"/>
        <w:rPr>
          <w:rtl/>
        </w:rPr>
      </w:pPr>
      <w:r w:rsidRPr="00495D75">
        <w:rPr>
          <w:rFonts w:hint="cs"/>
          <w:rtl/>
        </w:rPr>
        <w:t>מעיון בפרוטוקולים של ההתקשרויות שאישר ראש המועצה עלה כי ראש המועצה לא נתן את דעתו על כך שהתקשרויות בסכומים הגדולים מתקרת הפטור נדונות ומועברות לאישורו מוועדת השלושה ולא מוועדת מכרזים, כנדרש.</w:t>
      </w:r>
    </w:p>
    <w:p w:rsidR="00392EA8" w:rsidRPr="00495D75" w:rsidP="006D087F">
      <w:pPr>
        <w:pStyle w:val="RESHET"/>
        <w:rPr>
          <w:color w:val="FF0000"/>
          <w:rtl/>
        </w:rPr>
      </w:pPr>
      <w:r w:rsidRPr="00495D75">
        <w:rPr>
          <w:rFonts w:hint="cs"/>
          <w:rtl/>
        </w:rPr>
        <w:t xml:space="preserve">משרד מבקר המדינה מעיר לראש מועצת </w:t>
      </w:r>
      <w:r w:rsidRPr="00495D75">
        <w:rPr>
          <w:rFonts w:hint="cs"/>
          <w:rtl/>
        </w:rPr>
        <w:t>עספייא</w:t>
      </w:r>
      <w:r w:rsidRPr="00495D75">
        <w:rPr>
          <w:rFonts w:hint="cs"/>
          <w:rtl/>
        </w:rPr>
        <w:t xml:space="preserve"> כי היה מצופה שייתן דעתו על כך שהתקשרויות בסכומים הגדולים מתקרת הפטור מגיעות לאישורו שלא דרך ועדת מכרזים ולפעול לבירור מעמיק של הסוגיה. </w: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 xml:space="preserve">בתשובה שמסר ראש המועצה למשרד מבקר המדינה בינואר 2018 צוין כי הוא סמך על אנשי המקצוע שיעשו את עבודתם באופן המקצועי ביותר, וכי המועצה בראשותו תלמד מהביקורת ותיישם את המלצות המבקר באופן מלא. עוד צוין כי לאור הביקורת קיים ראש המועצה ישיבה עם היועץ המשפטי בנושא דיני המכרזים "בכדי להרחיב את הידע המקצועי ולמנוע ליקויים בעתיד, הן מצד הצוות המקצועי והן מצד ראש המועצה", וכי בעתיד "יקפיד על סכומי ההתקשרויות וניהול תקין של ועדות המועצה הרלוונטיות לנושא מכרזים והתקשרויות עם ספקים".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בתשובת משרד הפנים צוין כי</w:t>
      </w:r>
      <w:r w:rsidRPr="00495D75">
        <w:rPr>
          <w:rFonts w:ascii="Tahoma" w:hAnsi="Tahoma" w:cs="Tahoma"/>
          <w:sz w:val="18"/>
          <w:szCs w:val="18"/>
          <w:rtl/>
        </w:rPr>
        <w:t xml:space="preserve"> </w:t>
      </w:r>
      <w:r w:rsidRPr="00495D75">
        <w:rPr>
          <w:rFonts w:ascii="Tahoma" w:hAnsi="Tahoma" w:cs="Tahoma" w:hint="cs"/>
          <w:sz w:val="18"/>
          <w:szCs w:val="18"/>
          <w:rtl/>
        </w:rPr>
        <w:t>"</w:t>
      </w:r>
      <w:r w:rsidRPr="00495D75">
        <w:rPr>
          <w:rFonts w:ascii="Tahoma" w:hAnsi="Tahoma" w:cs="Tahoma"/>
          <w:sz w:val="18"/>
          <w:szCs w:val="18"/>
          <w:rtl/>
        </w:rPr>
        <w:t>לעניין פגמים בהתנהלות בעלי תפקידים בכירים בהליכי ההתקשרות, משרד הפנים בוחן ליקויים בעת הכנת תכנית הבראה לרשויות ובמועד שחרור מענקים מסוימים התלויים בליקויים בדו"ח המבוקר של הרשויות המקומיות ומבהיר לרשות שעליה לפעול לטיפול בליקויים מעין אלו</w:t>
      </w:r>
      <w:r w:rsidRPr="00495D75">
        <w:rPr>
          <w:rFonts w:ascii="Tahoma" w:hAnsi="Tahoma" w:cs="Tahoma" w:hint="cs"/>
          <w:sz w:val="18"/>
          <w:szCs w:val="18"/>
          <w:rtl/>
        </w:rPr>
        <w:t>". עוד צוין בתשובת משרד הפנים כי לאחר פרסום הדוח הוא "</w:t>
      </w:r>
      <w:r w:rsidRPr="00495D75">
        <w:rPr>
          <w:rFonts w:ascii="Tahoma" w:hAnsi="Tahoma" w:cs="Tahoma"/>
          <w:sz w:val="18"/>
          <w:szCs w:val="18"/>
          <w:rtl/>
        </w:rPr>
        <w:t xml:space="preserve">יוודא שהמועצה המקומית </w:t>
      </w:r>
      <w:r w:rsidRPr="00495D75">
        <w:rPr>
          <w:rFonts w:ascii="Tahoma" w:hAnsi="Tahoma" w:cs="Tahoma"/>
          <w:sz w:val="18"/>
          <w:szCs w:val="18"/>
          <w:rtl/>
        </w:rPr>
        <w:t>עספייא</w:t>
      </w:r>
      <w:r w:rsidRPr="00495D75">
        <w:rPr>
          <w:rFonts w:ascii="Tahoma" w:hAnsi="Tahoma" w:cs="Tahoma"/>
          <w:sz w:val="18"/>
          <w:szCs w:val="18"/>
          <w:rtl/>
        </w:rPr>
        <w:t xml:space="preserve"> תפעל לתיקון הליקויים</w:t>
      </w:r>
      <w:r w:rsidRPr="00495D75">
        <w:rPr>
          <w:rFonts w:ascii="Tahoma" w:hAnsi="Tahoma" w:cs="Tahoma" w:hint="cs"/>
          <w:sz w:val="18"/>
          <w:szCs w:val="18"/>
          <w:rtl/>
        </w:rPr>
        <w:t>"</w:t>
      </w:r>
      <w:r w:rsidRPr="00495D75">
        <w:rPr>
          <w:rFonts w:ascii="Tahoma" w:hAnsi="Tahoma" w:cs="Tahoma"/>
          <w:sz w:val="18"/>
          <w:szCs w:val="18"/>
          <w:rtl/>
        </w:rPr>
        <w:t>.</w:t>
      </w:r>
    </w:p>
    <w:p w:rsidR="00392EA8" w:rsidRPr="00495D75" w:rsidP="00495D75">
      <w:pPr>
        <w:spacing w:line="240" w:lineRule="exact"/>
        <w:ind w:right="2268"/>
        <w:jc w:val="both"/>
        <w:rPr>
          <w:rFonts w:ascii="Tahoma" w:hAnsi="Tahoma" w:cs="Tahoma"/>
          <w:sz w:val="18"/>
          <w:szCs w:val="18"/>
          <w:rtl/>
        </w:rPr>
      </w:pPr>
    </w:p>
    <w:p w:rsidR="00392EA8" w:rsidRPr="00495D75" w:rsidP="00495D75">
      <w:pPr>
        <w:spacing w:line="240" w:lineRule="exact"/>
        <w:ind w:right="2268"/>
        <w:jc w:val="both"/>
        <w:rPr>
          <w:rFonts w:ascii="Tahoma" w:hAnsi="Tahoma" w:cs="Tahoma"/>
          <w:sz w:val="18"/>
          <w:szCs w:val="18"/>
          <w:rtl/>
        </w:rPr>
      </w:pPr>
    </w:p>
    <w:p w:rsidR="00392EA8" w:rsidP="00495D75">
      <w:pPr>
        <w:pStyle w:val="KOT4"/>
        <w:rPr>
          <w:rtl/>
        </w:rPr>
      </w:pPr>
      <w:r>
        <w:rPr>
          <w:rFonts w:hint="cs"/>
          <w:rtl/>
        </w:rPr>
        <w:t>ליקויים בהעברת תשלומים לנותני שירות</w:t>
      </w:r>
      <w:r>
        <w:rPr>
          <w:rtl/>
        </w:rPr>
        <w:t xml:space="preserve"> </w:t>
      </w:r>
    </w:p>
    <w:p w:rsidR="00392EA8" w:rsidRPr="00495D75" w:rsidP="006D087F">
      <w:pPr>
        <w:pStyle w:val="RESHET"/>
        <w:rPr>
          <w:rtl/>
        </w:rPr>
      </w:pPr>
      <w:r w:rsidRPr="00495D75">
        <w:rPr>
          <w:rFonts w:hint="cs"/>
          <w:rtl/>
        </w:rPr>
        <w:t>בבדיקת עבודת מחלקת הגזברות של המועצה נמצאו ליקויים הן בתשלומים שהמועצה העבירה לנותני השירותים שעימם התקשרה והן באופן שבו בוצע הרישום והמעקב החשבונאי אחר התשלומים. להלן</w:t>
      </w:r>
      <w:r w:rsidRPr="00495D75">
        <w:rPr>
          <w:rtl/>
        </w:rPr>
        <w:t xml:space="preserve"> </w:t>
      </w:r>
      <w:r w:rsidRPr="00495D75">
        <w:rPr>
          <w:rFonts w:hint="cs"/>
          <w:rtl/>
        </w:rPr>
        <w:t>דוגמאות</w:t>
      </w:r>
      <w:r w:rsidRPr="00495D75">
        <w:rPr>
          <w:rtl/>
        </w:rPr>
        <w:t>:</w:t>
      </w:r>
    </w:p>
    <w:p w:rsidR="00392EA8" w:rsidRPr="00495D75" w:rsidP="00495D75">
      <w:pPr>
        <w:spacing w:line="240" w:lineRule="exact"/>
        <w:ind w:right="2268"/>
        <w:jc w:val="both"/>
        <w:rPr>
          <w:rFonts w:ascii="Tahoma" w:hAnsi="Tahoma" w:cs="Tahoma"/>
          <w:sz w:val="18"/>
          <w:szCs w:val="18"/>
          <w:rtl/>
        </w:rPr>
      </w:pPr>
    </w:p>
    <w:p w:rsidR="00392EA8" w:rsidP="00495D75">
      <w:pPr>
        <w:pStyle w:val="KOT5"/>
        <w:rPr>
          <w:rtl/>
        </w:rPr>
      </w:pPr>
      <w:r w:rsidRPr="007656FB">
        <w:rPr>
          <w:rFonts w:hint="eastAsia"/>
          <w:rtl/>
        </w:rPr>
        <w:t>הגדלה</w:t>
      </w:r>
      <w:r w:rsidRPr="007656FB">
        <w:rPr>
          <w:rtl/>
        </w:rPr>
        <w:t xml:space="preserve"> מלאכותית של </w:t>
      </w:r>
      <w:r>
        <w:rPr>
          <w:rFonts w:hint="cs"/>
          <w:rtl/>
        </w:rPr>
        <w:t xml:space="preserve">סכום </w:t>
      </w:r>
      <w:r w:rsidRPr="007656FB">
        <w:rPr>
          <w:rFonts w:hint="eastAsia"/>
          <w:rtl/>
        </w:rPr>
        <w:t>ההתקשרות</w:t>
      </w:r>
      <w:r w:rsidRPr="00077D3F">
        <w:rPr>
          <w:rtl/>
        </w:rPr>
        <w:t xml:space="preserve"> </w:t>
      </w:r>
      <w:r w:rsidRPr="00FD66FF">
        <w:rPr>
          <w:rFonts w:hint="eastAsia"/>
          <w:rtl/>
        </w:rPr>
        <w:t>בדיעבד</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בתוספת הרביעית נקבע כי מועצה מקומית רשאית "להתקשר בחוזה ללא מכרז", בחוזה "הבא להגדיל את הוצאות המועצה המקומית על ידי הוספת פרטים לחוזה קיים, ובלבד ששיעור הגדלת ההוצאות בשל הוספה זו לא יעלה על 25% מכלל הוצאות המועצה המקומית על פי החוזה הקיים"</w:t>
      </w:r>
      <w:r>
        <w:rPr>
          <w:rStyle w:val="FootnoteReference0"/>
          <w:rFonts w:ascii="Tahoma" w:hAnsi="Tahoma" w:cs="Tahoma"/>
          <w:sz w:val="18"/>
          <w:szCs w:val="18"/>
          <w:rtl/>
        </w:rPr>
        <w:footnoteReference w:id="51"/>
      </w:r>
      <w:r w:rsidRPr="00495D75">
        <w:rPr>
          <w:rFonts w:ascii="Tahoma" w:hAnsi="Tahoma" w:cs="Tahoma" w:hint="cs"/>
          <w:sz w:val="18"/>
          <w:szCs w:val="18"/>
          <w:rtl/>
        </w:rPr>
        <w:t>.</w:t>
      </w:r>
    </w:p>
    <w:p w:rsidR="00392EA8" w:rsidRPr="00495D75" w:rsidP="00300B7E">
      <w:pPr>
        <w:pStyle w:val="RESHET"/>
        <w:rPr>
          <w:rtl/>
        </w:rPr>
      </w:pPr>
      <w:r w:rsidRPr="00495D75">
        <w:rPr>
          <w:rFonts w:hint="cs"/>
          <w:rtl/>
        </w:rPr>
        <w:t>נמצא כי המועצה הגדילה את הסכום ששילמה לקבלן שיפוץ עבור עבודתו לפני שהתקבל אישור להגדיל את היקף העבודה ונחתם חוזה מעודכן על היקף העבודה החדש, כנדרש</w:t>
      </w:r>
      <w:r w:rsidRPr="00495D75">
        <w:rPr>
          <w:rtl/>
        </w:rPr>
        <w:t xml:space="preserve"> </w:t>
      </w:r>
      <w:r w:rsidRPr="00495D75">
        <w:rPr>
          <w:rFonts w:hint="cs"/>
          <w:rtl/>
        </w:rPr>
        <w:t>בדין</w:t>
      </w:r>
      <w:r w:rsidRPr="00495D75">
        <w:rPr>
          <w:rtl/>
        </w:rPr>
        <w:t xml:space="preserve">. </w:t>
      </w:r>
      <w:r w:rsidRPr="00495D75">
        <w:rPr>
          <w:rFonts w:hint="cs"/>
          <w:rtl/>
        </w:rPr>
        <w:t>להלן</w:t>
      </w:r>
      <w:r w:rsidRPr="00495D75">
        <w:rPr>
          <w:rtl/>
        </w:rPr>
        <w:t xml:space="preserve"> </w:t>
      </w:r>
      <w:r w:rsidRPr="00495D75">
        <w:rPr>
          <w:rFonts w:hint="cs"/>
          <w:rtl/>
        </w:rPr>
        <w:t>הפרטים</w:t>
      </w:r>
      <w:r w:rsidRPr="00495D75">
        <w:rPr>
          <w:rtl/>
        </w:rPr>
        <w:t>:</w:t>
      </w:r>
      <w:r w:rsidRPr="00495D75">
        <w:rPr>
          <w:rFonts w:hint="cs"/>
          <w:rtl/>
        </w:rPr>
        <w:t xml:space="preserve"> </w:t>
      </w:r>
      <w:r w:rsidRPr="0012789B" w:rsidR="00300B7E">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00B7E" w:rsidRPr="00373C5D" w:rsidP="00300B7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694270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6219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00B7E" w:rsidRPr="00881D99" w:rsidP="00300B7E">
                            <w:pPr>
                              <w:spacing w:after="0" w:line="240" w:lineRule="auto"/>
                              <w:rPr>
                                <w:color w:val="0B5294"/>
                                <w:spacing w:val="-4"/>
                                <w:sz w:val="24"/>
                                <w:szCs w:val="24"/>
                                <w:rtl/>
                                <w:cs/>
                              </w:rPr>
                            </w:pPr>
                            <w:r w:rsidRPr="00300B7E">
                              <w:rPr>
                                <w:rFonts w:cs="Tahoma" w:hint="eastAsia"/>
                                <w:color w:val="0B5294"/>
                                <w:spacing w:val="-4"/>
                                <w:sz w:val="24"/>
                                <w:szCs w:val="24"/>
                                <w:rtl/>
                              </w:rPr>
                              <w:t>המועצה</w:t>
                            </w:r>
                            <w:r w:rsidRPr="00300B7E">
                              <w:rPr>
                                <w:rFonts w:cs="Tahoma"/>
                                <w:color w:val="0B5294"/>
                                <w:spacing w:val="-4"/>
                                <w:sz w:val="24"/>
                                <w:szCs w:val="24"/>
                                <w:rtl/>
                              </w:rPr>
                              <w:t xml:space="preserve"> </w:t>
                            </w:r>
                            <w:r w:rsidRPr="00300B7E">
                              <w:rPr>
                                <w:rFonts w:cs="Tahoma" w:hint="eastAsia"/>
                                <w:color w:val="0B5294"/>
                                <w:spacing w:val="-4"/>
                                <w:sz w:val="24"/>
                                <w:szCs w:val="24"/>
                                <w:rtl/>
                              </w:rPr>
                              <w:t>הגדילה</w:t>
                            </w:r>
                            <w:r w:rsidRPr="00300B7E">
                              <w:rPr>
                                <w:rFonts w:cs="Tahoma"/>
                                <w:color w:val="0B5294"/>
                                <w:spacing w:val="-4"/>
                                <w:sz w:val="24"/>
                                <w:szCs w:val="24"/>
                                <w:rtl/>
                              </w:rPr>
                              <w:t xml:space="preserve"> </w:t>
                            </w:r>
                            <w:r w:rsidRPr="00300B7E">
                              <w:rPr>
                                <w:rFonts w:cs="Tahoma" w:hint="eastAsia"/>
                                <w:color w:val="0B5294"/>
                                <w:spacing w:val="-4"/>
                                <w:sz w:val="24"/>
                                <w:szCs w:val="24"/>
                                <w:rtl/>
                              </w:rPr>
                              <w:t>את</w:t>
                            </w:r>
                            <w:r w:rsidRPr="00300B7E">
                              <w:rPr>
                                <w:rFonts w:cs="Tahoma"/>
                                <w:color w:val="0B5294"/>
                                <w:spacing w:val="-4"/>
                                <w:sz w:val="24"/>
                                <w:szCs w:val="24"/>
                                <w:rtl/>
                              </w:rPr>
                              <w:t xml:space="preserve"> </w:t>
                            </w:r>
                            <w:r w:rsidRPr="00300B7E">
                              <w:rPr>
                                <w:rFonts w:cs="Tahoma" w:hint="eastAsia"/>
                                <w:color w:val="0B5294"/>
                                <w:spacing w:val="-4"/>
                                <w:sz w:val="24"/>
                                <w:szCs w:val="24"/>
                                <w:rtl/>
                              </w:rPr>
                              <w:t>הסכום</w:t>
                            </w:r>
                            <w:r w:rsidRPr="00300B7E">
                              <w:rPr>
                                <w:rFonts w:cs="Tahoma"/>
                                <w:color w:val="0B5294"/>
                                <w:spacing w:val="-4"/>
                                <w:sz w:val="24"/>
                                <w:szCs w:val="24"/>
                                <w:rtl/>
                              </w:rPr>
                              <w:t xml:space="preserve"> </w:t>
                            </w:r>
                            <w:r w:rsidRPr="00300B7E">
                              <w:rPr>
                                <w:rFonts w:cs="Tahoma" w:hint="eastAsia"/>
                                <w:color w:val="0B5294"/>
                                <w:spacing w:val="-4"/>
                                <w:sz w:val="24"/>
                                <w:szCs w:val="24"/>
                                <w:rtl/>
                              </w:rPr>
                              <w:t>ששילמה</w:t>
                            </w:r>
                            <w:r w:rsidRPr="00300B7E">
                              <w:rPr>
                                <w:rFonts w:cs="Tahoma"/>
                                <w:color w:val="0B5294"/>
                                <w:spacing w:val="-4"/>
                                <w:sz w:val="24"/>
                                <w:szCs w:val="24"/>
                                <w:rtl/>
                              </w:rPr>
                              <w:t xml:space="preserve"> </w:t>
                            </w:r>
                            <w:r w:rsidRPr="00300B7E">
                              <w:rPr>
                                <w:rFonts w:cs="Tahoma" w:hint="eastAsia"/>
                                <w:color w:val="0B5294"/>
                                <w:spacing w:val="-4"/>
                                <w:sz w:val="24"/>
                                <w:szCs w:val="24"/>
                                <w:rtl/>
                              </w:rPr>
                              <w:t>לקבלן</w:t>
                            </w:r>
                            <w:r w:rsidRPr="00300B7E">
                              <w:rPr>
                                <w:rFonts w:cs="Tahoma"/>
                                <w:color w:val="0B5294"/>
                                <w:spacing w:val="-4"/>
                                <w:sz w:val="24"/>
                                <w:szCs w:val="24"/>
                                <w:rtl/>
                              </w:rPr>
                              <w:t xml:space="preserve"> </w:t>
                            </w:r>
                            <w:r w:rsidRPr="00300B7E">
                              <w:rPr>
                                <w:rFonts w:cs="Tahoma" w:hint="eastAsia"/>
                                <w:color w:val="0B5294"/>
                                <w:spacing w:val="-4"/>
                                <w:sz w:val="24"/>
                                <w:szCs w:val="24"/>
                                <w:rtl/>
                              </w:rPr>
                              <w:t>שיפוץ</w:t>
                            </w:r>
                            <w:r w:rsidRPr="00300B7E">
                              <w:rPr>
                                <w:rFonts w:cs="Tahoma"/>
                                <w:color w:val="0B5294"/>
                                <w:spacing w:val="-4"/>
                                <w:sz w:val="24"/>
                                <w:szCs w:val="24"/>
                                <w:rtl/>
                              </w:rPr>
                              <w:t xml:space="preserve"> </w:t>
                            </w:r>
                            <w:r w:rsidRPr="00300B7E">
                              <w:rPr>
                                <w:rFonts w:cs="Tahoma" w:hint="eastAsia"/>
                                <w:color w:val="0B5294"/>
                                <w:spacing w:val="-4"/>
                                <w:sz w:val="24"/>
                                <w:szCs w:val="24"/>
                                <w:rtl/>
                              </w:rPr>
                              <w:t>עבור</w:t>
                            </w:r>
                            <w:r w:rsidRPr="00300B7E">
                              <w:rPr>
                                <w:rFonts w:cs="Tahoma"/>
                                <w:color w:val="0B5294"/>
                                <w:spacing w:val="-4"/>
                                <w:sz w:val="24"/>
                                <w:szCs w:val="24"/>
                                <w:rtl/>
                              </w:rPr>
                              <w:t xml:space="preserve"> </w:t>
                            </w:r>
                            <w:r w:rsidRPr="00300B7E">
                              <w:rPr>
                                <w:rFonts w:cs="Tahoma" w:hint="eastAsia"/>
                                <w:color w:val="0B5294"/>
                                <w:spacing w:val="-4"/>
                                <w:sz w:val="24"/>
                                <w:szCs w:val="24"/>
                                <w:rtl/>
                              </w:rPr>
                              <w:t>עבודתו</w:t>
                            </w:r>
                            <w:r w:rsidRPr="00300B7E">
                              <w:rPr>
                                <w:rFonts w:cs="Tahoma"/>
                                <w:color w:val="0B5294"/>
                                <w:spacing w:val="-4"/>
                                <w:sz w:val="24"/>
                                <w:szCs w:val="24"/>
                                <w:rtl/>
                              </w:rPr>
                              <w:t xml:space="preserve"> </w:t>
                            </w:r>
                            <w:r w:rsidRPr="00300B7E">
                              <w:rPr>
                                <w:rFonts w:cs="Tahoma" w:hint="eastAsia"/>
                                <w:color w:val="0B5294"/>
                                <w:spacing w:val="-4"/>
                                <w:sz w:val="24"/>
                                <w:szCs w:val="24"/>
                                <w:rtl/>
                              </w:rPr>
                              <w:t>לפני</w:t>
                            </w:r>
                            <w:r w:rsidRPr="00300B7E">
                              <w:rPr>
                                <w:rFonts w:cs="Tahoma"/>
                                <w:color w:val="0B5294"/>
                                <w:spacing w:val="-4"/>
                                <w:sz w:val="24"/>
                                <w:szCs w:val="24"/>
                                <w:rtl/>
                              </w:rPr>
                              <w:t xml:space="preserve"> </w:t>
                            </w:r>
                            <w:r w:rsidRPr="00300B7E">
                              <w:rPr>
                                <w:rFonts w:cs="Tahoma" w:hint="eastAsia"/>
                                <w:color w:val="0B5294"/>
                                <w:spacing w:val="-4"/>
                                <w:sz w:val="24"/>
                                <w:szCs w:val="24"/>
                                <w:rtl/>
                              </w:rPr>
                              <w:t>שהתקבל</w:t>
                            </w:r>
                            <w:r w:rsidRPr="00300B7E">
                              <w:rPr>
                                <w:rFonts w:cs="Tahoma"/>
                                <w:color w:val="0B5294"/>
                                <w:spacing w:val="-4"/>
                                <w:sz w:val="24"/>
                                <w:szCs w:val="24"/>
                                <w:rtl/>
                              </w:rPr>
                              <w:t xml:space="preserve"> </w:t>
                            </w:r>
                            <w:r w:rsidRPr="00300B7E">
                              <w:rPr>
                                <w:rFonts w:cs="Tahoma" w:hint="eastAsia"/>
                                <w:color w:val="0B5294"/>
                                <w:spacing w:val="-4"/>
                                <w:sz w:val="24"/>
                                <w:szCs w:val="24"/>
                                <w:rtl/>
                              </w:rPr>
                              <w:t>אישור</w:t>
                            </w:r>
                            <w:r w:rsidRPr="00300B7E">
                              <w:rPr>
                                <w:rFonts w:cs="Tahoma"/>
                                <w:color w:val="0B5294"/>
                                <w:spacing w:val="-4"/>
                                <w:sz w:val="24"/>
                                <w:szCs w:val="24"/>
                                <w:rtl/>
                              </w:rPr>
                              <w:t xml:space="preserve"> </w:t>
                            </w:r>
                            <w:r w:rsidRPr="00300B7E">
                              <w:rPr>
                                <w:rFonts w:cs="Tahoma" w:hint="eastAsia"/>
                                <w:color w:val="0B5294"/>
                                <w:spacing w:val="-4"/>
                                <w:sz w:val="24"/>
                                <w:szCs w:val="24"/>
                                <w:rtl/>
                              </w:rPr>
                              <w:t>להגדיל</w:t>
                            </w:r>
                            <w:r w:rsidRPr="00300B7E">
                              <w:rPr>
                                <w:rFonts w:cs="Tahoma"/>
                                <w:color w:val="0B5294"/>
                                <w:spacing w:val="-4"/>
                                <w:sz w:val="24"/>
                                <w:szCs w:val="24"/>
                                <w:rtl/>
                              </w:rPr>
                              <w:t xml:space="preserve"> </w:t>
                            </w:r>
                            <w:r w:rsidRPr="00300B7E">
                              <w:rPr>
                                <w:rFonts w:cs="Tahoma" w:hint="eastAsia"/>
                                <w:color w:val="0B5294"/>
                                <w:spacing w:val="-4"/>
                                <w:sz w:val="24"/>
                                <w:szCs w:val="24"/>
                                <w:rtl/>
                              </w:rPr>
                              <w:t>את</w:t>
                            </w:r>
                            <w:r w:rsidRPr="00300B7E">
                              <w:rPr>
                                <w:rFonts w:cs="Tahoma"/>
                                <w:color w:val="0B5294"/>
                                <w:spacing w:val="-4"/>
                                <w:sz w:val="24"/>
                                <w:szCs w:val="24"/>
                                <w:rtl/>
                              </w:rPr>
                              <w:t xml:space="preserve"> </w:t>
                            </w:r>
                            <w:r w:rsidRPr="00300B7E">
                              <w:rPr>
                                <w:rFonts w:cs="Tahoma" w:hint="eastAsia"/>
                                <w:color w:val="0B5294"/>
                                <w:spacing w:val="-4"/>
                                <w:sz w:val="24"/>
                                <w:szCs w:val="24"/>
                                <w:rtl/>
                              </w:rPr>
                              <w:t>היקף</w:t>
                            </w:r>
                            <w:r w:rsidRPr="00300B7E">
                              <w:rPr>
                                <w:rFonts w:cs="Tahoma"/>
                                <w:color w:val="0B5294"/>
                                <w:spacing w:val="-4"/>
                                <w:sz w:val="24"/>
                                <w:szCs w:val="24"/>
                                <w:rtl/>
                              </w:rPr>
                              <w:t xml:space="preserve"> </w:t>
                            </w:r>
                            <w:r w:rsidRPr="00300B7E">
                              <w:rPr>
                                <w:rFonts w:cs="Tahoma" w:hint="eastAsia"/>
                                <w:color w:val="0B5294"/>
                                <w:spacing w:val="-4"/>
                                <w:sz w:val="24"/>
                                <w:szCs w:val="24"/>
                                <w:rtl/>
                              </w:rPr>
                              <w:t>העבודה</w:t>
                            </w:r>
                            <w:r w:rsidRPr="00300B7E">
                              <w:rPr>
                                <w:rFonts w:cs="Tahoma"/>
                                <w:color w:val="0B5294"/>
                                <w:spacing w:val="-4"/>
                                <w:sz w:val="24"/>
                                <w:szCs w:val="24"/>
                                <w:rtl/>
                              </w:rPr>
                              <w:t xml:space="preserve"> </w:t>
                            </w:r>
                            <w:r w:rsidRPr="00300B7E">
                              <w:rPr>
                                <w:rFonts w:cs="Tahoma" w:hint="eastAsia"/>
                                <w:color w:val="0B5294"/>
                                <w:spacing w:val="-4"/>
                                <w:sz w:val="24"/>
                                <w:szCs w:val="24"/>
                                <w:rtl/>
                              </w:rPr>
                              <w:t>ונחתם</w:t>
                            </w:r>
                            <w:r w:rsidRPr="00300B7E">
                              <w:rPr>
                                <w:rFonts w:cs="Tahoma"/>
                                <w:color w:val="0B5294"/>
                                <w:spacing w:val="-4"/>
                                <w:sz w:val="24"/>
                                <w:szCs w:val="24"/>
                                <w:rtl/>
                              </w:rPr>
                              <w:t xml:space="preserve"> </w:t>
                            </w:r>
                            <w:r w:rsidRPr="00300B7E">
                              <w:rPr>
                                <w:rFonts w:cs="Tahoma" w:hint="eastAsia"/>
                                <w:color w:val="0B5294"/>
                                <w:spacing w:val="-4"/>
                                <w:sz w:val="24"/>
                                <w:szCs w:val="24"/>
                                <w:rtl/>
                              </w:rPr>
                              <w:t>חוזה</w:t>
                            </w:r>
                            <w:r w:rsidRPr="00300B7E">
                              <w:rPr>
                                <w:rFonts w:cs="Tahoma"/>
                                <w:color w:val="0B5294"/>
                                <w:spacing w:val="-4"/>
                                <w:sz w:val="24"/>
                                <w:szCs w:val="24"/>
                                <w:rtl/>
                              </w:rPr>
                              <w:t xml:space="preserve"> </w:t>
                            </w:r>
                            <w:r w:rsidRPr="00300B7E">
                              <w:rPr>
                                <w:rFonts w:cs="Tahoma" w:hint="eastAsia"/>
                                <w:color w:val="0B5294"/>
                                <w:spacing w:val="-4"/>
                                <w:sz w:val="24"/>
                                <w:szCs w:val="24"/>
                                <w:rtl/>
                              </w:rPr>
                              <w:t>מעודכן</w:t>
                            </w:r>
                            <w:r w:rsidRPr="00300B7E">
                              <w:rPr>
                                <w:rFonts w:cs="Tahoma"/>
                                <w:color w:val="0B5294"/>
                                <w:spacing w:val="-4"/>
                                <w:sz w:val="24"/>
                                <w:szCs w:val="24"/>
                                <w:rtl/>
                              </w:rPr>
                              <w:t xml:space="preserve"> </w:t>
                            </w:r>
                            <w:r w:rsidRPr="00300B7E">
                              <w:rPr>
                                <w:rFonts w:cs="Tahoma" w:hint="eastAsia"/>
                                <w:color w:val="0B5294"/>
                                <w:spacing w:val="-4"/>
                                <w:sz w:val="24"/>
                                <w:szCs w:val="24"/>
                                <w:rtl/>
                              </w:rPr>
                              <w:t>על</w:t>
                            </w:r>
                            <w:r w:rsidRPr="00300B7E">
                              <w:rPr>
                                <w:rFonts w:cs="Tahoma"/>
                                <w:color w:val="0B5294"/>
                                <w:spacing w:val="-4"/>
                                <w:sz w:val="24"/>
                                <w:szCs w:val="24"/>
                                <w:rtl/>
                              </w:rPr>
                              <w:t xml:space="preserve"> </w:t>
                            </w:r>
                            <w:r w:rsidRPr="00300B7E">
                              <w:rPr>
                                <w:rFonts w:cs="Tahoma" w:hint="eastAsia"/>
                                <w:color w:val="0B5294"/>
                                <w:spacing w:val="-4"/>
                                <w:sz w:val="24"/>
                                <w:szCs w:val="24"/>
                                <w:rtl/>
                              </w:rPr>
                              <w:t>היקף</w:t>
                            </w:r>
                            <w:r w:rsidRPr="00300B7E">
                              <w:rPr>
                                <w:rFonts w:cs="Tahoma"/>
                                <w:color w:val="0B5294"/>
                                <w:spacing w:val="-4"/>
                                <w:sz w:val="24"/>
                                <w:szCs w:val="24"/>
                                <w:rtl/>
                              </w:rPr>
                              <w:t xml:space="preserve"> </w:t>
                            </w:r>
                            <w:r w:rsidRPr="00300B7E">
                              <w:rPr>
                                <w:rFonts w:cs="Tahoma" w:hint="eastAsia"/>
                                <w:color w:val="0B5294"/>
                                <w:spacing w:val="-4"/>
                                <w:sz w:val="24"/>
                                <w:szCs w:val="24"/>
                                <w:rtl/>
                              </w:rPr>
                              <w:t>העבודה</w:t>
                            </w:r>
                            <w:r w:rsidRPr="00300B7E">
                              <w:rPr>
                                <w:rFonts w:cs="Tahoma"/>
                                <w:color w:val="0B5294"/>
                                <w:spacing w:val="-4"/>
                                <w:sz w:val="24"/>
                                <w:szCs w:val="24"/>
                                <w:rtl/>
                              </w:rPr>
                              <w:t xml:space="preserve"> </w:t>
                            </w:r>
                            <w:r w:rsidRPr="00300B7E">
                              <w:rPr>
                                <w:rFonts w:cs="Tahoma" w:hint="eastAsia"/>
                                <w:color w:val="0B5294"/>
                                <w:spacing w:val="-4"/>
                                <w:sz w:val="24"/>
                                <w:szCs w:val="24"/>
                                <w:rtl/>
                              </w:rPr>
                              <w:t>החדש</w:t>
                            </w:r>
                            <w:r w:rsidRPr="00300B7E">
                              <w:rPr>
                                <w:rFonts w:cs="Tahoma"/>
                                <w:color w:val="0B5294"/>
                                <w:spacing w:val="-4"/>
                                <w:sz w:val="24"/>
                                <w:szCs w:val="24"/>
                                <w:rtl/>
                              </w:rPr>
                              <w:t xml:space="preserve">, </w:t>
                            </w:r>
                            <w:r w:rsidRPr="00300B7E">
                              <w:rPr>
                                <w:rFonts w:cs="Tahoma" w:hint="eastAsia"/>
                                <w:color w:val="0B5294"/>
                                <w:spacing w:val="-4"/>
                                <w:sz w:val="24"/>
                                <w:szCs w:val="24"/>
                                <w:rtl/>
                              </w:rPr>
                              <w:t>כנדרש</w:t>
                            </w:r>
                            <w:r w:rsidRPr="00300B7E">
                              <w:rPr>
                                <w:rFonts w:cs="Tahoma"/>
                                <w:color w:val="0B5294"/>
                                <w:spacing w:val="-4"/>
                                <w:sz w:val="24"/>
                                <w:szCs w:val="24"/>
                                <w:rtl/>
                              </w:rPr>
                              <w:t xml:space="preserve"> </w:t>
                            </w:r>
                            <w:r w:rsidRPr="00300B7E">
                              <w:rPr>
                                <w:rFonts w:cs="Tahoma" w:hint="eastAsia"/>
                                <w:color w:val="0B5294"/>
                                <w:spacing w:val="-4"/>
                                <w:sz w:val="24"/>
                                <w:szCs w:val="24"/>
                                <w:rtl/>
                              </w:rPr>
                              <w:t>בדין</w:t>
                            </w:r>
                          </w:p>
                          <w:p w:rsidR="00300B7E" w:rsidRPr="00373C5D" w:rsidP="00300B7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619917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7611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300B7E" w:rsidRPr="00373C5D" w:rsidP="00300B7E">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1215"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00B7E" w:rsidRPr="00881D99" w:rsidP="00300B7E">
                      <w:pPr>
                        <w:spacing w:after="0" w:line="240" w:lineRule="auto"/>
                        <w:rPr>
                          <w:color w:val="0B5294"/>
                          <w:spacing w:val="-4"/>
                          <w:sz w:val="24"/>
                          <w:szCs w:val="24"/>
                          <w:rtl/>
                          <w:cs/>
                        </w:rPr>
                      </w:pPr>
                      <w:r w:rsidRPr="00300B7E">
                        <w:rPr>
                          <w:rFonts w:cs="Tahoma" w:hint="eastAsia"/>
                          <w:color w:val="0B5294"/>
                          <w:spacing w:val="-4"/>
                          <w:sz w:val="24"/>
                          <w:szCs w:val="24"/>
                          <w:rtl/>
                        </w:rPr>
                        <w:t>המועצה</w:t>
                      </w:r>
                      <w:r w:rsidRPr="00300B7E">
                        <w:rPr>
                          <w:rFonts w:cs="Tahoma"/>
                          <w:color w:val="0B5294"/>
                          <w:spacing w:val="-4"/>
                          <w:sz w:val="24"/>
                          <w:szCs w:val="24"/>
                          <w:rtl/>
                        </w:rPr>
                        <w:t xml:space="preserve"> </w:t>
                      </w:r>
                      <w:r w:rsidRPr="00300B7E">
                        <w:rPr>
                          <w:rFonts w:cs="Tahoma" w:hint="eastAsia"/>
                          <w:color w:val="0B5294"/>
                          <w:spacing w:val="-4"/>
                          <w:sz w:val="24"/>
                          <w:szCs w:val="24"/>
                          <w:rtl/>
                        </w:rPr>
                        <w:t>הגדילה</w:t>
                      </w:r>
                      <w:r w:rsidRPr="00300B7E">
                        <w:rPr>
                          <w:rFonts w:cs="Tahoma"/>
                          <w:color w:val="0B5294"/>
                          <w:spacing w:val="-4"/>
                          <w:sz w:val="24"/>
                          <w:szCs w:val="24"/>
                          <w:rtl/>
                        </w:rPr>
                        <w:t xml:space="preserve"> </w:t>
                      </w:r>
                      <w:r w:rsidRPr="00300B7E">
                        <w:rPr>
                          <w:rFonts w:cs="Tahoma" w:hint="eastAsia"/>
                          <w:color w:val="0B5294"/>
                          <w:spacing w:val="-4"/>
                          <w:sz w:val="24"/>
                          <w:szCs w:val="24"/>
                          <w:rtl/>
                        </w:rPr>
                        <w:t>את</w:t>
                      </w:r>
                      <w:r w:rsidRPr="00300B7E">
                        <w:rPr>
                          <w:rFonts w:cs="Tahoma"/>
                          <w:color w:val="0B5294"/>
                          <w:spacing w:val="-4"/>
                          <w:sz w:val="24"/>
                          <w:szCs w:val="24"/>
                          <w:rtl/>
                        </w:rPr>
                        <w:t xml:space="preserve"> </w:t>
                      </w:r>
                      <w:r w:rsidRPr="00300B7E">
                        <w:rPr>
                          <w:rFonts w:cs="Tahoma" w:hint="eastAsia"/>
                          <w:color w:val="0B5294"/>
                          <w:spacing w:val="-4"/>
                          <w:sz w:val="24"/>
                          <w:szCs w:val="24"/>
                          <w:rtl/>
                        </w:rPr>
                        <w:t>הסכום</w:t>
                      </w:r>
                      <w:r w:rsidRPr="00300B7E">
                        <w:rPr>
                          <w:rFonts w:cs="Tahoma"/>
                          <w:color w:val="0B5294"/>
                          <w:spacing w:val="-4"/>
                          <w:sz w:val="24"/>
                          <w:szCs w:val="24"/>
                          <w:rtl/>
                        </w:rPr>
                        <w:t xml:space="preserve"> </w:t>
                      </w:r>
                      <w:r w:rsidRPr="00300B7E">
                        <w:rPr>
                          <w:rFonts w:cs="Tahoma" w:hint="eastAsia"/>
                          <w:color w:val="0B5294"/>
                          <w:spacing w:val="-4"/>
                          <w:sz w:val="24"/>
                          <w:szCs w:val="24"/>
                          <w:rtl/>
                        </w:rPr>
                        <w:t>ששילמה</w:t>
                      </w:r>
                      <w:r w:rsidRPr="00300B7E">
                        <w:rPr>
                          <w:rFonts w:cs="Tahoma"/>
                          <w:color w:val="0B5294"/>
                          <w:spacing w:val="-4"/>
                          <w:sz w:val="24"/>
                          <w:szCs w:val="24"/>
                          <w:rtl/>
                        </w:rPr>
                        <w:t xml:space="preserve"> </w:t>
                      </w:r>
                      <w:r w:rsidRPr="00300B7E">
                        <w:rPr>
                          <w:rFonts w:cs="Tahoma" w:hint="eastAsia"/>
                          <w:color w:val="0B5294"/>
                          <w:spacing w:val="-4"/>
                          <w:sz w:val="24"/>
                          <w:szCs w:val="24"/>
                          <w:rtl/>
                        </w:rPr>
                        <w:t>לקבלן</w:t>
                      </w:r>
                      <w:r w:rsidRPr="00300B7E">
                        <w:rPr>
                          <w:rFonts w:cs="Tahoma"/>
                          <w:color w:val="0B5294"/>
                          <w:spacing w:val="-4"/>
                          <w:sz w:val="24"/>
                          <w:szCs w:val="24"/>
                          <w:rtl/>
                        </w:rPr>
                        <w:t xml:space="preserve"> </w:t>
                      </w:r>
                      <w:r w:rsidRPr="00300B7E">
                        <w:rPr>
                          <w:rFonts w:cs="Tahoma" w:hint="eastAsia"/>
                          <w:color w:val="0B5294"/>
                          <w:spacing w:val="-4"/>
                          <w:sz w:val="24"/>
                          <w:szCs w:val="24"/>
                          <w:rtl/>
                        </w:rPr>
                        <w:t>שיפוץ</w:t>
                      </w:r>
                      <w:r w:rsidRPr="00300B7E">
                        <w:rPr>
                          <w:rFonts w:cs="Tahoma"/>
                          <w:color w:val="0B5294"/>
                          <w:spacing w:val="-4"/>
                          <w:sz w:val="24"/>
                          <w:szCs w:val="24"/>
                          <w:rtl/>
                        </w:rPr>
                        <w:t xml:space="preserve"> </w:t>
                      </w:r>
                      <w:r w:rsidRPr="00300B7E">
                        <w:rPr>
                          <w:rFonts w:cs="Tahoma" w:hint="eastAsia"/>
                          <w:color w:val="0B5294"/>
                          <w:spacing w:val="-4"/>
                          <w:sz w:val="24"/>
                          <w:szCs w:val="24"/>
                          <w:rtl/>
                        </w:rPr>
                        <w:t>עבור</w:t>
                      </w:r>
                      <w:r w:rsidRPr="00300B7E">
                        <w:rPr>
                          <w:rFonts w:cs="Tahoma"/>
                          <w:color w:val="0B5294"/>
                          <w:spacing w:val="-4"/>
                          <w:sz w:val="24"/>
                          <w:szCs w:val="24"/>
                          <w:rtl/>
                        </w:rPr>
                        <w:t xml:space="preserve"> </w:t>
                      </w:r>
                      <w:r w:rsidRPr="00300B7E">
                        <w:rPr>
                          <w:rFonts w:cs="Tahoma" w:hint="eastAsia"/>
                          <w:color w:val="0B5294"/>
                          <w:spacing w:val="-4"/>
                          <w:sz w:val="24"/>
                          <w:szCs w:val="24"/>
                          <w:rtl/>
                        </w:rPr>
                        <w:t>עבודתו</w:t>
                      </w:r>
                      <w:r w:rsidRPr="00300B7E">
                        <w:rPr>
                          <w:rFonts w:cs="Tahoma"/>
                          <w:color w:val="0B5294"/>
                          <w:spacing w:val="-4"/>
                          <w:sz w:val="24"/>
                          <w:szCs w:val="24"/>
                          <w:rtl/>
                        </w:rPr>
                        <w:t xml:space="preserve"> </w:t>
                      </w:r>
                      <w:r w:rsidRPr="00300B7E">
                        <w:rPr>
                          <w:rFonts w:cs="Tahoma" w:hint="eastAsia"/>
                          <w:color w:val="0B5294"/>
                          <w:spacing w:val="-4"/>
                          <w:sz w:val="24"/>
                          <w:szCs w:val="24"/>
                          <w:rtl/>
                        </w:rPr>
                        <w:t>לפני</w:t>
                      </w:r>
                      <w:r w:rsidRPr="00300B7E">
                        <w:rPr>
                          <w:rFonts w:cs="Tahoma"/>
                          <w:color w:val="0B5294"/>
                          <w:spacing w:val="-4"/>
                          <w:sz w:val="24"/>
                          <w:szCs w:val="24"/>
                          <w:rtl/>
                        </w:rPr>
                        <w:t xml:space="preserve"> </w:t>
                      </w:r>
                      <w:r w:rsidRPr="00300B7E">
                        <w:rPr>
                          <w:rFonts w:cs="Tahoma" w:hint="eastAsia"/>
                          <w:color w:val="0B5294"/>
                          <w:spacing w:val="-4"/>
                          <w:sz w:val="24"/>
                          <w:szCs w:val="24"/>
                          <w:rtl/>
                        </w:rPr>
                        <w:t>שהתקבל</w:t>
                      </w:r>
                      <w:r w:rsidRPr="00300B7E">
                        <w:rPr>
                          <w:rFonts w:cs="Tahoma"/>
                          <w:color w:val="0B5294"/>
                          <w:spacing w:val="-4"/>
                          <w:sz w:val="24"/>
                          <w:szCs w:val="24"/>
                          <w:rtl/>
                        </w:rPr>
                        <w:t xml:space="preserve"> </w:t>
                      </w:r>
                      <w:r w:rsidRPr="00300B7E">
                        <w:rPr>
                          <w:rFonts w:cs="Tahoma" w:hint="eastAsia"/>
                          <w:color w:val="0B5294"/>
                          <w:spacing w:val="-4"/>
                          <w:sz w:val="24"/>
                          <w:szCs w:val="24"/>
                          <w:rtl/>
                        </w:rPr>
                        <w:t>אישור</w:t>
                      </w:r>
                      <w:r w:rsidRPr="00300B7E">
                        <w:rPr>
                          <w:rFonts w:cs="Tahoma"/>
                          <w:color w:val="0B5294"/>
                          <w:spacing w:val="-4"/>
                          <w:sz w:val="24"/>
                          <w:szCs w:val="24"/>
                          <w:rtl/>
                        </w:rPr>
                        <w:t xml:space="preserve"> </w:t>
                      </w:r>
                      <w:r w:rsidRPr="00300B7E">
                        <w:rPr>
                          <w:rFonts w:cs="Tahoma" w:hint="eastAsia"/>
                          <w:color w:val="0B5294"/>
                          <w:spacing w:val="-4"/>
                          <w:sz w:val="24"/>
                          <w:szCs w:val="24"/>
                          <w:rtl/>
                        </w:rPr>
                        <w:t>להגדיל</w:t>
                      </w:r>
                      <w:r w:rsidRPr="00300B7E">
                        <w:rPr>
                          <w:rFonts w:cs="Tahoma"/>
                          <w:color w:val="0B5294"/>
                          <w:spacing w:val="-4"/>
                          <w:sz w:val="24"/>
                          <w:szCs w:val="24"/>
                          <w:rtl/>
                        </w:rPr>
                        <w:t xml:space="preserve"> </w:t>
                      </w:r>
                      <w:r w:rsidRPr="00300B7E">
                        <w:rPr>
                          <w:rFonts w:cs="Tahoma" w:hint="eastAsia"/>
                          <w:color w:val="0B5294"/>
                          <w:spacing w:val="-4"/>
                          <w:sz w:val="24"/>
                          <w:szCs w:val="24"/>
                          <w:rtl/>
                        </w:rPr>
                        <w:t>את</w:t>
                      </w:r>
                      <w:r w:rsidRPr="00300B7E">
                        <w:rPr>
                          <w:rFonts w:cs="Tahoma"/>
                          <w:color w:val="0B5294"/>
                          <w:spacing w:val="-4"/>
                          <w:sz w:val="24"/>
                          <w:szCs w:val="24"/>
                          <w:rtl/>
                        </w:rPr>
                        <w:t xml:space="preserve"> </w:t>
                      </w:r>
                      <w:r w:rsidRPr="00300B7E">
                        <w:rPr>
                          <w:rFonts w:cs="Tahoma" w:hint="eastAsia"/>
                          <w:color w:val="0B5294"/>
                          <w:spacing w:val="-4"/>
                          <w:sz w:val="24"/>
                          <w:szCs w:val="24"/>
                          <w:rtl/>
                        </w:rPr>
                        <w:t>היקף</w:t>
                      </w:r>
                      <w:r w:rsidRPr="00300B7E">
                        <w:rPr>
                          <w:rFonts w:cs="Tahoma"/>
                          <w:color w:val="0B5294"/>
                          <w:spacing w:val="-4"/>
                          <w:sz w:val="24"/>
                          <w:szCs w:val="24"/>
                          <w:rtl/>
                        </w:rPr>
                        <w:t xml:space="preserve"> </w:t>
                      </w:r>
                      <w:r w:rsidRPr="00300B7E">
                        <w:rPr>
                          <w:rFonts w:cs="Tahoma" w:hint="eastAsia"/>
                          <w:color w:val="0B5294"/>
                          <w:spacing w:val="-4"/>
                          <w:sz w:val="24"/>
                          <w:szCs w:val="24"/>
                          <w:rtl/>
                        </w:rPr>
                        <w:t>העבודה</w:t>
                      </w:r>
                      <w:r w:rsidRPr="00300B7E">
                        <w:rPr>
                          <w:rFonts w:cs="Tahoma"/>
                          <w:color w:val="0B5294"/>
                          <w:spacing w:val="-4"/>
                          <w:sz w:val="24"/>
                          <w:szCs w:val="24"/>
                          <w:rtl/>
                        </w:rPr>
                        <w:t xml:space="preserve"> </w:t>
                      </w:r>
                      <w:r w:rsidRPr="00300B7E">
                        <w:rPr>
                          <w:rFonts w:cs="Tahoma" w:hint="eastAsia"/>
                          <w:color w:val="0B5294"/>
                          <w:spacing w:val="-4"/>
                          <w:sz w:val="24"/>
                          <w:szCs w:val="24"/>
                          <w:rtl/>
                        </w:rPr>
                        <w:t>ונחתם</w:t>
                      </w:r>
                      <w:r w:rsidRPr="00300B7E">
                        <w:rPr>
                          <w:rFonts w:cs="Tahoma"/>
                          <w:color w:val="0B5294"/>
                          <w:spacing w:val="-4"/>
                          <w:sz w:val="24"/>
                          <w:szCs w:val="24"/>
                          <w:rtl/>
                        </w:rPr>
                        <w:t xml:space="preserve"> </w:t>
                      </w:r>
                      <w:r w:rsidRPr="00300B7E">
                        <w:rPr>
                          <w:rFonts w:cs="Tahoma" w:hint="eastAsia"/>
                          <w:color w:val="0B5294"/>
                          <w:spacing w:val="-4"/>
                          <w:sz w:val="24"/>
                          <w:szCs w:val="24"/>
                          <w:rtl/>
                        </w:rPr>
                        <w:t>חוזה</w:t>
                      </w:r>
                      <w:r w:rsidRPr="00300B7E">
                        <w:rPr>
                          <w:rFonts w:cs="Tahoma"/>
                          <w:color w:val="0B5294"/>
                          <w:spacing w:val="-4"/>
                          <w:sz w:val="24"/>
                          <w:szCs w:val="24"/>
                          <w:rtl/>
                        </w:rPr>
                        <w:t xml:space="preserve"> </w:t>
                      </w:r>
                      <w:r w:rsidRPr="00300B7E">
                        <w:rPr>
                          <w:rFonts w:cs="Tahoma" w:hint="eastAsia"/>
                          <w:color w:val="0B5294"/>
                          <w:spacing w:val="-4"/>
                          <w:sz w:val="24"/>
                          <w:szCs w:val="24"/>
                          <w:rtl/>
                        </w:rPr>
                        <w:t>מעודכן</w:t>
                      </w:r>
                      <w:r w:rsidRPr="00300B7E">
                        <w:rPr>
                          <w:rFonts w:cs="Tahoma"/>
                          <w:color w:val="0B5294"/>
                          <w:spacing w:val="-4"/>
                          <w:sz w:val="24"/>
                          <w:szCs w:val="24"/>
                          <w:rtl/>
                        </w:rPr>
                        <w:t xml:space="preserve"> </w:t>
                      </w:r>
                      <w:r w:rsidRPr="00300B7E">
                        <w:rPr>
                          <w:rFonts w:cs="Tahoma" w:hint="eastAsia"/>
                          <w:color w:val="0B5294"/>
                          <w:spacing w:val="-4"/>
                          <w:sz w:val="24"/>
                          <w:szCs w:val="24"/>
                          <w:rtl/>
                        </w:rPr>
                        <w:t>על</w:t>
                      </w:r>
                      <w:r w:rsidRPr="00300B7E">
                        <w:rPr>
                          <w:rFonts w:cs="Tahoma"/>
                          <w:color w:val="0B5294"/>
                          <w:spacing w:val="-4"/>
                          <w:sz w:val="24"/>
                          <w:szCs w:val="24"/>
                          <w:rtl/>
                        </w:rPr>
                        <w:t xml:space="preserve"> </w:t>
                      </w:r>
                      <w:r w:rsidRPr="00300B7E">
                        <w:rPr>
                          <w:rFonts w:cs="Tahoma" w:hint="eastAsia"/>
                          <w:color w:val="0B5294"/>
                          <w:spacing w:val="-4"/>
                          <w:sz w:val="24"/>
                          <w:szCs w:val="24"/>
                          <w:rtl/>
                        </w:rPr>
                        <w:t>היקף</w:t>
                      </w:r>
                      <w:r w:rsidRPr="00300B7E">
                        <w:rPr>
                          <w:rFonts w:cs="Tahoma"/>
                          <w:color w:val="0B5294"/>
                          <w:spacing w:val="-4"/>
                          <w:sz w:val="24"/>
                          <w:szCs w:val="24"/>
                          <w:rtl/>
                        </w:rPr>
                        <w:t xml:space="preserve"> </w:t>
                      </w:r>
                      <w:r w:rsidRPr="00300B7E">
                        <w:rPr>
                          <w:rFonts w:cs="Tahoma" w:hint="eastAsia"/>
                          <w:color w:val="0B5294"/>
                          <w:spacing w:val="-4"/>
                          <w:sz w:val="24"/>
                          <w:szCs w:val="24"/>
                          <w:rtl/>
                        </w:rPr>
                        <w:t>העבודה</w:t>
                      </w:r>
                      <w:r w:rsidRPr="00300B7E">
                        <w:rPr>
                          <w:rFonts w:cs="Tahoma"/>
                          <w:color w:val="0B5294"/>
                          <w:spacing w:val="-4"/>
                          <w:sz w:val="24"/>
                          <w:szCs w:val="24"/>
                          <w:rtl/>
                        </w:rPr>
                        <w:t xml:space="preserve"> </w:t>
                      </w:r>
                      <w:r w:rsidRPr="00300B7E">
                        <w:rPr>
                          <w:rFonts w:cs="Tahoma" w:hint="eastAsia"/>
                          <w:color w:val="0B5294"/>
                          <w:spacing w:val="-4"/>
                          <w:sz w:val="24"/>
                          <w:szCs w:val="24"/>
                          <w:rtl/>
                        </w:rPr>
                        <w:t>החדש</w:t>
                      </w:r>
                      <w:r w:rsidRPr="00300B7E">
                        <w:rPr>
                          <w:rFonts w:cs="Tahoma"/>
                          <w:color w:val="0B5294"/>
                          <w:spacing w:val="-4"/>
                          <w:sz w:val="24"/>
                          <w:szCs w:val="24"/>
                          <w:rtl/>
                        </w:rPr>
                        <w:t xml:space="preserve">, </w:t>
                      </w:r>
                      <w:r w:rsidRPr="00300B7E">
                        <w:rPr>
                          <w:rFonts w:cs="Tahoma" w:hint="eastAsia"/>
                          <w:color w:val="0B5294"/>
                          <w:spacing w:val="-4"/>
                          <w:sz w:val="24"/>
                          <w:szCs w:val="24"/>
                          <w:rtl/>
                        </w:rPr>
                        <w:t>כנדרש</w:t>
                      </w:r>
                      <w:r w:rsidRPr="00300B7E">
                        <w:rPr>
                          <w:rFonts w:cs="Tahoma"/>
                          <w:color w:val="0B5294"/>
                          <w:spacing w:val="-4"/>
                          <w:sz w:val="24"/>
                          <w:szCs w:val="24"/>
                          <w:rtl/>
                        </w:rPr>
                        <w:t xml:space="preserve"> </w:t>
                      </w:r>
                      <w:r w:rsidRPr="00300B7E">
                        <w:rPr>
                          <w:rFonts w:cs="Tahoma" w:hint="eastAsia"/>
                          <w:color w:val="0B5294"/>
                          <w:spacing w:val="-4"/>
                          <w:sz w:val="24"/>
                          <w:szCs w:val="24"/>
                          <w:rtl/>
                        </w:rPr>
                        <w:t>בדין</w:t>
                      </w:r>
                    </w:p>
                    <w:p w:rsidR="00300B7E" w:rsidRPr="00373C5D" w:rsidP="00300B7E">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7304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92EA8" w:rsidRPr="00495D75" w:rsidP="006D087F">
      <w:pPr>
        <w:spacing w:before="180" w:line="240" w:lineRule="exact"/>
        <w:ind w:right="2268"/>
        <w:jc w:val="both"/>
        <w:rPr>
          <w:rFonts w:ascii="Tahoma" w:hAnsi="Tahoma" w:cs="Tahoma"/>
          <w:color w:val="000000"/>
          <w:sz w:val="18"/>
          <w:szCs w:val="18"/>
          <w:rtl/>
        </w:rPr>
      </w:pPr>
      <w:r w:rsidRPr="00495D75">
        <w:rPr>
          <w:rFonts w:ascii="Tahoma" w:hAnsi="Tahoma" w:cs="Tahoma" w:hint="cs"/>
          <w:color w:val="000000"/>
          <w:sz w:val="18"/>
          <w:szCs w:val="18"/>
          <w:rtl/>
        </w:rPr>
        <w:t xml:space="preserve">ביולי 2014 אישר מפעל הפיס למועצה הקצאה כספית של 79,650 ש"ח לצורך השלמת עבודות שיפוץ של מגרש ספורט. הסכום שהוקצה לשיפוץ נרשם במועצה </w:t>
      </w:r>
      <w:r w:rsidRPr="00495D75">
        <w:rPr>
          <w:rFonts w:ascii="Tahoma" w:hAnsi="Tahoma" w:cs="Tahoma" w:hint="cs"/>
          <w:color w:val="000000"/>
          <w:sz w:val="18"/>
          <w:szCs w:val="18"/>
          <w:rtl/>
        </w:rPr>
        <w:t>כתב"ר</w:t>
      </w:r>
      <w:r w:rsidRPr="00495D75">
        <w:rPr>
          <w:rFonts w:ascii="Tahoma" w:hAnsi="Tahoma" w:cs="Tahoma" w:hint="cs"/>
          <w:color w:val="000000"/>
          <w:sz w:val="18"/>
          <w:szCs w:val="18"/>
          <w:rtl/>
        </w:rPr>
        <w:t xml:space="preserve"> (תקציב בלתי רגיל) 995</w:t>
      </w:r>
      <w:r>
        <w:rPr>
          <w:rStyle w:val="FootnoteReference0"/>
          <w:rFonts w:ascii="Tahoma" w:hAnsi="Tahoma" w:cs="Tahoma"/>
          <w:color w:val="000000"/>
          <w:sz w:val="18"/>
          <w:szCs w:val="18"/>
          <w:rtl/>
        </w:rPr>
        <w:footnoteReference w:id="52"/>
      </w:r>
      <w:r w:rsidRPr="00495D75">
        <w:rPr>
          <w:rFonts w:ascii="Tahoma" w:hAnsi="Tahoma" w:cs="Tahoma" w:hint="cs"/>
          <w:color w:val="000000"/>
          <w:sz w:val="18"/>
          <w:szCs w:val="18"/>
          <w:rtl/>
        </w:rPr>
        <w:t>.</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 xml:space="preserve">מנהל הרכש שלח לשישה קבלני שיפוצים בקשה לקבל הצעות מחיר עבור השיפוץ, שהוגדר במועצה "עבודות לפירוק גג סככה בחט"ב". לאחר שקיבלה את הצעות המחיר החליטה ועדת השלושה בנובמבר 2016 להמליץ לראש המועצה להתקשר עם הקבלן שהגיש את ההצעה הנמוכה ביותר על סך 70,000 ש"ח, ונחתם עמו חוזה בהתאם לסכום שהציע. בדצמבר 2016 הוציאה המועצה </w:t>
      </w:r>
      <w:r w:rsidRPr="00495D75">
        <w:rPr>
          <w:rFonts w:ascii="Tahoma" w:hAnsi="Tahoma" w:cs="Tahoma" w:hint="cs"/>
          <w:sz w:val="18"/>
          <w:szCs w:val="18"/>
          <w:rtl/>
        </w:rPr>
        <w:t>הזמנת עבודה לפרויקט בהתאם לסכום שנקבע בחוזה, ובינואר 2017 הוציאה המועצה צו התחלה לביצועו.</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sz w:val="18"/>
          <w:szCs w:val="18"/>
          <w:rtl/>
        </w:rPr>
        <w:t>1</w:t>
      </w:r>
      <w:r w:rsidRPr="00495D75">
        <w:rPr>
          <w:rFonts w:ascii="Tahoma" w:hAnsi="Tahoma" w:cs="Tahoma" w:hint="cs"/>
          <w:sz w:val="18"/>
          <w:szCs w:val="18"/>
          <w:rtl/>
        </w:rPr>
        <w:t xml:space="preserve">בבדיקה של כרטיס הנהלת החשבונות של הקבלן הזוכה נמצא כי בדצמבר 2016 ניתנה פקודת זיכוי בסך 70,000 ש"ח, וכי באותו מועד ניתנה גם פקודה לביטול הזיכוי. עוד נמצא כי בפברואר 2017 נרשמה פקודת זיכוי לטובת הקבלן על סך 79,650 ש"ח, שתוארה כתשלום עבור "פירוק גג סככה </w:t>
      </w:r>
      <w:r w:rsidRPr="00495D75">
        <w:rPr>
          <w:rFonts w:ascii="Tahoma" w:hAnsi="Tahoma" w:cs="Tahoma" w:hint="cs"/>
          <w:sz w:val="18"/>
          <w:szCs w:val="18"/>
          <w:rtl/>
        </w:rPr>
        <w:t>תב"ר</w:t>
      </w:r>
      <w:r w:rsidRPr="00495D75">
        <w:rPr>
          <w:rFonts w:ascii="Tahoma" w:hAnsi="Tahoma" w:cs="Tahoma" w:hint="cs"/>
          <w:sz w:val="18"/>
          <w:szCs w:val="18"/>
          <w:rtl/>
        </w:rPr>
        <w:t xml:space="preserve"> 995".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בבדיקת פרוטוקולים של ועדת השלושה שעסקו בפרויקט פירוק הגג נמצא כי רק במרץ 2017 התקבלה החלטה להגדיל את הפרויקט בסכום של 9,650 ש"ח, בנימוק שההגדלה עומדת בדרישות החוק - הגדלה של פחות מ-25% מהיקף העבודה</w:t>
      </w:r>
      <w:r>
        <w:rPr>
          <w:rStyle w:val="FootnoteReference0"/>
          <w:rFonts w:ascii="Tahoma" w:hAnsi="Tahoma" w:cs="Tahoma"/>
          <w:color w:val="000000"/>
          <w:sz w:val="18"/>
          <w:szCs w:val="18"/>
          <w:rtl/>
        </w:rPr>
        <w:footnoteReference w:id="53"/>
      </w:r>
      <w:r w:rsidRPr="00495D75">
        <w:rPr>
          <w:rFonts w:ascii="Tahoma" w:hAnsi="Tahoma" w:cs="Tahoma" w:hint="cs"/>
          <w:sz w:val="18"/>
          <w:szCs w:val="18"/>
          <w:rtl/>
        </w:rPr>
        <w:t xml:space="preserve">. כך יצא שלאחר ההגדלה הסכום החדש הנדרש לביצוע הפרויקט תאם באופן מוחלט את התקציב שהוקצה למועצה </w:t>
      </w:r>
      <w:r w:rsidRPr="00495D75">
        <w:rPr>
          <w:rFonts w:ascii="Tahoma" w:hAnsi="Tahoma" w:cs="Tahoma" w:hint="cs"/>
          <w:sz w:val="18"/>
          <w:szCs w:val="18"/>
          <w:rtl/>
        </w:rPr>
        <w:t>בתב"ר</w:t>
      </w:r>
      <w:r w:rsidRPr="00495D75">
        <w:rPr>
          <w:rFonts w:ascii="Tahoma" w:hAnsi="Tahoma" w:cs="Tahoma" w:hint="cs"/>
          <w:sz w:val="18"/>
          <w:szCs w:val="18"/>
          <w:rtl/>
        </w:rPr>
        <w:t xml:space="preserve"> 995. </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נמצא כי כבר בפברואר 2017 הסתיימו העבודות בפרויקט והקבלן הזוכה הוציא חשבונית על ביצוע העבודה על סך 79,650 ש"ח. את החשבונית אישר לתשלום מהנדס המועצה דאז</w:t>
      </w:r>
      <w:r>
        <w:rPr>
          <w:rStyle w:val="FootnoteReference0"/>
          <w:rFonts w:ascii="Tahoma" w:hAnsi="Tahoma" w:cs="Tahoma"/>
          <w:sz w:val="18"/>
          <w:szCs w:val="18"/>
          <w:rtl/>
        </w:rPr>
        <w:footnoteReference w:id="54"/>
      </w:r>
      <w:r w:rsidRPr="00495D75">
        <w:rPr>
          <w:rFonts w:ascii="Tahoma" w:hAnsi="Tahoma" w:cs="Tahoma" w:hint="cs"/>
          <w:sz w:val="18"/>
          <w:szCs w:val="18"/>
          <w:rtl/>
        </w:rPr>
        <w:t xml:space="preserve"> באותו חודש, וכל זאת בטרם אושרה הגדלת העבודה כאמור, ובסכום הזהה במדויק ליתרה </w:t>
      </w:r>
      <w:r w:rsidRPr="00495D75">
        <w:rPr>
          <w:rFonts w:ascii="Tahoma" w:hAnsi="Tahoma" w:cs="Tahoma" w:hint="cs"/>
          <w:sz w:val="18"/>
          <w:szCs w:val="18"/>
          <w:rtl/>
        </w:rPr>
        <w:t>בתב"ר</w:t>
      </w:r>
      <w:r w:rsidRPr="00495D75">
        <w:rPr>
          <w:rFonts w:ascii="Tahoma" w:hAnsi="Tahoma" w:cs="Tahoma" w:hint="cs"/>
          <w:sz w:val="18"/>
          <w:szCs w:val="18"/>
          <w:rtl/>
        </w:rPr>
        <w:t xml:space="preserve">, כחודש מאוחר יותר. כאמור לעיל בגזברות המועצה סכום זה נרשם לזכות הקבלן הנבחר. כך </w:t>
      </w:r>
      <w:r w:rsidRPr="00495D75">
        <w:rPr>
          <w:rFonts w:ascii="Tahoma" w:hAnsi="Tahoma" w:cs="Tahoma" w:hint="cs"/>
          <w:color w:val="000000"/>
          <w:sz w:val="18"/>
          <w:szCs w:val="18"/>
          <w:rtl/>
        </w:rPr>
        <w:t>הגדילה המועצה את הסכום ששילמה לקבלן שיפוץ עבור עבודתו בדיעבד ב-9,650 ש"ח</w:t>
      </w:r>
      <w:r w:rsidRPr="00495D75">
        <w:rPr>
          <w:rFonts w:ascii="Tahoma" w:hAnsi="Tahoma" w:cs="Tahoma" w:hint="cs"/>
          <w:sz w:val="18"/>
          <w:szCs w:val="18"/>
          <w:rtl/>
        </w:rPr>
        <w:t xml:space="preserve">, ובעצם הכשירה את תוספת התשלום לקבלן עד לסכום השווה לתקציב </w:t>
      </w:r>
      <w:r w:rsidRPr="00495D75">
        <w:rPr>
          <w:rFonts w:ascii="Tahoma" w:hAnsi="Tahoma" w:cs="Tahoma" w:hint="cs"/>
          <w:sz w:val="18"/>
          <w:szCs w:val="18"/>
          <w:rtl/>
        </w:rPr>
        <w:t>המירבי</w:t>
      </w:r>
      <w:r w:rsidRPr="00495D75">
        <w:rPr>
          <w:rFonts w:ascii="Tahoma" w:hAnsi="Tahoma" w:cs="Tahoma" w:hint="cs"/>
          <w:sz w:val="18"/>
          <w:szCs w:val="18"/>
          <w:rtl/>
        </w:rPr>
        <w:t xml:space="preserve"> שהוקצה לפרויקט.</w:t>
      </w:r>
    </w:p>
    <w:p w:rsidR="00392EA8" w:rsidRPr="00495D75" w:rsidP="006D087F">
      <w:pPr>
        <w:pStyle w:val="RESHET"/>
        <w:rPr>
          <w:rtl/>
        </w:rPr>
      </w:pPr>
      <w:r w:rsidRPr="00495D75">
        <w:rPr>
          <w:rFonts w:hint="cs"/>
          <w:rtl/>
        </w:rPr>
        <w:t>משרד</w:t>
      </w:r>
      <w:r w:rsidRPr="00495D75">
        <w:rPr>
          <w:rtl/>
        </w:rPr>
        <w:t xml:space="preserve"> מבקר המדינה מעיר </w:t>
      </w:r>
      <w:r w:rsidRPr="00495D75">
        <w:rPr>
          <w:rFonts w:hint="cs"/>
          <w:rtl/>
        </w:rPr>
        <w:t>למועצה</w:t>
      </w:r>
      <w:r w:rsidRPr="00495D75">
        <w:rPr>
          <w:rtl/>
        </w:rPr>
        <w:t xml:space="preserve"> </w:t>
      </w:r>
      <w:r w:rsidR="009D151E">
        <w:rPr>
          <w:rFonts w:hint="cs"/>
          <w:rtl/>
        </w:rPr>
        <w:t>ה</w:t>
      </w:r>
      <w:r w:rsidRPr="00495D75">
        <w:rPr>
          <w:rtl/>
        </w:rPr>
        <w:t xml:space="preserve">מקומית </w:t>
      </w:r>
      <w:r w:rsidRPr="00495D75">
        <w:rPr>
          <w:rtl/>
        </w:rPr>
        <w:t>עספייא</w:t>
      </w:r>
      <w:r w:rsidRPr="00495D75">
        <w:rPr>
          <w:rtl/>
        </w:rPr>
        <w:t xml:space="preserve"> </w:t>
      </w:r>
      <w:r w:rsidRPr="00495D75">
        <w:rPr>
          <w:rFonts w:hint="cs"/>
          <w:rtl/>
        </w:rPr>
        <w:t>על ש</w:t>
      </w:r>
      <w:r w:rsidRPr="00495D75">
        <w:rPr>
          <w:rtl/>
        </w:rPr>
        <w:t xml:space="preserve">הגדילה </w:t>
      </w:r>
      <w:r w:rsidRPr="00495D75">
        <w:rPr>
          <w:rFonts w:hint="cs"/>
          <w:rtl/>
        </w:rPr>
        <w:t>באופן מלאכותי את</w:t>
      </w:r>
      <w:r w:rsidRPr="00495D75">
        <w:rPr>
          <w:rtl/>
        </w:rPr>
        <w:t xml:space="preserve"> </w:t>
      </w:r>
      <w:r w:rsidRPr="00495D75">
        <w:rPr>
          <w:rFonts w:hint="cs"/>
          <w:rtl/>
        </w:rPr>
        <w:t>התשלום</w:t>
      </w:r>
      <w:r w:rsidRPr="00495D75">
        <w:rPr>
          <w:rtl/>
        </w:rPr>
        <w:t xml:space="preserve"> לקבלן </w:t>
      </w:r>
      <w:r w:rsidRPr="00495D75">
        <w:rPr>
          <w:rFonts w:hint="cs"/>
          <w:rtl/>
        </w:rPr>
        <w:t>והעבירה לו כספים עוד בטרם היה זכאי לקבלם במסגרת ההתקשרות שאושרה</w:t>
      </w:r>
      <w:r w:rsidRPr="00495D75">
        <w:rPr>
          <w:rtl/>
        </w:rPr>
        <w:t xml:space="preserve">. </w:t>
      </w:r>
      <w:r w:rsidRPr="00495D75">
        <w:rPr>
          <w:rFonts w:hint="cs"/>
          <w:rtl/>
        </w:rPr>
        <w:t>עולה</w:t>
      </w:r>
      <w:r w:rsidRPr="00495D75">
        <w:rPr>
          <w:rtl/>
        </w:rPr>
        <w:t xml:space="preserve"> </w:t>
      </w:r>
      <w:r w:rsidRPr="00495D75">
        <w:rPr>
          <w:rFonts w:hint="cs"/>
          <w:rtl/>
        </w:rPr>
        <w:t>חשש</w:t>
      </w:r>
      <w:r w:rsidRPr="00495D75">
        <w:rPr>
          <w:rtl/>
        </w:rPr>
        <w:t xml:space="preserve"> </w:t>
      </w:r>
      <w:r w:rsidRPr="00495D75">
        <w:rPr>
          <w:rFonts w:hint="cs"/>
          <w:rtl/>
        </w:rPr>
        <w:t>כי</w:t>
      </w:r>
      <w:r w:rsidRPr="00495D75">
        <w:rPr>
          <w:rtl/>
        </w:rPr>
        <w:t xml:space="preserve"> </w:t>
      </w:r>
      <w:r w:rsidRPr="00495D75">
        <w:rPr>
          <w:rFonts w:hint="cs"/>
          <w:rtl/>
        </w:rPr>
        <w:t>המועצה</w:t>
      </w:r>
      <w:r w:rsidRPr="00495D75">
        <w:rPr>
          <w:rtl/>
        </w:rPr>
        <w:t xml:space="preserve"> </w:t>
      </w:r>
      <w:r w:rsidRPr="00495D75">
        <w:rPr>
          <w:rFonts w:hint="cs"/>
          <w:rtl/>
        </w:rPr>
        <w:t>פעלה כך כדי שיתאפשר לה לנצל את כל הסכום שאישר לה מפעל הפיס, גם אם לא במסגרת העבודות שנדרשו בפרויקט המקורי של פירוק גג הסככה</w:t>
      </w:r>
      <w:r w:rsidRPr="00495D75">
        <w:rPr>
          <w:rtl/>
        </w:rPr>
        <w:t>.</w: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בתשובת המועצה צוין כי תפעל לחידוד נהלים כך שלהבא לא תוגדל עבודה לספק באופן מלאכותי לפני שהוא נמצא זכאי לתשלום או לפני שניתנו האישורים הנדרשים. עוד צוין כי להבא תבחן המועצה היטב את ההתקשרות ותקפיד כי מלוא התקציב ינוצל בהתאם לכללים של המשרד הממשלתי או הגוף המממן.</w:t>
      </w:r>
    </w:p>
    <w:p w:rsidR="00392EA8" w:rsidRPr="00495D75" w:rsidP="00495D75">
      <w:pPr>
        <w:spacing w:line="240" w:lineRule="exact"/>
        <w:ind w:right="2268"/>
        <w:jc w:val="both"/>
        <w:rPr>
          <w:rFonts w:ascii="Tahoma" w:hAnsi="Tahoma" w:cs="Tahoma"/>
          <w:sz w:val="18"/>
          <w:szCs w:val="18"/>
        </w:rPr>
      </w:pPr>
    </w:p>
    <w:p w:rsidR="00392EA8" w:rsidP="00495D75">
      <w:pPr>
        <w:pStyle w:val="KOT5"/>
        <w:rPr>
          <w:rtl/>
        </w:rPr>
      </w:pPr>
      <w:r>
        <w:rPr>
          <w:rFonts w:hint="cs"/>
          <w:rtl/>
        </w:rPr>
        <w:t>תשלום לנותני שירות ללא חתימת החשב המלווה</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sz w:val="18"/>
          <w:szCs w:val="18"/>
          <w:rtl/>
        </w:rPr>
        <w:t>1</w:t>
      </w:r>
      <w:r w:rsidRPr="00495D75">
        <w:rPr>
          <w:rFonts w:ascii="Tahoma" w:hAnsi="Tahoma" w:cs="Tahoma" w:hint="cs"/>
          <w:sz w:val="18"/>
          <w:szCs w:val="18"/>
          <w:rtl/>
        </w:rPr>
        <w:t>ב</w:t>
      </w:r>
      <w:r w:rsidRPr="00495D75">
        <w:rPr>
          <w:rFonts w:ascii="Tahoma" w:hAnsi="Tahoma" w:cs="Tahoma"/>
          <w:sz w:val="18"/>
          <w:szCs w:val="18"/>
          <w:rtl/>
        </w:rPr>
        <w:t>פקודת העיריות</w:t>
      </w:r>
      <w:r w:rsidRPr="00495D75">
        <w:rPr>
          <w:rFonts w:ascii="Tahoma" w:hAnsi="Tahoma" w:cs="Tahoma" w:hint="cs"/>
          <w:sz w:val="18"/>
          <w:szCs w:val="18"/>
          <w:rtl/>
        </w:rPr>
        <w:t xml:space="preserve"> </w:t>
      </w:r>
      <w:r w:rsidRPr="00495D75">
        <w:rPr>
          <w:rFonts w:ascii="Tahoma" w:hAnsi="Tahoma" w:cs="Tahoma"/>
          <w:sz w:val="18"/>
          <w:szCs w:val="18"/>
          <w:rtl/>
        </w:rPr>
        <w:t>נקבע</w:t>
      </w:r>
      <w:r w:rsidRPr="00495D75">
        <w:rPr>
          <w:rFonts w:ascii="Tahoma" w:hAnsi="Tahoma" w:cs="Tahoma" w:hint="cs"/>
          <w:sz w:val="18"/>
          <w:szCs w:val="18"/>
          <w:rtl/>
        </w:rPr>
        <w:t xml:space="preserve"> </w:t>
      </w:r>
      <w:r w:rsidRPr="00495D75">
        <w:rPr>
          <w:rFonts w:ascii="Tahoma" w:hAnsi="Tahoma" w:cs="Tahoma"/>
          <w:sz w:val="18"/>
          <w:szCs w:val="18"/>
          <w:rtl/>
        </w:rPr>
        <w:t xml:space="preserve">כי אם מונה לעירייה חשב מלווה, התחייבות כספית מטעם העירייה לא תחייב את העירייה אלא אם כן חתם עליה, נוסף על </w:t>
      </w:r>
      <w:r w:rsidRPr="00495D75">
        <w:rPr>
          <w:rFonts w:ascii="Tahoma" w:hAnsi="Tahoma" w:cs="Tahoma"/>
          <w:sz w:val="18"/>
          <w:szCs w:val="18"/>
          <w:rtl/>
        </w:rPr>
        <w:t>החתימות הנדרשות לפי הפקודה, גם החשב המלווה</w:t>
      </w:r>
      <w:r>
        <w:rPr>
          <w:rStyle w:val="FootnoteReference0"/>
          <w:rFonts w:ascii="Tahoma" w:hAnsi="Tahoma" w:cs="Tahoma"/>
          <w:sz w:val="18"/>
          <w:szCs w:val="18"/>
          <w:rtl/>
        </w:rPr>
        <w:footnoteReference w:id="55"/>
      </w:r>
      <w:r w:rsidRPr="00495D75">
        <w:rPr>
          <w:rFonts w:ascii="Tahoma" w:hAnsi="Tahoma" w:cs="Tahoma"/>
          <w:sz w:val="18"/>
          <w:szCs w:val="18"/>
          <w:rtl/>
        </w:rPr>
        <w:t>.</w:t>
      </w:r>
      <w:r w:rsidRPr="00495D75">
        <w:rPr>
          <w:rFonts w:ascii="Tahoma" w:hAnsi="Tahoma" w:cs="Tahoma" w:hint="cs"/>
          <w:sz w:val="18"/>
          <w:szCs w:val="18"/>
          <w:rtl/>
        </w:rPr>
        <w:t xml:space="preserve"> </w:t>
      </w:r>
      <w:r w:rsidRPr="00495D75">
        <w:rPr>
          <w:rFonts w:ascii="Tahoma" w:hAnsi="Tahoma" w:cs="Tahoma"/>
          <w:sz w:val="18"/>
          <w:szCs w:val="18"/>
          <w:rtl/>
        </w:rPr>
        <w:t>סעיף 34א לפקודת המועצות המקומיות</w:t>
      </w:r>
      <w:r w:rsidRPr="00495D75">
        <w:rPr>
          <w:rFonts w:ascii="Tahoma" w:hAnsi="Tahoma" w:cs="Tahoma" w:hint="cs"/>
          <w:sz w:val="18"/>
          <w:szCs w:val="18"/>
          <w:rtl/>
        </w:rPr>
        <w:t xml:space="preserve"> [נוסח חדש]</w:t>
      </w:r>
      <w:r w:rsidRPr="00495D75">
        <w:rPr>
          <w:rFonts w:ascii="Tahoma" w:hAnsi="Tahoma" w:cs="Tahoma"/>
          <w:sz w:val="18"/>
          <w:szCs w:val="18"/>
          <w:rtl/>
        </w:rPr>
        <w:t xml:space="preserve"> </w:t>
      </w:r>
      <w:r w:rsidRPr="00495D75">
        <w:rPr>
          <w:rFonts w:ascii="Tahoma" w:hAnsi="Tahoma" w:cs="Tahoma" w:hint="cs"/>
          <w:sz w:val="18"/>
          <w:szCs w:val="18"/>
          <w:rtl/>
        </w:rPr>
        <w:t>מחיל הוראה זו גם על מועצות מקומיות</w:t>
      </w:r>
      <w:r w:rsidRPr="00495D75">
        <w:rPr>
          <w:rFonts w:ascii="Tahoma" w:hAnsi="Tahoma" w:cs="Tahoma"/>
          <w:sz w:val="18"/>
          <w:szCs w:val="18"/>
          <w:rtl/>
        </w:rPr>
        <w:t>.</w:t>
      </w:r>
      <w:r w:rsidRPr="00495D75">
        <w:rPr>
          <w:rFonts w:ascii="Tahoma" w:hAnsi="Tahoma" w:cs="Tahoma" w:hint="cs"/>
          <w:sz w:val="18"/>
          <w:szCs w:val="18"/>
          <w:rtl/>
        </w:rPr>
        <w:t xml:space="preserve"> </w:t>
      </w:r>
    </w:p>
    <w:p w:rsidR="00392EA8" w:rsidRPr="00495D75" w:rsidP="006D087F">
      <w:pPr>
        <w:spacing w:after="240" w:line="240" w:lineRule="exact"/>
        <w:ind w:right="2268"/>
        <w:jc w:val="both"/>
        <w:rPr>
          <w:rFonts w:ascii="Tahoma" w:hAnsi="Tahoma" w:cs="Tahoma"/>
          <w:bCs/>
          <w:sz w:val="18"/>
          <w:szCs w:val="18"/>
          <w:rtl/>
        </w:rPr>
      </w:pPr>
      <w:r w:rsidRPr="00495D75">
        <w:rPr>
          <w:rFonts w:ascii="Tahoma" w:hAnsi="Tahoma" w:cs="Tahoma" w:hint="cs"/>
          <w:sz w:val="18"/>
          <w:szCs w:val="18"/>
          <w:rtl/>
        </w:rPr>
        <w:t>המועצה מעבירה לבנק שבו מתנהל חשבונה הוראות תשלום לנותני שירות בשתי שיטות השונות זו מזו באופן מהותי. בשיטה הראשונה המועצה מעבירה טופס יחיד ובו פרטי הזיהוי של נותן השירות שאליו יש להעביר את התשלום ואת הסכום שיש להעביר. על גבי טופס זה חתומים בין היתר גזברית המועצה והחשב המלווה שלה</w:t>
      </w:r>
      <w:r w:rsidRPr="00495D75">
        <w:rPr>
          <w:rFonts w:ascii="Tahoma" w:hAnsi="Tahoma" w:cs="Tahoma" w:hint="cs"/>
          <w:b/>
          <w:sz w:val="18"/>
          <w:szCs w:val="18"/>
          <w:rtl/>
        </w:rPr>
        <w:t>.</w:t>
      </w:r>
      <w:r w:rsidRPr="00495D75">
        <w:rPr>
          <w:rFonts w:ascii="Tahoma" w:hAnsi="Tahoma" w:cs="Tahoma" w:hint="cs"/>
          <w:sz w:val="18"/>
          <w:szCs w:val="18"/>
          <w:rtl/>
        </w:rPr>
        <w:t xml:space="preserve"> בשיטה השנייה המועצה מעבירה שני טפסים: בטופס אחד מצוין סך הסכום שהיא מאשרת לבנק לגרוע מחשבונה (להלן - הוראות תשלום מרוכזות) ובטופס אחר מופיע פירוט של נותני השירות שלהם מיועדים התשלומים, לרבות פרטי חשבון הבנק שלהם, בציון הסכום שיש להעביר לכל נותן שירות. גם על גבי טפסים אלו אמורים היו לחתום גזברית המועצה והחשב המלווה שלה</w:t>
      </w:r>
      <w:r w:rsidRPr="00495D75">
        <w:rPr>
          <w:rFonts w:ascii="Tahoma" w:hAnsi="Tahoma" w:cs="Tahoma" w:hint="cs"/>
          <w:bCs/>
          <w:sz w:val="18"/>
          <w:szCs w:val="18"/>
          <w:rtl/>
        </w:rPr>
        <w:t>.</w:t>
      </w:r>
    </w:p>
    <w:p w:rsidR="00392EA8" w:rsidRPr="00495D75" w:rsidP="006D087F">
      <w:pPr>
        <w:pStyle w:val="RESHET"/>
        <w:rPr>
          <w:b/>
          <w:rtl/>
        </w:rPr>
      </w:pPr>
      <w:r w:rsidRPr="00495D75">
        <w:rPr>
          <w:rFonts w:hint="cs"/>
          <w:rtl/>
        </w:rPr>
        <w:t xml:space="preserve">נמצא כי בהוראות תשלום מרוכזות שאישר החשב המלווה חתימתו מופיעה רק על הדף הראשון, שבו כאמור נמצא רק סך התשלום, ולא על הדף השני, שבו מופיע פירוט נותני השירות שלהם יועדו התשלומים והסכום שיועבר לכל נותן שירות. כמו כן, אין תיעוד כי הציגו לו רשימה זו או כי הוא אישר אותה. </w:t>
      </w:r>
      <w:r w:rsidRPr="00495D75">
        <w:rPr>
          <w:b/>
          <w:rtl/>
        </w:rPr>
        <w:t>כך יוצא שגזברית המועצה העבירה תשלומים לנותני שירות בלי שהחשב המלווה אישר אותם כנדרש.</w:t>
      </w:r>
    </w:p>
    <w:p w:rsidR="00392EA8" w:rsidRPr="00495D75" w:rsidP="006D087F">
      <w:pPr>
        <w:pStyle w:val="RESHET"/>
        <w:rPr>
          <w:b/>
          <w:rtl/>
        </w:rPr>
      </w:pPr>
      <w:r w:rsidRPr="00495D75">
        <w:rPr>
          <w:rFonts w:hint="cs"/>
          <w:b/>
          <w:rtl/>
        </w:rPr>
        <w:t xml:space="preserve">משרד מבקר המדינה מעיר לגזברית המועצה כי העבירה תשלומים לנותני שירות בלי שהחשב המלווה אישר אותם כנדרש בחקיקה; הלכה למעשה נמנע הפיקוח של החשב המלווה על התשלומים. </w:t>
      </w:r>
    </w:p>
    <w:p w:rsidR="00392EA8" w:rsidRPr="00495D75" w:rsidP="006D087F">
      <w:pPr>
        <w:spacing w:before="180" w:after="240" w:line="240" w:lineRule="exact"/>
        <w:ind w:right="2268"/>
        <w:jc w:val="both"/>
        <w:rPr>
          <w:rFonts w:ascii="Tahoma" w:hAnsi="Tahoma" w:cs="Tahoma"/>
          <w:b/>
          <w:bCs/>
          <w:sz w:val="18"/>
          <w:szCs w:val="18"/>
          <w:rtl/>
        </w:rPr>
      </w:pPr>
      <w:r w:rsidRPr="00495D75">
        <w:rPr>
          <w:rFonts w:ascii="Tahoma" w:hAnsi="Tahoma" w:cs="Tahoma" w:hint="cs"/>
          <w:sz w:val="18"/>
          <w:szCs w:val="18"/>
          <w:rtl/>
        </w:rPr>
        <w:t>בתשובת גזברית המועצה צוין כי היא תקפיד בעתיד להחתים "על כל נספח ו/או כל עמוד, ביחס להוראות התשלום, לרבות תאריך החתימה".</w:t>
      </w:r>
    </w:p>
    <w:p w:rsidR="00392EA8" w:rsidRPr="006D087F" w:rsidP="006D087F">
      <w:pPr>
        <w:pStyle w:val="RESHET"/>
        <w:rPr>
          <w:rtl/>
        </w:rPr>
      </w:pPr>
      <w:r w:rsidRPr="006D087F">
        <w:rPr>
          <w:rFonts w:hint="cs"/>
          <w:rtl/>
        </w:rPr>
        <w:t xml:space="preserve">משרד מבקר המדינה מעיר לחשב המלווה של המועצה המשמש שומר סף, על כך שלא חתם כנדרש על הוראת התשלום. היעדר החתימה של החשב המלווה על הדף בהוראת התשלום שבו הופיעו שמותיהם של נותני השירות והסכומים המועברים אליהם מעלה חשש כי לא בדק את זהותם של נותני השירות ואת הנסיבות שבעטיין קמה להם הזכאות לקבלת התשלומים. </w:t>
      </w:r>
    </w:p>
    <w:p w:rsidR="00392EA8" w:rsidRPr="00495D75" w:rsidP="006D087F">
      <w:pPr>
        <w:spacing w:before="180" w:line="240" w:lineRule="exact"/>
        <w:ind w:right="2268"/>
        <w:jc w:val="both"/>
        <w:rPr>
          <w:rFonts w:ascii="Tahoma" w:hAnsi="Tahoma" w:cs="Tahoma"/>
          <w:b/>
          <w:bCs/>
          <w:sz w:val="18"/>
          <w:szCs w:val="18"/>
          <w:rtl/>
        </w:rPr>
      </w:pPr>
      <w:r w:rsidRPr="00495D75">
        <w:rPr>
          <w:rFonts w:ascii="Tahoma" w:hAnsi="Tahoma" w:cs="Tahoma" w:hint="cs"/>
          <w:sz w:val="18"/>
          <w:szCs w:val="18"/>
          <w:rtl/>
        </w:rPr>
        <w:t>החשב המלווה של המועצה מסר לצוות הביקורת</w:t>
      </w:r>
      <w:r w:rsidRPr="00495D75">
        <w:rPr>
          <w:rStyle w:val="FootnoteReference0"/>
          <w:rFonts w:ascii="Tahoma" w:hAnsi="Tahoma" w:cs="Tahoma" w:hint="cs"/>
          <w:sz w:val="18"/>
          <w:szCs w:val="18"/>
          <w:rtl/>
        </w:rPr>
        <w:t xml:space="preserve"> </w:t>
      </w:r>
      <w:r w:rsidRPr="00495D75">
        <w:rPr>
          <w:rFonts w:ascii="Tahoma" w:hAnsi="Tahoma" w:cs="Tahoma" w:hint="cs"/>
          <w:sz w:val="18"/>
          <w:szCs w:val="18"/>
          <w:rtl/>
        </w:rPr>
        <w:t xml:space="preserve">במהלך הביקורת בנובמבר 2017, שהבין כי טעה בכך שחתם רק על הדף הראשון של הוראות התשלום המרוכזות ולא גם על הדף השני, שבו הופיעו שמותיהם של נותני השירות והסכומים המועברים אליהם. עוד מסר כי משהעיר לו על כך צוות הביקורת במהלך הביקורת שינה את האופן שבו הוא חותם על הוראות התשלום </w:t>
      </w:r>
      <w:r w:rsidRPr="00495D75">
        <w:rPr>
          <w:rFonts w:ascii="Tahoma" w:hAnsi="Tahoma" w:cs="Tahoma" w:hint="cs"/>
          <w:sz w:val="18"/>
          <w:szCs w:val="18"/>
          <w:rtl/>
        </w:rPr>
        <w:t>המרוכזות וכי הוא מקפיד לחתום גם על הדף המרכז (הדף הראשון) וגם על דף הסכומים (הדף השני).</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בתשובה שמסר החשב המלווה למשרד מבקר המדינה בינואר 2018 הוא ציין כי הוא "יקפיד בעתיד לחתום על כל נספח ו/או כל עמוד, ביחס להוראות התשלום, לרבות תאריך החתימה".</w:t>
      </w:r>
    </w:p>
    <w:p w:rsidR="00392EA8" w:rsidRPr="00495D75" w:rsidP="006D087F">
      <w:pPr>
        <w:pStyle w:val="RESHET"/>
        <w:rPr>
          <w:rtl/>
        </w:rPr>
      </w:pPr>
      <w:r w:rsidRPr="00495D75">
        <w:rPr>
          <w:rFonts w:hint="cs"/>
          <w:rtl/>
        </w:rPr>
        <w:t>על משרד הפנים, האחראי למנות חשבים מלווים לרשויות המקומיות, לבחון את התנהלות החשב המלווה של המועצה בחתימה על הוראות תשלום מרוכזות ולשקול לרענן את הוראות החוק בנושא כדי למנוע אפשרות שברשויות מקומיות שלהן מונה חשב מלווה יועברו תשלומים לנותני שירות בלי שהחשב אישר אותן, כנדרש בחוק.</w:t>
      </w:r>
    </w:p>
    <w:p w:rsidR="00392EA8" w:rsidRPr="00495D75" w:rsidP="006D087F">
      <w:pPr>
        <w:overflowPunct w:val="0"/>
        <w:autoSpaceDE w:val="0"/>
        <w:autoSpaceDN w:val="0"/>
        <w:adjustRightInd w:val="0"/>
        <w:spacing w:before="180" w:line="240" w:lineRule="exact"/>
        <w:ind w:right="2268"/>
        <w:jc w:val="both"/>
        <w:textAlignment w:val="baseline"/>
        <w:rPr>
          <w:rFonts w:ascii="Tahoma" w:hAnsi="Tahoma" w:cs="Tahoma"/>
          <w:sz w:val="18"/>
          <w:szCs w:val="18"/>
          <w:rtl/>
        </w:rPr>
      </w:pPr>
      <w:r w:rsidRPr="00495D75">
        <w:rPr>
          <w:rFonts w:ascii="Tahoma" w:eastAsia="Times New Roman" w:hAnsi="Tahoma" w:cs="Tahoma" w:hint="cs"/>
          <w:sz w:val="18"/>
          <w:szCs w:val="18"/>
          <w:rtl/>
          <w:lang w:eastAsia="he-IL"/>
        </w:rPr>
        <w:t>בתשובת משרד הפנים צוין כי לאור ממצאי המבקר הוא "יבחן את האפשרות לחדד את ההוראות הכתובות ואף יבצע ריענו</w:t>
      </w:r>
      <w:r w:rsidRPr="00495D75">
        <w:rPr>
          <w:rFonts w:ascii="Tahoma" w:eastAsia="Times New Roman" w:hAnsi="Tahoma" w:cs="Tahoma" w:hint="eastAsia"/>
          <w:sz w:val="18"/>
          <w:szCs w:val="18"/>
          <w:rtl/>
          <w:lang w:eastAsia="he-IL"/>
        </w:rPr>
        <w:t>ן</w:t>
      </w:r>
      <w:r w:rsidRPr="00495D75">
        <w:rPr>
          <w:rFonts w:ascii="Tahoma" w:eastAsia="Times New Roman" w:hAnsi="Tahoma" w:cs="Tahoma" w:hint="cs"/>
          <w:sz w:val="18"/>
          <w:szCs w:val="18"/>
          <w:rtl/>
          <w:lang w:eastAsia="he-IL"/>
        </w:rPr>
        <w:t xml:space="preserve"> של ההנחיות בכנס החשבים המלווים הארצי המשותף לכלל החשבים המלווים". עוד צוין כי "לאור חומרת הממצאים, מחוז חיפה יזמן את החשב המלווה לשיחת בירור בנושא כדי לוודא את עובדות המקרה ולהבהיר לחשב המלווה את חשיבות חתימותיו על הוראות התשלום בעתיד".</w:t>
      </w:r>
    </w:p>
    <w:p w:rsidR="00392EA8" w:rsidRPr="00495D75" w:rsidP="00495D75">
      <w:pPr>
        <w:overflowPunct w:val="0"/>
        <w:autoSpaceDE w:val="0"/>
        <w:autoSpaceDN w:val="0"/>
        <w:adjustRightInd w:val="0"/>
        <w:spacing w:line="240" w:lineRule="exact"/>
        <w:ind w:right="2268"/>
        <w:jc w:val="both"/>
        <w:textAlignment w:val="baseline"/>
        <w:rPr>
          <w:rFonts w:ascii="Tahoma" w:hAnsi="Tahoma" w:cs="Tahoma"/>
          <w:sz w:val="18"/>
          <w:szCs w:val="18"/>
          <w:rtl/>
        </w:rPr>
      </w:pPr>
    </w:p>
    <w:p w:rsidR="00392EA8" w:rsidP="00495D75">
      <w:pPr>
        <w:pStyle w:val="KOT5"/>
        <w:rPr>
          <w:rtl/>
        </w:rPr>
      </w:pPr>
      <w:r>
        <w:rPr>
          <w:rtl/>
        </w:rPr>
        <w:t xml:space="preserve">המשך העסקת </w:t>
      </w:r>
      <w:r>
        <w:rPr>
          <w:rFonts w:hint="cs"/>
          <w:rtl/>
        </w:rPr>
        <w:t>משרד רואה חשבון</w:t>
      </w:r>
      <w:r>
        <w:rPr>
          <w:rtl/>
        </w:rPr>
        <w:t xml:space="preserve"> לאחר פקיעת </w:t>
      </w:r>
      <w:r>
        <w:rPr>
          <w:rFonts w:hint="cs"/>
          <w:rtl/>
        </w:rPr>
        <w:t xml:space="preserve">תוקף </w:t>
      </w:r>
      <w:r>
        <w:rPr>
          <w:rtl/>
        </w:rPr>
        <w:t>החוזה עמ</w:t>
      </w:r>
      <w:r>
        <w:rPr>
          <w:rFonts w:hint="cs"/>
          <w:rtl/>
        </w:rPr>
        <w:t>ו</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את היחסים בין המועצה לנותני השירות שלה מסדירים חוזים שעליהם חותמת המועצה עם נותני השירות. החוזים כוללים בין היתר את התמורה שתשלם המועצה לנותני השירות על שירותיהם, ומטבעם הם מוגבלים בזמן.</w:t>
      </w:r>
    </w:p>
    <w:p w:rsidR="00392EA8" w:rsidRPr="00495D75" w:rsidP="006D087F">
      <w:pPr>
        <w:pStyle w:val="RESHET"/>
        <w:rPr>
          <w:rtl/>
        </w:rPr>
      </w:pPr>
      <w:r w:rsidRPr="00495D75">
        <w:rPr>
          <w:rFonts w:hint="cs"/>
          <w:rtl/>
        </w:rPr>
        <w:t>נמצא כי המועצה המשיכה לקבל שירותים ולשלם למשרד שסיפק לה שירותי הנהלת חשבונות גם לאחר תום תקופת החוזה. להלן הפרטים:</w:t>
      </w:r>
    </w:p>
    <w:p w:rsidR="00392EA8" w:rsidRPr="00495D75" w:rsidP="006D087F">
      <w:pPr>
        <w:spacing w:before="180" w:after="240" w:line="240" w:lineRule="exact"/>
        <w:ind w:right="2268"/>
        <w:jc w:val="both"/>
        <w:rPr>
          <w:rFonts w:ascii="Tahoma" w:hAnsi="Tahoma" w:cs="Tahoma"/>
          <w:sz w:val="18"/>
          <w:szCs w:val="18"/>
          <w:rtl/>
        </w:rPr>
      </w:pPr>
      <w:r w:rsidRPr="00495D75">
        <w:rPr>
          <w:rFonts w:ascii="Tahoma" w:hAnsi="Tahoma" w:cs="Tahoma" w:hint="cs"/>
          <w:sz w:val="18"/>
          <w:szCs w:val="18"/>
          <w:rtl/>
        </w:rPr>
        <w:t xml:space="preserve">בנובמבר 2015, לאחר מכרז פומבי שערכה, התקשרה המועצה עם משרד רואה חשבון לקבלת שירותים חשבונאיים שונים. בחוזה נקבע כי המועצה תשלם עבור שירותי החשבונאות כ-20,000 ש"ח בכל חודש בתוספת מע"מ כחוק. עוד נקבע כי החוזה הוא לשנה אחת בלבד, עם אפשרות להארכה בשנתיים נוספות. בחוזה צוין כי מימושה של אפשרות ההארכה תיעשה באמצעות שליחת הודעה בכתב מאת </w:t>
      </w:r>
      <w:r w:rsidRPr="00495D75">
        <w:rPr>
          <w:rFonts w:ascii="Tahoma" w:hAnsi="Tahoma" w:cs="Tahoma" w:hint="cs"/>
          <w:sz w:val="18"/>
          <w:szCs w:val="18"/>
          <w:rtl/>
        </w:rPr>
        <w:t>מורשי</w:t>
      </w:r>
      <w:r w:rsidRPr="00495D75">
        <w:rPr>
          <w:rFonts w:ascii="Tahoma" w:hAnsi="Tahoma" w:cs="Tahoma" w:hint="cs"/>
          <w:sz w:val="18"/>
          <w:szCs w:val="18"/>
          <w:rtl/>
        </w:rPr>
        <w:t xml:space="preserve"> החתימה של המועצה 30 יום לפני סיומו.</w:t>
      </w:r>
    </w:p>
    <w:p w:rsidR="00392EA8" w:rsidRPr="006D087F" w:rsidP="00300B7E">
      <w:pPr>
        <w:pStyle w:val="RESHET"/>
        <w:rPr>
          <w:rtl/>
        </w:rPr>
      </w:pPr>
      <w:r w:rsidRPr="006D087F">
        <w:rPr>
          <w:rFonts w:hint="cs"/>
          <w:rtl/>
        </w:rPr>
        <w:t>נמצא כי עד למועד הביקורת המועצה המשיכה לשלם תמורת שירותי החשבונאות שמספק לה משרד רואי חשבון</w:t>
      </w:r>
      <w:r>
        <w:rPr>
          <w:rStyle w:val="FootnoteReference0"/>
          <w:sz w:val="18"/>
          <w:rtl/>
        </w:rPr>
        <w:footnoteReference w:id="56"/>
      </w:r>
      <w:r w:rsidRPr="006D087F">
        <w:rPr>
          <w:rFonts w:hint="cs"/>
          <w:rtl/>
        </w:rPr>
        <w:t xml:space="preserve">, אף על פי שתוקפו של החוזה בין הצדדים פג בנובמבר 2016. </w:t>
      </w:r>
      <w:r w:rsidRPr="0012789B" w:rsidR="00300B7E">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00B7E" w:rsidRPr="00373C5D" w:rsidP="00300B7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659285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7764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00B7E" w:rsidRPr="00881D99" w:rsidP="00300B7E">
                            <w:pPr>
                              <w:spacing w:after="0" w:line="240" w:lineRule="auto"/>
                              <w:rPr>
                                <w:color w:val="0B5294"/>
                                <w:spacing w:val="-4"/>
                                <w:sz w:val="24"/>
                                <w:szCs w:val="24"/>
                                <w:rtl/>
                                <w:cs/>
                              </w:rPr>
                            </w:pPr>
                            <w:r w:rsidRPr="00300B7E">
                              <w:rPr>
                                <w:rFonts w:cs="Tahoma" w:hint="eastAsia"/>
                                <w:color w:val="0B5294"/>
                                <w:spacing w:val="-4"/>
                                <w:sz w:val="24"/>
                                <w:szCs w:val="24"/>
                                <w:rtl/>
                              </w:rPr>
                              <w:t>המועצה</w:t>
                            </w:r>
                            <w:r w:rsidRPr="00300B7E">
                              <w:rPr>
                                <w:rFonts w:cs="Tahoma"/>
                                <w:color w:val="0B5294"/>
                                <w:spacing w:val="-4"/>
                                <w:sz w:val="24"/>
                                <w:szCs w:val="24"/>
                                <w:rtl/>
                              </w:rPr>
                              <w:t xml:space="preserve"> </w:t>
                            </w:r>
                            <w:r w:rsidRPr="00300B7E">
                              <w:rPr>
                                <w:rFonts w:cs="Tahoma" w:hint="eastAsia"/>
                                <w:color w:val="0B5294"/>
                                <w:spacing w:val="-4"/>
                                <w:sz w:val="24"/>
                                <w:szCs w:val="24"/>
                                <w:rtl/>
                              </w:rPr>
                              <w:t>המשיכה</w:t>
                            </w:r>
                            <w:r w:rsidRPr="00300B7E">
                              <w:rPr>
                                <w:rFonts w:cs="Tahoma"/>
                                <w:color w:val="0B5294"/>
                                <w:spacing w:val="-4"/>
                                <w:sz w:val="24"/>
                                <w:szCs w:val="24"/>
                                <w:rtl/>
                              </w:rPr>
                              <w:t xml:space="preserve"> </w:t>
                            </w:r>
                            <w:r w:rsidRPr="00300B7E">
                              <w:rPr>
                                <w:rFonts w:cs="Tahoma" w:hint="eastAsia"/>
                                <w:color w:val="0B5294"/>
                                <w:spacing w:val="-4"/>
                                <w:sz w:val="24"/>
                                <w:szCs w:val="24"/>
                                <w:rtl/>
                              </w:rPr>
                              <w:t>לשלם</w:t>
                            </w:r>
                            <w:r w:rsidRPr="00300B7E">
                              <w:rPr>
                                <w:rFonts w:cs="Tahoma"/>
                                <w:color w:val="0B5294"/>
                                <w:spacing w:val="-4"/>
                                <w:sz w:val="24"/>
                                <w:szCs w:val="24"/>
                                <w:rtl/>
                              </w:rPr>
                              <w:t xml:space="preserve"> </w:t>
                            </w:r>
                            <w:r w:rsidRPr="00300B7E">
                              <w:rPr>
                                <w:rFonts w:cs="Tahoma" w:hint="eastAsia"/>
                                <w:color w:val="0B5294"/>
                                <w:spacing w:val="-4"/>
                                <w:sz w:val="24"/>
                                <w:szCs w:val="24"/>
                                <w:rtl/>
                              </w:rPr>
                              <w:t>תמורת</w:t>
                            </w:r>
                            <w:r w:rsidRPr="00300B7E">
                              <w:rPr>
                                <w:rFonts w:cs="Tahoma"/>
                                <w:color w:val="0B5294"/>
                                <w:spacing w:val="-4"/>
                                <w:sz w:val="24"/>
                                <w:szCs w:val="24"/>
                                <w:rtl/>
                              </w:rPr>
                              <w:t xml:space="preserve"> </w:t>
                            </w:r>
                            <w:r w:rsidRPr="00300B7E">
                              <w:rPr>
                                <w:rFonts w:cs="Tahoma" w:hint="eastAsia"/>
                                <w:color w:val="0B5294"/>
                                <w:spacing w:val="-4"/>
                                <w:sz w:val="24"/>
                                <w:szCs w:val="24"/>
                                <w:rtl/>
                              </w:rPr>
                              <w:t>שירותי</w:t>
                            </w:r>
                            <w:r w:rsidRPr="00300B7E">
                              <w:rPr>
                                <w:rFonts w:cs="Tahoma"/>
                                <w:color w:val="0B5294"/>
                                <w:spacing w:val="-4"/>
                                <w:sz w:val="24"/>
                                <w:szCs w:val="24"/>
                                <w:rtl/>
                              </w:rPr>
                              <w:t xml:space="preserve"> </w:t>
                            </w:r>
                            <w:r w:rsidRPr="00300B7E">
                              <w:rPr>
                                <w:rFonts w:cs="Tahoma" w:hint="eastAsia"/>
                                <w:color w:val="0B5294"/>
                                <w:spacing w:val="-4"/>
                                <w:sz w:val="24"/>
                                <w:szCs w:val="24"/>
                                <w:rtl/>
                              </w:rPr>
                              <w:t>החשבונאות</w:t>
                            </w:r>
                            <w:r w:rsidRPr="00300B7E">
                              <w:rPr>
                                <w:rFonts w:cs="Tahoma"/>
                                <w:color w:val="0B5294"/>
                                <w:spacing w:val="-4"/>
                                <w:sz w:val="24"/>
                                <w:szCs w:val="24"/>
                                <w:rtl/>
                              </w:rPr>
                              <w:t xml:space="preserve"> </w:t>
                            </w:r>
                            <w:r w:rsidRPr="00300B7E">
                              <w:rPr>
                                <w:rFonts w:cs="Tahoma" w:hint="eastAsia"/>
                                <w:color w:val="0B5294"/>
                                <w:spacing w:val="-4"/>
                                <w:sz w:val="24"/>
                                <w:szCs w:val="24"/>
                                <w:rtl/>
                              </w:rPr>
                              <w:t>שמספק</w:t>
                            </w:r>
                            <w:r w:rsidRPr="00300B7E">
                              <w:rPr>
                                <w:rFonts w:cs="Tahoma"/>
                                <w:color w:val="0B5294"/>
                                <w:spacing w:val="-4"/>
                                <w:sz w:val="24"/>
                                <w:szCs w:val="24"/>
                                <w:rtl/>
                              </w:rPr>
                              <w:t xml:space="preserve"> </w:t>
                            </w:r>
                            <w:r w:rsidRPr="00300B7E">
                              <w:rPr>
                                <w:rFonts w:cs="Tahoma" w:hint="eastAsia"/>
                                <w:color w:val="0B5294"/>
                                <w:spacing w:val="-4"/>
                                <w:sz w:val="24"/>
                                <w:szCs w:val="24"/>
                                <w:rtl/>
                              </w:rPr>
                              <w:t>לה</w:t>
                            </w:r>
                            <w:r w:rsidRPr="00300B7E">
                              <w:rPr>
                                <w:rFonts w:cs="Tahoma"/>
                                <w:color w:val="0B5294"/>
                                <w:spacing w:val="-4"/>
                                <w:sz w:val="24"/>
                                <w:szCs w:val="24"/>
                                <w:rtl/>
                              </w:rPr>
                              <w:t xml:space="preserve"> </w:t>
                            </w:r>
                            <w:r w:rsidRPr="00300B7E">
                              <w:rPr>
                                <w:rFonts w:cs="Tahoma" w:hint="eastAsia"/>
                                <w:color w:val="0B5294"/>
                                <w:spacing w:val="-4"/>
                                <w:sz w:val="24"/>
                                <w:szCs w:val="24"/>
                                <w:rtl/>
                              </w:rPr>
                              <w:t>משרד</w:t>
                            </w:r>
                            <w:r w:rsidRPr="00300B7E">
                              <w:rPr>
                                <w:rFonts w:cs="Tahoma"/>
                                <w:color w:val="0B5294"/>
                                <w:spacing w:val="-4"/>
                                <w:sz w:val="24"/>
                                <w:szCs w:val="24"/>
                                <w:rtl/>
                              </w:rPr>
                              <w:t xml:space="preserve"> </w:t>
                            </w:r>
                            <w:r w:rsidRPr="00300B7E">
                              <w:rPr>
                                <w:rFonts w:cs="Tahoma" w:hint="eastAsia"/>
                                <w:color w:val="0B5294"/>
                                <w:spacing w:val="-4"/>
                                <w:sz w:val="24"/>
                                <w:szCs w:val="24"/>
                                <w:rtl/>
                              </w:rPr>
                              <w:t>רואי</w:t>
                            </w:r>
                            <w:r w:rsidRPr="00300B7E">
                              <w:rPr>
                                <w:rFonts w:cs="Tahoma"/>
                                <w:color w:val="0B5294"/>
                                <w:spacing w:val="-4"/>
                                <w:sz w:val="24"/>
                                <w:szCs w:val="24"/>
                                <w:rtl/>
                              </w:rPr>
                              <w:t xml:space="preserve"> </w:t>
                            </w:r>
                            <w:r w:rsidRPr="00300B7E">
                              <w:rPr>
                                <w:rFonts w:cs="Tahoma" w:hint="eastAsia"/>
                                <w:color w:val="0B5294"/>
                                <w:spacing w:val="-4"/>
                                <w:sz w:val="24"/>
                                <w:szCs w:val="24"/>
                                <w:rtl/>
                              </w:rPr>
                              <w:t>חשבון</w:t>
                            </w:r>
                            <w:r w:rsidRPr="00300B7E">
                              <w:rPr>
                                <w:rFonts w:cs="Tahoma"/>
                                <w:color w:val="0B5294"/>
                                <w:spacing w:val="-4"/>
                                <w:sz w:val="24"/>
                                <w:szCs w:val="24"/>
                                <w:rtl/>
                              </w:rPr>
                              <w:t xml:space="preserve">, </w:t>
                            </w:r>
                            <w:r w:rsidRPr="00300B7E">
                              <w:rPr>
                                <w:rFonts w:cs="Tahoma" w:hint="eastAsia"/>
                                <w:color w:val="0B5294"/>
                                <w:spacing w:val="-4"/>
                                <w:sz w:val="24"/>
                                <w:szCs w:val="24"/>
                                <w:rtl/>
                              </w:rPr>
                              <w:t>אף</w:t>
                            </w:r>
                            <w:r w:rsidRPr="00300B7E">
                              <w:rPr>
                                <w:rFonts w:cs="Tahoma"/>
                                <w:color w:val="0B5294"/>
                                <w:spacing w:val="-4"/>
                                <w:sz w:val="24"/>
                                <w:szCs w:val="24"/>
                                <w:rtl/>
                              </w:rPr>
                              <w:t xml:space="preserve"> </w:t>
                            </w:r>
                            <w:r w:rsidRPr="00300B7E">
                              <w:rPr>
                                <w:rFonts w:cs="Tahoma" w:hint="eastAsia"/>
                                <w:color w:val="0B5294"/>
                                <w:spacing w:val="-4"/>
                                <w:sz w:val="24"/>
                                <w:szCs w:val="24"/>
                                <w:rtl/>
                              </w:rPr>
                              <w:t>על</w:t>
                            </w:r>
                            <w:r w:rsidRPr="00300B7E">
                              <w:rPr>
                                <w:rFonts w:cs="Tahoma"/>
                                <w:color w:val="0B5294"/>
                                <w:spacing w:val="-4"/>
                                <w:sz w:val="24"/>
                                <w:szCs w:val="24"/>
                                <w:rtl/>
                              </w:rPr>
                              <w:t xml:space="preserve"> </w:t>
                            </w:r>
                            <w:r w:rsidRPr="00300B7E">
                              <w:rPr>
                                <w:rFonts w:cs="Tahoma" w:hint="eastAsia"/>
                                <w:color w:val="0B5294"/>
                                <w:spacing w:val="-4"/>
                                <w:sz w:val="24"/>
                                <w:szCs w:val="24"/>
                                <w:rtl/>
                              </w:rPr>
                              <w:t>פי</w:t>
                            </w:r>
                            <w:r w:rsidRPr="00300B7E">
                              <w:rPr>
                                <w:rFonts w:cs="Tahoma"/>
                                <w:color w:val="0B5294"/>
                                <w:spacing w:val="-4"/>
                                <w:sz w:val="24"/>
                                <w:szCs w:val="24"/>
                                <w:rtl/>
                              </w:rPr>
                              <w:t xml:space="preserve"> </w:t>
                            </w:r>
                            <w:r w:rsidRPr="00300B7E">
                              <w:rPr>
                                <w:rFonts w:cs="Tahoma" w:hint="eastAsia"/>
                                <w:color w:val="0B5294"/>
                                <w:spacing w:val="-4"/>
                                <w:sz w:val="24"/>
                                <w:szCs w:val="24"/>
                                <w:rtl/>
                              </w:rPr>
                              <w:t>שתוקפו</w:t>
                            </w:r>
                            <w:r w:rsidRPr="00300B7E">
                              <w:rPr>
                                <w:rFonts w:cs="Tahoma"/>
                                <w:color w:val="0B5294"/>
                                <w:spacing w:val="-4"/>
                                <w:sz w:val="24"/>
                                <w:szCs w:val="24"/>
                                <w:rtl/>
                              </w:rPr>
                              <w:t xml:space="preserve"> </w:t>
                            </w:r>
                            <w:r w:rsidRPr="00300B7E">
                              <w:rPr>
                                <w:rFonts w:cs="Tahoma" w:hint="eastAsia"/>
                                <w:color w:val="0B5294"/>
                                <w:spacing w:val="-4"/>
                                <w:sz w:val="24"/>
                                <w:szCs w:val="24"/>
                                <w:rtl/>
                              </w:rPr>
                              <w:t>של</w:t>
                            </w:r>
                            <w:r w:rsidRPr="00300B7E">
                              <w:rPr>
                                <w:rFonts w:cs="Tahoma"/>
                                <w:color w:val="0B5294"/>
                                <w:spacing w:val="-4"/>
                                <w:sz w:val="24"/>
                                <w:szCs w:val="24"/>
                                <w:rtl/>
                              </w:rPr>
                              <w:t xml:space="preserve"> </w:t>
                            </w:r>
                            <w:r w:rsidRPr="00300B7E">
                              <w:rPr>
                                <w:rFonts w:cs="Tahoma" w:hint="eastAsia"/>
                                <w:color w:val="0B5294"/>
                                <w:spacing w:val="-4"/>
                                <w:sz w:val="24"/>
                                <w:szCs w:val="24"/>
                                <w:rtl/>
                              </w:rPr>
                              <w:t>החוזה</w:t>
                            </w:r>
                            <w:r w:rsidRPr="00300B7E">
                              <w:rPr>
                                <w:rFonts w:cs="Tahoma"/>
                                <w:color w:val="0B5294"/>
                                <w:spacing w:val="-4"/>
                                <w:sz w:val="24"/>
                                <w:szCs w:val="24"/>
                                <w:rtl/>
                              </w:rPr>
                              <w:t xml:space="preserve"> </w:t>
                            </w:r>
                            <w:r w:rsidRPr="00300B7E">
                              <w:rPr>
                                <w:rFonts w:cs="Tahoma" w:hint="eastAsia"/>
                                <w:color w:val="0B5294"/>
                                <w:spacing w:val="-4"/>
                                <w:sz w:val="24"/>
                                <w:szCs w:val="24"/>
                                <w:rtl/>
                              </w:rPr>
                              <w:t>בין</w:t>
                            </w:r>
                            <w:r w:rsidRPr="00300B7E">
                              <w:rPr>
                                <w:rFonts w:cs="Tahoma"/>
                                <w:color w:val="0B5294"/>
                                <w:spacing w:val="-4"/>
                                <w:sz w:val="24"/>
                                <w:szCs w:val="24"/>
                                <w:rtl/>
                              </w:rPr>
                              <w:t xml:space="preserve"> </w:t>
                            </w:r>
                            <w:r w:rsidRPr="00300B7E">
                              <w:rPr>
                                <w:rFonts w:cs="Tahoma" w:hint="eastAsia"/>
                                <w:color w:val="0B5294"/>
                                <w:spacing w:val="-4"/>
                                <w:sz w:val="24"/>
                                <w:szCs w:val="24"/>
                                <w:rtl/>
                              </w:rPr>
                              <w:t>הצדדים</w:t>
                            </w:r>
                            <w:r w:rsidRPr="00300B7E">
                              <w:rPr>
                                <w:rFonts w:cs="Tahoma"/>
                                <w:color w:val="0B5294"/>
                                <w:spacing w:val="-4"/>
                                <w:sz w:val="24"/>
                                <w:szCs w:val="24"/>
                                <w:rtl/>
                              </w:rPr>
                              <w:t xml:space="preserve"> </w:t>
                            </w:r>
                            <w:r w:rsidRPr="00300B7E">
                              <w:rPr>
                                <w:rFonts w:cs="Tahoma" w:hint="eastAsia"/>
                                <w:color w:val="0B5294"/>
                                <w:spacing w:val="-4"/>
                                <w:sz w:val="24"/>
                                <w:szCs w:val="24"/>
                                <w:rtl/>
                              </w:rPr>
                              <w:t>פג</w:t>
                            </w:r>
                          </w:p>
                          <w:p w:rsidR="00300B7E" w:rsidRPr="00373C5D" w:rsidP="00300B7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4703450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6815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300B7E" w:rsidRPr="00373C5D" w:rsidP="00300B7E">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2372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00B7E" w:rsidRPr="00881D99" w:rsidP="00300B7E">
                      <w:pPr>
                        <w:spacing w:after="0" w:line="240" w:lineRule="auto"/>
                        <w:rPr>
                          <w:color w:val="0B5294"/>
                          <w:spacing w:val="-4"/>
                          <w:sz w:val="24"/>
                          <w:szCs w:val="24"/>
                          <w:rtl/>
                          <w:cs/>
                        </w:rPr>
                      </w:pPr>
                      <w:r w:rsidRPr="00300B7E">
                        <w:rPr>
                          <w:rFonts w:cs="Tahoma" w:hint="eastAsia"/>
                          <w:color w:val="0B5294"/>
                          <w:spacing w:val="-4"/>
                          <w:sz w:val="24"/>
                          <w:szCs w:val="24"/>
                          <w:rtl/>
                        </w:rPr>
                        <w:t>המועצה</w:t>
                      </w:r>
                      <w:r w:rsidRPr="00300B7E">
                        <w:rPr>
                          <w:rFonts w:cs="Tahoma"/>
                          <w:color w:val="0B5294"/>
                          <w:spacing w:val="-4"/>
                          <w:sz w:val="24"/>
                          <w:szCs w:val="24"/>
                          <w:rtl/>
                        </w:rPr>
                        <w:t xml:space="preserve"> </w:t>
                      </w:r>
                      <w:r w:rsidRPr="00300B7E">
                        <w:rPr>
                          <w:rFonts w:cs="Tahoma" w:hint="eastAsia"/>
                          <w:color w:val="0B5294"/>
                          <w:spacing w:val="-4"/>
                          <w:sz w:val="24"/>
                          <w:szCs w:val="24"/>
                          <w:rtl/>
                        </w:rPr>
                        <w:t>המשיכה</w:t>
                      </w:r>
                      <w:r w:rsidRPr="00300B7E">
                        <w:rPr>
                          <w:rFonts w:cs="Tahoma"/>
                          <w:color w:val="0B5294"/>
                          <w:spacing w:val="-4"/>
                          <w:sz w:val="24"/>
                          <w:szCs w:val="24"/>
                          <w:rtl/>
                        </w:rPr>
                        <w:t xml:space="preserve"> </w:t>
                      </w:r>
                      <w:r w:rsidRPr="00300B7E">
                        <w:rPr>
                          <w:rFonts w:cs="Tahoma" w:hint="eastAsia"/>
                          <w:color w:val="0B5294"/>
                          <w:spacing w:val="-4"/>
                          <w:sz w:val="24"/>
                          <w:szCs w:val="24"/>
                          <w:rtl/>
                        </w:rPr>
                        <w:t>לשלם</w:t>
                      </w:r>
                      <w:r w:rsidRPr="00300B7E">
                        <w:rPr>
                          <w:rFonts w:cs="Tahoma"/>
                          <w:color w:val="0B5294"/>
                          <w:spacing w:val="-4"/>
                          <w:sz w:val="24"/>
                          <w:szCs w:val="24"/>
                          <w:rtl/>
                        </w:rPr>
                        <w:t xml:space="preserve"> </w:t>
                      </w:r>
                      <w:r w:rsidRPr="00300B7E">
                        <w:rPr>
                          <w:rFonts w:cs="Tahoma" w:hint="eastAsia"/>
                          <w:color w:val="0B5294"/>
                          <w:spacing w:val="-4"/>
                          <w:sz w:val="24"/>
                          <w:szCs w:val="24"/>
                          <w:rtl/>
                        </w:rPr>
                        <w:t>תמורת</w:t>
                      </w:r>
                      <w:r w:rsidRPr="00300B7E">
                        <w:rPr>
                          <w:rFonts w:cs="Tahoma"/>
                          <w:color w:val="0B5294"/>
                          <w:spacing w:val="-4"/>
                          <w:sz w:val="24"/>
                          <w:szCs w:val="24"/>
                          <w:rtl/>
                        </w:rPr>
                        <w:t xml:space="preserve"> </w:t>
                      </w:r>
                      <w:r w:rsidRPr="00300B7E">
                        <w:rPr>
                          <w:rFonts w:cs="Tahoma" w:hint="eastAsia"/>
                          <w:color w:val="0B5294"/>
                          <w:spacing w:val="-4"/>
                          <w:sz w:val="24"/>
                          <w:szCs w:val="24"/>
                          <w:rtl/>
                        </w:rPr>
                        <w:t>שירותי</w:t>
                      </w:r>
                      <w:r w:rsidRPr="00300B7E">
                        <w:rPr>
                          <w:rFonts w:cs="Tahoma"/>
                          <w:color w:val="0B5294"/>
                          <w:spacing w:val="-4"/>
                          <w:sz w:val="24"/>
                          <w:szCs w:val="24"/>
                          <w:rtl/>
                        </w:rPr>
                        <w:t xml:space="preserve"> </w:t>
                      </w:r>
                      <w:r w:rsidRPr="00300B7E">
                        <w:rPr>
                          <w:rFonts w:cs="Tahoma" w:hint="eastAsia"/>
                          <w:color w:val="0B5294"/>
                          <w:spacing w:val="-4"/>
                          <w:sz w:val="24"/>
                          <w:szCs w:val="24"/>
                          <w:rtl/>
                        </w:rPr>
                        <w:t>החשבונאות</w:t>
                      </w:r>
                      <w:r w:rsidRPr="00300B7E">
                        <w:rPr>
                          <w:rFonts w:cs="Tahoma"/>
                          <w:color w:val="0B5294"/>
                          <w:spacing w:val="-4"/>
                          <w:sz w:val="24"/>
                          <w:szCs w:val="24"/>
                          <w:rtl/>
                        </w:rPr>
                        <w:t xml:space="preserve"> </w:t>
                      </w:r>
                      <w:r w:rsidRPr="00300B7E">
                        <w:rPr>
                          <w:rFonts w:cs="Tahoma" w:hint="eastAsia"/>
                          <w:color w:val="0B5294"/>
                          <w:spacing w:val="-4"/>
                          <w:sz w:val="24"/>
                          <w:szCs w:val="24"/>
                          <w:rtl/>
                        </w:rPr>
                        <w:t>שמספק</w:t>
                      </w:r>
                      <w:r w:rsidRPr="00300B7E">
                        <w:rPr>
                          <w:rFonts w:cs="Tahoma"/>
                          <w:color w:val="0B5294"/>
                          <w:spacing w:val="-4"/>
                          <w:sz w:val="24"/>
                          <w:szCs w:val="24"/>
                          <w:rtl/>
                        </w:rPr>
                        <w:t xml:space="preserve"> </w:t>
                      </w:r>
                      <w:r w:rsidRPr="00300B7E">
                        <w:rPr>
                          <w:rFonts w:cs="Tahoma" w:hint="eastAsia"/>
                          <w:color w:val="0B5294"/>
                          <w:spacing w:val="-4"/>
                          <w:sz w:val="24"/>
                          <w:szCs w:val="24"/>
                          <w:rtl/>
                        </w:rPr>
                        <w:t>לה</w:t>
                      </w:r>
                      <w:r w:rsidRPr="00300B7E">
                        <w:rPr>
                          <w:rFonts w:cs="Tahoma"/>
                          <w:color w:val="0B5294"/>
                          <w:spacing w:val="-4"/>
                          <w:sz w:val="24"/>
                          <w:szCs w:val="24"/>
                          <w:rtl/>
                        </w:rPr>
                        <w:t xml:space="preserve"> </w:t>
                      </w:r>
                      <w:r w:rsidRPr="00300B7E">
                        <w:rPr>
                          <w:rFonts w:cs="Tahoma" w:hint="eastAsia"/>
                          <w:color w:val="0B5294"/>
                          <w:spacing w:val="-4"/>
                          <w:sz w:val="24"/>
                          <w:szCs w:val="24"/>
                          <w:rtl/>
                        </w:rPr>
                        <w:t>משרד</w:t>
                      </w:r>
                      <w:r w:rsidRPr="00300B7E">
                        <w:rPr>
                          <w:rFonts w:cs="Tahoma"/>
                          <w:color w:val="0B5294"/>
                          <w:spacing w:val="-4"/>
                          <w:sz w:val="24"/>
                          <w:szCs w:val="24"/>
                          <w:rtl/>
                        </w:rPr>
                        <w:t xml:space="preserve"> </w:t>
                      </w:r>
                      <w:r w:rsidRPr="00300B7E">
                        <w:rPr>
                          <w:rFonts w:cs="Tahoma" w:hint="eastAsia"/>
                          <w:color w:val="0B5294"/>
                          <w:spacing w:val="-4"/>
                          <w:sz w:val="24"/>
                          <w:szCs w:val="24"/>
                          <w:rtl/>
                        </w:rPr>
                        <w:t>רואי</w:t>
                      </w:r>
                      <w:r w:rsidRPr="00300B7E">
                        <w:rPr>
                          <w:rFonts w:cs="Tahoma"/>
                          <w:color w:val="0B5294"/>
                          <w:spacing w:val="-4"/>
                          <w:sz w:val="24"/>
                          <w:szCs w:val="24"/>
                          <w:rtl/>
                        </w:rPr>
                        <w:t xml:space="preserve"> </w:t>
                      </w:r>
                      <w:r w:rsidRPr="00300B7E">
                        <w:rPr>
                          <w:rFonts w:cs="Tahoma" w:hint="eastAsia"/>
                          <w:color w:val="0B5294"/>
                          <w:spacing w:val="-4"/>
                          <w:sz w:val="24"/>
                          <w:szCs w:val="24"/>
                          <w:rtl/>
                        </w:rPr>
                        <w:t>חשבון</w:t>
                      </w:r>
                      <w:r w:rsidRPr="00300B7E">
                        <w:rPr>
                          <w:rFonts w:cs="Tahoma"/>
                          <w:color w:val="0B5294"/>
                          <w:spacing w:val="-4"/>
                          <w:sz w:val="24"/>
                          <w:szCs w:val="24"/>
                          <w:rtl/>
                        </w:rPr>
                        <w:t xml:space="preserve">, </w:t>
                      </w:r>
                      <w:r w:rsidRPr="00300B7E">
                        <w:rPr>
                          <w:rFonts w:cs="Tahoma" w:hint="eastAsia"/>
                          <w:color w:val="0B5294"/>
                          <w:spacing w:val="-4"/>
                          <w:sz w:val="24"/>
                          <w:szCs w:val="24"/>
                          <w:rtl/>
                        </w:rPr>
                        <w:t>אף</w:t>
                      </w:r>
                      <w:r w:rsidRPr="00300B7E">
                        <w:rPr>
                          <w:rFonts w:cs="Tahoma"/>
                          <w:color w:val="0B5294"/>
                          <w:spacing w:val="-4"/>
                          <w:sz w:val="24"/>
                          <w:szCs w:val="24"/>
                          <w:rtl/>
                        </w:rPr>
                        <w:t xml:space="preserve"> </w:t>
                      </w:r>
                      <w:r w:rsidRPr="00300B7E">
                        <w:rPr>
                          <w:rFonts w:cs="Tahoma" w:hint="eastAsia"/>
                          <w:color w:val="0B5294"/>
                          <w:spacing w:val="-4"/>
                          <w:sz w:val="24"/>
                          <w:szCs w:val="24"/>
                          <w:rtl/>
                        </w:rPr>
                        <w:t>על</w:t>
                      </w:r>
                      <w:r w:rsidRPr="00300B7E">
                        <w:rPr>
                          <w:rFonts w:cs="Tahoma"/>
                          <w:color w:val="0B5294"/>
                          <w:spacing w:val="-4"/>
                          <w:sz w:val="24"/>
                          <w:szCs w:val="24"/>
                          <w:rtl/>
                        </w:rPr>
                        <w:t xml:space="preserve"> </w:t>
                      </w:r>
                      <w:r w:rsidRPr="00300B7E">
                        <w:rPr>
                          <w:rFonts w:cs="Tahoma" w:hint="eastAsia"/>
                          <w:color w:val="0B5294"/>
                          <w:spacing w:val="-4"/>
                          <w:sz w:val="24"/>
                          <w:szCs w:val="24"/>
                          <w:rtl/>
                        </w:rPr>
                        <w:t>פי</w:t>
                      </w:r>
                      <w:r w:rsidRPr="00300B7E">
                        <w:rPr>
                          <w:rFonts w:cs="Tahoma"/>
                          <w:color w:val="0B5294"/>
                          <w:spacing w:val="-4"/>
                          <w:sz w:val="24"/>
                          <w:szCs w:val="24"/>
                          <w:rtl/>
                        </w:rPr>
                        <w:t xml:space="preserve"> </w:t>
                      </w:r>
                      <w:r w:rsidRPr="00300B7E">
                        <w:rPr>
                          <w:rFonts w:cs="Tahoma" w:hint="eastAsia"/>
                          <w:color w:val="0B5294"/>
                          <w:spacing w:val="-4"/>
                          <w:sz w:val="24"/>
                          <w:szCs w:val="24"/>
                          <w:rtl/>
                        </w:rPr>
                        <w:t>שתוקפו</w:t>
                      </w:r>
                      <w:r w:rsidRPr="00300B7E">
                        <w:rPr>
                          <w:rFonts w:cs="Tahoma"/>
                          <w:color w:val="0B5294"/>
                          <w:spacing w:val="-4"/>
                          <w:sz w:val="24"/>
                          <w:szCs w:val="24"/>
                          <w:rtl/>
                        </w:rPr>
                        <w:t xml:space="preserve"> </w:t>
                      </w:r>
                      <w:r w:rsidRPr="00300B7E">
                        <w:rPr>
                          <w:rFonts w:cs="Tahoma" w:hint="eastAsia"/>
                          <w:color w:val="0B5294"/>
                          <w:spacing w:val="-4"/>
                          <w:sz w:val="24"/>
                          <w:szCs w:val="24"/>
                          <w:rtl/>
                        </w:rPr>
                        <w:t>של</w:t>
                      </w:r>
                      <w:r w:rsidRPr="00300B7E">
                        <w:rPr>
                          <w:rFonts w:cs="Tahoma"/>
                          <w:color w:val="0B5294"/>
                          <w:spacing w:val="-4"/>
                          <w:sz w:val="24"/>
                          <w:szCs w:val="24"/>
                          <w:rtl/>
                        </w:rPr>
                        <w:t xml:space="preserve"> </w:t>
                      </w:r>
                      <w:r w:rsidRPr="00300B7E">
                        <w:rPr>
                          <w:rFonts w:cs="Tahoma" w:hint="eastAsia"/>
                          <w:color w:val="0B5294"/>
                          <w:spacing w:val="-4"/>
                          <w:sz w:val="24"/>
                          <w:szCs w:val="24"/>
                          <w:rtl/>
                        </w:rPr>
                        <w:t>החוזה</w:t>
                      </w:r>
                      <w:r w:rsidRPr="00300B7E">
                        <w:rPr>
                          <w:rFonts w:cs="Tahoma"/>
                          <w:color w:val="0B5294"/>
                          <w:spacing w:val="-4"/>
                          <w:sz w:val="24"/>
                          <w:szCs w:val="24"/>
                          <w:rtl/>
                        </w:rPr>
                        <w:t xml:space="preserve"> </w:t>
                      </w:r>
                      <w:r w:rsidRPr="00300B7E">
                        <w:rPr>
                          <w:rFonts w:cs="Tahoma" w:hint="eastAsia"/>
                          <w:color w:val="0B5294"/>
                          <w:spacing w:val="-4"/>
                          <w:sz w:val="24"/>
                          <w:szCs w:val="24"/>
                          <w:rtl/>
                        </w:rPr>
                        <w:t>בין</w:t>
                      </w:r>
                      <w:r w:rsidRPr="00300B7E">
                        <w:rPr>
                          <w:rFonts w:cs="Tahoma"/>
                          <w:color w:val="0B5294"/>
                          <w:spacing w:val="-4"/>
                          <w:sz w:val="24"/>
                          <w:szCs w:val="24"/>
                          <w:rtl/>
                        </w:rPr>
                        <w:t xml:space="preserve"> </w:t>
                      </w:r>
                      <w:r w:rsidRPr="00300B7E">
                        <w:rPr>
                          <w:rFonts w:cs="Tahoma" w:hint="eastAsia"/>
                          <w:color w:val="0B5294"/>
                          <w:spacing w:val="-4"/>
                          <w:sz w:val="24"/>
                          <w:szCs w:val="24"/>
                          <w:rtl/>
                        </w:rPr>
                        <w:t>הצדדים</w:t>
                      </w:r>
                      <w:r w:rsidRPr="00300B7E">
                        <w:rPr>
                          <w:rFonts w:cs="Tahoma"/>
                          <w:color w:val="0B5294"/>
                          <w:spacing w:val="-4"/>
                          <w:sz w:val="24"/>
                          <w:szCs w:val="24"/>
                          <w:rtl/>
                        </w:rPr>
                        <w:t xml:space="preserve"> </w:t>
                      </w:r>
                      <w:r w:rsidRPr="00300B7E">
                        <w:rPr>
                          <w:rFonts w:cs="Tahoma" w:hint="eastAsia"/>
                          <w:color w:val="0B5294"/>
                          <w:spacing w:val="-4"/>
                          <w:sz w:val="24"/>
                          <w:szCs w:val="24"/>
                          <w:rtl/>
                        </w:rPr>
                        <w:t>פג</w:t>
                      </w:r>
                    </w:p>
                    <w:p w:rsidR="00300B7E" w:rsidRPr="00373C5D" w:rsidP="00300B7E">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07409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92EA8" w:rsidRPr="00495D75" w:rsidP="006D087F">
      <w:pPr>
        <w:spacing w:before="180" w:after="240" w:line="240" w:lineRule="exact"/>
        <w:ind w:right="2268"/>
        <w:jc w:val="both"/>
        <w:rPr>
          <w:rFonts w:ascii="Tahoma" w:hAnsi="Tahoma" w:cs="Tahoma"/>
          <w:sz w:val="18"/>
          <w:szCs w:val="18"/>
          <w:rtl/>
        </w:rPr>
      </w:pPr>
      <w:r w:rsidRPr="00495D75">
        <w:rPr>
          <w:rFonts w:ascii="Tahoma" w:hAnsi="Tahoma" w:cs="Tahoma" w:hint="cs"/>
          <w:sz w:val="18"/>
          <w:szCs w:val="18"/>
          <w:rtl/>
        </w:rPr>
        <w:t>גזברית המועצה השיבה כי פנתה בעבר לגורמים הרלוונטיים ודרשה להכין ספר חוזים, וכן כי "בהעדר הודעה מתאימה על סיום ההסכם, הניחה הגזברית שההסכם עדיין בתוקף".</w:t>
      </w:r>
    </w:p>
    <w:p w:rsidR="00392EA8" w:rsidRPr="00495D75" w:rsidP="006D087F">
      <w:pPr>
        <w:pStyle w:val="RESHET"/>
        <w:rPr>
          <w:rtl/>
        </w:rPr>
      </w:pPr>
      <w:r w:rsidRPr="00495D75">
        <w:rPr>
          <w:rFonts w:hint="cs"/>
          <w:rtl/>
        </w:rPr>
        <w:t xml:space="preserve">משרד מבקר המדינה מעיר למועצה המקומית </w:t>
      </w:r>
      <w:r w:rsidRPr="00495D75">
        <w:rPr>
          <w:rFonts w:hint="cs"/>
          <w:rtl/>
        </w:rPr>
        <w:t>עספייא</w:t>
      </w:r>
      <w:r w:rsidRPr="00495D75">
        <w:rPr>
          <w:rFonts w:hint="cs"/>
          <w:rtl/>
        </w:rPr>
        <w:t xml:space="preserve"> ולגזברית המועצה כי המשך</w:t>
      </w:r>
      <w:r w:rsidRPr="00495D75">
        <w:rPr>
          <w:rtl/>
        </w:rPr>
        <w:t xml:space="preserve"> ההתקשרות לאחר שפג תוקף החוזה מנוגד לכללי </w:t>
      </w:r>
      <w:r w:rsidRPr="00495D75">
        <w:rPr>
          <w:rFonts w:hint="cs"/>
          <w:rtl/>
        </w:rPr>
        <w:t>מינהל</w:t>
      </w:r>
      <w:r w:rsidRPr="00495D75">
        <w:rPr>
          <w:rtl/>
        </w:rPr>
        <w:t xml:space="preserve"> תקין</w:t>
      </w:r>
      <w:r w:rsidRPr="00495D75">
        <w:rPr>
          <w:rFonts w:hint="cs"/>
          <w:rtl/>
        </w:rPr>
        <w:t xml:space="preserve"> </w:t>
      </w:r>
      <w:r w:rsidRPr="00495D75">
        <w:rPr>
          <w:rtl/>
        </w:rPr>
        <w:t xml:space="preserve">ועלול לפגוע בזכויות </w:t>
      </w:r>
      <w:r w:rsidRPr="00495D75">
        <w:rPr>
          <w:rFonts w:hint="cs"/>
          <w:rtl/>
        </w:rPr>
        <w:t>המועצה</w:t>
      </w:r>
      <w:r w:rsidRPr="00495D75">
        <w:rPr>
          <w:rtl/>
        </w:rPr>
        <w:t>.</w:t>
      </w:r>
      <w:r w:rsidRPr="00495D75">
        <w:rPr>
          <w:rFonts w:hint="cs"/>
          <w:rtl/>
        </w:rPr>
        <w:t xml:space="preserve"> </w: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 xml:space="preserve">בתשובת המועצה צוין כי בעקבות הביקורת היא פעלה להכנת ספר חוזים. ניהול תקין של ספר החוזים יאפשר לה לכלכל את צעדיה לפני ההחלטה אם לממש את האופציה הקיימת בחוזים עם הספקים להאריך את ההתקשרות עמם. עוד השיבה המועצה כי היא פעלה בתום לב, וכי בעתיד תקפיד לבחון חוזים ולהאריך אותם לפני מועד פקיעתם. </w:t>
      </w:r>
    </w:p>
    <w:p w:rsidR="00392EA8" w:rsidRPr="00495D75" w:rsidP="00495D75">
      <w:pPr>
        <w:spacing w:line="240" w:lineRule="exact"/>
        <w:ind w:left="340" w:right="2268"/>
        <w:jc w:val="both"/>
        <w:rPr>
          <w:rFonts w:ascii="Tahoma" w:hAnsi="Tahoma" w:cs="Tahoma"/>
          <w:sz w:val="18"/>
          <w:szCs w:val="18"/>
          <w:rtl/>
        </w:rPr>
      </w:pPr>
    </w:p>
    <w:p w:rsidR="00392EA8" w:rsidRPr="00FC09AA" w:rsidP="00495D75">
      <w:pPr>
        <w:pStyle w:val="KOT5"/>
        <w:rPr>
          <w:rtl/>
        </w:rPr>
      </w:pPr>
      <w:r>
        <w:rPr>
          <w:rFonts w:hint="cs"/>
          <w:rtl/>
        </w:rPr>
        <w:t>תשלום לקבלן ללא תיעוד עבודתו</w:t>
      </w:r>
    </w:p>
    <w:p w:rsidR="00392EA8" w:rsidRPr="00495D75" w:rsidP="00495D75">
      <w:pPr>
        <w:spacing w:line="240" w:lineRule="exact"/>
        <w:ind w:right="2268"/>
        <w:jc w:val="both"/>
        <w:rPr>
          <w:rFonts w:ascii="Tahoma" w:hAnsi="Tahoma" w:cs="Tahoma"/>
          <w:b/>
          <w:sz w:val="18"/>
          <w:szCs w:val="18"/>
          <w:rtl/>
        </w:rPr>
      </w:pPr>
      <w:r w:rsidRPr="00495D75">
        <w:rPr>
          <w:rFonts w:ascii="Tahoma" w:hAnsi="Tahoma" w:cs="Tahoma" w:hint="cs"/>
          <w:b/>
          <w:sz w:val="18"/>
          <w:szCs w:val="18"/>
          <w:rtl/>
        </w:rPr>
        <w:t xml:space="preserve">החוזים שבאמצעותם מתקשרת המועצה המקומית עם נותני שירות מגדירים את ההסכמות בין נותן השירות, המתחייב למועצה לספק שירות או טובין, ובין המועצה, המתחייבת לשלם לנותן השירות תמורת השירותים או הטובין שהעביר אליה. לרוב התשלום מתבצע לאחר קבלת השירות או הטובין בהתאם למנגנון שנקבע בחוזה עם נותן השירות. </w:t>
      </w:r>
    </w:p>
    <w:p w:rsidR="00392EA8" w:rsidRPr="00495D75" w:rsidP="00495D75">
      <w:pPr>
        <w:spacing w:line="240" w:lineRule="exact"/>
        <w:ind w:right="2268"/>
        <w:jc w:val="both"/>
        <w:rPr>
          <w:rFonts w:ascii="Tahoma" w:hAnsi="Tahoma" w:cs="Tahoma"/>
          <w:b/>
          <w:sz w:val="18"/>
          <w:szCs w:val="18"/>
          <w:rtl/>
        </w:rPr>
      </w:pPr>
      <w:r w:rsidRPr="00495D75">
        <w:rPr>
          <w:rFonts w:ascii="Tahoma" w:hAnsi="Tahoma" w:cs="Tahoma" w:hint="cs"/>
          <w:b/>
          <w:sz w:val="18"/>
          <w:szCs w:val="18"/>
          <w:rtl/>
        </w:rPr>
        <w:t>לפני שהיא מאשרת תשלום לנותן שירות זה או אחר, על</w:t>
      </w:r>
      <w:r w:rsidRPr="00495D75">
        <w:rPr>
          <w:rFonts w:ascii="Tahoma" w:hAnsi="Tahoma" w:cs="Tahoma"/>
          <w:b/>
          <w:sz w:val="18"/>
          <w:szCs w:val="18"/>
          <w:rtl/>
        </w:rPr>
        <w:t xml:space="preserve"> </w:t>
      </w:r>
      <w:r w:rsidRPr="00495D75">
        <w:rPr>
          <w:rFonts w:ascii="Tahoma" w:hAnsi="Tahoma" w:cs="Tahoma" w:hint="cs"/>
          <w:b/>
          <w:sz w:val="18"/>
          <w:szCs w:val="18"/>
          <w:rtl/>
        </w:rPr>
        <w:t>גזברות</w:t>
      </w:r>
      <w:r w:rsidRPr="00495D75">
        <w:rPr>
          <w:rFonts w:ascii="Tahoma" w:hAnsi="Tahoma" w:cs="Tahoma"/>
          <w:b/>
          <w:sz w:val="18"/>
          <w:szCs w:val="18"/>
          <w:rtl/>
        </w:rPr>
        <w:t xml:space="preserve"> </w:t>
      </w:r>
      <w:r w:rsidRPr="00495D75">
        <w:rPr>
          <w:rFonts w:ascii="Tahoma" w:hAnsi="Tahoma" w:cs="Tahoma" w:hint="cs"/>
          <w:b/>
          <w:sz w:val="18"/>
          <w:szCs w:val="18"/>
          <w:rtl/>
        </w:rPr>
        <w:t xml:space="preserve">המועצה לוודא עם הגורמים הרלוונטיים במועצה כי השירות אכן סופק למועצה בהתאם למפרטים שסוכמו עם נותן השירות ולשביעות רצונה של המחלקה הרלוונטית (מזמין השירות או הטובין במועצה). </w:t>
      </w:r>
    </w:p>
    <w:p w:rsidR="00392EA8" w:rsidRPr="00495D75" w:rsidP="00495D75">
      <w:pPr>
        <w:spacing w:line="240" w:lineRule="exact"/>
        <w:ind w:right="2268"/>
        <w:jc w:val="both"/>
        <w:rPr>
          <w:rFonts w:ascii="Tahoma" w:hAnsi="Tahoma" w:cs="Tahoma"/>
          <w:b/>
          <w:sz w:val="18"/>
          <w:szCs w:val="18"/>
          <w:rtl/>
        </w:rPr>
      </w:pPr>
      <w:r w:rsidRPr="00495D75">
        <w:rPr>
          <w:rFonts w:ascii="Tahoma" w:hAnsi="Tahoma" w:cs="Tahoma" w:hint="cs"/>
          <w:b/>
          <w:sz w:val="18"/>
          <w:szCs w:val="18"/>
          <w:rtl/>
        </w:rPr>
        <w:t>בבדיקה נמצא כי כך פעלה המועצה בטרם אושרו תשלומים לנותני שירות אחרים הפועלים בתחום המועצה. למשל, מחלקת תפעול של המועצה צירפה לכל דרישת תשלום שהעבירה לגזברות דיווח פרטני ובו תיאור של השירות שסופק לה. בתיאור השירות צוינו מהות השירות; מספר השעות שנדרש; ושמו של עובד המועצה שליווה את נותן השירות בעבודתו. בניגוד לאמור פעלה המועצה באופן שונה בהתקשרותה עם קבלן אחר: היא אישרה לו תשלומים בלי שקיבלה מסמכים ולפיהם הוא ביצע את עבודתו, אף שקבלת מסמכים כאלה נדרשה על פי החוזה שחתמה עמו. להלן הפרטים:</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 xml:space="preserve">לאחר שערכה מכרז פומבי החליטה המועצה להתקשר עם קבלן לעבודות חפירה (להלן - קבלן א') כדי שיספק שירותי חפירה למחלקת המים של המועצה באמצעות </w:t>
      </w:r>
      <w:r w:rsidRPr="00495D75">
        <w:rPr>
          <w:rFonts w:ascii="Tahoma" w:hAnsi="Tahoma" w:cs="Tahoma" w:hint="cs"/>
          <w:sz w:val="18"/>
          <w:szCs w:val="18"/>
          <w:rtl/>
        </w:rPr>
        <w:t>מחפרון</w:t>
      </w:r>
      <w:r w:rsidRPr="00495D75">
        <w:rPr>
          <w:rFonts w:ascii="Tahoma" w:hAnsi="Tahoma" w:cs="Tahoma" w:hint="cs"/>
          <w:sz w:val="18"/>
          <w:szCs w:val="18"/>
          <w:rtl/>
        </w:rPr>
        <w:t xml:space="preserve"> שבבעלותו. באוגוסט 2014 חתמה המועצה עם קבלן א' חוזה בהתאם לתנאי המכרז, שאותו האריכה מעת לעת עד סוף נובמבר 2017. </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בחוזה ההתקשרות של המועצה עם קבלן א' נקבעו בין היתר התנאים האלו: הוא יבצע עבודות על פי דרישת המועצה בכל שעות היממה ובכל מזג אוויר; התשלום לקבלן א' יהיה לחודש עבודה מלא (כולל שישי ושבת) ולא יעלה על 24,000 ש"ח (כולל מע"מ); הסכום האמור כולל את כל הוצאותיו והוא סופי ומוחלט; והתמורה תשולם רק לאחר שיוצגו למועצה צו התחלת עבודה חתום ומאושר וכן יומן עבודה המאשר את ביצוע העבודה בחתימת מפקח המועצה. עוד נקבע בחוזה כי המועצה אינה מתחייבת לשכור את שירותי קבלן א' למספר מינימלי של ימים וכי הזמנתו לביצוע עבודות יהיה בהתאם לשיקול דעתה הבלעדי של המועצה ולצרכיה.</w:t>
      </w:r>
    </w:p>
    <w:p w:rsidR="00392EA8" w:rsidRPr="00495D75" w:rsidP="006D087F">
      <w:pPr>
        <w:pStyle w:val="RESHET"/>
        <w:rPr>
          <w:rtl/>
        </w:rPr>
      </w:pPr>
      <w:r w:rsidRPr="00495D75">
        <w:rPr>
          <w:rFonts w:hint="cs"/>
          <w:rtl/>
        </w:rPr>
        <w:t xml:space="preserve">נמצא כי החל מאוגוסט 2014 ועד למועד סיום הביקורת שילמה המועצה מדי חודש בחודש את הסכום </w:t>
      </w:r>
      <w:r w:rsidRPr="00495D75">
        <w:rPr>
          <w:rFonts w:hint="cs"/>
          <w:rtl/>
        </w:rPr>
        <w:t>המירבי</w:t>
      </w:r>
      <w:r w:rsidRPr="00495D75">
        <w:rPr>
          <w:rFonts w:hint="cs"/>
          <w:rtl/>
        </w:rPr>
        <w:t xml:space="preserve"> שנקבע בחוזה עם קבלן א' (24,000 ש"ח). זאת בלי שבגזברות המועצה התקבל יומן עבודה חתום בידי מפקח המועצה המאשר את ביצוע העבודה של קבלן א', כנדרש על פי החוזה. הגזברית אישרה את התשלום לקבלן א' רק בהתאם לחשבונית שעליה ציין מהנדס המועצה דאז "מאשר עבודות".</w:t>
      </w:r>
    </w:p>
    <w:p w:rsidR="00392EA8" w:rsidRPr="00495D75" w:rsidP="006D087F">
      <w:pPr>
        <w:pStyle w:val="RESHET"/>
        <w:rPr>
          <w:rtl/>
        </w:rPr>
      </w:pPr>
      <w:r w:rsidRPr="00495D75">
        <w:rPr>
          <w:rFonts w:hint="cs"/>
          <w:rtl/>
        </w:rPr>
        <w:t xml:space="preserve">משרד מבקר המדינה מעיר לגזברית המועצה על כך שאישרה תשלום לקבלן א' בלי שנמצא תיעוד של המעקב אחר עבודתו, כפי שנדרש בחוזה שחתמה עמו המועצה, בפרט כאשר שולם לו הסכום </w:t>
      </w:r>
      <w:r w:rsidRPr="00495D75">
        <w:rPr>
          <w:rFonts w:hint="cs"/>
          <w:rtl/>
        </w:rPr>
        <w:t>המירבי</w:t>
      </w:r>
      <w:r w:rsidRPr="00495D75">
        <w:rPr>
          <w:rFonts w:hint="cs"/>
          <w:rtl/>
        </w:rPr>
        <w:t xml:space="preserve"> שנקבע בחוזה מדי חודש.</w:t>
      </w:r>
    </w:p>
    <w:p w:rsidR="00392EA8" w:rsidRPr="00495D75" w:rsidP="006D087F">
      <w:pPr>
        <w:spacing w:before="180" w:after="240" w:line="240" w:lineRule="exact"/>
        <w:ind w:right="2268"/>
        <w:jc w:val="both"/>
        <w:rPr>
          <w:rFonts w:ascii="Tahoma" w:hAnsi="Tahoma" w:cs="Tahoma"/>
          <w:sz w:val="18"/>
          <w:szCs w:val="18"/>
          <w:rtl/>
        </w:rPr>
      </w:pPr>
      <w:r w:rsidRPr="00495D75">
        <w:rPr>
          <w:rFonts w:ascii="Tahoma" w:hAnsi="Tahoma" w:cs="Tahoma" w:hint="cs"/>
          <w:sz w:val="18"/>
          <w:szCs w:val="18"/>
          <w:rtl/>
        </w:rPr>
        <w:t>בתשובת גזברית המועצה צוין כי "גזברית המועצה אינה יכולה, אינה מוסמכת ואין זה מתפקידה לנהל תיעוד ו/או יומני עבודה של נותני שירות". עם זאת נכתב בתשובה כי בעתיד, היא תגביר "את הפיקוח ותחדד את הפרוצדורה באישור חשבון לפי הוראות החוזים".</w:t>
      </w:r>
    </w:p>
    <w:p w:rsidR="00392EA8" w:rsidRPr="006D087F" w:rsidP="003854D2">
      <w:pPr>
        <w:pStyle w:val="RESHET"/>
        <w:rPr>
          <w:rtl/>
        </w:rPr>
      </w:pPr>
      <w:r w:rsidRPr="006D087F">
        <w:rPr>
          <w:rFonts w:hint="cs"/>
          <w:rtl/>
        </w:rPr>
        <w:t>משרד מבקר המדינה מעיר לגזברית המועצה כי מתוקף תפקידה כאחראית על קופת המועצה</w:t>
      </w:r>
      <w:r>
        <w:rPr>
          <w:rStyle w:val="FootnoteReference0"/>
          <w:sz w:val="18"/>
          <w:rtl/>
        </w:rPr>
        <w:footnoteReference w:id="57"/>
      </w:r>
      <w:r w:rsidRPr="006D087F">
        <w:rPr>
          <w:rFonts w:hint="cs"/>
          <w:rtl/>
        </w:rPr>
        <w:t xml:space="preserve"> וכמי שמשמשת בה שומר סף, במקרים שבהם היא נדרשת לאשר תשלום חשבוניות</w:t>
      </w:r>
      <w:r w:rsidR="003854D2">
        <w:rPr>
          <w:rFonts w:hint="cs"/>
          <w:rtl/>
        </w:rPr>
        <w:t>,</w:t>
      </w:r>
      <w:r w:rsidRPr="006D087F">
        <w:rPr>
          <w:rFonts w:hint="cs"/>
          <w:rtl/>
        </w:rPr>
        <w:t xml:space="preserve"> שלא הוגשו לה בהתאם לדרישות החוזה עם נותן השירות</w:t>
      </w:r>
      <w:r w:rsidR="003854D2">
        <w:rPr>
          <w:rFonts w:hint="cs"/>
          <w:rtl/>
        </w:rPr>
        <w:t>,</w:t>
      </w:r>
      <w:r w:rsidRPr="006D087F">
        <w:rPr>
          <w:rFonts w:hint="cs"/>
          <w:rtl/>
        </w:rPr>
        <w:t xml:space="preserve"> עליה להתריע על כך לפני מאשר החשבונית ולעמוד על כך שיוגשו לה אסמכתאות כנדרש לפני אישור התשלום. </w: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 xml:space="preserve">בתשובת המועצה צוין כי "לאחר הערת הביקורת המועצה פעלה להגברת הפיקוח, מילוי יומני עבודה והצגתם בכל חשבון". כן צוין כי בעתיד היא תגביר את הפיקוח ותחדד את אופן אישור החשבונות בכפוף להוראות המופיעות בחוזים גופם ובהתאם להוראות כל דין. </w:t>
      </w:r>
    </w:p>
    <w:p w:rsidR="00392EA8" w:rsidRPr="00495D75" w:rsidP="00495D75">
      <w:pPr>
        <w:spacing w:line="240" w:lineRule="exact"/>
        <w:ind w:right="2268"/>
        <w:jc w:val="both"/>
        <w:rPr>
          <w:rFonts w:ascii="Tahoma" w:hAnsi="Tahoma" w:cs="Tahoma"/>
          <w:sz w:val="18"/>
          <w:szCs w:val="18"/>
          <w:rtl/>
        </w:rPr>
      </w:pPr>
    </w:p>
    <w:p w:rsidR="00392EA8" w:rsidP="00495D75">
      <w:pPr>
        <w:pStyle w:val="KOT5"/>
        <w:rPr>
          <w:rtl/>
        </w:rPr>
      </w:pPr>
      <w:r>
        <w:rPr>
          <w:rFonts w:hint="cs"/>
          <w:rtl/>
        </w:rPr>
        <w:t>תשלום לקבלן על בסיס חשבון שלא שיקף נכונה את עבודתו</w:t>
      </w:r>
    </w:p>
    <w:p w:rsidR="00392EA8" w:rsidRPr="00495D75" w:rsidP="006D087F">
      <w:pPr>
        <w:spacing w:after="240" w:line="240" w:lineRule="exact"/>
        <w:ind w:right="2268"/>
        <w:jc w:val="both"/>
        <w:rPr>
          <w:rFonts w:ascii="Tahoma" w:hAnsi="Tahoma" w:cs="Tahoma"/>
          <w:b/>
          <w:sz w:val="18"/>
          <w:szCs w:val="18"/>
          <w:rtl/>
        </w:rPr>
      </w:pPr>
      <w:r w:rsidRPr="00495D75">
        <w:rPr>
          <w:rFonts w:ascii="Tahoma" w:hAnsi="Tahoma" w:cs="Tahoma" w:hint="cs"/>
          <w:sz w:val="18"/>
          <w:szCs w:val="18"/>
          <w:rtl/>
        </w:rPr>
        <w:t>מחלקת הגזברות של המועצה היא האמונה על התשלום לנותני השירות ועל התחשבנות בין נותן השירות למועצה.</w:t>
      </w:r>
      <w:r w:rsidRPr="00495D75">
        <w:rPr>
          <w:rFonts w:ascii="Tahoma" w:hAnsi="Tahoma" w:cs="Tahoma" w:hint="cs"/>
          <w:b/>
          <w:sz w:val="18"/>
          <w:szCs w:val="18"/>
          <w:rtl/>
        </w:rPr>
        <w:t xml:space="preserve"> בסעיף 182 לצו המועצות המקומיות נקבע כי "</w:t>
      </w:r>
      <w:r w:rsidRPr="00495D75">
        <w:rPr>
          <w:rFonts w:ascii="Tahoma" w:hAnsi="Tahoma" w:cs="Tahoma"/>
          <w:b/>
          <w:sz w:val="18"/>
          <w:szCs w:val="18"/>
          <w:rtl/>
        </w:rPr>
        <w:t>כל המחאה או פקודת תשלום לחובת המועצה יהיו חתומים ביד ראש המועצה וביד הגזבר</w:t>
      </w:r>
      <w:r w:rsidRPr="00495D75">
        <w:rPr>
          <w:rFonts w:ascii="Tahoma" w:hAnsi="Tahoma" w:cs="Tahoma" w:hint="cs"/>
          <w:b/>
          <w:sz w:val="18"/>
          <w:szCs w:val="18"/>
          <w:rtl/>
        </w:rPr>
        <w:t xml:space="preserve">". </w:t>
      </w:r>
    </w:p>
    <w:p w:rsidR="00392EA8" w:rsidRPr="00495D75" w:rsidP="00300B7E">
      <w:pPr>
        <w:pStyle w:val="RESHET"/>
        <w:rPr>
          <w:rtl/>
        </w:rPr>
      </w:pPr>
      <w:r w:rsidRPr="00495D75">
        <w:rPr>
          <w:rFonts w:hint="cs"/>
          <w:rtl/>
        </w:rPr>
        <w:t>נמצא כי גזברית המועצה אישרה תשלום לקבלן על שיפוץ בית העלמין הקתולי שבתחום המועצה, גם כאשר בדיקת החשבונות שהגיש למועצה מעלה חשש כי מדובר בחשבון שלא שיקף נכונה את עבודתו בפועל. להלן הפרטים:</w:t>
      </w:r>
      <w:r w:rsidRPr="00300B7E" w:rsidR="00300B7E">
        <w:rPr>
          <w:noProof/>
          <w:szCs w:val="17"/>
          <w:rtl/>
        </w:rPr>
        <w:t xml:space="preserve"> </w:t>
      </w:r>
      <w:r w:rsidRPr="0012789B" w:rsidR="00300B7E">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00B7E" w:rsidRPr="00373C5D" w:rsidP="00300B7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742110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010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00B7E" w:rsidRPr="00881D99" w:rsidP="00300B7E">
                            <w:pPr>
                              <w:spacing w:after="0" w:line="240" w:lineRule="auto"/>
                              <w:rPr>
                                <w:color w:val="0B5294"/>
                                <w:spacing w:val="-4"/>
                                <w:sz w:val="24"/>
                                <w:szCs w:val="24"/>
                                <w:rtl/>
                                <w:cs/>
                              </w:rPr>
                            </w:pPr>
                            <w:r w:rsidRPr="00300B7E">
                              <w:rPr>
                                <w:rFonts w:cs="Tahoma" w:hint="eastAsia"/>
                                <w:color w:val="0B5294"/>
                                <w:spacing w:val="-4"/>
                                <w:sz w:val="24"/>
                                <w:szCs w:val="24"/>
                                <w:rtl/>
                              </w:rPr>
                              <w:t>גזברית</w:t>
                            </w:r>
                            <w:r w:rsidRPr="00300B7E">
                              <w:rPr>
                                <w:rFonts w:cs="Tahoma"/>
                                <w:color w:val="0B5294"/>
                                <w:spacing w:val="-4"/>
                                <w:sz w:val="24"/>
                                <w:szCs w:val="24"/>
                                <w:rtl/>
                              </w:rPr>
                              <w:t xml:space="preserve"> </w:t>
                            </w:r>
                            <w:r w:rsidRPr="00300B7E">
                              <w:rPr>
                                <w:rFonts w:cs="Tahoma" w:hint="eastAsia"/>
                                <w:color w:val="0B5294"/>
                                <w:spacing w:val="-4"/>
                                <w:sz w:val="24"/>
                                <w:szCs w:val="24"/>
                                <w:rtl/>
                              </w:rPr>
                              <w:t>המועצה</w:t>
                            </w:r>
                            <w:r w:rsidRPr="00300B7E">
                              <w:rPr>
                                <w:rFonts w:cs="Tahoma"/>
                                <w:color w:val="0B5294"/>
                                <w:spacing w:val="-4"/>
                                <w:sz w:val="24"/>
                                <w:szCs w:val="24"/>
                                <w:rtl/>
                              </w:rPr>
                              <w:t xml:space="preserve"> </w:t>
                            </w:r>
                            <w:r w:rsidRPr="00300B7E">
                              <w:rPr>
                                <w:rFonts w:cs="Tahoma" w:hint="eastAsia"/>
                                <w:color w:val="0B5294"/>
                                <w:spacing w:val="-4"/>
                                <w:sz w:val="24"/>
                                <w:szCs w:val="24"/>
                                <w:rtl/>
                              </w:rPr>
                              <w:t>אישרה</w:t>
                            </w:r>
                            <w:r w:rsidRPr="00300B7E">
                              <w:rPr>
                                <w:rFonts w:cs="Tahoma"/>
                                <w:color w:val="0B5294"/>
                                <w:spacing w:val="-4"/>
                                <w:sz w:val="24"/>
                                <w:szCs w:val="24"/>
                                <w:rtl/>
                              </w:rPr>
                              <w:t xml:space="preserve"> </w:t>
                            </w:r>
                            <w:r w:rsidRPr="00300B7E">
                              <w:rPr>
                                <w:rFonts w:cs="Tahoma" w:hint="eastAsia"/>
                                <w:color w:val="0B5294"/>
                                <w:spacing w:val="-4"/>
                                <w:sz w:val="24"/>
                                <w:szCs w:val="24"/>
                                <w:rtl/>
                              </w:rPr>
                              <w:t>תשלום</w:t>
                            </w:r>
                            <w:r w:rsidRPr="00300B7E">
                              <w:rPr>
                                <w:rFonts w:cs="Tahoma"/>
                                <w:color w:val="0B5294"/>
                                <w:spacing w:val="-4"/>
                                <w:sz w:val="24"/>
                                <w:szCs w:val="24"/>
                                <w:rtl/>
                              </w:rPr>
                              <w:t xml:space="preserve"> </w:t>
                            </w:r>
                            <w:r w:rsidRPr="00300B7E">
                              <w:rPr>
                                <w:rFonts w:cs="Tahoma" w:hint="eastAsia"/>
                                <w:color w:val="0B5294"/>
                                <w:spacing w:val="-4"/>
                                <w:sz w:val="24"/>
                                <w:szCs w:val="24"/>
                                <w:rtl/>
                              </w:rPr>
                              <w:t>לקבלן</w:t>
                            </w:r>
                            <w:r w:rsidRPr="00300B7E">
                              <w:rPr>
                                <w:rFonts w:cs="Tahoma"/>
                                <w:color w:val="0B5294"/>
                                <w:spacing w:val="-4"/>
                                <w:sz w:val="24"/>
                                <w:szCs w:val="24"/>
                                <w:rtl/>
                              </w:rPr>
                              <w:t xml:space="preserve">, </w:t>
                            </w:r>
                            <w:r w:rsidRPr="00300B7E">
                              <w:rPr>
                                <w:rFonts w:cs="Tahoma" w:hint="eastAsia"/>
                                <w:color w:val="0B5294"/>
                                <w:spacing w:val="-4"/>
                                <w:sz w:val="24"/>
                                <w:szCs w:val="24"/>
                                <w:rtl/>
                              </w:rPr>
                              <w:t>גם</w:t>
                            </w:r>
                            <w:r w:rsidRPr="00300B7E">
                              <w:rPr>
                                <w:rFonts w:cs="Tahoma"/>
                                <w:color w:val="0B5294"/>
                                <w:spacing w:val="-4"/>
                                <w:sz w:val="24"/>
                                <w:szCs w:val="24"/>
                                <w:rtl/>
                              </w:rPr>
                              <w:t xml:space="preserve"> </w:t>
                            </w:r>
                            <w:r w:rsidRPr="00300B7E">
                              <w:rPr>
                                <w:rFonts w:cs="Tahoma" w:hint="eastAsia"/>
                                <w:color w:val="0B5294"/>
                                <w:spacing w:val="-4"/>
                                <w:sz w:val="24"/>
                                <w:szCs w:val="24"/>
                                <w:rtl/>
                              </w:rPr>
                              <w:t>כאשר</w:t>
                            </w:r>
                            <w:r w:rsidRPr="00300B7E">
                              <w:rPr>
                                <w:rFonts w:cs="Tahoma"/>
                                <w:color w:val="0B5294"/>
                                <w:spacing w:val="-4"/>
                                <w:sz w:val="24"/>
                                <w:szCs w:val="24"/>
                                <w:rtl/>
                              </w:rPr>
                              <w:t xml:space="preserve"> </w:t>
                            </w:r>
                            <w:r w:rsidRPr="00300B7E">
                              <w:rPr>
                                <w:rFonts w:cs="Tahoma" w:hint="eastAsia"/>
                                <w:color w:val="0B5294"/>
                                <w:spacing w:val="-4"/>
                                <w:sz w:val="24"/>
                                <w:szCs w:val="24"/>
                                <w:rtl/>
                              </w:rPr>
                              <w:t>בדיקת</w:t>
                            </w:r>
                            <w:r w:rsidRPr="00300B7E">
                              <w:rPr>
                                <w:rFonts w:cs="Tahoma"/>
                                <w:color w:val="0B5294"/>
                                <w:spacing w:val="-4"/>
                                <w:sz w:val="24"/>
                                <w:szCs w:val="24"/>
                                <w:rtl/>
                              </w:rPr>
                              <w:t xml:space="preserve"> </w:t>
                            </w:r>
                            <w:r w:rsidRPr="00300B7E">
                              <w:rPr>
                                <w:rFonts w:cs="Tahoma" w:hint="eastAsia"/>
                                <w:color w:val="0B5294"/>
                                <w:spacing w:val="-4"/>
                                <w:sz w:val="24"/>
                                <w:szCs w:val="24"/>
                                <w:rtl/>
                              </w:rPr>
                              <w:t>החשבונות</w:t>
                            </w:r>
                            <w:r w:rsidRPr="00300B7E">
                              <w:rPr>
                                <w:rFonts w:cs="Tahoma"/>
                                <w:color w:val="0B5294"/>
                                <w:spacing w:val="-4"/>
                                <w:sz w:val="24"/>
                                <w:szCs w:val="24"/>
                                <w:rtl/>
                              </w:rPr>
                              <w:t xml:space="preserve"> </w:t>
                            </w:r>
                            <w:r w:rsidRPr="00300B7E">
                              <w:rPr>
                                <w:rFonts w:cs="Tahoma" w:hint="eastAsia"/>
                                <w:color w:val="0B5294"/>
                                <w:spacing w:val="-4"/>
                                <w:sz w:val="24"/>
                                <w:szCs w:val="24"/>
                                <w:rtl/>
                              </w:rPr>
                              <w:t>שהגיש</w:t>
                            </w:r>
                            <w:r w:rsidRPr="00300B7E">
                              <w:rPr>
                                <w:rFonts w:cs="Tahoma"/>
                                <w:color w:val="0B5294"/>
                                <w:spacing w:val="-4"/>
                                <w:sz w:val="24"/>
                                <w:szCs w:val="24"/>
                                <w:rtl/>
                              </w:rPr>
                              <w:t xml:space="preserve"> </w:t>
                            </w:r>
                            <w:r w:rsidRPr="00300B7E">
                              <w:rPr>
                                <w:rFonts w:cs="Tahoma" w:hint="eastAsia"/>
                                <w:color w:val="0B5294"/>
                                <w:spacing w:val="-4"/>
                                <w:sz w:val="24"/>
                                <w:szCs w:val="24"/>
                                <w:rtl/>
                              </w:rPr>
                              <w:t>למועצה</w:t>
                            </w:r>
                            <w:r w:rsidRPr="00300B7E">
                              <w:rPr>
                                <w:rFonts w:cs="Tahoma"/>
                                <w:color w:val="0B5294"/>
                                <w:spacing w:val="-4"/>
                                <w:sz w:val="24"/>
                                <w:szCs w:val="24"/>
                                <w:rtl/>
                              </w:rPr>
                              <w:t xml:space="preserve"> </w:t>
                            </w:r>
                            <w:r w:rsidRPr="00300B7E">
                              <w:rPr>
                                <w:rFonts w:cs="Tahoma" w:hint="eastAsia"/>
                                <w:color w:val="0B5294"/>
                                <w:spacing w:val="-4"/>
                                <w:sz w:val="24"/>
                                <w:szCs w:val="24"/>
                                <w:rtl/>
                              </w:rPr>
                              <w:t>מעלה</w:t>
                            </w:r>
                            <w:r w:rsidRPr="00300B7E">
                              <w:rPr>
                                <w:rFonts w:cs="Tahoma"/>
                                <w:color w:val="0B5294"/>
                                <w:spacing w:val="-4"/>
                                <w:sz w:val="24"/>
                                <w:szCs w:val="24"/>
                                <w:rtl/>
                              </w:rPr>
                              <w:t xml:space="preserve"> </w:t>
                            </w:r>
                            <w:r w:rsidRPr="00300B7E">
                              <w:rPr>
                                <w:rFonts w:cs="Tahoma" w:hint="eastAsia"/>
                                <w:color w:val="0B5294"/>
                                <w:spacing w:val="-4"/>
                                <w:sz w:val="24"/>
                                <w:szCs w:val="24"/>
                                <w:rtl/>
                              </w:rPr>
                              <w:t>חשש</w:t>
                            </w:r>
                            <w:r w:rsidRPr="00300B7E">
                              <w:rPr>
                                <w:rFonts w:cs="Tahoma"/>
                                <w:color w:val="0B5294"/>
                                <w:spacing w:val="-4"/>
                                <w:sz w:val="24"/>
                                <w:szCs w:val="24"/>
                                <w:rtl/>
                              </w:rPr>
                              <w:t xml:space="preserve"> </w:t>
                            </w:r>
                            <w:r w:rsidRPr="00300B7E">
                              <w:rPr>
                                <w:rFonts w:cs="Tahoma" w:hint="eastAsia"/>
                                <w:color w:val="0B5294"/>
                                <w:spacing w:val="-4"/>
                                <w:sz w:val="24"/>
                                <w:szCs w:val="24"/>
                                <w:rtl/>
                              </w:rPr>
                              <w:t>כי</w:t>
                            </w:r>
                            <w:r w:rsidRPr="00300B7E">
                              <w:rPr>
                                <w:rFonts w:cs="Tahoma"/>
                                <w:color w:val="0B5294"/>
                                <w:spacing w:val="-4"/>
                                <w:sz w:val="24"/>
                                <w:szCs w:val="24"/>
                                <w:rtl/>
                              </w:rPr>
                              <w:t xml:space="preserve"> </w:t>
                            </w:r>
                            <w:r w:rsidRPr="00300B7E">
                              <w:rPr>
                                <w:rFonts w:cs="Tahoma" w:hint="eastAsia"/>
                                <w:color w:val="0B5294"/>
                                <w:spacing w:val="-4"/>
                                <w:sz w:val="24"/>
                                <w:szCs w:val="24"/>
                                <w:rtl/>
                              </w:rPr>
                              <w:t>מדובר</w:t>
                            </w:r>
                            <w:r w:rsidRPr="00300B7E">
                              <w:rPr>
                                <w:rFonts w:cs="Tahoma"/>
                                <w:color w:val="0B5294"/>
                                <w:spacing w:val="-4"/>
                                <w:sz w:val="24"/>
                                <w:szCs w:val="24"/>
                                <w:rtl/>
                              </w:rPr>
                              <w:t xml:space="preserve"> </w:t>
                            </w:r>
                            <w:r w:rsidRPr="00300B7E">
                              <w:rPr>
                                <w:rFonts w:cs="Tahoma" w:hint="eastAsia"/>
                                <w:color w:val="0B5294"/>
                                <w:spacing w:val="-4"/>
                                <w:sz w:val="24"/>
                                <w:szCs w:val="24"/>
                                <w:rtl/>
                              </w:rPr>
                              <w:t>בחשבון</w:t>
                            </w:r>
                            <w:r w:rsidRPr="00300B7E">
                              <w:rPr>
                                <w:rFonts w:cs="Tahoma"/>
                                <w:color w:val="0B5294"/>
                                <w:spacing w:val="-4"/>
                                <w:sz w:val="24"/>
                                <w:szCs w:val="24"/>
                                <w:rtl/>
                              </w:rPr>
                              <w:t xml:space="preserve"> </w:t>
                            </w:r>
                            <w:r w:rsidRPr="00300B7E">
                              <w:rPr>
                                <w:rFonts w:cs="Tahoma" w:hint="eastAsia"/>
                                <w:color w:val="0B5294"/>
                                <w:spacing w:val="-4"/>
                                <w:sz w:val="24"/>
                                <w:szCs w:val="24"/>
                                <w:rtl/>
                              </w:rPr>
                              <w:t>שלא</w:t>
                            </w:r>
                            <w:r w:rsidRPr="00300B7E">
                              <w:rPr>
                                <w:rFonts w:cs="Tahoma"/>
                                <w:color w:val="0B5294"/>
                                <w:spacing w:val="-4"/>
                                <w:sz w:val="24"/>
                                <w:szCs w:val="24"/>
                                <w:rtl/>
                              </w:rPr>
                              <w:t xml:space="preserve"> </w:t>
                            </w:r>
                            <w:r w:rsidRPr="00300B7E">
                              <w:rPr>
                                <w:rFonts w:cs="Tahoma" w:hint="eastAsia"/>
                                <w:color w:val="0B5294"/>
                                <w:spacing w:val="-4"/>
                                <w:sz w:val="24"/>
                                <w:szCs w:val="24"/>
                                <w:rtl/>
                              </w:rPr>
                              <w:t>שיקף</w:t>
                            </w:r>
                            <w:r w:rsidRPr="00300B7E">
                              <w:rPr>
                                <w:rFonts w:cs="Tahoma"/>
                                <w:color w:val="0B5294"/>
                                <w:spacing w:val="-4"/>
                                <w:sz w:val="24"/>
                                <w:szCs w:val="24"/>
                                <w:rtl/>
                              </w:rPr>
                              <w:t xml:space="preserve"> </w:t>
                            </w:r>
                            <w:r w:rsidRPr="00300B7E">
                              <w:rPr>
                                <w:rFonts w:cs="Tahoma" w:hint="eastAsia"/>
                                <w:color w:val="0B5294"/>
                                <w:spacing w:val="-4"/>
                                <w:sz w:val="24"/>
                                <w:szCs w:val="24"/>
                                <w:rtl/>
                              </w:rPr>
                              <w:t>נכונה</w:t>
                            </w:r>
                            <w:r w:rsidRPr="00300B7E">
                              <w:rPr>
                                <w:rFonts w:cs="Tahoma"/>
                                <w:color w:val="0B5294"/>
                                <w:spacing w:val="-4"/>
                                <w:sz w:val="24"/>
                                <w:szCs w:val="24"/>
                                <w:rtl/>
                              </w:rPr>
                              <w:t xml:space="preserve"> </w:t>
                            </w:r>
                            <w:r w:rsidRPr="00300B7E">
                              <w:rPr>
                                <w:rFonts w:cs="Tahoma" w:hint="eastAsia"/>
                                <w:color w:val="0B5294"/>
                                <w:spacing w:val="-4"/>
                                <w:sz w:val="24"/>
                                <w:szCs w:val="24"/>
                                <w:rtl/>
                              </w:rPr>
                              <w:t>את</w:t>
                            </w:r>
                            <w:r w:rsidRPr="00300B7E">
                              <w:rPr>
                                <w:rFonts w:cs="Tahoma"/>
                                <w:color w:val="0B5294"/>
                                <w:spacing w:val="-4"/>
                                <w:sz w:val="24"/>
                                <w:szCs w:val="24"/>
                                <w:rtl/>
                              </w:rPr>
                              <w:t xml:space="preserve"> </w:t>
                            </w:r>
                            <w:r w:rsidRPr="00300B7E">
                              <w:rPr>
                                <w:rFonts w:cs="Tahoma" w:hint="eastAsia"/>
                                <w:color w:val="0B5294"/>
                                <w:spacing w:val="-4"/>
                                <w:sz w:val="24"/>
                                <w:szCs w:val="24"/>
                                <w:rtl/>
                              </w:rPr>
                              <w:t>עבודתו</w:t>
                            </w:r>
                            <w:r w:rsidRPr="00300B7E">
                              <w:rPr>
                                <w:rFonts w:cs="Tahoma"/>
                                <w:color w:val="0B5294"/>
                                <w:spacing w:val="-4"/>
                                <w:sz w:val="24"/>
                                <w:szCs w:val="24"/>
                                <w:rtl/>
                              </w:rPr>
                              <w:t xml:space="preserve"> </w:t>
                            </w:r>
                            <w:r w:rsidRPr="00300B7E">
                              <w:rPr>
                                <w:rFonts w:cs="Tahoma" w:hint="eastAsia"/>
                                <w:color w:val="0B5294"/>
                                <w:spacing w:val="-4"/>
                                <w:sz w:val="24"/>
                                <w:szCs w:val="24"/>
                                <w:rtl/>
                              </w:rPr>
                              <w:t>בפועל</w:t>
                            </w:r>
                          </w:p>
                          <w:p w:rsidR="00300B7E" w:rsidRPr="00373C5D" w:rsidP="00300B7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593521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022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300B7E" w:rsidRPr="00373C5D" w:rsidP="00300B7E">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7321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00B7E" w:rsidRPr="00881D99" w:rsidP="00300B7E">
                      <w:pPr>
                        <w:spacing w:after="0" w:line="240" w:lineRule="auto"/>
                        <w:rPr>
                          <w:color w:val="0B5294"/>
                          <w:spacing w:val="-4"/>
                          <w:sz w:val="24"/>
                          <w:szCs w:val="24"/>
                          <w:rtl/>
                          <w:cs/>
                        </w:rPr>
                      </w:pPr>
                      <w:r w:rsidRPr="00300B7E">
                        <w:rPr>
                          <w:rFonts w:cs="Tahoma" w:hint="eastAsia"/>
                          <w:color w:val="0B5294"/>
                          <w:spacing w:val="-4"/>
                          <w:sz w:val="24"/>
                          <w:szCs w:val="24"/>
                          <w:rtl/>
                        </w:rPr>
                        <w:t>גזברית</w:t>
                      </w:r>
                      <w:r w:rsidRPr="00300B7E">
                        <w:rPr>
                          <w:rFonts w:cs="Tahoma"/>
                          <w:color w:val="0B5294"/>
                          <w:spacing w:val="-4"/>
                          <w:sz w:val="24"/>
                          <w:szCs w:val="24"/>
                          <w:rtl/>
                        </w:rPr>
                        <w:t xml:space="preserve"> </w:t>
                      </w:r>
                      <w:r w:rsidRPr="00300B7E">
                        <w:rPr>
                          <w:rFonts w:cs="Tahoma" w:hint="eastAsia"/>
                          <w:color w:val="0B5294"/>
                          <w:spacing w:val="-4"/>
                          <w:sz w:val="24"/>
                          <w:szCs w:val="24"/>
                          <w:rtl/>
                        </w:rPr>
                        <w:t>המועצה</w:t>
                      </w:r>
                      <w:r w:rsidRPr="00300B7E">
                        <w:rPr>
                          <w:rFonts w:cs="Tahoma"/>
                          <w:color w:val="0B5294"/>
                          <w:spacing w:val="-4"/>
                          <w:sz w:val="24"/>
                          <w:szCs w:val="24"/>
                          <w:rtl/>
                        </w:rPr>
                        <w:t xml:space="preserve"> </w:t>
                      </w:r>
                      <w:r w:rsidRPr="00300B7E">
                        <w:rPr>
                          <w:rFonts w:cs="Tahoma" w:hint="eastAsia"/>
                          <w:color w:val="0B5294"/>
                          <w:spacing w:val="-4"/>
                          <w:sz w:val="24"/>
                          <w:szCs w:val="24"/>
                          <w:rtl/>
                        </w:rPr>
                        <w:t>אישרה</w:t>
                      </w:r>
                      <w:r w:rsidRPr="00300B7E">
                        <w:rPr>
                          <w:rFonts w:cs="Tahoma"/>
                          <w:color w:val="0B5294"/>
                          <w:spacing w:val="-4"/>
                          <w:sz w:val="24"/>
                          <w:szCs w:val="24"/>
                          <w:rtl/>
                        </w:rPr>
                        <w:t xml:space="preserve"> </w:t>
                      </w:r>
                      <w:r w:rsidRPr="00300B7E">
                        <w:rPr>
                          <w:rFonts w:cs="Tahoma" w:hint="eastAsia"/>
                          <w:color w:val="0B5294"/>
                          <w:spacing w:val="-4"/>
                          <w:sz w:val="24"/>
                          <w:szCs w:val="24"/>
                          <w:rtl/>
                        </w:rPr>
                        <w:t>תשלום</w:t>
                      </w:r>
                      <w:r w:rsidRPr="00300B7E">
                        <w:rPr>
                          <w:rFonts w:cs="Tahoma"/>
                          <w:color w:val="0B5294"/>
                          <w:spacing w:val="-4"/>
                          <w:sz w:val="24"/>
                          <w:szCs w:val="24"/>
                          <w:rtl/>
                        </w:rPr>
                        <w:t xml:space="preserve"> </w:t>
                      </w:r>
                      <w:r w:rsidRPr="00300B7E">
                        <w:rPr>
                          <w:rFonts w:cs="Tahoma" w:hint="eastAsia"/>
                          <w:color w:val="0B5294"/>
                          <w:spacing w:val="-4"/>
                          <w:sz w:val="24"/>
                          <w:szCs w:val="24"/>
                          <w:rtl/>
                        </w:rPr>
                        <w:t>לקבלן</w:t>
                      </w:r>
                      <w:r w:rsidRPr="00300B7E">
                        <w:rPr>
                          <w:rFonts w:cs="Tahoma"/>
                          <w:color w:val="0B5294"/>
                          <w:spacing w:val="-4"/>
                          <w:sz w:val="24"/>
                          <w:szCs w:val="24"/>
                          <w:rtl/>
                        </w:rPr>
                        <w:t xml:space="preserve">, </w:t>
                      </w:r>
                      <w:r w:rsidRPr="00300B7E">
                        <w:rPr>
                          <w:rFonts w:cs="Tahoma" w:hint="eastAsia"/>
                          <w:color w:val="0B5294"/>
                          <w:spacing w:val="-4"/>
                          <w:sz w:val="24"/>
                          <w:szCs w:val="24"/>
                          <w:rtl/>
                        </w:rPr>
                        <w:t>גם</w:t>
                      </w:r>
                      <w:r w:rsidRPr="00300B7E">
                        <w:rPr>
                          <w:rFonts w:cs="Tahoma"/>
                          <w:color w:val="0B5294"/>
                          <w:spacing w:val="-4"/>
                          <w:sz w:val="24"/>
                          <w:szCs w:val="24"/>
                          <w:rtl/>
                        </w:rPr>
                        <w:t xml:space="preserve"> </w:t>
                      </w:r>
                      <w:r w:rsidRPr="00300B7E">
                        <w:rPr>
                          <w:rFonts w:cs="Tahoma" w:hint="eastAsia"/>
                          <w:color w:val="0B5294"/>
                          <w:spacing w:val="-4"/>
                          <w:sz w:val="24"/>
                          <w:szCs w:val="24"/>
                          <w:rtl/>
                        </w:rPr>
                        <w:t>כאשר</w:t>
                      </w:r>
                      <w:r w:rsidRPr="00300B7E">
                        <w:rPr>
                          <w:rFonts w:cs="Tahoma"/>
                          <w:color w:val="0B5294"/>
                          <w:spacing w:val="-4"/>
                          <w:sz w:val="24"/>
                          <w:szCs w:val="24"/>
                          <w:rtl/>
                        </w:rPr>
                        <w:t xml:space="preserve"> </w:t>
                      </w:r>
                      <w:r w:rsidRPr="00300B7E">
                        <w:rPr>
                          <w:rFonts w:cs="Tahoma" w:hint="eastAsia"/>
                          <w:color w:val="0B5294"/>
                          <w:spacing w:val="-4"/>
                          <w:sz w:val="24"/>
                          <w:szCs w:val="24"/>
                          <w:rtl/>
                        </w:rPr>
                        <w:t>בדיקת</w:t>
                      </w:r>
                      <w:r w:rsidRPr="00300B7E">
                        <w:rPr>
                          <w:rFonts w:cs="Tahoma"/>
                          <w:color w:val="0B5294"/>
                          <w:spacing w:val="-4"/>
                          <w:sz w:val="24"/>
                          <w:szCs w:val="24"/>
                          <w:rtl/>
                        </w:rPr>
                        <w:t xml:space="preserve"> </w:t>
                      </w:r>
                      <w:r w:rsidRPr="00300B7E">
                        <w:rPr>
                          <w:rFonts w:cs="Tahoma" w:hint="eastAsia"/>
                          <w:color w:val="0B5294"/>
                          <w:spacing w:val="-4"/>
                          <w:sz w:val="24"/>
                          <w:szCs w:val="24"/>
                          <w:rtl/>
                        </w:rPr>
                        <w:t>החשבונות</w:t>
                      </w:r>
                      <w:r w:rsidRPr="00300B7E">
                        <w:rPr>
                          <w:rFonts w:cs="Tahoma"/>
                          <w:color w:val="0B5294"/>
                          <w:spacing w:val="-4"/>
                          <w:sz w:val="24"/>
                          <w:szCs w:val="24"/>
                          <w:rtl/>
                        </w:rPr>
                        <w:t xml:space="preserve"> </w:t>
                      </w:r>
                      <w:r w:rsidRPr="00300B7E">
                        <w:rPr>
                          <w:rFonts w:cs="Tahoma" w:hint="eastAsia"/>
                          <w:color w:val="0B5294"/>
                          <w:spacing w:val="-4"/>
                          <w:sz w:val="24"/>
                          <w:szCs w:val="24"/>
                          <w:rtl/>
                        </w:rPr>
                        <w:t>שהגיש</w:t>
                      </w:r>
                      <w:r w:rsidRPr="00300B7E">
                        <w:rPr>
                          <w:rFonts w:cs="Tahoma"/>
                          <w:color w:val="0B5294"/>
                          <w:spacing w:val="-4"/>
                          <w:sz w:val="24"/>
                          <w:szCs w:val="24"/>
                          <w:rtl/>
                        </w:rPr>
                        <w:t xml:space="preserve"> </w:t>
                      </w:r>
                      <w:r w:rsidRPr="00300B7E">
                        <w:rPr>
                          <w:rFonts w:cs="Tahoma" w:hint="eastAsia"/>
                          <w:color w:val="0B5294"/>
                          <w:spacing w:val="-4"/>
                          <w:sz w:val="24"/>
                          <w:szCs w:val="24"/>
                          <w:rtl/>
                        </w:rPr>
                        <w:t>למועצה</w:t>
                      </w:r>
                      <w:r w:rsidRPr="00300B7E">
                        <w:rPr>
                          <w:rFonts w:cs="Tahoma"/>
                          <w:color w:val="0B5294"/>
                          <w:spacing w:val="-4"/>
                          <w:sz w:val="24"/>
                          <w:szCs w:val="24"/>
                          <w:rtl/>
                        </w:rPr>
                        <w:t xml:space="preserve"> </w:t>
                      </w:r>
                      <w:r w:rsidRPr="00300B7E">
                        <w:rPr>
                          <w:rFonts w:cs="Tahoma" w:hint="eastAsia"/>
                          <w:color w:val="0B5294"/>
                          <w:spacing w:val="-4"/>
                          <w:sz w:val="24"/>
                          <w:szCs w:val="24"/>
                          <w:rtl/>
                        </w:rPr>
                        <w:t>מעלה</w:t>
                      </w:r>
                      <w:r w:rsidRPr="00300B7E">
                        <w:rPr>
                          <w:rFonts w:cs="Tahoma"/>
                          <w:color w:val="0B5294"/>
                          <w:spacing w:val="-4"/>
                          <w:sz w:val="24"/>
                          <w:szCs w:val="24"/>
                          <w:rtl/>
                        </w:rPr>
                        <w:t xml:space="preserve"> </w:t>
                      </w:r>
                      <w:r w:rsidRPr="00300B7E">
                        <w:rPr>
                          <w:rFonts w:cs="Tahoma" w:hint="eastAsia"/>
                          <w:color w:val="0B5294"/>
                          <w:spacing w:val="-4"/>
                          <w:sz w:val="24"/>
                          <w:szCs w:val="24"/>
                          <w:rtl/>
                        </w:rPr>
                        <w:t>חשש</w:t>
                      </w:r>
                      <w:r w:rsidRPr="00300B7E">
                        <w:rPr>
                          <w:rFonts w:cs="Tahoma"/>
                          <w:color w:val="0B5294"/>
                          <w:spacing w:val="-4"/>
                          <w:sz w:val="24"/>
                          <w:szCs w:val="24"/>
                          <w:rtl/>
                        </w:rPr>
                        <w:t xml:space="preserve"> </w:t>
                      </w:r>
                      <w:r w:rsidRPr="00300B7E">
                        <w:rPr>
                          <w:rFonts w:cs="Tahoma" w:hint="eastAsia"/>
                          <w:color w:val="0B5294"/>
                          <w:spacing w:val="-4"/>
                          <w:sz w:val="24"/>
                          <w:szCs w:val="24"/>
                          <w:rtl/>
                        </w:rPr>
                        <w:t>כי</w:t>
                      </w:r>
                      <w:r w:rsidRPr="00300B7E">
                        <w:rPr>
                          <w:rFonts w:cs="Tahoma"/>
                          <w:color w:val="0B5294"/>
                          <w:spacing w:val="-4"/>
                          <w:sz w:val="24"/>
                          <w:szCs w:val="24"/>
                          <w:rtl/>
                        </w:rPr>
                        <w:t xml:space="preserve"> </w:t>
                      </w:r>
                      <w:r w:rsidRPr="00300B7E">
                        <w:rPr>
                          <w:rFonts w:cs="Tahoma" w:hint="eastAsia"/>
                          <w:color w:val="0B5294"/>
                          <w:spacing w:val="-4"/>
                          <w:sz w:val="24"/>
                          <w:szCs w:val="24"/>
                          <w:rtl/>
                        </w:rPr>
                        <w:t>מדובר</w:t>
                      </w:r>
                      <w:r w:rsidRPr="00300B7E">
                        <w:rPr>
                          <w:rFonts w:cs="Tahoma"/>
                          <w:color w:val="0B5294"/>
                          <w:spacing w:val="-4"/>
                          <w:sz w:val="24"/>
                          <w:szCs w:val="24"/>
                          <w:rtl/>
                        </w:rPr>
                        <w:t xml:space="preserve"> </w:t>
                      </w:r>
                      <w:r w:rsidRPr="00300B7E">
                        <w:rPr>
                          <w:rFonts w:cs="Tahoma" w:hint="eastAsia"/>
                          <w:color w:val="0B5294"/>
                          <w:spacing w:val="-4"/>
                          <w:sz w:val="24"/>
                          <w:szCs w:val="24"/>
                          <w:rtl/>
                        </w:rPr>
                        <w:t>בחשבון</w:t>
                      </w:r>
                      <w:r w:rsidRPr="00300B7E">
                        <w:rPr>
                          <w:rFonts w:cs="Tahoma"/>
                          <w:color w:val="0B5294"/>
                          <w:spacing w:val="-4"/>
                          <w:sz w:val="24"/>
                          <w:szCs w:val="24"/>
                          <w:rtl/>
                        </w:rPr>
                        <w:t xml:space="preserve"> </w:t>
                      </w:r>
                      <w:r w:rsidRPr="00300B7E">
                        <w:rPr>
                          <w:rFonts w:cs="Tahoma" w:hint="eastAsia"/>
                          <w:color w:val="0B5294"/>
                          <w:spacing w:val="-4"/>
                          <w:sz w:val="24"/>
                          <w:szCs w:val="24"/>
                          <w:rtl/>
                        </w:rPr>
                        <w:t>שלא</w:t>
                      </w:r>
                      <w:r w:rsidRPr="00300B7E">
                        <w:rPr>
                          <w:rFonts w:cs="Tahoma"/>
                          <w:color w:val="0B5294"/>
                          <w:spacing w:val="-4"/>
                          <w:sz w:val="24"/>
                          <w:szCs w:val="24"/>
                          <w:rtl/>
                        </w:rPr>
                        <w:t xml:space="preserve"> </w:t>
                      </w:r>
                      <w:r w:rsidRPr="00300B7E">
                        <w:rPr>
                          <w:rFonts w:cs="Tahoma" w:hint="eastAsia"/>
                          <w:color w:val="0B5294"/>
                          <w:spacing w:val="-4"/>
                          <w:sz w:val="24"/>
                          <w:szCs w:val="24"/>
                          <w:rtl/>
                        </w:rPr>
                        <w:t>שיקף</w:t>
                      </w:r>
                      <w:r w:rsidRPr="00300B7E">
                        <w:rPr>
                          <w:rFonts w:cs="Tahoma"/>
                          <w:color w:val="0B5294"/>
                          <w:spacing w:val="-4"/>
                          <w:sz w:val="24"/>
                          <w:szCs w:val="24"/>
                          <w:rtl/>
                        </w:rPr>
                        <w:t xml:space="preserve"> </w:t>
                      </w:r>
                      <w:r w:rsidRPr="00300B7E">
                        <w:rPr>
                          <w:rFonts w:cs="Tahoma" w:hint="eastAsia"/>
                          <w:color w:val="0B5294"/>
                          <w:spacing w:val="-4"/>
                          <w:sz w:val="24"/>
                          <w:szCs w:val="24"/>
                          <w:rtl/>
                        </w:rPr>
                        <w:t>נכונה</w:t>
                      </w:r>
                      <w:r w:rsidRPr="00300B7E">
                        <w:rPr>
                          <w:rFonts w:cs="Tahoma"/>
                          <w:color w:val="0B5294"/>
                          <w:spacing w:val="-4"/>
                          <w:sz w:val="24"/>
                          <w:szCs w:val="24"/>
                          <w:rtl/>
                        </w:rPr>
                        <w:t xml:space="preserve"> </w:t>
                      </w:r>
                      <w:r w:rsidRPr="00300B7E">
                        <w:rPr>
                          <w:rFonts w:cs="Tahoma" w:hint="eastAsia"/>
                          <w:color w:val="0B5294"/>
                          <w:spacing w:val="-4"/>
                          <w:sz w:val="24"/>
                          <w:szCs w:val="24"/>
                          <w:rtl/>
                        </w:rPr>
                        <w:t>את</w:t>
                      </w:r>
                      <w:r w:rsidRPr="00300B7E">
                        <w:rPr>
                          <w:rFonts w:cs="Tahoma"/>
                          <w:color w:val="0B5294"/>
                          <w:spacing w:val="-4"/>
                          <w:sz w:val="24"/>
                          <w:szCs w:val="24"/>
                          <w:rtl/>
                        </w:rPr>
                        <w:t xml:space="preserve"> </w:t>
                      </w:r>
                      <w:r w:rsidRPr="00300B7E">
                        <w:rPr>
                          <w:rFonts w:cs="Tahoma" w:hint="eastAsia"/>
                          <w:color w:val="0B5294"/>
                          <w:spacing w:val="-4"/>
                          <w:sz w:val="24"/>
                          <w:szCs w:val="24"/>
                          <w:rtl/>
                        </w:rPr>
                        <w:t>עבודתו</w:t>
                      </w:r>
                      <w:r w:rsidRPr="00300B7E">
                        <w:rPr>
                          <w:rFonts w:cs="Tahoma"/>
                          <w:color w:val="0B5294"/>
                          <w:spacing w:val="-4"/>
                          <w:sz w:val="24"/>
                          <w:szCs w:val="24"/>
                          <w:rtl/>
                        </w:rPr>
                        <w:t xml:space="preserve"> </w:t>
                      </w:r>
                      <w:r w:rsidRPr="00300B7E">
                        <w:rPr>
                          <w:rFonts w:cs="Tahoma" w:hint="eastAsia"/>
                          <w:color w:val="0B5294"/>
                          <w:spacing w:val="-4"/>
                          <w:sz w:val="24"/>
                          <w:szCs w:val="24"/>
                          <w:rtl/>
                        </w:rPr>
                        <w:t>בפועל</w:t>
                      </w:r>
                    </w:p>
                    <w:p w:rsidR="00300B7E" w:rsidRPr="00373C5D" w:rsidP="00300B7E">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7321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באוקטובר 2016</w:t>
      </w:r>
      <w:r w:rsidRPr="00495D75">
        <w:rPr>
          <w:rFonts w:ascii="Tahoma" w:hAnsi="Tahoma" w:cs="Tahoma"/>
          <w:sz w:val="18"/>
          <w:szCs w:val="18"/>
          <w:rtl/>
        </w:rPr>
        <w:t xml:space="preserve"> בהתאם</w:t>
      </w:r>
      <w:r w:rsidRPr="00495D75">
        <w:rPr>
          <w:rFonts w:ascii="Tahoma" w:hAnsi="Tahoma" w:cs="Tahoma" w:hint="cs"/>
          <w:sz w:val="18"/>
          <w:szCs w:val="18"/>
          <w:rtl/>
        </w:rPr>
        <w:t xml:space="preserve"> להמלצת</w:t>
      </w:r>
      <w:r w:rsidRPr="00495D75">
        <w:rPr>
          <w:rFonts w:ascii="Tahoma" w:hAnsi="Tahoma" w:cs="Tahoma"/>
          <w:sz w:val="18"/>
          <w:szCs w:val="18"/>
          <w:rtl/>
        </w:rPr>
        <w:t xml:space="preserve"> </w:t>
      </w:r>
      <w:r w:rsidRPr="00495D75">
        <w:rPr>
          <w:rFonts w:ascii="Tahoma" w:hAnsi="Tahoma" w:cs="Tahoma" w:hint="cs"/>
          <w:sz w:val="18"/>
          <w:szCs w:val="18"/>
          <w:rtl/>
        </w:rPr>
        <w:t>ועדת השלושה,</w:t>
      </w:r>
      <w:r w:rsidRPr="00495D75">
        <w:rPr>
          <w:rFonts w:ascii="Tahoma" w:hAnsi="Tahoma" w:cs="Tahoma"/>
          <w:sz w:val="18"/>
          <w:szCs w:val="18"/>
          <w:rtl/>
        </w:rPr>
        <w:t xml:space="preserve"> נקשרה המועצה בחוזה עם קבלן בניין (להלן - קבלן </w:t>
      </w:r>
      <w:r w:rsidRPr="00495D75">
        <w:rPr>
          <w:rFonts w:ascii="Tahoma" w:hAnsi="Tahoma" w:cs="Tahoma" w:hint="cs"/>
          <w:sz w:val="18"/>
          <w:szCs w:val="18"/>
          <w:rtl/>
        </w:rPr>
        <w:t>ב</w:t>
      </w:r>
      <w:r w:rsidRPr="00495D75">
        <w:rPr>
          <w:rFonts w:ascii="Tahoma" w:hAnsi="Tahoma" w:cs="Tahoma"/>
          <w:sz w:val="18"/>
          <w:szCs w:val="18"/>
          <w:rtl/>
        </w:rPr>
        <w:t xml:space="preserve">') </w:t>
      </w:r>
      <w:r w:rsidRPr="00495D75">
        <w:rPr>
          <w:rFonts w:ascii="Tahoma" w:hAnsi="Tahoma" w:cs="Tahoma" w:hint="cs"/>
          <w:sz w:val="18"/>
          <w:szCs w:val="18"/>
          <w:rtl/>
        </w:rPr>
        <w:t>שהגיש</w:t>
      </w:r>
      <w:r w:rsidRPr="00495D75">
        <w:rPr>
          <w:rFonts w:ascii="Tahoma" w:hAnsi="Tahoma" w:cs="Tahoma"/>
          <w:sz w:val="18"/>
          <w:szCs w:val="18"/>
          <w:rtl/>
        </w:rPr>
        <w:t xml:space="preserve"> </w:t>
      </w:r>
      <w:r w:rsidRPr="00495D75">
        <w:rPr>
          <w:rFonts w:ascii="Tahoma" w:hAnsi="Tahoma" w:cs="Tahoma" w:hint="cs"/>
          <w:sz w:val="18"/>
          <w:szCs w:val="18"/>
          <w:rtl/>
        </w:rPr>
        <w:t>למועצה</w:t>
      </w:r>
      <w:r w:rsidRPr="00495D75">
        <w:rPr>
          <w:rFonts w:ascii="Tahoma" w:hAnsi="Tahoma" w:cs="Tahoma"/>
          <w:sz w:val="18"/>
          <w:szCs w:val="18"/>
          <w:rtl/>
        </w:rPr>
        <w:t xml:space="preserve"> </w:t>
      </w:r>
      <w:r w:rsidRPr="00495D75">
        <w:rPr>
          <w:rFonts w:ascii="Tahoma" w:hAnsi="Tahoma" w:cs="Tahoma" w:hint="cs"/>
          <w:sz w:val="18"/>
          <w:szCs w:val="18"/>
          <w:rtl/>
        </w:rPr>
        <w:t xml:space="preserve">את ההצעה הזולה ביותר </w:t>
      </w:r>
      <w:r w:rsidRPr="00495D75">
        <w:rPr>
          <w:rFonts w:ascii="Tahoma" w:hAnsi="Tahoma" w:cs="Tahoma"/>
          <w:sz w:val="18"/>
          <w:szCs w:val="18"/>
          <w:rtl/>
        </w:rPr>
        <w:t xml:space="preserve">לשיפוץ בית העלמין הקתולי שבתחום המועצה </w:t>
      </w:r>
      <w:r w:rsidRPr="00495D75">
        <w:rPr>
          <w:rFonts w:ascii="Tahoma" w:hAnsi="Tahoma" w:cs="Tahoma" w:hint="cs"/>
          <w:sz w:val="18"/>
          <w:szCs w:val="18"/>
          <w:rtl/>
        </w:rPr>
        <w:t>על</w:t>
      </w:r>
      <w:r w:rsidRPr="00495D75">
        <w:rPr>
          <w:rFonts w:ascii="Tahoma" w:hAnsi="Tahoma" w:cs="Tahoma"/>
          <w:sz w:val="18"/>
          <w:szCs w:val="18"/>
          <w:rtl/>
        </w:rPr>
        <w:t xml:space="preserve"> </w:t>
      </w:r>
      <w:r w:rsidRPr="00495D75">
        <w:rPr>
          <w:rFonts w:ascii="Tahoma" w:hAnsi="Tahoma" w:cs="Tahoma" w:hint="cs"/>
          <w:sz w:val="18"/>
          <w:szCs w:val="18"/>
          <w:rtl/>
        </w:rPr>
        <w:t>סך</w:t>
      </w:r>
      <w:r w:rsidRPr="00495D75">
        <w:rPr>
          <w:rFonts w:ascii="Tahoma" w:hAnsi="Tahoma" w:cs="Tahoma"/>
          <w:sz w:val="18"/>
          <w:szCs w:val="18"/>
          <w:rtl/>
        </w:rPr>
        <w:t xml:space="preserve"> 79,741 ש"ח</w:t>
      </w:r>
      <w:r w:rsidRPr="00495D75">
        <w:rPr>
          <w:rFonts w:ascii="Tahoma" w:hAnsi="Tahoma" w:cs="Tahoma" w:hint="cs"/>
          <w:sz w:val="18"/>
          <w:szCs w:val="18"/>
          <w:rtl/>
        </w:rPr>
        <w:t>.</w:t>
      </w:r>
      <w:r w:rsidRPr="00495D75">
        <w:rPr>
          <w:rFonts w:ascii="Tahoma" w:hAnsi="Tahoma" w:cs="Tahoma"/>
          <w:sz w:val="18"/>
          <w:szCs w:val="18"/>
          <w:rtl/>
        </w:rPr>
        <w:t xml:space="preserve"> </w:t>
      </w:r>
      <w:r w:rsidRPr="00495D75">
        <w:rPr>
          <w:rFonts w:ascii="Tahoma" w:hAnsi="Tahoma" w:cs="Tahoma" w:hint="cs"/>
          <w:sz w:val="18"/>
          <w:szCs w:val="18"/>
          <w:rtl/>
        </w:rPr>
        <w:t>הצעתו</w:t>
      </w:r>
      <w:r w:rsidRPr="00495D75">
        <w:rPr>
          <w:rFonts w:ascii="Tahoma" w:hAnsi="Tahoma" w:cs="Tahoma"/>
          <w:sz w:val="18"/>
          <w:szCs w:val="18"/>
          <w:rtl/>
        </w:rPr>
        <w:t xml:space="preserve"> </w:t>
      </w:r>
      <w:r w:rsidRPr="00495D75">
        <w:rPr>
          <w:rFonts w:ascii="Tahoma" w:hAnsi="Tahoma" w:cs="Tahoma" w:hint="cs"/>
          <w:sz w:val="18"/>
          <w:szCs w:val="18"/>
          <w:rtl/>
        </w:rPr>
        <w:t>של</w:t>
      </w:r>
      <w:r w:rsidRPr="00495D75">
        <w:rPr>
          <w:rFonts w:ascii="Tahoma" w:hAnsi="Tahoma" w:cs="Tahoma"/>
          <w:sz w:val="18"/>
          <w:szCs w:val="18"/>
          <w:rtl/>
        </w:rPr>
        <w:t xml:space="preserve"> </w:t>
      </w:r>
      <w:r w:rsidRPr="00495D75">
        <w:rPr>
          <w:rFonts w:ascii="Tahoma" w:hAnsi="Tahoma" w:cs="Tahoma" w:hint="cs"/>
          <w:sz w:val="18"/>
          <w:szCs w:val="18"/>
          <w:rtl/>
        </w:rPr>
        <w:t>קבלן ב</w:t>
      </w:r>
      <w:r w:rsidRPr="00495D75">
        <w:rPr>
          <w:rFonts w:ascii="Tahoma" w:hAnsi="Tahoma" w:cs="Tahoma"/>
          <w:sz w:val="18"/>
          <w:szCs w:val="18"/>
          <w:rtl/>
        </w:rPr>
        <w:t xml:space="preserve">' </w:t>
      </w:r>
      <w:r w:rsidRPr="00495D75">
        <w:rPr>
          <w:rFonts w:ascii="Tahoma" w:hAnsi="Tahoma" w:cs="Tahoma" w:hint="cs"/>
          <w:sz w:val="18"/>
          <w:szCs w:val="18"/>
          <w:rtl/>
        </w:rPr>
        <w:t>הוגשה</w:t>
      </w:r>
      <w:r w:rsidRPr="00495D75">
        <w:rPr>
          <w:rFonts w:ascii="Tahoma" w:hAnsi="Tahoma" w:cs="Tahoma"/>
          <w:sz w:val="18"/>
          <w:szCs w:val="18"/>
          <w:rtl/>
        </w:rPr>
        <w:t xml:space="preserve"> </w:t>
      </w:r>
      <w:r w:rsidRPr="00495D75">
        <w:rPr>
          <w:rFonts w:ascii="Tahoma" w:hAnsi="Tahoma" w:cs="Tahoma" w:hint="cs"/>
          <w:sz w:val="18"/>
          <w:szCs w:val="18"/>
          <w:rtl/>
        </w:rPr>
        <w:t>על</w:t>
      </w:r>
      <w:r w:rsidRPr="00495D75">
        <w:rPr>
          <w:rFonts w:ascii="Tahoma" w:hAnsi="Tahoma" w:cs="Tahoma"/>
          <w:sz w:val="18"/>
          <w:szCs w:val="18"/>
          <w:rtl/>
        </w:rPr>
        <w:t xml:space="preserve"> </w:t>
      </w:r>
      <w:r w:rsidRPr="00495D75">
        <w:rPr>
          <w:rFonts w:ascii="Tahoma" w:hAnsi="Tahoma" w:cs="Tahoma" w:hint="cs"/>
          <w:sz w:val="18"/>
          <w:szCs w:val="18"/>
          <w:rtl/>
        </w:rPr>
        <w:t>פי</w:t>
      </w:r>
      <w:r w:rsidRPr="00495D75">
        <w:rPr>
          <w:rFonts w:ascii="Tahoma" w:hAnsi="Tahoma" w:cs="Tahoma"/>
          <w:sz w:val="18"/>
          <w:szCs w:val="18"/>
          <w:rtl/>
        </w:rPr>
        <w:t xml:space="preserve"> </w:t>
      </w:r>
      <w:r w:rsidRPr="00495D75">
        <w:rPr>
          <w:rFonts w:ascii="Tahoma" w:hAnsi="Tahoma" w:cs="Tahoma" w:hint="cs"/>
          <w:sz w:val="18"/>
          <w:szCs w:val="18"/>
          <w:rtl/>
        </w:rPr>
        <w:t>מפרט</w:t>
      </w:r>
      <w:r w:rsidRPr="00495D75">
        <w:rPr>
          <w:rFonts w:ascii="Tahoma" w:hAnsi="Tahoma" w:cs="Tahoma"/>
          <w:sz w:val="18"/>
          <w:szCs w:val="18"/>
          <w:rtl/>
        </w:rPr>
        <w:t xml:space="preserve"> של המועצה שכלל את כל רכיבי ה</w:t>
      </w:r>
      <w:r w:rsidRPr="00495D75">
        <w:rPr>
          <w:rFonts w:ascii="Tahoma" w:hAnsi="Tahoma" w:cs="Tahoma" w:hint="cs"/>
          <w:sz w:val="18"/>
          <w:szCs w:val="18"/>
          <w:rtl/>
        </w:rPr>
        <w:t>עבודה</w:t>
      </w:r>
      <w:r w:rsidRPr="00495D75">
        <w:rPr>
          <w:rFonts w:ascii="Tahoma" w:hAnsi="Tahoma" w:cs="Tahoma"/>
          <w:sz w:val="18"/>
          <w:szCs w:val="18"/>
          <w:rtl/>
        </w:rPr>
        <w:t xml:space="preserve"> </w:t>
      </w:r>
      <w:r w:rsidRPr="00495D75">
        <w:rPr>
          <w:rFonts w:ascii="Tahoma" w:hAnsi="Tahoma" w:cs="Tahoma" w:hint="cs"/>
          <w:sz w:val="18"/>
          <w:szCs w:val="18"/>
          <w:rtl/>
        </w:rPr>
        <w:t>הצפויה</w:t>
      </w:r>
      <w:r w:rsidRPr="00495D75">
        <w:rPr>
          <w:rFonts w:ascii="Tahoma" w:hAnsi="Tahoma" w:cs="Tahoma"/>
          <w:sz w:val="18"/>
          <w:szCs w:val="18"/>
          <w:rtl/>
        </w:rPr>
        <w:t xml:space="preserve"> </w:t>
      </w:r>
      <w:r w:rsidRPr="00495D75">
        <w:rPr>
          <w:rFonts w:ascii="Tahoma" w:hAnsi="Tahoma" w:cs="Tahoma" w:hint="cs"/>
          <w:sz w:val="18"/>
          <w:szCs w:val="18"/>
          <w:rtl/>
        </w:rPr>
        <w:t>ואת</w:t>
      </w:r>
      <w:r w:rsidRPr="00495D75">
        <w:rPr>
          <w:rFonts w:ascii="Tahoma" w:hAnsi="Tahoma" w:cs="Tahoma"/>
          <w:sz w:val="18"/>
          <w:szCs w:val="18"/>
          <w:rtl/>
        </w:rPr>
        <w:t xml:space="preserve"> </w:t>
      </w:r>
      <w:r w:rsidRPr="00495D75">
        <w:rPr>
          <w:rFonts w:ascii="Tahoma" w:hAnsi="Tahoma" w:cs="Tahoma" w:hint="cs"/>
          <w:sz w:val="18"/>
          <w:szCs w:val="18"/>
          <w:rtl/>
        </w:rPr>
        <w:t>עלותם</w:t>
      </w:r>
      <w:r w:rsidRPr="00495D75">
        <w:rPr>
          <w:rFonts w:ascii="Tahoma" w:hAnsi="Tahoma" w:cs="Tahoma"/>
          <w:sz w:val="18"/>
          <w:szCs w:val="18"/>
          <w:rtl/>
        </w:rPr>
        <w:t xml:space="preserve"> (להלן - האומדן). </w:t>
      </w:r>
      <w:r w:rsidRPr="00495D75">
        <w:rPr>
          <w:rFonts w:ascii="Tahoma" w:hAnsi="Tahoma" w:cs="Tahoma" w:hint="cs"/>
          <w:sz w:val="18"/>
          <w:szCs w:val="18"/>
          <w:rtl/>
        </w:rPr>
        <w:t>על</w:t>
      </w:r>
      <w:r w:rsidRPr="00495D75">
        <w:rPr>
          <w:rFonts w:ascii="Tahoma" w:hAnsi="Tahoma" w:cs="Tahoma"/>
          <w:sz w:val="18"/>
          <w:szCs w:val="18"/>
          <w:rtl/>
        </w:rPr>
        <w:t xml:space="preserve"> </w:t>
      </w:r>
      <w:r w:rsidRPr="00495D75">
        <w:rPr>
          <w:rFonts w:ascii="Tahoma" w:hAnsi="Tahoma" w:cs="Tahoma" w:hint="cs"/>
          <w:sz w:val="18"/>
          <w:szCs w:val="18"/>
          <w:rtl/>
        </w:rPr>
        <w:t>גב</w:t>
      </w:r>
      <w:r w:rsidRPr="00495D75">
        <w:rPr>
          <w:rFonts w:ascii="Tahoma" w:hAnsi="Tahoma" w:cs="Tahoma"/>
          <w:sz w:val="18"/>
          <w:szCs w:val="18"/>
          <w:rtl/>
        </w:rPr>
        <w:t xml:space="preserve"> </w:t>
      </w:r>
      <w:r w:rsidRPr="00495D75">
        <w:rPr>
          <w:rFonts w:ascii="Tahoma" w:hAnsi="Tahoma" w:cs="Tahoma" w:hint="cs"/>
          <w:sz w:val="18"/>
          <w:szCs w:val="18"/>
          <w:rtl/>
        </w:rPr>
        <w:t>האומדן שסופק לו</w:t>
      </w:r>
      <w:r w:rsidRPr="00495D75">
        <w:rPr>
          <w:rFonts w:ascii="Tahoma" w:hAnsi="Tahoma" w:cs="Tahoma"/>
          <w:sz w:val="18"/>
          <w:szCs w:val="18"/>
          <w:rtl/>
        </w:rPr>
        <w:t xml:space="preserve"> </w:t>
      </w:r>
      <w:r w:rsidRPr="00495D75">
        <w:rPr>
          <w:rFonts w:ascii="Tahoma" w:hAnsi="Tahoma" w:cs="Tahoma" w:hint="cs"/>
          <w:sz w:val="18"/>
          <w:szCs w:val="18"/>
          <w:rtl/>
        </w:rPr>
        <w:t>ציין</w:t>
      </w:r>
      <w:r w:rsidRPr="00495D75">
        <w:rPr>
          <w:rFonts w:ascii="Tahoma" w:hAnsi="Tahoma" w:cs="Tahoma"/>
          <w:sz w:val="18"/>
          <w:szCs w:val="18"/>
          <w:rtl/>
        </w:rPr>
        <w:t xml:space="preserve"> </w:t>
      </w:r>
      <w:r w:rsidRPr="00495D75">
        <w:rPr>
          <w:rFonts w:ascii="Tahoma" w:hAnsi="Tahoma" w:cs="Tahoma" w:hint="cs"/>
          <w:sz w:val="18"/>
          <w:szCs w:val="18"/>
          <w:rtl/>
        </w:rPr>
        <w:t>קבלן ב</w:t>
      </w:r>
      <w:r w:rsidRPr="00495D75">
        <w:rPr>
          <w:rFonts w:ascii="Tahoma" w:hAnsi="Tahoma" w:cs="Tahoma"/>
          <w:sz w:val="18"/>
          <w:szCs w:val="18"/>
          <w:rtl/>
        </w:rPr>
        <w:t xml:space="preserve">' את </w:t>
      </w:r>
      <w:r w:rsidRPr="00495D75">
        <w:rPr>
          <w:rFonts w:ascii="Tahoma" w:hAnsi="Tahoma" w:cs="Tahoma" w:hint="cs"/>
          <w:sz w:val="18"/>
          <w:szCs w:val="18"/>
          <w:rtl/>
        </w:rPr>
        <w:t>ה</w:t>
      </w:r>
      <w:r w:rsidRPr="00495D75">
        <w:rPr>
          <w:rFonts w:ascii="Tahoma" w:hAnsi="Tahoma" w:cs="Tahoma"/>
          <w:sz w:val="18"/>
          <w:szCs w:val="18"/>
          <w:rtl/>
        </w:rPr>
        <w:t xml:space="preserve">סכום </w:t>
      </w:r>
      <w:r w:rsidRPr="00495D75">
        <w:rPr>
          <w:rFonts w:ascii="Tahoma" w:hAnsi="Tahoma" w:cs="Tahoma" w:hint="cs"/>
          <w:sz w:val="18"/>
          <w:szCs w:val="18"/>
          <w:rtl/>
        </w:rPr>
        <w:t>שהוא מוכן להפחית מהאומדן</w:t>
      </w:r>
      <w:r w:rsidRPr="00495D75">
        <w:rPr>
          <w:rFonts w:ascii="Tahoma" w:hAnsi="Tahoma" w:cs="Tahoma"/>
          <w:sz w:val="18"/>
          <w:szCs w:val="18"/>
          <w:rtl/>
        </w:rPr>
        <w:t>.</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בפברואר 2017 אישר מהנדס המועצה דאז לקבלן ב</w:t>
      </w:r>
      <w:r w:rsidRPr="00495D75">
        <w:rPr>
          <w:rFonts w:ascii="Tahoma" w:hAnsi="Tahoma" w:cs="Tahoma"/>
          <w:sz w:val="18"/>
          <w:szCs w:val="18"/>
          <w:rtl/>
        </w:rPr>
        <w:t>'</w:t>
      </w:r>
      <w:r w:rsidRPr="00495D75">
        <w:rPr>
          <w:rFonts w:ascii="Tahoma" w:hAnsi="Tahoma" w:cs="Tahoma" w:hint="cs"/>
          <w:sz w:val="18"/>
          <w:szCs w:val="18"/>
          <w:rtl/>
        </w:rPr>
        <w:t xml:space="preserve"> "חשבון סופי", ובהתאם לכך שילמה לו המועצה סכום של 79,741 ש"ח תמורת עבודות השיפוץ. נמצא כי המסמך שצירף קבלן ב' לחשבונית שהגיש לגזברות היה העתק מושלם של האומדן ששלחה המועצה לקבלנים עת ביקשה הצעות מחיר לעבודה, ושעליו הגיש את הצעת המחיר שלו למועצה. השינוי היחיד באומדן היה הוספת הכותרת - "חשבון סופי" מתחת לכותרת הראשית - "פניה לקבלת הצעות מחיר". </w:t>
      </w:r>
    </w:p>
    <w:p w:rsidR="00392EA8" w:rsidRPr="00495D75" w:rsidP="00495D75">
      <w:pPr>
        <w:spacing w:line="240" w:lineRule="exact"/>
        <w:ind w:right="2268"/>
        <w:jc w:val="both"/>
        <w:rPr>
          <w:rFonts w:ascii="Tahoma" w:hAnsi="Tahoma" w:cs="Tahoma"/>
          <w:sz w:val="18"/>
          <w:szCs w:val="18"/>
          <w:rtl/>
        </w:rPr>
      </w:pPr>
      <w:r w:rsidRPr="00495D75">
        <w:rPr>
          <w:rFonts w:ascii="Tahoma" w:hAnsi="Tahoma" w:cs="Tahoma" w:hint="cs"/>
          <w:sz w:val="18"/>
          <w:szCs w:val="18"/>
          <w:rtl/>
        </w:rPr>
        <w:t>כך</w:t>
      </w:r>
      <w:r w:rsidRPr="00495D75">
        <w:rPr>
          <w:rFonts w:ascii="Tahoma" w:hAnsi="Tahoma" w:cs="Tahoma"/>
          <w:sz w:val="18"/>
          <w:szCs w:val="18"/>
          <w:rtl/>
        </w:rPr>
        <w:t xml:space="preserve"> יוצא </w:t>
      </w:r>
      <w:r w:rsidRPr="00495D75">
        <w:rPr>
          <w:rFonts w:ascii="Tahoma" w:hAnsi="Tahoma" w:cs="Tahoma" w:hint="cs"/>
          <w:sz w:val="18"/>
          <w:szCs w:val="18"/>
          <w:rtl/>
        </w:rPr>
        <w:t>שעבודות השיפוץ</w:t>
      </w:r>
      <w:r w:rsidRPr="00495D75">
        <w:rPr>
          <w:rFonts w:ascii="Tahoma" w:hAnsi="Tahoma" w:cs="Tahoma"/>
          <w:sz w:val="18"/>
          <w:szCs w:val="18"/>
          <w:rtl/>
        </w:rPr>
        <w:t xml:space="preserve"> </w:t>
      </w:r>
      <w:r w:rsidRPr="00495D75">
        <w:rPr>
          <w:rFonts w:ascii="Tahoma" w:hAnsi="Tahoma" w:cs="Tahoma" w:hint="cs"/>
          <w:sz w:val="18"/>
          <w:szCs w:val="18"/>
          <w:rtl/>
        </w:rPr>
        <w:t>שבוצעו</w:t>
      </w:r>
      <w:r w:rsidRPr="00495D75">
        <w:rPr>
          <w:rFonts w:ascii="Tahoma" w:hAnsi="Tahoma" w:cs="Tahoma"/>
          <w:sz w:val="18"/>
          <w:szCs w:val="18"/>
          <w:rtl/>
        </w:rPr>
        <w:t xml:space="preserve"> </w:t>
      </w:r>
      <w:r w:rsidRPr="00495D75">
        <w:rPr>
          <w:rFonts w:ascii="Tahoma" w:hAnsi="Tahoma" w:cs="Tahoma" w:hint="cs"/>
          <w:sz w:val="18"/>
          <w:szCs w:val="18"/>
          <w:rtl/>
        </w:rPr>
        <w:t>בפועל</w:t>
      </w:r>
      <w:r w:rsidRPr="00495D75">
        <w:rPr>
          <w:rFonts w:ascii="Tahoma" w:hAnsi="Tahoma" w:cs="Tahoma"/>
          <w:sz w:val="18"/>
          <w:szCs w:val="18"/>
          <w:rtl/>
        </w:rPr>
        <w:t xml:space="preserve"> </w:t>
      </w:r>
      <w:r w:rsidRPr="00495D75">
        <w:rPr>
          <w:rFonts w:ascii="Tahoma" w:hAnsi="Tahoma" w:cs="Tahoma" w:hint="cs"/>
          <w:sz w:val="18"/>
          <w:szCs w:val="18"/>
          <w:rtl/>
        </w:rPr>
        <w:t>היו</w:t>
      </w:r>
      <w:r w:rsidRPr="00495D75">
        <w:rPr>
          <w:rFonts w:ascii="Tahoma" w:hAnsi="Tahoma" w:cs="Tahoma"/>
          <w:sz w:val="18"/>
          <w:szCs w:val="18"/>
          <w:rtl/>
        </w:rPr>
        <w:t xml:space="preserve"> </w:t>
      </w:r>
      <w:r w:rsidRPr="00495D75">
        <w:rPr>
          <w:rFonts w:ascii="Tahoma" w:hAnsi="Tahoma" w:cs="Tahoma" w:hint="cs"/>
          <w:sz w:val="18"/>
          <w:szCs w:val="18"/>
          <w:rtl/>
        </w:rPr>
        <w:t>לכאורה זהות ברכיביהן</w:t>
      </w:r>
      <w:r w:rsidRPr="00495D75">
        <w:rPr>
          <w:rFonts w:ascii="Tahoma" w:hAnsi="Tahoma" w:cs="Tahoma"/>
          <w:sz w:val="18"/>
          <w:szCs w:val="18"/>
          <w:rtl/>
        </w:rPr>
        <w:t xml:space="preserve"> </w:t>
      </w:r>
      <w:r w:rsidRPr="00495D75">
        <w:rPr>
          <w:rFonts w:ascii="Tahoma" w:hAnsi="Tahoma" w:cs="Tahoma" w:hint="cs"/>
          <w:sz w:val="18"/>
          <w:szCs w:val="18"/>
          <w:rtl/>
        </w:rPr>
        <w:t>ובכמויות</w:t>
      </w:r>
      <w:r w:rsidRPr="00495D75">
        <w:rPr>
          <w:rFonts w:ascii="Tahoma" w:hAnsi="Tahoma" w:cs="Tahoma"/>
          <w:sz w:val="18"/>
          <w:szCs w:val="18"/>
          <w:rtl/>
        </w:rPr>
        <w:t xml:space="preserve"> </w:t>
      </w:r>
      <w:r w:rsidRPr="00495D75">
        <w:rPr>
          <w:rFonts w:ascii="Tahoma" w:hAnsi="Tahoma" w:cs="Tahoma" w:hint="cs"/>
          <w:sz w:val="18"/>
          <w:szCs w:val="18"/>
          <w:rtl/>
        </w:rPr>
        <w:t>החומר</w:t>
      </w:r>
      <w:r w:rsidRPr="00495D75">
        <w:rPr>
          <w:rFonts w:ascii="Tahoma" w:hAnsi="Tahoma" w:cs="Tahoma"/>
          <w:sz w:val="18"/>
          <w:szCs w:val="18"/>
          <w:rtl/>
        </w:rPr>
        <w:t xml:space="preserve"> </w:t>
      </w:r>
      <w:r w:rsidRPr="00495D75">
        <w:rPr>
          <w:rFonts w:ascii="Tahoma" w:hAnsi="Tahoma" w:cs="Tahoma" w:hint="cs"/>
          <w:sz w:val="18"/>
          <w:szCs w:val="18"/>
          <w:rtl/>
        </w:rPr>
        <w:t>להצעת</w:t>
      </w:r>
      <w:r w:rsidRPr="00495D75">
        <w:rPr>
          <w:rFonts w:ascii="Tahoma" w:hAnsi="Tahoma" w:cs="Tahoma"/>
          <w:sz w:val="18"/>
          <w:szCs w:val="18"/>
          <w:rtl/>
        </w:rPr>
        <w:t xml:space="preserve"> </w:t>
      </w:r>
      <w:r w:rsidRPr="00495D75">
        <w:rPr>
          <w:rFonts w:ascii="Tahoma" w:hAnsi="Tahoma" w:cs="Tahoma" w:hint="cs"/>
          <w:sz w:val="18"/>
          <w:szCs w:val="18"/>
          <w:rtl/>
        </w:rPr>
        <w:t>המחיר</w:t>
      </w:r>
      <w:r w:rsidRPr="00495D75">
        <w:rPr>
          <w:rFonts w:ascii="Tahoma" w:hAnsi="Tahoma" w:cs="Tahoma"/>
          <w:sz w:val="18"/>
          <w:szCs w:val="18"/>
          <w:rtl/>
        </w:rPr>
        <w:t xml:space="preserve"> </w:t>
      </w:r>
      <w:r w:rsidRPr="00495D75">
        <w:rPr>
          <w:rFonts w:ascii="Tahoma" w:hAnsi="Tahoma" w:cs="Tahoma" w:hint="cs"/>
          <w:sz w:val="18"/>
          <w:szCs w:val="18"/>
          <w:rtl/>
        </w:rPr>
        <w:t>שהגיש</w:t>
      </w:r>
      <w:r w:rsidRPr="00495D75">
        <w:rPr>
          <w:rFonts w:ascii="Tahoma" w:hAnsi="Tahoma" w:cs="Tahoma"/>
          <w:sz w:val="18"/>
          <w:szCs w:val="18"/>
          <w:rtl/>
        </w:rPr>
        <w:t xml:space="preserve"> </w:t>
      </w:r>
      <w:r w:rsidRPr="00495D75">
        <w:rPr>
          <w:rFonts w:ascii="Tahoma" w:hAnsi="Tahoma" w:cs="Tahoma" w:hint="cs"/>
          <w:sz w:val="18"/>
          <w:szCs w:val="18"/>
          <w:rtl/>
        </w:rPr>
        <w:t>הקבלן למועצה</w:t>
      </w:r>
      <w:r w:rsidRPr="00495D75">
        <w:rPr>
          <w:rFonts w:ascii="Tahoma" w:hAnsi="Tahoma" w:cs="Tahoma"/>
          <w:sz w:val="18"/>
          <w:szCs w:val="18"/>
          <w:rtl/>
        </w:rPr>
        <w:t xml:space="preserve">, </w:t>
      </w:r>
      <w:r w:rsidRPr="00495D75">
        <w:rPr>
          <w:rFonts w:ascii="Tahoma" w:hAnsi="Tahoma" w:cs="Tahoma" w:hint="cs"/>
          <w:sz w:val="18"/>
          <w:szCs w:val="18"/>
          <w:rtl/>
        </w:rPr>
        <w:t>ולא נמצא כל מסמך אחר שבו פורטו</w:t>
      </w:r>
      <w:r w:rsidRPr="00495D75">
        <w:rPr>
          <w:rFonts w:ascii="Tahoma" w:hAnsi="Tahoma" w:cs="Tahoma"/>
          <w:sz w:val="18"/>
          <w:szCs w:val="18"/>
          <w:rtl/>
        </w:rPr>
        <w:t xml:space="preserve"> </w:t>
      </w:r>
      <w:r w:rsidRPr="00495D75">
        <w:rPr>
          <w:rFonts w:ascii="Tahoma" w:hAnsi="Tahoma" w:cs="Tahoma" w:hint="cs"/>
          <w:sz w:val="18"/>
          <w:szCs w:val="18"/>
          <w:rtl/>
        </w:rPr>
        <w:t>העבודות</w:t>
      </w:r>
      <w:r w:rsidRPr="00495D75">
        <w:rPr>
          <w:rFonts w:ascii="Tahoma" w:hAnsi="Tahoma" w:cs="Tahoma"/>
          <w:sz w:val="18"/>
          <w:szCs w:val="18"/>
          <w:rtl/>
        </w:rPr>
        <w:t xml:space="preserve"> </w:t>
      </w:r>
      <w:r w:rsidRPr="00495D75">
        <w:rPr>
          <w:rFonts w:ascii="Tahoma" w:hAnsi="Tahoma" w:cs="Tahoma" w:hint="cs"/>
          <w:sz w:val="18"/>
          <w:szCs w:val="18"/>
          <w:rtl/>
        </w:rPr>
        <w:t>שבוצעו</w:t>
      </w:r>
      <w:r w:rsidRPr="00495D75">
        <w:rPr>
          <w:rFonts w:ascii="Tahoma" w:hAnsi="Tahoma" w:cs="Tahoma"/>
          <w:sz w:val="18"/>
          <w:szCs w:val="18"/>
          <w:rtl/>
        </w:rPr>
        <w:t xml:space="preserve"> </w:t>
      </w:r>
      <w:r w:rsidRPr="00495D75">
        <w:rPr>
          <w:rFonts w:ascii="Tahoma" w:hAnsi="Tahoma" w:cs="Tahoma" w:hint="cs"/>
          <w:sz w:val="18"/>
          <w:szCs w:val="18"/>
          <w:rtl/>
        </w:rPr>
        <w:t>בפועל</w:t>
      </w:r>
      <w:r w:rsidRPr="00495D75">
        <w:rPr>
          <w:rFonts w:ascii="Tahoma" w:hAnsi="Tahoma" w:cs="Tahoma"/>
          <w:sz w:val="18"/>
          <w:szCs w:val="18"/>
          <w:rtl/>
        </w:rPr>
        <w:t>.</w:t>
      </w:r>
      <w:r w:rsidRPr="00495D75">
        <w:rPr>
          <w:rFonts w:ascii="Tahoma" w:hAnsi="Tahoma" w:cs="Tahoma" w:hint="cs"/>
          <w:sz w:val="18"/>
          <w:szCs w:val="18"/>
          <w:rtl/>
        </w:rPr>
        <w:t xml:space="preserve"> </w:t>
      </w:r>
    </w:p>
    <w:p w:rsidR="00392EA8" w:rsidRPr="00495D75" w:rsidP="006D087F">
      <w:pPr>
        <w:spacing w:after="240" w:line="240" w:lineRule="exact"/>
        <w:ind w:right="2268"/>
        <w:jc w:val="both"/>
        <w:rPr>
          <w:rFonts w:ascii="Tahoma" w:hAnsi="Tahoma" w:cs="Tahoma"/>
          <w:sz w:val="18"/>
          <w:szCs w:val="18"/>
          <w:rtl/>
        </w:rPr>
      </w:pPr>
      <w:r w:rsidRPr="00495D75">
        <w:rPr>
          <w:rFonts w:ascii="Tahoma" w:hAnsi="Tahoma" w:cs="Tahoma" w:hint="cs"/>
          <w:sz w:val="18"/>
          <w:szCs w:val="18"/>
          <w:rtl/>
        </w:rPr>
        <w:t>בתשובה שמסר קבלן ב' למשרד מבקר המדינה בינואר 2018 צוין כי כשהחל בביצוע הפרויקט כבר ידע שבשטח תידרש ממנו תוספת של עבודות ושל חומרים, ואכן היה הפרש בין האומדן ובין העבודה בפועל. עוד ציין קבלן ב' כי העלות העודפת בין האומדן לבין העבודה בפועל מומנה על חשבונו.</w:t>
      </w:r>
    </w:p>
    <w:p w:rsidR="00392EA8" w:rsidRPr="00495D75" w:rsidP="006D087F">
      <w:pPr>
        <w:pStyle w:val="RESHET"/>
        <w:rPr>
          <w:rtl/>
        </w:rPr>
      </w:pPr>
      <w:r w:rsidRPr="00495D75">
        <w:rPr>
          <w:rFonts w:hint="cs"/>
          <w:rtl/>
        </w:rPr>
        <w:t xml:space="preserve">משרד מבקר המדינה מעיר למועצה המקומית </w:t>
      </w:r>
      <w:r w:rsidRPr="00495D75">
        <w:rPr>
          <w:rFonts w:hint="cs"/>
          <w:rtl/>
        </w:rPr>
        <w:t>עספייא</w:t>
      </w:r>
      <w:r w:rsidRPr="00495D75">
        <w:rPr>
          <w:rFonts w:hint="cs"/>
          <w:rtl/>
        </w:rPr>
        <w:t xml:space="preserve"> ולגזברית המועצה כי הזהות המוחלטת בין החשבונית על השיפוץ ובין האומדן שקבעה המועצה לשיפוץ הייתה אמורה להעלות תמיהה עם קבלתה בגזברות, וכי נדרשה בדיקה בעניין הזהות בין החשבונית ובין האומדן לפני העברת התשלום. </w:t>
      </w:r>
    </w:p>
    <w:p w:rsidR="00392EA8" w:rsidRPr="00495D75" w:rsidP="006D087F">
      <w:pPr>
        <w:spacing w:before="180" w:line="240" w:lineRule="exact"/>
        <w:ind w:right="2268"/>
        <w:jc w:val="both"/>
        <w:rPr>
          <w:rFonts w:ascii="Tahoma" w:hAnsi="Tahoma" w:cs="Tahoma"/>
          <w:sz w:val="18"/>
          <w:szCs w:val="18"/>
          <w:rtl/>
        </w:rPr>
      </w:pPr>
      <w:r w:rsidRPr="00495D75">
        <w:rPr>
          <w:rFonts w:ascii="Tahoma" w:hAnsi="Tahoma" w:cs="Tahoma" w:hint="cs"/>
          <w:sz w:val="18"/>
          <w:szCs w:val="18"/>
          <w:rtl/>
        </w:rPr>
        <w:t>הגזברית השיבה כי מהנדס הרשות אישר את ביצוע העבודה לאחר שקיבל תמונות שהעידו על ביצועה. בתשובת המ</w:t>
      </w:r>
      <w:bookmarkStart w:id="6" w:name="tempMark"/>
      <w:bookmarkEnd w:id="6"/>
      <w:r w:rsidRPr="00495D75">
        <w:rPr>
          <w:rFonts w:ascii="Tahoma" w:hAnsi="Tahoma" w:cs="Tahoma" w:hint="cs"/>
          <w:sz w:val="18"/>
          <w:szCs w:val="18"/>
          <w:rtl/>
        </w:rPr>
        <w:t xml:space="preserve">ועצה צוין כי מדובר בעבודה קטנה וכי המועצה וגזברית המועצה יפעלו בעתיד לבחון לעומק את ביצוע העבודות לפני אישורן, וכן כי בעתיד במקרים שבהם מהנדס המועצה הוא גם המפקח יתלווה לחשבונות "אישור נלווה על ביצוע העבודות (בדמות יומני עבודה) ולא רק אישור חשבון [חתימת המהנדס]". </w:t>
      </w:r>
    </w:p>
    <w:p w:rsidR="00392EA8" w:rsidRPr="00495D75" w:rsidP="00495D75">
      <w:pPr>
        <w:spacing w:line="240" w:lineRule="exact"/>
        <w:ind w:right="2268"/>
        <w:jc w:val="both"/>
        <w:rPr>
          <w:rFonts w:ascii="Tahoma" w:hAnsi="Tahoma" w:cs="Tahoma"/>
          <w:sz w:val="18"/>
          <w:szCs w:val="18"/>
          <w:rtl/>
        </w:rPr>
      </w:pPr>
    </w:p>
    <w:p w:rsidR="00392EA8" w:rsidP="006D087F">
      <w:pPr>
        <w:pStyle w:val="KOT4"/>
        <w:pageBreakBefore/>
        <w:rPr>
          <w:rtl/>
        </w:rPr>
      </w:pPr>
      <w:r>
        <w:rPr>
          <w:rFonts w:hint="cs"/>
          <w:rtl/>
        </w:rPr>
        <w:t>סיכום</w:t>
      </w:r>
    </w:p>
    <w:p w:rsidR="00392EA8" w:rsidRPr="00495D75" w:rsidP="006D087F">
      <w:pPr>
        <w:pStyle w:val="RESHET"/>
        <w:rPr>
          <w:color w:val="000000"/>
          <w:rtl/>
        </w:rPr>
      </w:pPr>
      <w:r w:rsidRPr="00495D75">
        <w:rPr>
          <w:rFonts w:hint="cs"/>
          <w:rtl/>
        </w:rPr>
        <w:t>ה</w:t>
      </w:r>
      <w:r w:rsidRPr="00495D75">
        <w:rPr>
          <w:rtl/>
        </w:rPr>
        <w:t>חוב</w:t>
      </w:r>
      <w:r w:rsidRPr="00495D75">
        <w:rPr>
          <w:rFonts w:hint="cs"/>
          <w:rtl/>
        </w:rPr>
        <w:t xml:space="preserve">ה שבדין לערוך </w:t>
      </w:r>
      <w:r w:rsidRPr="00495D75">
        <w:rPr>
          <w:rtl/>
        </w:rPr>
        <w:t xml:space="preserve">מכרז </w:t>
      </w:r>
      <w:r w:rsidRPr="00495D75">
        <w:rPr>
          <w:rFonts w:hint="cs"/>
          <w:rtl/>
        </w:rPr>
        <w:t>נגזרת מהצורך בהבטחת הממשל התקין, שמירה על טוהר המידות ומניעת משוא פנים ושחיתות. כדי להבטיח את כל אלה נדרשת הרשות המקומית</w:t>
      </w:r>
      <w:r w:rsidRPr="00495D75">
        <w:rPr>
          <w:rtl/>
        </w:rPr>
        <w:t xml:space="preserve"> </w:t>
      </w:r>
      <w:r w:rsidRPr="00495D75">
        <w:rPr>
          <w:rFonts w:hint="cs"/>
          <w:rtl/>
        </w:rPr>
        <w:t xml:space="preserve">לאפשר לכל </w:t>
      </w:r>
      <w:r w:rsidRPr="00495D75">
        <w:rPr>
          <w:rtl/>
        </w:rPr>
        <w:t xml:space="preserve">מועמד מתאים להתמודד </w:t>
      </w:r>
      <w:r w:rsidRPr="00495D75">
        <w:rPr>
          <w:rFonts w:hint="cs"/>
          <w:rtl/>
        </w:rPr>
        <w:t xml:space="preserve">במכרז </w:t>
      </w:r>
      <w:r w:rsidRPr="00495D75">
        <w:rPr>
          <w:rtl/>
        </w:rPr>
        <w:t xml:space="preserve">ולזכות ליחס </w:t>
      </w:r>
      <w:r w:rsidRPr="00495D75">
        <w:rPr>
          <w:rFonts w:hint="cs"/>
          <w:rtl/>
        </w:rPr>
        <w:t>הוגן ו</w:t>
      </w:r>
      <w:r w:rsidRPr="00495D75">
        <w:rPr>
          <w:rtl/>
        </w:rPr>
        <w:t xml:space="preserve">זהה </w:t>
      </w:r>
      <w:r w:rsidRPr="00495D75">
        <w:rPr>
          <w:rFonts w:hint="cs"/>
          <w:rtl/>
        </w:rPr>
        <w:t>לזה שמקבלים יתר המועמדים</w:t>
      </w:r>
      <w:r w:rsidRPr="00495D75">
        <w:rPr>
          <w:rtl/>
        </w:rPr>
        <w:t>.</w:t>
      </w:r>
      <w:r w:rsidRPr="00495D75">
        <w:rPr>
          <w:color w:val="000000"/>
          <w:rtl/>
        </w:rPr>
        <w:t xml:space="preserve"> </w:t>
      </w:r>
    </w:p>
    <w:p w:rsidR="00392EA8" w:rsidRPr="00495D75" w:rsidP="006D087F">
      <w:pPr>
        <w:pStyle w:val="RESHET"/>
        <w:rPr>
          <w:color w:val="000000"/>
          <w:rtl/>
        </w:rPr>
      </w:pPr>
      <w:r w:rsidRPr="00495D75">
        <w:rPr>
          <w:color w:val="000000"/>
          <w:rtl/>
        </w:rPr>
        <w:t xml:space="preserve">ממצאי הביקורת מצביעים על ליקויים בתחום </w:t>
      </w:r>
      <w:r w:rsidRPr="00495D75">
        <w:rPr>
          <w:rFonts w:hint="cs"/>
          <w:color w:val="000000"/>
          <w:rtl/>
        </w:rPr>
        <w:t xml:space="preserve">ניהול ההתקשרויות עם נותני שירות במועצה המקומית </w:t>
      </w:r>
      <w:r w:rsidRPr="00495D75">
        <w:rPr>
          <w:rFonts w:hint="cs"/>
          <w:color w:val="000000"/>
          <w:rtl/>
        </w:rPr>
        <w:t>עספייא</w:t>
      </w:r>
      <w:r w:rsidRPr="00495D75">
        <w:rPr>
          <w:rFonts w:hint="cs"/>
          <w:color w:val="000000"/>
          <w:rtl/>
        </w:rPr>
        <w:t xml:space="preserve">. בשנים שנבדקו התקשרה המועצה </w:t>
      </w:r>
      <w:r w:rsidRPr="00495D75">
        <w:rPr>
          <w:color w:val="000000"/>
          <w:rtl/>
        </w:rPr>
        <w:t xml:space="preserve">עם נותני שירות </w:t>
      </w:r>
      <w:r w:rsidRPr="00495D75">
        <w:rPr>
          <w:rFonts w:hint="cs"/>
          <w:color w:val="000000"/>
          <w:rtl/>
        </w:rPr>
        <w:t>ללא</w:t>
      </w:r>
      <w:r w:rsidRPr="00495D75">
        <w:rPr>
          <w:color w:val="000000"/>
          <w:rtl/>
        </w:rPr>
        <w:t xml:space="preserve"> מכרז כדין, פומבי או זוטא, </w:t>
      </w:r>
      <w:r w:rsidRPr="00495D75">
        <w:rPr>
          <w:rFonts w:hint="cs"/>
          <w:color w:val="000000"/>
          <w:rtl/>
        </w:rPr>
        <w:t>וזאת בניגוד</w:t>
      </w:r>
      <w:r w:rsidRPr="00495D75">
        <w:rPr>
          <w:color w:val="000000"/>
          <w:rtl/>
        </w:rPr>
        <w:t xml:space="preserve"> </w:t>
      </w:r>
      <w:r w:rsidRPr="00495D75">
        <w:rPr>
          <w:rFonts w:hint="cs"/>
          <w:color w:val="000000"/>
          <w:rtl/>
        </w:rPr>
        <w:t>לדין</w:t>
      </w:r>
      <w:r w:rsidRPr="00495D75">
        <w:rPr>
          <w:color w:val="000000"/>
          <w:rtl/>
        </w:rPr>
        <w:t xml:space="preserve"> </w:t>
      </w:r>
      <w:r w:rsidRPr="00495D75">
        <w:rPr>
          <w:rFonts w:hint="cs"/>
          <w:color w:val="000000"/>
          <w:rtl/>
        </w:rPr>
        <w:t>ובסטייה</w:t>
      </w:r>
      <w:r w:rsidRPr="00495D75">
        <w:rPr>
          <w:color w:val="000000"/>
          <w:rtl/>
        </w:rPr>
        <w:t xml:space="preserve"> </w:t>
      </w:r>
      <w:r w:rsidRPr="00495D75">
        <w:rPr>
          <w:rFonts w:hint="cs"/>
          <w:color w:val="000000"/>
          <w:rtl/>
        </w:rPr>
        <w:t>מעקרונות</w:t>
      </w:r>
      <w:r w:rsidRPr="00495D75">
        <w:rPr>
          <w:color w:val="000000"/>
          <w:rtl/>
        </w:rPr>
        <w:t xml:space="preserve"> </w:t>
      </w:r>
      <w:r w:rsidRPr="00495D75">
        <w:rPr>
          <w:rFonts w:hint="cs"/>
          <w:color w:val="000000"/>
          <w:rtl/>
        </w:rPr>
        <w:t>היסוד של דיני</w:t>
      </w:r>
      <w:r w:rsidRPr="00495D75">
        <w:rPr>
          <w:color w:val="000000"/>
          <w:rtl/>
        </w:rPr>
        <w:t xml:space="preserve"> </w:t>
      </w:r>
      <w:r w:rsidRPr="00495D75">
        <w:rPr>
          <w:rFonts w:hint="cs"/>
          <w:color w:val="000000"/>
          <w:rtl/>
        </w:rPr>
        <w:t>המכרזים</w:t>
      </w:r>
      <w:r w:rsidRPr="00495D75">
        <w:rPr>
          <w:color w:val="000000"/>
          <w:rtl/>
        </w:rPr>
        <w:t xml:space="preserve">. </w:t>
      </w:r>
      <w:r w:rsidRPr="00495D75">
        <w:rPr>
          <w:rFonts w:hint="cs"/>
          <w:color w:val="000000"/>
          <w:rtl/>
        </w:rPr>
        <w:t xml:space="preserve">כמו </w:t>
      </w:r>
      <w:r w:rsidRPr="00495D75">
        <w:rPr>
          <w:color w:val="000000"/>
          <w:rtl/>
        </w:rPr>
        <w:t>כן</w:t>
      </w:r>
      <w:r w:rsidRPr="00495D75">
        <w:rPr>
          <w:rFonts w:hint="cs"/>
          <w:color w:val="000000"/>
          <w:rtl/>
        </w:rPr>
        <w:t>,</w:t>
      </w:r>
      <w:r w:rsidRPr="00495D75">
        <w:rPr>
          <w:color w:val="000000"/>
          <w:rtl/>
        </w:rPr>
        <w:t xml:space="preserve"> נמצאו ליקויים </w:t>
      </w:r>
      <w:r w:rsidRPr="00495D75">
        <w:rPr>
          <w:rFonts w:hint="cs"/>
          <w:color w:val="000000"/>
          <w:rtl/>
        </w:rPr>
        <w:t>בהליכי ההתקשרות ו</w:t>
      </w:r>
      <w:r w:rsidRPr="00495D75">
        <w:rPr>
          <w:color w:val="000000"/>
          <w:rtl/>
        </w:rPr>
        <w:t xml:space="preserve">באופן </w:t>
      </w:r>
      <w:r w:rsidRPr="00495D75">
        <w:rPr>
          <w:rFonts w:hint="cs"/>
          <w:color w:val="000000"/>
          <w:rtl/>
        </w:rPr>
        <w:t>ש</w:t>
      </w:r>
      <w:r w:rsidRPr="00495D75">
        <w:rPr>
          <w:color w:val="000000"/>
          <w:rtl/>
        </w:rPr>
        <w:t>בו העבירה המועצה כספים לנותני השירות שלה</w:t>
      </w:r>
      <w:r w:rsidRPr="00495D75">
        <w:rPr>
          <w:rFonts w:hint="cs"/>
          <w:color w:val="000000"/>
          <w:rtl/>
        </w:rPr>
        <w:t xml:space="preserve">. על </w:t>
      </w:r>
      <w:r w:rsidRPr="00495D75">
        <w:rPr>
          <w:color w:val="000000"/>
          <w:rtl/>
        </w:rPr>
        <w:t xml:space="preserve">היועץ המשפטי של המועצה, </w:t>
      </w:r>
      <w:r w:rsidRPr="00495D75">
        <w:rPr>
          <w:rFonts w:hint="cs"/>
          <w:color w:val="000000"/>
          <w:rtl/>
        </w:rPr>
        <w:t>ה</w:t>
      </w:r>
      <w:r w:rsidRPr="00495D75">
        <w:rPr>
          <w:color w:val="000000"/>
          <w:rtl/>
        </w:rPr>
        <w:t xml:space="preserve">גזברית </w:t>
      </w:r>
      <w:r w:rsidRPr="00495D75">
        <w:rPr>
          <w:rFonts w:hint="cs"/>
          <w:color w:val="000000"/>
          <w:rtl/>
        </w:rPr>
        <w:t>שלה</w:t>
      </w:r>
      <w:r w:rsidRPr="00495D75">
        <w:rPr>
          <w:color w:val="000000"/>
          <w:rtl/>
        </w:rPr>
        <w:t xml:space="preserve"> והחשב המלווה של</w:t>
      </w:r>
      <w:r w:rsidRPr="00495D75">
        <w:rPr>
          <w:rFonts w:hint="cs"/>
          <w:color w:val="000000"/>
          <w:rtl/>
        </w:rPr>
        <w:t>ה,</w:t>
      </w:r>
      <w:r w:rsidRPr="00495D75">
        <w:rPr>
          <w:color w:val="000000"/>
          <w:rtl/>
        </w:rPr>
        <w:t xml:space="preserve"> </w:t>
      </w:r>
      <w:r w:rsidRPr="00495D75">
        <w:rPr>
          <w:rFonts w:hint="cs"/>
          <w:color w:val="000000"/>
          <w:rtl/>
        </w:rPr>
        <w:t>המשמשים</w:t>
      </w:r>
      <w:r w:rsidRPr="00495D75">
        <w:rPr>
          <w:color w:val="000000"/>
          <w:rtl/>
        </w:rPr>
        <w:t xml:space="preserve"> שומרי סף</w:t>
      </w:r>
      <w:r w:rsidRPr="00495D75">
        <w:rPr>
          <w:rFonts w:hint="cs"/>
          <w:color w:val="000000"/>
          <w:rtl/>
        </w:rPr>
        <w:t>, למנוע התקשרויות שלא כדין של המועצה</w:t>
      </w:r>
      <w:r w:rsidRPr="00495D75">
        <w:rPr>
          <w:color w:val="000000"/>
          <w:rtl/>
        </w:rPr>
        <w:t>.</w:t>
      </w:r>
    </w:p>
    <w:p w:rsidR="00392EA8" w:rsidRPr="00495D75" w:rsidP="006D087F">
      <w:pPr>
        <w:pStyle w:val="RESHET"/>
        <w:rPr>
          <w:color w:val="000000"/>
          <w:rtl/>
        </w:rPr>
      </w:pPr>
      <w:r w:rsidRPr="00495D75">
        <w:rPr>
          <w:rFonts w:hint="cs"/>
          <w:color w:val="000000"/>
          <w:rtl/>
        </w:rPr>
        <w:t>על המועצה לפעול באופן מידי כדי לתקן את הליקויים המופיעים בדוח, כדי למלא את חובתה לשמור על כספי הציבור</w:t>
      </w:r>
      <w:r w:rsidRPr="00495D75">
        <w:rPr>
          <w:rFonts w:hint="cs"/>
          <w:rtl/>
        </w:rPr>
        <w:t xml:space="preserve"> ועל האינטרס הציבורי</w:t>
      </w:r>
      <w:r w:rsidRPr="00495D75">
        <w:rPr>
          <w:rFonts w:hint="cs"/>
          <w:color w:val="000000"/>
          <w:rtl/>
        </w:rPr>
        <w:t xml:space="preserve">. </w:t>
      </w:r>
      <w:r w:rsidRPr="00495D75">
        <w:rPr>
          <w:color w:val="000000"/>
          <w:rtl/>
        </w:rPr>
        <w:t xml:space="preserve">כמי שעל פי חוק אחראי לכך </w:t>
      </w:r>
      <w:r w:rsidRPr="00495D75">
        <w:rPr>
          <w:rFonts w:hint="cs"/>
          <w:color w:val="000000"/>
          <w:rtl/>
        </w:rPr>
        <w:t>שהמועצה</w:t>
      </w:r>
      <w:r w:rsidRPr="00495D75">
        <w:rPr>
          <w:color w:val="000000"/>
          <w:rtl/>
        </w:rPr>
        <w:t xml:space="preserve"> תבצע את תפקידיה כראוי, על ראש </w:t>
      </w:r>
      <w:r w:rsidRPr="00495D75">
        <w:rPr>
          <w:rFonts w:hint="cs"/>
          <w:color w:val="000000"/>
          <w:rtl/>
        </w:rPr>
        <w:t>המועצה</w:t>
      </w:r>
      <w:r w:rsidRPr="00495D75">
        <w:rPr>
          <w:color w:val="000000"/>
          <w:rtl/>
        </w:rPr>
        <w:t xml:space="preserve"> לוודא כי ועדת המכרזים של המועצה תכין ספר ספקים כנדרש</w:t>
      </w:r>
      <w:r w:rsidRPr="00495D75">
        <w:rPr>
          <w:rFonts w:hint="cs"/>
          <w:color w:val="000000"/>
          <w:rtl/>
        </w:rPr>
        <w:t xml:space="preserve">, ולפקח </w:t>
      </w:r>
      <w:r w:rsidRPr="00495D75">
        <w:rPr>
          <w:color w:val="000000"/>
          <w:rtl/>
        </w:rPr>
        <w:t xml:space="preserve">באופן אישי </w:t>
      </w:r>
      <w:r w:rsidRPr="00495D75">
        <w:rPr>
          <w:rFonts w:hint="cs"/>
          <w:color w:val="000000"/>
          <w:rtl/>
        </w:rPr>
        <w:t>ע</w:t>
      </w:r>
      <w:r w:rsidRPr="00495D75">
        <w:rPr>
          <w:color w:val="000000"/>
          <w:rtl/>
        </w:rPr>
        <w:t>ל</w:t>
      </w:r>
      <w:r w:rsidRPr="00495D75">
        <w:rPr>
          <w:rFonts w:hint="cs"/>
          <w:color w:val="000000"/>
          <w:rtl/>
        </w:rPr>
        <w:t xml:space="preserve"> </w:t>
      </w:r>
      <w:r w:rsidRPr="00495D75">
        <w:rPr>
          <w:color w:val="000000"/>
          <w:rtl/>
        </w:rPr>
        <w:t>תיקון הליקויים שהצביע עליהם משרד מבקר המדינה בדוח זה.</w:t>
      </w:r>
      <w:r w:rsidRPr="00495D75">
        <w:rPr>
          <w:rFonts w:hint="cs"/>
          <w:color w:val="000000"/>
          <w:rtl/>
        </w:rPr>
        <w:t xml:space="preserve"> </w:t>
      </w:r>
      <w:r w:rsidRPr="00495D75">
        <w:rPr>
          <w:rFonts w:hint="cs"/>
          <w:rtl/>
        </w:rPr>
        <w:t>יצוין לחיוב כי כבר במהלך הביקורת החלה המועצה לפעול לתיקון הליקויים שהתגלו בפועלה.</w:t>
      </w:r>
    </w:p>
    <w:p w:rsidR="00392EA8" w:rsidP="00495D75">
      <w:pPr>
        <w:spacing w:line="240" w:lineRule="exact"/>
        <w:ind w:right="2268"/>
        <w:jc w:val="both"/>
        <w:rPr>
          <w:rFonts w:ascii="Tahoma" w:hAnsi="Tahoma" w:cs="Tahoma"/>
          <w:b/>
          <w:bCs/>
          <w:color w:val="000000"/>
          <w:sz w:val="18"/>
          <w:szCs w:val="18"/>
          <w:rtl/>
          <w:lang w:eastAsia="he-IL"/>
        </w:rPr>
      </w:pPr>
    </w:p>
    <w:p w:rsidR="004929D0" w:rsidP="00495D75">
      <w:pPr>
        <w:spacing w:line="240" w:lineRule="exact"/>
        <w:ind w:right="2268"/>
        <w:jc w:val="both"/>
        <w:rPr>
          <w:rFonts w:ascii="Tahoma" w:hAnsi="Tahoma" w:cs="Tahoma"/>
          <w:b/>
          <w:bCs/>
          <w:color w:val="000000"/>
          <w:sz w:val="18"/>
          <w:szCs w:val="18"/>
          <w:rtl/>
          <w:lang w:eastAsia="he-I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4929D0" w:rsidRPr="00495D75" w:rsidP="00495D75">
      <w:pPr>
        <w:spacing w:line="240" w:lineRule="exact"/>
        <w:ind w:right="2268"/>
        <w:jc w:val="both"/>
        <w:rPr>
          <w:rFonts w:ascii="Tahoma" w:hAnsi="Tahoma" w:cs="Tahoma"/>
          <w:b/>
          <w:bCs/>
          <w:color w:val="000000"/>
          <w:sz w:val="18"/>
          <w:szCs w:val="18"/>
          <w:rtl/>
          <w:lang w:eastAsia="he-IL"/>
        </w:rPr>
      </w:pPr>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E2400" w:rsidRPr="008A007A" w:rsidP="008A007A">
      <w:pPr>
        <w:pStyle w:val="Footer"/>
      </w:pPr>
    </w:p>
  </w:footnote>
  <w:footnote w:type="continuationSeparator" w:id="1">
    <w:p w:rsidR="005E2400" w:rsidP="00CB3322">
      <w:pPr>
        <w:spacing w:after="0" w:line="240" w:lineRule="auto"/>
      </w:pPr>
      <w:r>
        <w:continuationSeparator/>
      </w:r>
    </w:p>
    <w:p w:rsidR="005E2400"/>
  </w:footnote>
  <w:footnote w:id="2">
    <w:p w:rsidR="00E554DB" w:rsidRPr="00C43EEF" w:rsidP="00E554DB">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C43EEF">
        <w:rPr>
          <w:rFonts w:ascii="David" w:hAnsi="David"/>
          <w:rtl/>
        </w:rPr>
        <w:t>הלשכה המרכזית לסטטיסטיקה מדרגת את הרשויות המקומיות בסולם של 10 דרגות (אשכולות) לפי המצב החברתי-כלכלי של אוכלוסיותיהן. אשכול 10 הוא הגבוה ביותר.</w:t>
      </w:r>
    </w:p>
  </w:footnote>
  <w:footnote w:id="3">
    <w:p w:rsidR="00E554DB" w:rsidRPr="00C43EEF" w:rsidP="00E554DB">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C43EEF">
        <w:rPr>
          <w:rFonts w:ascii="David" w:hAnsi="David"/>
          <w:rtl/>
        </w:rPr>
        <w:t xml:space="preserve">בשנת 2003 אוחדה המועצה המקומית עם המועצה המקומית השכנה </w:t>
      </w:r>
      <w:r w:rsidRPr="000E59C4">
        <w:rPr>
          <w:rFonts w:ascii="David" w:hAnsi="David"/>
          <w:rtl/>
        </w:rPr>
        <w:t>ד</w:t>
      </w:r>
      <w:r>
        <w:rPr>
          <w:rFonts w:ascii="David" w:hAnsi="David" w:hint="cs"/>
          <w:rtl/>
        </w:rPr>
        <w:t>א</w:t>
      </w:r>
      <w:r w:rsidRPr="000E59C4">
        <w:rPr>
          <w:rFonts w:ascii="David" w:hAnsi="David"/>
          <w:rtl/>
        </w:rPr>
        <w:t>ליית</w:t>
      </w:r>
      <w:r w:rsidRPr="00C43EEF">
        <w:rPr>
          <w:rFonts w:ascii="David" w:hAnsi="David"/>
          <w:rtl/>
        </w:rPr>
        <w:t xml:space="preserve"> אל כרמל לעירייה בשם "עיר כרמל", אך בשנת 2009 בוטל האיחוד ושני היישובים פוצלו בשנית לשתי מועצות מקומיות נפרדות.</w:t>
      </w:r>
    </w:p>
  </w:footnote>
  <w:footnote w:id="4">
    <w:p w:rsidR="00E554DB" w:rsidRPr="00C43EEF" w:rsidP="00E554DB">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C43EEF">
        <w:rPr>
          <w:rFonts w:ascii="David" w:hAnsi="David"/>
          <w:rtl/>
        </w:rPr>
        <w:t xml:space="preserve">בהתאם להליך דחיית אישור תכנית ההבראה במליאת המועצה המתואר ב"דוח הביקורת המפורט לשנת 2015 מועצה מקומית </w:t>
      </w:r>
      <w:r w:rsidRPr="00C43EEF">
        <w:rPr>
          <w:rFonts w:ascii="David" w:hAnsi="David"/>
          <w:rtl/>
        </w:rPr>
        <w:t>עוספייה</w:t>
      </w:r>
      <w:r w:rsidRPr="000E59C4">
        <w:rPr>
          <w:rFonts w:ascii="David" w:hAnsi="David"/>
          <w:rtl/>
        </w:rPr>
        <w:t>",</w:t>
      </w:r>
      <w:r w:rsidRPr="00C43EEF">
        <w:rPr>
          <w:rFonts w:ascii="David" w:hAnsi="David"/>
          <w:rtl/>
        </w:rPr>
        <w:t xml:space="preserve"> שפרסם משרד הפנים ב-20.9.16.</w:t>
      </w:r>
    </w:p>
  </w:footnote>
  <w:footnote w:id="5">
    <w:p w:rsidR="00E554DB" w:rsidRPr="00C43EEF" w:rsidP="00E554DB">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C43EEF">
        <w:rPr>
          <w:rFonts w:ascii="David" w:hAnsi="David"/>
          <w:rtl/>
        </w:rPr>
        <w:t>בהתאם לסעיף 206(ב1)(1) ו-(2) לפקודת העיריות [נוסח חדש], שהוחל על מועצות מקומיות מכוח סעיף 34א לפקודת המועצות המקומיות [נוסח חדש], שבו נקבע כי "לא אישרה המועצה את תקציב העיריה [...] תסתיים כהונת המועצה או כהונת המועצה וראש העיריה, כפי שיורה שר הפנים".</w:t>
      </w:r>
    </w:p>
  </w:footnote>
  <w:footnote w:id="6">
    <w:p w:rsidR="00E554DB" w:rsidRPr="00C43EEF" w:rsidP="00E554DB">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C43EEF">
        <w:rPr>
          <w:rFonts w:ascii="David" w:hAnsi="David"/>
          <w:rtl/>
        </w:rPr>
        <w:t>בהתאם לסיפא של סעיף 206(ב1)(1) לפקודת העיריות [נוסח חדש].</w:t>
      </w:r>
    </w:p>
  </w:footnote>
  <w:footnote w:id="7">
    <w:p w:rsidR="00E554DB" w:rsidRPr="00C43EEF" w:rsidP="00E554DB">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C43EEF">
        <w:rPr>
          <w:rFonts w:ascii="David" w:hAnsi="David"/>
          <w:rtl/>
        </w:rPr>
        <w:t>הסכומים המוגדרים בדוח מעודכנים ל-15.5.17 ו</w:t>
      </w:r>
      <w:r w:rsidRPr="00C43EEF">
        <w:rPr>
          <w:rFonts w:ascii="David" w:hAnsi="David"/>
          <w:color w:val="000000"/>
          <w:rtl/>
        </w:rPr>
        <w:t>אינם כוללים תוספת מע"מ כחוק</w:t>
      </w:r>
      <w:r w:rsidRPr="00C43EEF">
        <w:rPr>
          <w:rFonts w:ascii="David" w:hAnsi="David"/>
          <w:rtl/>
        </w:rPr>
        <w:t>.</w:t>
      </w:r>
    </w:p>
  </w:footnote>
  <w:footnote w:id="8">
    <w:p w:rsidR="00E554DB" w:rsidRPr="00C43EEF" w:rsidP="00E554DB">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C43EEF">
        <w:rPr>
          <w:rFonts w:ascii="David" w:hAnsi="David"/>
          <w:rtl/>
        </w:rPr>
        <w:t xml:space="preserve">בתקופה שנבדקה הייתה למועצה ועדת מכרזים שבאמצעותה היא התקשרה במכרזים הפומביים שערכה (ראו גם בתת-פרק "התקשרות </w:t>
      </w:r>
      <w:r>
        <w:rPr>
          <w:rFonts w:ascii="David" w:hAnsi="David" w:hint="cs"/>
          <w:rtl/>
        </w:rPr>
        <w:t xml:space="preserve">ללא מכרז </w:t>
      </w:r>
      <w:r w:rsidRPr="00C43EEF">
        <w:rPr>
          <w:rFonts w:ascii="David" w:hAnsi="David"/>
          <w:rtl/>
        </w:rPr>
        <w:t>עם נותני שירות</w:t>
      </w:r>
      <w:r>
        <w:rPr>
          <w:rFonts w:ascii="David" w:hAnsi="David"/>
          <w:rtl/>
        </w:rPr>
        <w:t xml:space="preserve"> </w:t>
      </w:r>
      <w:r>
        <w:rPr>
          <w:rFonts w:ascii="David" w:hAnsi="David" w:hint="cs"/>
          <w:rtl/>
        </w:rPr>
        <w:t xml:space="preserve">בסכום </w:t>
      </w:r>
      <w:r w:rsidRPr="00C43EEF">
        <w:rPr>
          <w:rFonts w:ascii="David" w:hAnsi="David"/>
          <w:rtl/>
        </w:rPr>
        <w:t>גבוה מתקרת הפטור").</w:t>
      </w:r>
    </w:p>
  </w:footnote>
  <w:footnote w:id="9">
    <w:p w:rsidR="00E554DB" w:rsidRPr="00C43EEF" w:rsidP="00E554DB">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C43EEF">
        <w:rPr>
          <w:rFonts w:ascii="David" w:hAnsi="David"/>
          <w:rtl/>
        </w:rPr>
        <w:t xml:space="preserve">מבקר המדינה, </w:t>
      </w:r>
      <w:r w:rsidRPr="00C43EEF">
        <w:rPr>
          <w:rFonts w:ascii="David" w:hAnsi="David"/>
          <w:b/>
          <w:bCs/>
          <w:rtl/>
        </w:rPr>
        <w:t>דוחות על הביקורת בשלטון המקומי לשנת 2013</w:t>
      </w:r>
      <w:r w:rsidRPr="00C43EEF">
        <w:rPr>
          <w:rFonts w:ascii="David" w:hAnsi="David"/>
          <w:rtl/>
        </w:rPr>
        <w:t>, "מכרזים שאינם פומביים והיבטים בהתקשרויות בפטור ממכרז ברשויות מקומיות", עמ' 96.</w:t>
      </w:r>
    </w:p>
  </w:footnote>
  <w:footnote w:id="10">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הלשכה המרכזית לסטטיסטיקה מדרגת את הרשויות המקומיות בסולם של 10 דרגות (אשכולות) לפי המצב החברתי-כלכלי של אוכלוסיותיהן. אשכול 10 הוא הגבוה ביותר.</w:t>
      </w:r>
    </w:p>
  </w:footnote>
  <w:footnote w:id="11">
    <w:p w:rsidR="00392EA8" w:rsidRPr="001A28E6"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 xml:space="preserve">יצוין כי </w:t>
      </w:r>
      <w:r>
        <w:rPr>
          <w:rFonts w:ascii="David" w:hAnsi="David" w:hint="cs"/>
          <w:rtl/>
        </w:rPr>
        <w:t xml:space="preserve">כבר </w:t>
      </w:r>
      <w:r w:rsidRPr="001A28E6">
        <w:rPr>
          <w:rFonts w:ascii="David" w:hAnsi="David"/>
          <w:rtl/>
        </w:rPr>
        <w:t xml:space="preserve">בתקציב המועצה לשנת 2015 היה קיים גירעון מובנה של </w:t>
      </w:r>
      <w:r>
        <w:rPr>
          <w:rFonts w:ascii="David" w:hAnsi="David" w:hint="cs"/>
          <w:rtl/>
        </w:rPr>
        <w:t>כ-11</w:t>
      </w:r>
      <w:r w:rsidRPr="001A28E6">
        <w:rPr>
          <w:rFonts w:ascii="David" w:hAnsi="David"/>
          <w:rtl/>
        </w:rPr>
        <w:t xml:space="preserve"> מיליון ש"ח, ההכנסות הצפויות עמדו על כ-5</w:t>
      </w:r>
      <w:r>
        <w:rPr>
          <w:rFonts w:ascii="David" w:hAnsi="David" w:hint="cs"/>
          <w:rtl/>
        </w:rPr>
        <w:t>4</w:t>
      </w:r>
      <w:r w:rsidRPr="001A28E6">
        <w:rPr>
          <w:rFonts w:ascii="David" w:hAnsi="David"/>
          <w:rtl/>
        </w:rPr>
        <w:t xml:space="preserve"> מיליון ש"ח, וההוצאות המתוכננות - על כ-65 מיליון ש"ח. </w:t>
      </w:r>
    </w:p>
  </w:footnote>
  <w:footnote w:id="12">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 xml:space="preserve">הסכום הכולל של ההלוואות לטווח ארוך (הלוואות שזמן </w:t>
      </w:r>
      <w:r w:rsidRPr="001A28E6">
        <w:rPr>
          <w:rFonts w:ascii="David" w:hAnsi="David"/>
          <w:rtl/>
        </w:rPr>
        <w:t>פרעונן</w:t>
      </w:r>
      <w:r w:rsidRPr="001A28E6">
        <w:rPr>
          <w:rFonts w:ascii="David" w:hAnsi="David"/>
          <w:rtl/>
        </w:rPr>
        <w:t xml:space="preserve"> הנו מעבר לשנה השוטפת). </w:t>
      </w:r>
    </w:p>
  </w:footnote>
  <w:footnote w:id="13">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 xml:space="preserve">בשנת 2003 אוחדה המועצה המקומית עם המועצה המקומית השכנה </w:t>
      </w:r>
      <w:r w:rsidRPr="000E59C4">
        <w:rPr>
          <w:rFonts w:ascii="David" w:hAnsi="David"/>
          <w:rtl/>
        </w:rPr>
        <w:t>ד</w:t>
      </w:r>
      <w:r>
        <w:rPr>
          <w:rFonts w:ascii="David" w:hAnsi="David" w:hint="cs"/>
          <w:rtl/>
        </w:rPr>
        <w:t>א</w:t>
      </w:r>
      <w:r w:rsidRPr="000E59C4">
        <w:rPr>
          <w:rFonts w:ascii="David" w:hAnsi="David"/>
          <w:rtl/>
        </w:rPr>
        <w:t>לי</w:t>
      </w:r>
      <w:r>
        <w:rPr>
          <w:rFonts w:ascii="David" w:hAnsi="David" w:hint="cs"/>
          <w:rtl/>
        </w:rPr>
        <w:t>י</w:t>
      </w:r>
      <w:r w:rsidRPr="000E59C4">
        <w:rPr>
          <w:rFonts w:ascii="David" w:hAnsi="David"/>
          <w:rtl/>
        </w:rPr>
        <w:t>ת</w:t>
      </w:r>
      <w:r w:rsidRPr="001A28E6">
        <w:rPr>
          <w:rFonts w:ascii="David" w:hAnsi="David"/>
          <w:rtl/>
        </w:rPr>
        <w:t xml:space="preserve"> אל</w:t>
      </w:r>
      <w:r>
        <w:rPr>
          <w:rFonts w:ascii="David" w:hAnsi="David" w:hint="cs"/>
          <w:rtl/>
        </w:rPr>
        <w:t>-</w:t>
      </w:r>
      <w:r w:rsidRPr="001A28E6">
        <w:rPr>
          <w:rFonts w:ascii="David" w:hAnsi="David"/>
          <w:rtl/>
        </w:rPr>
        <w:t>כרמל לעירייה בשם "עיר כרמל", אך בשנת 2009 בוטל האיחוד ושני היישובים פוצלו בשנית לשתי מועצות מקומיות נפרדות.</w:t>
      </w:r>
    </w:p>
  </w:footnote>
  <w:footnote w:id="14">
    <w:p w:rsidR="00392EA8" w:rsidRPr="001A28E6"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 xml:space="preserve">על פי "דוח הביקורת המפורט לשנת 2015 מועצה מקומית </w:t>
      </w:r>
      <w:r w:rsidRPr="001A28E6">
        <w:rPr>
          <w:rFonts w:ascii="David" w:hAnsi="David"/>
          <w:rtl/>
        </w:rPr>
        <w:t>עוספייה</w:t>
      </w:r>
      <w:r w:rsidRPr="001A28E6">
        <w:rPr>
          <w:rFonts w:ascii="David" w:hAnsi="David"/>
          <w:rtl/>
        </w:rPr>
        <w:t xml:space="preserve">" שפרסם משרד הפנים </w:t>
      </w:r>
      <w:r w:rsidR="006D087F">
        <w:rPr>
          <w:rFonts w:ascii="David" w:hAnsi="David"/>
        </w:rPr>
        <w:br/>
      </w:r>
      <w:r w:rsidRPr="001A28E6">
        <w:rPr>
          <w:rFonts w:ascii="David" w:hAnsi="David"/>
          <w:rtl/>
        </w:rPr>
        <w:t xml:space="preserve">ב-20.9.16. </w:t>
      </w:r>
    </w:p>
  </w:footnote>
  <w:footnote w:id="15">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בהתאם לסעיף 206(ב1)(1) לפקודת העיריות [נוסח חדש], שהוחל על מועצות מקומיות מכוח סעיף 34א לפקודת המועצות המקומיות [נוסח חדש], שבו בין היתר נקבע כי "לא אישרה המועצה את תקציב העיריה [...] תסתיים כהונת המועצה או כהונת המועצה וראש העיריה, כפי שיורה שר הפנים</w:t>
      </w:r>
      <w:r w:rsidRPr="000E59C4">
        <w:rPr>
          <w:rFonts w:ascii="David" w:hAnsi="David"/>
          <w:rtl/>
        </w:rPr>
        <w:t>".</w:t>
      </w:r>
    </w:p>
  </w:footnote>
  <w:footnote w:id="16">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בהתאם לסיפא של סעיף 206(ב1)(1) לפקודת העיריות [נוסח חדש].</w:t>
      </w:r>
    </w:p>
  </w:footnote>
  <w:footnote w:id="17">
    <w:p w:rsidR="00392EA8" w:rsidRPr="001A28E6"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רשויות מקומית - עיריות, מועצות מקומיות ומועצות אזוריות.</w:t>
      </w:r>
    </w:p>
  </w:footnote>
  <w:footnote w:id="18">
    <w:p w:rsidR="00392EA8" w:rsidRPr="001A28E6"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ראו לדוגמה בג"ץ 3638/99</w:t>
      </w:r>
      <w:r>
        <w:rPr>
          <w:rFonts w:ascii="David" w:hAnsi="David" w:hint="cs"/>
          <w:rtl/>
        </w:rPr>
        <w:t>,</w:t>
      </w:r>
      <w:r w:rsidRPr="001A28E6">
        <w:rPr>
          <w:rFonts w:ascii="David" w:hAnsi="David"/>
          <w:rtl/>
        </w:rPr>
        <w:t xml:space="preserve"> </w:t>
      </w:r>
      <w:r w:rsidRPr="001A28E6">
        <w:rPr>
          <w:rFonts w:ascii="David" w:hAnsi="David"/>
          <w:b/>
          <w:bCs/>
          <w:rtl/>
        </w:rPr>
        <w:t>בלומנטל</w:t>
      </w:r>
      <w:r>
        <w:rPr>
          <w:rFonts w:ascii="David" w:hAnsi="David"/>
          <w:b/>
          <w:bCs/>
          <w:rtl/>
        </w:rPr>
        <w:t xml:space="preserve"> </w:t>
      </w:r>
      <w:r w:rsidRPr="001A28E6">
        <w:rPr>
          <w:rFonts w:ascii="David" w:hAnsi="David"/>
          <w:b/>
          <w:bCs/>
          <w:rtl/>
        </w:rPr>
        <w:t>נ' עיריית רחובות</w:t>
      </w:r>
      <w:r w:rsidRPr="001A28E6">
        <w:rPr>
          <w:rFonts w:ascii="David" w:hAnsi="David"/>
          <w:rtl/>
        </w:rPr>
        <w:t>, פ"ד נד(4) 220(2000)</w:t>
      </w:r>
      <w:r>
        <w:rPr>
          <w:rFonts w:ascii="David" w:hAnsi="David" w:hint="cs"/>
          <w:rtl/>
        </w:rPr>
        <w:t>.</w:t>
      </w:r>
    </w:p>
  </w:footnote>
  <w:footnote w:id="19">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 xml:space="preserve">סעיף 146 לצו המועצות המקומיות. </w:t>
      </w:r>
    </w:p>
  </w:footnote>
  <w:footnote w:id="20">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עמ"ם</w:t>
      </w:r>
      <w:r w:rsidRPr="001A28E6">
        <w:rPr>
          <w:rFonts w:ascii="David" w:hAnsi="David"/>
          <w:rtl/>
        </w:rPr>
        <w:t xml:space="preserve"> 6145/12 </w:t>
      </w:r>
      <w:r w:rsidRPr="001A28E6">
        <w:rPr>
          <w:rFonts w:ascii="David" w:hAnsi="David"/>
          <w:b/>
          <w:bCs/>
          <w:rtl/>
        </w:rPr>
        <w:t>עיריית נצרת נ' הרטמן</w:t>
      </w:r>
      <w:r w:rsidRPr="001A28E6">
        <w:rPr>
          <w:rFonts w:ascii="David" w:hAnsi="David"/>
          <w:rtl/>
        </w:rPr>
        <w:t>, תק-על (</w:t>
      </w:r>
      <w:r w:rsidRPr="000E59C4">
        <w:rPr>
          <w:rFonts w:ascii="David" w:hAnsi="David"/>
          <w:rtl/>
        </w:rPr>
        <w:t>2013</w:t>
      </w:r>
      <w:r w:rsidRPr="001A28E6">
        <w:rPr>
          <w:rFonts w:ascii="David" w:hAnsi="David"/>
          <w:rtl/>
        </w:rPr>
        <w:t>)(להלן - פס"ד הרטמן).</w:t>
      </w:r>
    </w:p>
  </w:footnote>
  <w:footnote w:id="21">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 xml:space="preserve">"התוספת הרביעית" - תוספת לצו המועצות המקומיות שדנה בהוראות בדבר מכרזים וקבלת הצעות </w:t>
      </w:r>
      <w:r>
        <w:rPr>
          <w:rFonts w:ascii="David" w:hAnsi="David" w:hint="cs"/>
          <w:rtl/>
        </w:rPr>
        <w:t>ב</w:t>
      </w:r>
      <w:r w:rsidRPr="000E59C4">
        <w:rPr>
          <w:rFonts w:ascii="David" w:hAnsi="David"/>
          <w:rtl/>
        </w:rPr>
        <w:t>ידי</w:t>
      </w:r>
      <w:r w:rsidRPr="001A28E6">
        <w:rPr>
          <w:rFonts w:ascii="David" w:hAnsi="David"/>
          <w:rtl/>
        </w:rPr>
        <w:t xml:space="preserve"> הרשות המקומית (להלן - התוספת הרביעית).</w:t>
      </w:r>
    </w:p>
  </w:footnote>
  <w:footnote w:id="22">
    <w:p w:rsidR="00392EA8" w:rsidRPr="001A28E6"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התוספת הרביעית, סעיף 3(8).</w:t>
      </w:r>
    </w:p>
  </w:footnote>
  <w:footnote w:id="23">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התוספת הרביעית, סעיף 3(3).</w:t>
      </w:r>
    </w:p>
  </w:footnote>
  <w:footnote w:id="24">
    <w:p w:rsidR="00392EA8" w:rsidRPr="001A28E6"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הסכומים המוגדרים בדוח מעודכנים ל-15.5.17 והם לפני</w:t>
      </w:r>
      <w:r w:rsidRPr="001A28E6">
        <w:rPr>
          <w:rFonts w:ascii="David" w:hAnsi="David"/>
          <w:color w:val="000000"/>
          <w:rtl/>
        </w:rPr>
        <w:t xml:space="preserve"> הוספת מע"מ כחוק</w:t>
      </w:r>
      <w:r w:rsidRPr="001A28E6">
        <w:rPr>
          <w:rFonts w:ascii="David" w:hAnsi="David"/>
          <w:rtl/>
        </w:rPr>
        <w:t xml:space="preserve">. </w:t>
      </w:r>
    </w:p>
  </w:footnote>
  <w:footnote w:id="25">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סעיפים 8(ב) ו-8(ג) לתוספת הרביעית.</w:t>
      </w:r>
    </w:p>
  </w:footnote>
  <w:footnote w:id="26">
    <w:p w:rsidR="00392EA8" w:rsidRPr="001A28E6"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בעניין זה ראו גם משרד הפנים, מפעם, הדרכת נבחרים ברשויות המקומיות, "ועדת מכרזים", ספטמבר 2013.</w:t>
      </w:r>
      <w:r>
        <w:rPr>
          <w:rFonts w:ascii="David" w:hAnsi="David"/>
          <w:rtl/>
        </w:rPr>
        <w:t xml:space="preserve"> </w:t>
      </w:r>
    </w:p>
  </w:footnote>
  <w:footnote w:id="27">
    <w:p w:rsidR="00392EA8" w:rsidRPr="001A28E6" w:rsidP="001F3336">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1A28E6">
        <w:rPr>
          <w:rFonts w:ascii="David" w:hAnsi="David"/>
          <w:sz w:val="24"/>
          <w:rtl/>
        </w:rPr>
        <w:t>עע"מ</w:t>
      </w:r>
      <w:r w:rsidRPr="001A28E6">
        <w:rPr>
          <w:rFonts w:ascii="David" w:hAnsi="David"/>
          <w:sz w:val="24"/>
          <w:rtl/>
        </w:rPr>
        <w:t xml:space="preserve"> 9660/03 </w:t>
      </w:r>
      <w:r w:rsidRPr="001A28E6">
        <w:rPr>
          <w:rFonts w:ascii="David" w:hAnsi="David"/>
          <w:b/>
          <w:bCs/>
          <w:sz w:val="24"/>
          <w:rtl/>
        </w:rPr>
        <w:t xml:space="preserve">עיריית רחובות נ' </w:t>
      </w:r>
      <w:r w:rsidRPr="001A28E6">
        <w:rPr>
          <w:rFonts w:ascii="David" w:hAnsi="David"/>
          <w:b/>
          <w:bCs/>
          <w:sz w:val="24"/>
          <w:rtl/>
        </w:rPr>
        <w:t>שבדרון</w:t>
      </w:r>
      <w:r w:rsidRPr="001A28E6">
        <w:rPr>
          <w:rFonts w:ascii="David" w:hAnsi="David"/>
          <w:sz w:val="24"/>
          <w:rtl/>
        </w:rPr>
        <w:t>, פ"ד נ"ט(6) 241, 260-259 (2005).</w:t>
      </w:r>
    </w:p>
  </w:footnote>
  <w:footnote w:id="28">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משרד הפנים, מפעם, הדרכת נבחרים ברשויות המקומיות, "ועדת מכרזים", ספטמבר 2013.</w:t>
      </w:r>
    </w:p>
  </w:footnote>
  <w:footnote w:id="29">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 xml:space="preserve">סעיף 123(א) לצו. </w:t>
      </w:r>
    </w:p>
  </w:footnote>
  <w:footnote w:id="30">
    <w:p w:rsidR="00392EA8" w:rsidRPr="001A28E6"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 xml:space="preserve">יצוין כי מאוגוסט 2016 ועד מועד </w:t>
      </w:r>
      <w:r>
        <w:rPr>
          <w:rFonts w:ascii="David" w:hAnsi="David" w:hint="cs"/>
          <w:rtl/>
        </w:rPr>
        <w:t xml:space="preserve">סיום </w:t>
      </w:r>
      <w:r w:rsidRPr="001A28E6">
        <w:rPr>
          <w:rFonts w:ascii="David" w:hAnsi="David"/>
          <w:rtl/>
        </w:rPr>
        <w:t xml:space="preserve">הביקורת הייתה זו חובתה של הוועדה שמינה שר הפנים לפעול למלא את התפקידים במליאת המועצה המקומית שפוזרה. להרחבה בנושא תפקיד ואחריות ועדה ממונה ראו מבקר המדינה, </w:t>
      </w:r>
      <w:r w:rsidRPr="001A28E6">
        <w:rPr>
          <w:rFonts w:ascii="David" w:hAnsi="David"/>
          <w:b/>
          <w:bCs/>
          <w:rtl/>
        </w:rPr>
        <w:t>דוחות על הביקורת בשלטון המקומי לשנת 2008</w:t>
      </w:r>
      <w:r w:rsidRPr="001A28E6">
        <w:rPr>
          <w:rFonts w:ascii="David" w:hAnsi="David"/>
          <w:rtl/>
        </w:rPr>
        <w:t xml:space="preserve"> (פורסם במרץ 2009), "פיזור מועצות נבחרות ומינוי ועדות קרואות בשלטון המקומי", עמ' 108.</w:t>
      </w:r>
      <w:r>
        <w:rPr>
          <w:rFonts w:ascii="David" w:hAnsi="David"/>
          <w:rtl/>
        </w:rPr>
        <w:t xml:space="preserve"> </w:t>
      </w:r>
    </w:p>
  </w:footnote>
  <w:footnote w:id="31">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בעניין זה ראו גם משרד הפנים, מפעם, הדרכת נבחרים ברשויות המקומיות, "ועדת מכרזים", ספטמבר 2013.</w:t>
      </w:r>
    </w:p>
  </w:footnote>
  <w:footnote w:id="32">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התוספת הרביעית, סעיפים 8(ב)</w:t>
      </w:r>
      <w:r>
        <w:rPr>
          <w:rFonts w:ascii="David" w:hAnsi="David"/>
          <w:rtl/>
        </w:rPr>
        <w:t xml:space="preserve"> </w:t>
      </w:r>
      <w:r w:rsidRPr="001A28E6">
        <w:rPr>
          <w:rFonts w:ascii="David" w:hAnsi="David"/>
          <w:rtl/>
        </w:rPr>
        <w:t>ו- 8(ד).</w:t>
      </w:r>
    </w:p>
  </w:footnote>
  <w:footnote w:id="33">
    <w:p w:rsidR="00392EA8" w:rsidRPr="000E59C4"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0E59C4">
        <w:rPr>
          <w:rFonts w:ascii="David" w:hAnsi="David"/>
          <w:rtl/>
        </w:rPr>
        <w:t xml:space="preserve">ראו דברי כב' השופט </w:t>
      </w:r>
      <w:r w:rsidRPr="000E59C4">
        <w:rPr>
          <w:rFonts w:ascii="David" w:hAnsi="David"/>
          <w:rtl/>
        </w:rPr>
        <w:t>פוגלמן</w:t>
      </w:r>
      <w:r w:rsidRPr="000E59C4">
        <w:rPr>
          <w:rFonts w:ascii="David" w:hAnsi="David"/>
          <w:rtl/>
        </w:rPr>
        <w:t xml:space="preserve"> בפס"ד הרטמן. </w:t>
      </w:r>
    </w:p>
  </w:footnote>
  <w:footnote w:id="34">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 xml:space="preserve">מבקר המדינה, </w:t>
      </w:r>
      <w:r w:rsidRPr="001A28E6">
        <w:rPr>
          <w:rFonts w:ascii="David" w:hAnsi="David"/>
          <w:b/>
          <w:bCs/>
          <w:rtl/>
        </w:rPr>
        <w:t>דוחות על הביקורת בשלטון המקומי לשנת 2013</w:t>
      </w:r>
      <w:r w:rsidRPr="001A28E6">
        <w:rPr>
          <w:rFonts w:ascii="David" w:hAnsi="David"/>
          <w:rtl/>
        </w:rPr>
        <w:t>, "מכרזים שאינם פומביים והיבטים בהתקשרויות בפטור ממכרז ברשויות מקומיות", עמ' 93.</w:t>
      </w:r>
    </w:p>
  </w:footnote>
  <w:footnote w:id="35">
    <w:p w:rsidR="00392EA8" w:rsidRPr="001A28E6"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1A28E6">
        <w:rPr>
          <w:rFonts w:ascii="David" w:hAnsi="David"/>
          <w:rtl/>
        </w:rPr>
        <w:t>ראו הרחבה להלן בפרק "</w:t>
      </w:r>
      <w:r w:rsidRPr="001A28E6">
        <w:rPr>
          <w:rFonts w:ascii="David" w:hAnsi="David"/>
          <w:b/>
          <w:rtl/>
        </w:rPr>
        <w:t xml:space="preserve">התקשרויות </w:t>
      </w:r>
      <w:r>
        <w:rPr>
          <w:rFonts w:ascii="David" w:hAnsi="David" w:hint="cs"/>
          <w:b/>
          <w:rtl/>
        </w:rPr>
        <w:t xml:space="preserve">המועצה </w:t>
      </w:r>
      <w:r w:rsidRPr="001A28E6">
        <w:rPr>
          <w:rFonts w:ascii="David" w:hAnsi="David"/>
          <w:b/>
          <w:rtl/>
        </w:rPr>
        <w:t>עם נותני שירות שלא כדין</w:t>
      </w:r>
      <w:r w:rsidRPr="001A28E6">
        <w:rPr>
          <w:rFonts w:ascii="David" w:hAnsi="David"/>
          <w:rtl/>
        </w:rPr>
        <w:t>".</w:t>
      </w:r>
    </w:p>
  </w:footnote>
  <w:footnote w:id="36">
    <w:p w:rsidR="00392EA8" w:rsidRPr="00FA6987"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FA6987">
        <w:rPr>
          <w:rFonts w:ascii="David" w:hAnsi="David"/>
          <w:rtl/>
        </w:rPr>
        <w:t>סעיפים: 10(א); 13; 14; ו-</w:t>
      </w:r>
      <w:r>
        <w:rPr>
          <w:rFonts w:ascii="David" w:hAnsi="David" w:hint="cs"/>
          <w:rtl/>
        </w:rPr>
        <w:t>17-</w:t>
      </w:r>
      <w:r w:rsidRPr="00FA6987">
        <w:rPr>
          <w:rFonts w:ascii="David" w:hAnsi="David"/>
          <w:rtl/>
        </w:rPr>
        <w:t>15 בהתאמה.</w:t>
      </w:r>
    </w:p>
  </w:footnote>
  <w:footnote w:id="37">
    <w:p w:rsidR="00392EA8" w:rsidRPr="00FA6987"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C43EEF">
        <w:rPr>
          <w:rFonts w:ascii="David" w:hAnsi="David"/>
          <w:rtl/>
        </w:rPr>
        <w:t>בתקופה שנבדקה הייתה למועצה ועדת מכרזים שבאמצעותה היא התקשרה במכרזים הפומביים שערכה</w:t>
      </w:r>
      <w:r>
        <w:rPr>
          <w:rFonts w:ascii="David" w:hAnsi="David" w:hint="cs"/>
          <w:rtl/>
        </w:rPr>
        <w:t>.</w:t>
      </w:r>
      <w:r w:rsidRPr="00FA6987">
        <w:rPr>
          <w:rFonts w:ascii="David" w:hAnsi="David"/>
          <w:rtl/>
        </w:rPr>
        <w:t xml:space="preserve"> יצוין כי רק ביולי 2017</w:t>
      </w:r>
      <w:r>
        <w:rPr>
          <w:rFonts w:ascii="David" w:hAnsi="David" w:hint="cs"/>
          <w:rtl/>
        </w:rPr>
        <w:t>,</w:t>
      </w:r>
      <w:r w:rsidRPr="00FA6987">
        <w:rPr>
          <w:rFonts w:ascii="David" w:hAnsi="David"/>
          <w:rtl/>
        </w:rPr>
        <w:t xml:space="preserve"> לאחר שוועדת השלושה דנה בכל ההתקשרויות שנבדקו והן כבר יצאו לפועל,</w:t>
      </w:r>
      <w:r>
        <w:rPr>
          <w:rFonts w:ascii="David" w:hAnsi="David"/>
          <w:rtl/>
        </w:rPr>
        <w:t xml:space="preserve"> </w:t>
      </w:r>
      <w:r w:rsidRPr="00FA6987">
        <w:rPr>
          <w:rFonts w:ascii="David" w:hAnsi="David"/>
          <w:rtl/>
        </w:rPr>
        <w:t xml:space="preserve">שלח היועץ המשפטי למזכיר המועצה ולמנהל הרכש של המועצה, מסמך עדכון סכומים שהפיץ משרד הפנים וציין את ערכם הכספי של חוזים הפטורים ממכרז, את ערכם הכספי של חוזים </w:t>
      </w:r>
      <w:r>
        <w:rPr>
          <w:rFonts w:ascii="David" w:hAnsi="David" w:hint="cs"/>
          <w:rtl/>
        </w:rPr>
        <w:t>ש</w:t>
      </w:r>
      <w:r w:rsidRPr="000E59C4">
        <w:rPr>
          <w:rFonts w:ascii="David" w:hAnsi="David"/>
          <w:rtl/>
        </w:rPr>
        <w:t xml:space="preserve">בהם </w:t>
      </w:r>
      <w:r>
        <w:rPr>
          <w:rFonts w:ascii="David" w:hAnsi="David" w:hint="cs"/>
          <w:rtl/>
        </w:rPr>
        <w:t>אפשר</w:t>
      </w:r>
      <w:r w:rsidRPr="00FA6987">
        <w:rPr>
          <w:rFonts w:ascii="David" w:hAnsi="David"/>
          <w:rtl/>
        </w:rPr>
        <w:t xml:space="preserve"> להתקשר במכרז זוטא, והוסיף כי מכרזי זוטא ינוהלו על ידי ועדת המכרזים.</w:t>
      </w:r>
    </w:p>
  </w:footnote>
  <w:footnote w:id="38">
    <w:p w:rsidR="00392EA8" w:rsidRPr="00FA6987"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FA6987">
        <w:rPr>
          <w:rFonts w:ascii="David" w:hAnsi="David"/>
          <w:rtl/>
        </w:rPr>
        <w:t>סכומי ההצעות (כולל מע"מ) שהתקבלו נעו בין 83,450 ש"ח ל-134,234 ש"ח.</w:t>
      </w:r>
    </w:p>
  </w:footnote>
  <w:footnote w:id="39">
    <w:p w:rsidR="00392EA8" w:rsidRPr="00FA6987"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FA6987">
        <w:rPr>
          <w:rFonts w:ascii="David" w:hAnsi="David"/>
          <w:rtl/>
        </w:rPr>
        <w:t>סכומי ההצעות (כולל מע"מ) שהתקבלו נעו בין 150,595 ש"ח ל-177,645 ש"ח.</w:t>
      </w:r>
    </w:p>
  </w:footnote>
  <w:footnote w:id="40">
    <w:p w:rsidR="00392EA8" w:rsidRPr="00FA6987"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FA6987">
        <w:rPr>
          <w:rFonts w:ascii="David" w:hAnsi="David"/>
          <w:rtl/>
        </w:rPr>
        <w:t>רק שלוש חברות נענו לפנייה וסכומי ההצעות (כולל מע"מ) שהתקבלו נעו בין 186,000 ש"ח ל-216,450 ש"ח.</w:t>
      </w:r>
    </w:p>
  </w:footnote>
  <w:footnote w:id="41">
    <w:p w:rsidR="00392EA8" w:rsidRPr="00FA6987"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FA6987">
        <w:rPr>
          <w:rFonts w:ascii="David" w:hAnsi="David"/>
          <w:rtl/>
        </w:rPr>
        <w:t>בסעיף 22(ב) לתוספת הרביעית נקבע כי "בכפוף לאמור בצו זה, תמליץ הוועדה על ההצעה הזולה ביותר, ובלבד שהמחירים המוצעים הם הוגנים וסבירים בהתחשב עם האומדן שנמסר כאמור בסעיף 11".</w:t>
      </w:r>
    </w:p>
  </w:footnote>
  <w:footnote w:id="42">
    <w:p w:rsidR="00392EA8" w:rsidRPr="00FA6987"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FA6987">
        <w:rPr>
          <w:rFonts w:ascii="David" w:hAnsi="David"/>
          <w:rtl/>
        </w:rPr>
        <w:t>ההצעות שהתקבלו ניתנו על בסיס "מחיר עלות לתלמיד", והציגו עלויות שנעו בין 840 ל-860 ש"ח לתלמיד (לא כולל מע"מ). בהינתן שהמועצה תכננה כי בפרויקט הקייטנות ישתתפו כ-300 ילדים, הסכום הצפוי של ההתקשרות היה כ-300,000 ש"ח (כולל מע"מ).</w:t>
      </w:r>
    </w:p>
  </w:footnote>
  <w:footnote w:id="43">
    <w:p w:rsidR="00392EA8" w:rsidP="00392EA8">
      <w:pPr>
        <w:pStyle w:val="FootnoteText"/>
        <w:rPr>
          <w:rtl/>
        </w:rPr>
      </w:pPr>
      <w:r w:rsidRPr="001F3336">
        <w:rPr>
          <w:rStyle w:val="FootnoteReference0"/>
          <w:vertAlign w:val="baseline"/>
        </w:rPr>
        <w:footnoteRef/>
      </w:r>
      <w:r w:rsidRPr="001F3336">
        <w:rPr>
          <w:rtl/>
        </w:rPr>
        <w:t xml:space="preserve"> </w:t>
      </w:r>
      <w:r w:rsidRPr="001F3336">
        <w:rPr>
          <w:rtl/>
        </w:rPr>
        <w:tab/>
      </w:r>
      <w:r>
        <w:rPr>
          <w:rFonts w:hint="cs"/>
          <w:rtl/>
        </w:rPr>
        <w:t xml:space="preserve">ראו הרחבה בפרק "תפקוד לקוי של בעלי תפקידים בכירים במועצה בהליכי ההתקשרות". </w:t>
      </w:r>
    </w:p>
  </w:footnote>
  <w:footnote w:id="44">
    <w:p w:rsidR="00392EA8" w:rsidRPr="00EC5D0F"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EC5D0F">
        <w:rPr>
          <w:rFonts w:ascii="David" w:hAnsi="David"/>
          <w:rtl/>
        </w:rPr>
        <w:t xml:space="preserve">מבקר המדינה, </w:t>
      </w:r>
      <w:r w:rsidRPr="00EC5D0F">
        <w:rPr>
          <w:rFonts w:ascii="David" w:hAnsi="David"/>
          <w:b/>
          <w:bCs/>
          <w:rtl/>
        </w:rPr>
        <w:t>דוחות על הביקורת בשלטון המקומי לשנת 2013</w:t>
      </w:r>
      <w:r w:rsidRPr="00EC5D0F">
        <w:rPr>
          <w:rFonts w:ascii="David" w:hAnsi="David"/>
          <w:rtl/>
        </w:rPr>
        <w:t>, "מכרזים שאינם פומביים והיבטים בהתקשרויות בפטור ממכרז ברשויות מקומיות", עמ' 93.</w:t>
      </w:r>
    </w:p>
  </w:footnote>
  <w:footnote w:id="45">
    <w:p w:rsidR="00392EA8" w:rsidRPr="00EC5D0F"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EC5D0F">
        <w:rPr>
          <w:rFonts w:ascii="David" w:hAnsi="David"/>
          <w:rtl/>
        </w:rPr>
        <w:t xml:space="preserve">האומדן </w:t>
      </w:r>
      <w:r>
        <w:rPr>
          <w:rFonts w:ascii="David" w:hAnsi="David" w:hint="cs"/>
          <w:rtl/>
        </w:rPr>
        <w:t>להנגשת</w:t>
      </w:r>
      <w:r w:rsidRPr="00EC5D0F">
        <w:rPr>
          <w:rFonts w:ascii="David" w:hAnsi="David"/>
          <w:rtl/>
        </w:rPr>
        <w:t xml:space="preserve"> כיתה אחת היה כ-28,000 ש"ח.</w:t>
      </w:r>
    </w:p>
  </w:footnote>
  <w:footnote w:id="46">
    <w:p w:rsidR="00392EA8" w:rsidRPr="00EC5D0F"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EC5D0F">
        <w:rPr>
          <w:rFonts w:ascii="David" w:hAnsi="David"/>
          <w:rtl/>
        </w:rPr>
        <w:t xml:space="preserve">להרחבה ראו גם מבקר המדינה, </w:t>
      </w:r>
      <w:r w:rsidRPr="00EC5D0F">
        <w:rPr>
          <w:rFonts w:ascii="David" w:hAnsi="David"/>
          <w:b/>
          <w:bCs/>
          <w:rtl/>
        </w:rPr>
        <w:t>דוחות על הביקורת בשלטון המקומי לשנת 2016</w:t>
      </w:r>
      <w:r w:rsidRPr="00EC5D0F">
        <w:rPr>
          <w:rFonts w:ascii="David" w:hAnsi="David"/>
          <w:rtl/>
        </w:rPr>
        <w:t>, "ייעוץ והספקת שירותים משפטיים בשלטון המקומי", עמ' 133.</w:t>
      </w:r>
    </w:p>
  </w:footnote>
  <w:footnote w:id="47">
    <w:p w:rsidR="00392EA8" w:rsidRPr="00EC5D0F" w:rsidP="001F3336">
      <w:pPr>
        <w:pStyle w:val="FootnoteText"/>
        <w:rPr>
          <w:rFonts w:ascii="David" w:hAnsi="David"/>
          <w:b/>
          <w:bCs/>
          <w:rtl/>
        </w:rPr>
      </w:pPr>
      <w:r w:rsidRPr="001F3336">
        <w:rPr>
          <w:rStyle w:val="FootnoteReference0"/>
          <w:vertAlign w:val="baseline"/>
        </w:rPr>
        <w:footnoteRef/>
      </w:r>
      <w:r w:rsidRPr="001F3336">
        <w:rPr>
          <w:rStyle w:val="FootnoteReference0"/>
          <w:vertAlign w:val="baseline"/>
          <w:rtl/>
        </w:rPr>
        <w:t xml:space="preserve"> </w:t>
      </w:r>
      <w:r w:rsidRPr="001F3336">
        <w:rPr>
          <w:rtl/>
        </w:rPr>
        <w:tab/>
      </w:r>
      <w:r w:rsidRPr="00EC5D0F">
        <w:rPr>
          <w:rFonts w:ascii="David" w:hAnsi="David"/>
          <w:rtl/>
        </w:rPr>
        <w:t xml:space="preserve">בג"ץ 3180/94 </w:t>
      </w:r>
      <w:r w:rsidRPr="00EC5D0F">
        <w:rPr>
          <w:rFonts w:ascii="David" w:hAnsi="David"/>
          <w:b/>
          <w:bCs/>
          <w:rtl/>
        </w:rPr>
        <w:t>דורון נ' ראש עיריית ראשון לציון</w:t>
      </w:r>
      <w:r w:rsidRPr="00EC5D0F">
        <w:rPr>
          <w:rFonts w:ascii="David" w:hAnsi="David"/>
          <w:rtl/>
        </w:rPr>
        <w:t>, פ"ד מח(4) 733 (1994).</w:t>
      </w:r>
    </w:p>
  </w:footnote>
  <w:footnote w:id="48">
    <w:p w:rsidR="00392EA8" w:rsidRPr="00EC5D0F"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EC5D0F">
        <w:rPr>
          <w:rFonts w:ascii="David" w:hAnsi="David"/>
          <w:rtl/>
        </w:rPr>
        <w:t xml:space="preserve">שיפוץ מחסן חירום; פרויקט מחשוב המועצה; שיפוץ בית העלמין המוסלמי; רכש מעלית לבניין המועצה; וקייטנות קיץ לילדים. </w:t>
      </w:r>
    </w:p>
  </w:footnote>
  <w:footnote w:id="49">
    <w:p w:rsidR="00392EA8" w:rsidRPr="00EC5D0F"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EC5D0F">
        <w:rPr>
          <w:rFonts w:ascii="David" w:hAnsi="David"/>
          <w:rtl/>
        </w:rPr>
        <w:t xml:space="preserve">הקמת כיתות ללקויי שמיעה; ורכש ריהוט </w:t>
      </w:r>
      <w:r>
        <w:rPr>
          <w:rFonts w:ascii="David" w:hAnsi="David" w:hint="cs"/>
          <w:rtl/>
        </w:rPr>
        <w:t>למוסדות חינוך</w:t>
      </w:r>
      <w:r w:rsidRPr="00EC5D0F">
        <w:rPr>
          <w:rFonts w:ascii="David" w:hAnsi="David"/>
          <w:rtl/>
        </w:rPr>
        <w:t xml:space="preserve">. </w:t>
      </w:r>
      <w:r w:rsidRPr="00EC5D0F">
        <w:rPr>
          <w:rFonts w:ascii="David" w:hAnsi="David"/>
          <w:rtl/>
        </w:rPr>
        <w:tab/>
      </w:r>
    </w:p>
  </w:footnote>
  <w:footnote w:id="50">
    <w:p w:rsidR="00392EA8" w:rsidRPr="00EC5D0F"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EC5D0F">
        <w:rPr>
          <w:rFonts w:ascii="David" w:hAnsi="David"/>
          <w:rtl/>
        </w:rPr>
        <w:t xml:space="preserve">ראו לדוגמה: מבקר המדינה, </w:t>
      </w:r>
      <w:r w:rsidRPr="00EC5D0F">
        <w:rPr>
          <w:rFonts w:ascii="David" w:hAnsi="David"/>
          <w:b/>
          <w:bCs/>
          <w:rtl/>
        </w:rPr>
        <w:t>דוחות על הביקורת בשלטון המקומי לשנת 2017</w:t>
      </w:r>
      <w:r w:rsidRPr="00EC5D0F">
        <w:rPr>
          <w:rFonts w:ascii="David" w:hAnsi="David"/>
          <w:rtl/>
        </w:rPr>
        <w:t xml:space="preserve">, "המועצה המקומית </w:t>
      </w:r>
      <w:r w:rsidRPr="00EC5D0F">
        <w:rPr>
          <w:rFonts w:ascii="David" w:hAnsi="David"/>
          <w:rtl/>
        </w:rPr>
        <w:t>ריינה</w:t>
      </w:r>
      <w:r w:rsidRPr="00EC5D0F">
        <w:rPr>
          <w:rFonts w:ascii="David" w:hAnsi="David"/>
          <w:rtl/>
        </w:rPr>
        <w:t xml:space="preserve">", עמ' 641, וגם מבקר המדינה, </w:t>
      </w:r>
      <w:r w:rsidRPr="00EC5D0F">
        <w:rPr>
          <w:rFonts w:ascii="David" w:hAnsi="David"/>
          <w:b/>
          <w:bCs/>
          <w:rtl/>
        </w:rPr>
        <w:t>דוחות על הביקורת בשלטון המקומי לשנת 2016</w:t>
      </w:r>
      <w:r w:rsidRPr="00EC5D0F">
        <w:rPr>
          <w:rFonts w:ascii="David" w:hAnsi="David"/>
          <w:rtl/>
        </w:rPr>
        <w:t>, "מינויים והתקשרויות על רקע זיקה פוליטית או אישית ברשויות מקומיות לאחר בחירות 2013", עמ' 5.</w:t>
      </w:r>
    </w:p>
  </w:footnote>
  <w:footnote w:id="51">
    <w:p w:rsidR="00392EA8" w:rsidRPr="00B3423B"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B3423B">
        <w:rPr>
          <w:rFonts w:ascii="David" w:hAnsi="David"/>
          <w:rtl/>
        </w:rPr>
        <w:t>התוספת הרביעית, סעיף 3(7)(ב).</w:t>
      </w:r>
    </w:p>
  </w:footnote>
  <w:footnote w:id="52">
    <w:p w:rsidR="00392EA8" w:rsidRPr="00EC5D0F"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EC5D0F">
        <w:rPr>
          <w:rFonts w:ascii="David" w:hAnsi="David"/>
          <w:rtl/>
        </w:rPr>
        <w:t>תקציב בלתי רגיל (</w:t>
      </w:r>
      <w:r w:rsidRPr="00EC5D0F">
        <w:rPr>
          <w:rFonts w:ascii="David" w:hAnsi="David"/>
          <w:rtl/>
        </w:rPr>
        <w:t>תב"ר</w:t>
      </w:r>
      <w:r w:rsidRPr="00EC5D0F">
        <w:rPr>
          <w:rFonts w:ascii="David" w:hAnsi="David"/>
          <w:rtl/>
        </w:rPr>
        <w:t xml:space="preserve">) הוא תקציב המיועד לפעולה חד-פעמית או לתחום פעילות מסוים, הכולל אומדן התקבולים והתשלומים לאותה פעולה או לתחום הפעילות. </w:t>
      </w:r>
    </w:p>
  </w:footnote>
  <w:footnote w:id="53">
    <w:p w:rsidR="00392EA8" w:rsidRPr="00EC5D0F"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EC5D0F">
        <w:rPr>
          <w:rFonts w:ascii="David" w:hAnsi="David"/>
          <w:rtl/>
        </w:rPr>
        <w:t xml:space="preserve">כפי שנקבע בסעיף 3(7) (ב) לתוספת הרביעית לצו המועצות המקומיות. </w:t>
      </w:r>
    </w:p>
  </w:footnote>
  <w:footnote w:id="54">
    <w:p w:rsidR="00392EA8" w:rsidRPr="00EC5D0F"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EC5D0F">
        <w:rPr>
          <w:rFonts w:ascii="David" w:hAnsi="David"/>
          <w:rtl/>
        </w:rPr>
        <w:t>סמוך לתחילת הביקורת, באוקטובר 2017, סיים מהנדס המועצה את תפקידו.</w:t>
      </w:r>
    </w:p>
  </w:footnote>
  <w:footnote w:id="55">
    <w:p w:rsidR="00392EA8" w:rsidRPr="00EC5D0F"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EC5D0F">
        <w:rPr>
          <w:rFonts w:ascii="David" w:hAnsi="David"/>
          <w:rtl/>
        </w:rPr>
        <w:t>סעיף 142ג(א)(5)</w:t>
      </w:r>
      <w:r>
        <w:rPr>
          <w:rFonts w:ascii="David" w:hAnsi="David" w:hint="cs"/>
          <w:rtl/>
        </w:rPr>
        <w:t>.</w:t>
      </w:r>
    </w:p>
  </w:footnote>
  <w:footnote w:id="56">
    <w:p w:rsidR="00392EA8" w:rsidRPr="00EC5D0F" w:rsidP="00392EA8">
      <w:pPr>
        <w:pStyle w:val="FootnoteText"/>
        <w:rPr>
          <w:rFonts w:ascii="David" w:hAnsi="David"/>
        </w:rPr>
      </w:pPr>
      <w:r w:rsidRPr="001F3336">
        <w:rPr>
          <w:rStyle w:val="FootnoteReference0"/>
          <w:vertAlign w:val="baseline"/>
        </w:rPr>
        <w:footnoteRef/>
      </w:r>
      <w:r w:rsidRPr="001F3336">
        <w:rPr>
          <w:rtl/>
        </w:rPr>
        <w:t xml:space="preserve"> </w:t>
      </w:r>
      <w:r w:rsidRPr="001F3336">
        <w:rPr>
          <w:rtl/>
        </w:rPr>
        <w:tab/>
      </w:r>
      <w:r w:rsidRPr="00EC5D0F">
        <w:rPr>
          <w:rFonts w:ascii="David" w:hAnsi="David"/>
          <w:rtl/>
        </w:rPr>
        <w:t>בעקבות הערת צוות הביקורת ובמהלכה</w:t>
      </w:r>
      <w:r w:rsidRPr="000E59C4">
        <w:rPr>
          <w:rFonts w:ascii="David" w:hAnsi="David"/>
          <w:rtl/>
        </w:rPr>
        <w:t xml:space="preserve"> </w:t>
      </w:r>
      <w:r>
        <w:rPr>
          <w:rFonts w:ascii="David" w:hAnsi="David" w:hint="cs"/>
          <w:rtl/>
        </w:rPr>
        <w:t>מימשה</w:t>
      </w:r>
      <w:r w:rsidRPr="00EC5D0F">
        <w:rPr>
          <w:rFonts w:ascii="David" w:hAnsi="David"/>
          <w:rtl/>
        </w:rPr>
        <w:t xml:space="preserve"> המועצה את </w:t>
      </w:r>
      <w:r>
        <w:rPr>
          <w:rFonts w:ascii="David" w:hAnsi="David" w:hint="cs"/>
          <w:rtl/>
        </w:rPr>
        <w:t>האפשרות</w:t>
      </w:r>
      <w:r w:rsidRPr="00EC5D0F">
        <w:rPr>
          <w:rFonts w:ascii="David" w:hAnsi="David"/>
          <w:rtl/>
        </w:rPr>
        <w:t xml:space="preserve"> להארכת החוזה עם משרד רואה החשבון וחתמה </w:t>
      </w:r>
      <w:r w:rsidRPr="000E59C4">
        <w:rPr>
          <w:rFonts w:ascii="David" w:hAnsi="David"/>
          <w:rtl/>
        </w:rPr>
        <w:t>עמו</w:t>
      </w:r>
      <w:r w:rsidRPr="00EC5D0F">
        <w:rPr>
          <w:rFonts w:ascii="David" w:hAnsi="David"/>
          <w:rtl/>
        </w:rPr>
        <w:t xml:space="preserve"> על הסכם להארכת החוזה.</w:t>
      </w:r>
    </w:p>
  </w:footnote>
  <w:footnote w:id="57">
    <w:p w:rsidR="00392EA8" w:rsidRPr="00C51AFF" w:rsidP="00392EA8">
      <w:pPr>
        <w:pStyle w:val="FootnoteText"/>
        <w:rPr>
          <w:rFonts w:ascii="David" w:hAnsi="David"/>
          <w:rtl/>
        </w:rPr>
      </w:pPr>
      <w:r w:rsidRPr="001F3336">
        <w:rPr>
          <w:rStyle w:val="FootnoteReference0"/>
          <w:vertAlign w:val="baseline"/>
        </w:rPr>
        <w:footnoteRef/>
      </w:r>
      <w:r w:rsidRPr="001F3336">
        <w:rPr>
          <w:rtl/>
        </w:rPr>
        <w:t xml:space="preserve"> </w:t>
      </w:r>
      <w:r w:rsidRPr="001F3336">
        <w:rPr>
          <w:rtl/>
        </w:rPr>
        <w:tab/>
      </w:r>
      <w:r w:rsidRPr="00C51AFF">
        <w:rPr>
          <w:rFonts w:ascii="David" w:hAnsi="David"/>
          <w:rtl/>
        </w:rPr>
        <w:t>סעיף 180 לצו המועצות המקומיות.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77162D">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6747A3">
      <w:rPr>
        <w:rFonts w:ascii="Tahoma" w:hAnsi="Tahoma" w:eastAsiaTheme="majorEastAsia" w:cs="Tahoma"/>
        <w:b/>
        <w:bCs/>
        <w:noProof/>
        <w:color w:val="0B5294" w:themeColor="accent1" w:themeShade="BF"/>
        <w:sz w:val="16"/>
        <w:szCs w:val="16"/>
        <w:rtl/>
      </w:rPr>
      <w:t>506</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AD08D3" w:rsidR="0077162D">
      <w:rPr>
        <w:rFonts w:ascii="Tahoma" w:hAnsi="Tahoma" w:eastAsiaTheme="majorEastAsia" w:cs="Tahoma" w:hint="eastAsia"/>
        <w:noProof/>
        <w:color w:val="0B5294" w:themeColor="accent1" w:themeShade="BF"/>
        <w:sz w:val="16"/>
        <w:szCs w:val="16"/>
        <w:rtl/>
      </w:rPr>
      <w:t>דוחות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על</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הביקורת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בשלטון</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המקומי</w:t>
    </w:r>
    <w:r w:rsidR="0077162D">
      <w:rPr>
        <w:rFonts w:ascii="Tahoma" w:hAnsi="Tahoma" w:eastAsiaTheme="majorEastAsia" w:cs="Tahoma"/>
        <w:noProof/>
        <w:color w:val="0B5294" w:themeColor="accent1" w:themeShade="BF"/>
        <w:sz w:val="16"/>
        <w:szCs w:val="16"/>
        <w:rtl/>
      </w:rPr>
      <w:t xml:space="preserve"> 201</w:t>
    </w:r>
    <w:r w:rsidR="0077162D">
      <w:rPr>
        <w:rFonts w:ascii="Tahoma" w:hAnsi="Tahoma" w:eastAsiaTheme="majorEastAsia" w:cs="Tahoma" w:hint="cs"/>
        <w:noProof/>
        <w:color w:val="0B5294" w:themeColor="accent1" w:themeShade="BF"/>
        <w:sz w:val="16"/>
        <w:szCs w:val="16"/>
        <w:rtl/>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E554DB">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E554DB" w:rsidR="00E554DB">
      <w:rPr>
        <w:rFonts w:ascii="Tahoma" w:hAnsi="Tahoma" w:eastAsiaTheme="majorEastAsia" w:cs="Tahoma" w:hint="eastAsia"/>
        <w:noProof/>
        <w:color w:val="0B5294" w:themeColor="accent1" w:themeShade="BF"/>
        <w:sz w:val="16"/>
        <w:szCs w:val="16"/>
        <w:rtl/>
      </w:rPr>
      <w:t>מועצה</w:t>
    </w:r>
    <w:r w:rsidRPr="00E554DB" w:rsidR="00E554DB">
      <w:rPr>
        <w:rFonts w:ascii="Tahoma" w:hAnsi="Tahoma" w:eastAsiaTheme="majorEastAsia" w:cs="Tahoma"/>
        <w:noProof/>
        <w:color w:val="0B5294" w:themeColor="accent1" w:themeShade="BF"/>
        <w:sz w:val="16"/>
        <w:szCs w:val="16"/>
        <w:rtl/>
      </w:rPr>
      <w:t xml:space="preserve"> </w:t>
    </w:r>
    <w:r w:rsidRPr="00E554DB" w:rsidR="00E554DB">
      <w:rPr>
        <w:rFonts w:ascii="Tahoma" w:hAnsi="Tahoma" w:eastAsiaTheme="majorEastAsia" w:cs="Tahoma" w:hint="eastAsia"/>
        <w:noProof/>
        <w:color w:val="0B5294" w:themeColor="accent1" w:themeShade="BF"/>
        <w:sz w:val="16"/>
        <w:szCs w:val="16"/>
        <w:rtl/>
      </w:rPr>
      <w:t>מקומית</w:t>
    </w:r>
    <w:r w:rsidRPr="00E554DB" w:rsidR="00E554DB">
      <w:rPr>
        <w:rFonts w:ascii="Tahoma" w:hAnsi="Tahoma" w:eastAsiaTheme="majorEastAsia" w:cs="Tahoma"/>
        <w:noProof/>
        <w:color w:val="0B5294" w:themeColor="accent1" w:themeShade="BF"/>
        <w:sz w:val="16"/>
        <w:szCs w:val="16"/>
        <w:rtl/>
      </w:rPr>
      <w:t xml:space="preserve"> </w:t>
    </w:r>
    <w:r w:rsidRPr="00E554DB" w:rsidR="00E554DB">
      <w:rPr>
        <w:rFonts w:ascii="Tahoma" w:hAnsi="Tahoma" w:eastAsiaTheme="majorEastAsia" w:cs="Tahoma" w:hint="eastAsia"/>
        <w:noProof/>
        <w:color w:val="0B5294" w:themeColor="accent1" w:themeShade="BF"/>
        <w:sz w:val="16"/>
        <w:szCs w:val="16"/>
        <w:rtl/>
      </w:rPr>
      <w:t>עספייא</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6747A3">
      <w:rPr>
        <w:rFonts w:ascii="Tahoma" w:hAnsi="Tahoma" w:eastAsiaTheme="majorEastAsia" w:cs="Tahoma"/>
        <w:b/>
        <w:bCs/>
        <w:noProof/>
        <w:color w:val="0B5294" w:themeColor="accent1" w:themeShade="BF"/>
        <w:sz w:val="16"/>
        <w:szCs w:val="16"/>
        <w:rtl/>
      </w:rPr>
      <w:t>507</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77162D">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6747A3">
      <w:rPr>
        <w:rFonts w:ascii="Tahoma" w:hAnsi="Tahoma" w:eastAsiaTheme="majorEastAsia" w:cs="Tahoma"/>
        <w:b/>
        <w:bCs/>
        <w:noProof/>
        <w:color w:val="0B5294" w:themeColor="accent1" w:themeShade="BF"/>
        <w:sz w:val="16"/>
        <w:szCs w:val="16"/>
        <w:rtl/>
      </w:rPr>
      <w:t>534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AD08D3" w:rsidR="0077162D">
      <w:rPr>
        <w:rFonts w:ascii="Tahoma" w:hAnsi="Tahoma" w:eastAsiaTheme="majorEastAsia" w:cs="Tahoma" w:hint="eastAsia"/>
        <w:noProof/>
        <w:color w:val="0B5294" w:themeColor="accent1" w:themeShade="BF"/>
        <w:sz w:val="16"/>
        <w:szCs w:val="16"/>
        <w:rtl/>
      </w:rPr>
      <w:t>דוחות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על</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הביקורת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בשלטון</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המקומי</w:t>
    </w:r>
    <w:r w:rsidR="0077162D">
      <w:rPr>
        <w:rFonts w:ascii="Tahoma" w:hAnsi="Tahoma" w:eastAsiaTheme="majorEastAsia" w:cs="Tahoma"/>
        <w:noProof/>
        <w:color w:val="0B5294" w:themeColor="accent1" w:themeShade="BF"/>
        <w:sz w:val="16"/>
        <w:szCs w:val="16"/>
        <w:rtl/>
      </w:rPr>
      <w:t xml:space="preserve"> 201</w:t>
    </w:r>
    <w:r w:rsidR="0077162D">
      <w:rPr>
        <w:rFonts w:ascii="Tahoma" w:hAnsi="Tahoma" w:eastAsiaTheme="majorEastAsia" w:cs="Tahoma" w:hint="cs"/>
        <w:noProof/>
        <w:color w:val="0B5294" w:themeColor="accent1" w:themeShade="BF"/>
        <w:sz w:val="16"/>
        <w:szCs w:val="16"/>
        <w:rtl/>
      </w:rPr>
      <w:t>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E554DB">
      <w:rPr>
        <w:rFonts w:ascii="Tahoma" w:hAnsi="Tahoma" w:eastAsiaTheme="majorEastAsia" w:cs="Tahoma" w:hint="eastAsia"/>
        <w:noProof/>
        <w:color w:val="0B5294" w:themeColor="accent1" w:themeShade="BF"/>
        <w:sz w:val="16"/>
        <w:szCs w:val="16"/>
        <w:rtl/>
      </w:rPr>
      <w:t>מועצה</w:t>
    </w:r>
    <w:r w:rsidRPr="00E554DB">
      <w:rPr>
        <w:rFonts w:ascii="Tahoma" w:hAnsi="Tahoma" w:eastAsiaTheme="majorEastAsia" w:cs="Tahoma"/>
        <w:noProof/>
        <w:color w:val="0B5294" w:themeColor="accent1" w:themeShade="BF"/>
        <w:sz w:val="16"/>
        <w:szCs w:val="16"/>
        <w:rtl/>
      </w:rPr>
      <w:t xml:space="preserve"> </w:t>
    </w:r>
    <w:r w:rsidRPr="00E554DB">
      <w:rPr>
        <w:rFonts w:ascii="Tahoma" w:hAnsi="Tahoma" w:eastAsiaTheme="majorEastAsia" w:cs="Tahoma" w:hint="eastAsia"/>
        <w:noProof/>
        <w:color w:val="0B5294" w:themeColor="accent1" w:themeShade="BF"/>
        <w:sz w:val="16"/>
        <w:szCs w:val="16"/>
        <w:rtl/>
      </w:rPr>
      <w:t>מקומית</w:t>
    </w:r>
    <w:r w:rsidRPr="00E554DB">
      <w:rPr>
        <w:rFonts w:ascii="Tahoma" w:hAnsi="Tahoma" w:eastAsiaTheme="majorEastAsia" w:cs="Tahoma"/>
        <w:noProof/>
        <w:color w:val="0B5294" w:themeColor="accent1" w:themeShade="BF"/>
        <w:sz w:val="16"/>
        <w:szCs w:val="16"/>
        <w:rtl/>
      </w:rPr>
      <w:t xml:space="preserve"> </w:t>
    </w:r>
    <w:r w:rsidRPr="00E554DB">
      <w:rPr>
        <w:rFonts w:ascii="Tahoma" w:hAnsi="Tahoma" w:eastAsiaTheme="majorEastAsia" w:cs="Tahoma" w:hint="eastAsia"/>
        <w:noProof/>
        <w:color w:val="0B5294" w:themeColor="accent1" w:themeShade="BF"/>
        <w:sz w:val="16"/>
        <w:szCs w:val="16"/>
        <w:rtl/>
      </w:rPr>
      <w:t>עספייא</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6747A3">
      <w:rPr>
        <w:rFonts w:ascii="Tahoma" w:hAnsi="Tahoma" w:eastAsiaTheme="majorEastAsia" w:cs="Tahoma"/>
        <w:b/>
        <w:bCs/>
        <w:noProof/>
        <w:color w:val="0B5294" w:themeColor="accent1" w:themeShade="BF"/>
        <w:sz w:val="16"/>
        <w:szCs w:val="16"/>
        <w:rtl/>
      </w:rPr>
      <w:t>535</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9D0" w:rsidRPr="004929D0" w:rsidP="00492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
    <w:nsid w:val="21CD7ADB"/>
    <w:multiLevelType w:val="hybridMultilevel"/>
    <w:tmpl w:val="EFECB02A"/>
    <w:lvl w:ilvl="0">
      <w:start w:val="3"/>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99C4A7F"/>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4D445CB9"/>
    <w:multiLevelType w:val="multilevel"/>
    <w:tmpl w:val="146CE756"/>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55804775"/>
    <w:multiLevelType w:val="multilevel"/>
    <w:tmpl w:val="01289F6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8">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6E2F56AF"/>
    <w:multiLevelType w:val="hybridMultilevel"/>
    <w:tmpl w:val="7826ED22"/>
    <w:lvl w:ilvl="0">
      <w:start w:val="1"/>
      <w:numFmt w:val="decimal"/>
      <w:lvlText w:val="%1."/>
      <w:lvlJc w:val="left"/>
      <w:pPr>
        <w:ind w:left="360" w:hanging="360"/>
      </w:pPr>
      <w:rPr>
        <w:rFonts w:hint="default"/>
        <w:b/>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3"/>
  </w:num>
  <w:num w:numId="2">
    <w:abstractNumId w:val="7"/>
  </w:num>
  <w:num w:numId="3">
    <w:abstractNumId w:val="2"/>
  </w:num>
  <w:num w:numId="4">
    <w:abstractNumId w:val="8"/>
  </w:num>
  <w:num w:numId="5">
    <w:abstractNumId w:val="0"/>
  </w:num>
  <w:num w:numId="6">
    <w:abstractNumId w:val="5"/>
  </w:num>
  <w:num w:numId="7">
    <w:abstractNumId w:val="9"/>
  </w:num>
  <w:num w:numId="8">
    <w:abstractNumId w:val="6"/>
  </w:num>
  <w:num w:numId="9">
    <w:abstractNumId w:val="1"/>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826"/>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5666"/>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77D3F"/>
    <w:rsid w:val="000812BC"/>
    <w:rsid w:val="0008321A"/>
    <w:rsid w:val="00083F4F"/>
    <w:rsid w:val="000841FE"/>
    <w:rsid w:val="000847F9"/>
    <w:rsid w:val="00084F1F"/>
    <w:rsid w:val="0008572D"/>
    <w:rsid w:val="000868BD"/>
    <w:rsid w:val="00090AB0"/>
    <w:rsid w:val="00092220"/>
    <w:rsid w:val="00092F71"/>
    <w:rsid w:val="00093068"/>
    <w:rsid w:val="0009400F"/>
    <w:rsid w:val="00095581"/>
    <w:rsid w:val="0009699F"/>
    <w:rsid w:val="000A0FC0"/>
    <w:rsid w:val="000A16EF"/>
    <w:rsid w:val="000A18FC"/>
    <w:rsid w:val="000A1F57"/>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684"/>
    <w:rsid w:val="000E0EF4"/>
    <w:rsid w:val="000E1559"/>
    <w:rsid w:val="000E1A45"/>
    <w:rsid w:val="000E1B3C"/>
    <w:rsid w:val="000E1E7D"/>
    <w:rsid w:val="000E28D1"/>
    <w:rsid w:val="000E37F3"/>
    <w:rsid w:val="000E42E0"/>
    <w:rsid w:val="000E46D3"/>
    <w:rsid w:val="000E59C4"/>
    <w:rsid w:val="000E5B6C"/>
    <w:rsid w:val="000E5C02"/>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5EC"/>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2F4"/>
    <w:rsid w:val="00176E39"/>
    <w:rsid w:val="00177295"/>
    <w:rsid w:val="001772DD"/>
    <w:rsid w:val="00177493"/>
    <w:rsid w:val="0018090E"/>
    <w:rsid w:val="00180C76"/>
    <w:rsid w:val="001816A1"/>
    <w:rsid w:val="00181B5A"/>
    <w:rsid w:val="0018491B"/>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8E6"/>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336"/>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5C3"/>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3D10"/>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B7E"/>
    <w:rsid w:val="00300E9F"/>
    <w:rsid w:val="00301280"/>
    <w:rsid w:val="003027AA"/>
    <w:rsid w:val="00302872"/>
    <w:rsid w:val="00302CDA"/>
    <w:rsid w:val="003044D4"/>
    <w:rsid w:val="00304A28"/>
    <w:rsid w:val="00305501"/>
    <w:rsid w:val="00306333"/>
    <w:rsid w:val="00310CE8"/>
    <w:rsid w:val="00311D24"/>
    <w:rsid w:val="00312650"/>
    <w:rsid w:val="003133FC"/>
    <w:rsid w:val="00313EC4"/>
    <w:rsid w:val="003149E6"/>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0A48"/>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26D5"/>
    <w:rsid w:val="00383BAA"/>
    <w:rsid w:val="00384065"/>
    <w:rsid w:val="00384B2A"/>
    <w:rsid w:val="003850F7"/>
    <w:rsid w:val="00385249"/>
    <w:rsid w:val="003854D2"/>
    <w:rsid w:val="003859A8"/>
    <w:rsid w:val="00386540"/>
    <w:rsid w:val="00386671"/>
    <w:rsid w:val="003875EE"/>
    <w:rsid w:val="00387A0C"/>
    <w:rsid w:val="00390616"/>
    <w:rsid w:val="00390F86"/>
    <w:rsid w:val="003923EB"/>
    <w:rsid w:val="00392980"/>
    <w:rsid w:val="00392AA4"/>
    <w:rsid w:val="00392AA6"/>
    <w:rsid w:val="00392EA8"/>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012"/>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3BA0"/>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56F79"/>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9D0"/>
    <w:rsid w:val="00492BEB"/>
    <w:rsid w:val="00492C38"/>
    <w:rsid w:val="004936A3"/>
    <w:rsid w:val="0049381F"/>
    <w:rsid w:val="00493A82"/>
    <w:rsid w:val="00494463"/>
    <w:rsid w:val="00494F20"/>
    <w:rsid w:val="00494FCB"/>
    <w:rsid w:val="0049571D"/>
    <w:rsid w:val="004957E6"/>
    <w:rsid w:val="004958EF"/>
    <w:rsid w:val="00495D75"/>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040D"/>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07A76"/>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829"/>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35B8"/>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400"/>
    <w:rsid w:val="005E2557"/>
    <w:rsid w:val="005E441D"/>
    <w:rsid w:val="005E4B81"/>
    <w:rsid w:val="005E50FE"/>
    <w:rsid w:val="005E5DBF"/>
    <w:rsid w:val="005E62CC"/>
    <w:rsid w:val="005E65B0"/>
    <w:rsid w:val="005E6BCA"/>
    <w:rsid w:val="005E7520"/>
    <w:rsid w:val="005E7F2B"/>
    <w:rsid w:val="005F018E"/>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451"/>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48FA"/>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37B29"/>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7A3"/>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AC7"/>
    <w:rsid w:val="006C6EFC"/>
    <w:rsid w:val="006C7D34"/>
    <w:rsid w:val="006D0320"/>
    <w:rsid w:val="006D07E5"/>
    <w:rsid w:val="006D087F"/>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1CB4"/>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0F0D"/>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56FB"/>
    <w:rsid w:val="00766F23"/>
    <w:rsid w:val="00767C08"/>
    <w:rsid w:val="0077052B"/>
    <w:rsid w:val="00770607"/>
    <w:rsid w:val="00770C49"/>
    <w:rsid w:val="00770FE5"/>
    <w:rsid w:val="0077162D"/>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D5"/>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12"/>
    <w:rsid w:val="007E2125"/>
    <w:rsid w:val="007E277B"/>
    <w:rsid w:val="007E38A7"/>
    <w:rsid w:val="007E3DC8"/>
    <w:rsid w:val="007E5CB0"/>
    <w:rsid w:val="007E5D97"/>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67F"/>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238A"/>
    <w:rsid w:val="008435D2"/>
    <w:rsid w:val="00843659"/>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673"/>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3152"/>
    <w:rsid w:val="00884819"/>
    <w:rsid w:val="00884846"/>
    <w:rsid w:val="00885759"/>
    <w:rsid w:val="008862D2"/>
    <w:rsid w:val="0088680D"/>
    <w:rsid w:val="00886893"/>
    <w:rsid w:val="00887A5A"/>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0693F"/>
    <w:rsid w:val="00910747"/>
    <w:rsid w:val="00910E3B"/>
    <w:rsid w:val="009122D0"/>
    <w:rsid w:val="009125B7"/>
    <w:rsid w:val="00912CFB"/>
    <w:rsid w:val="00913560"/>
    <w:rsid w:val="009139E6"/>
    <w:rsid w:val="0091408F"/>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4C6E"/>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51E"/>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2DA"/>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0DED"/>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B9"/>
    <w:rsid w:val="00B245CD"/>
    <w:rsid w:val="00B25E04"/>
    <w:rsid w:val="00B26A10"/>
    <w:rsid w:val="00B278EC"/>
    <w:rsid w:val="00B30AF1"/>
    <w:rsid w:val="00B30C3B"/>
    <w:rsid w:val="00B3356E"/>
    <w:rsid w:val="00B3392D"/>
    <w:rsid w:val="00B33F95"/>
    <w:rsid w:val="00B3423B"/>
    <w:rsid w:val="00B353A7"/>
    <w:rsid w:val="00B35CE3"/>
    <w:rsid w:val="00B367CB"/>
    <w:rsid w:val="00B37757"/>
    <w:rsid w:val="00B40435"/>
    <w:rsid w:val="00B408F3"/>
    <w:rsid w:val="00B40D7B"/>
    <w:rsid w:val="00B4220B"/>
    <w:rsid w:val="00B42E84"/>
    <w:rsid w:val="00B42FD8"/>
    <w:rsid w:val="00B43740"/>
    <w:rsid w:val="00B43D6C"/>
    <w:rsid w:val="00B44292"/>
    <w:rsid w:val="00B44488"/>
    <w:rsid w:val="00B447E5"/>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67A84"/>
    <w:rsid w:val="00B70997"/>
    <w:rsid w:val="00B70ECE"/>
    <w:rsid w:val="00B71012"/>
    <w:rsid w:val="00B712E1"/>
    <w:rsid w:val="00B716B1"/>
    <w:rsid w:val="00B71CE4"/>
    <w:rsid w:val="00B7213D"/>
    <w:rsid w:val="00B72996"/>
    <w:rsid w:val="00B7346C"/>
    <w:rsid w:val="00B73685"/>
    <w:rsid w:val="00B75E92"/>
    <w:rsid w:val="00B760DE"/>
    <w:rsid w:val="00B77899"/>
    <w:rsid w:val="00B77C41"/>
    <w:rsid w:val="00B80292"/>
    <w:rsid w:val="00B80343"/>
    <w:rsid w:val="00B81D46"/>
    <w:rsid w:val="00B82069"/>
    <w:rsid w:val="00B8249F"/>
    <w:rsid w:val="00B85616"/>
    <w:rsid w:val="00B862CF"/>
    <w:rsid w:val="00B90C3E"/>
    <w:rsid w:val="00B914C7"/>
    <w:rsid w:val="00B9160E"/>
    <w:rsid w:val="00B9248D"/>
    <w:rsid w:val="00B92AC7"/>
    <w:rsid w:val="00B9418B"/>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3EEF"/>
    <w:rsid w:val="00C443B1"/>
    <w:rsid w:val="00C45621"/>
    <w:rsid w:val="00C4624B"/>
    <w:rsid w:val="00C46382"/>
    <w:rsid w:val="00C46854"/>
    <w:rsid w:val="00C47F61"/>
    <w:rsid w:val="00C47FB9"/>
    <w:rsid w:val="00C5074B"/>
    <w:rsid w:val="00C51AFF"/>
    <w:rsid w:val="00C51E75"/>
    <w:rsid w:val="00C524A1"/>
    <w:rsid w:val="00C52CB1"/>
    <w:rsid w:val="00C53163"/>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D79FC"/>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6F04"/>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66B67"/>
    <w:rsid w:val="00D70430"/>
    <w:rsid w:val="00D707E1"/>
    <w:rsid w:val="00D7114C"/>
    <w:rsid w:val="00D714D0"/>
    <w:rsid w:val="00D7180F"/>
    <w:rsid w:val="00D719EC"/>
    <w:rsid w:val="00D71DD0"/>
    <w:rsid w:val="00D7311C"/>
    <w:rsid w:val="00D73FED"/>
    <w:rsid w:val="00D74906"/>
    <w:rsid w:val="00D74C73"/>
    <w:rsid w:val="00D74F71"/>
    <w:rsid w:val="00D762C2"/>
    <w:rsid w:val="00D770B2"/>
    <w:rsid w:val="00D77E06"/>
    <w:rsid w:val="00D77FD1"/>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494"/>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4F8D"/>
    <w:rsid w:val="00E5529E"/>
    <w:rsid w:val="00E554DB"/>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5D0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37A7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0D58"/>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987"/>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9AA"/>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D66FF"/>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6D087F"/>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21">
    <w:name w:val="טקסט הערת שוליים תו2"/>
    <w:rsid w:val="00392EA8"/>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numbering" Target="numbering.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D705388-C381-4C12-B766-82B35C8797E3}">
  <ds:schemaRefs>
    <ds:schemaRef ds:uri="http://schemas.openxmlformats.org/officeDocument/2006/bibliography"/>
  </ds:schemaRefs>
</ds:datastoreItem>
</file>

<file path=customXml/itemProps2.xml><?xml version="1.0" encoding="utf-8"?>
<ds:datastoreItem xmlns:ds="http://schemas.openxmlformats.org/officeDocument/2006/customXml" ds:itemID="{021CE97F-2695-4B35-91C3-CBF99F9D70E8}"/>
</file>

<file path=customXml/itemProps3.xml><?xml version="1.0" encoding="utf-8"?>
<ds:datastoreItem xmlns:ds="http://schemas.openxmlformats.org/officeDocument/2006/customXml" ds:itemID="{456F0167-0B7A-493C-8DB3-E7735DC568CF}"/>
</file>

<file path=customXml/itemProps4.xml><?xml version="1.0" encoding="utf-8"?>
<ds:datastoreItem xmlns:ds="http://schemas.openxmlformats.org/officeDocument/2006/customXml" ds:itemID="{45C77202-1879-4A73-8607-72CE034A368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