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1 -->
  <w:body>
    <w:p w:rsidR="008338E5" w:rsidP="008338E5">
      <w:pPr>
        <w:spacing w:before="120" w:after="120" w:line="360" w:lineRule="auto"/>
        <w:jc w:val="both"/>
      </w:pPr>
      <w:bookmarkStart w:id="0" w:name="_GoBack"/>
      <w:bookmarkEnd w:id="0"/>
      <w:r>
        <w:rPr>
          <w:rFonts w:hint="cs"/>
          <w:rtl/>
        </w:rPr>
        <w:t>בקובץ זה מובאים שישה נושאים מתחום מערכת הביטחון. חמישה מהם עוסקים בפעילות של התעשיות הביטחוניות והתובלה, ואחד – ב"אגודה למען החייל".</w:t>
      </w:r>
    </w:p>
    <w:p w:rsidR="008338E5" w:rsidP="008338E5">
      <w:pPr>
        <w:spacing w:before="120" w:after="120" w:line="360" w:lineRule="auto"/>
        <w:jc w:val="both"/>
        <w:rPr>
          <w:rtl/>
        </w:rPr>
      </w:pPr>
      <w:r>
        <w:rPr>
          <w:rFonts w:hint="cs"/>
          <w:rtl/>
        </w:rPr>
        <w:t>הדוחות מתמקדים בעיקר בתחומי הפעילות המיוחדים של הגופים הללו. וכמה מהם דנים בסוגיות חשובות של הניהול התעשייתי והמשקי של תכניות ועסקות. כאלה הם הדוחות על הסבת מטוסי נוסעים למטוסי מטען. על  "תשלובת מפעלי יצחק" של התע"ש, ועל "גלרם" מיסודו של רפא"ל. הדוח על חברת "צ.פ.ע." דן בתהליך חיסולה.</w:t>
      </w:r>
    </w:p>
    <w:p w:rsidR="008338E5" w:rsidP="008338E5">
      <w:pPr>
        <w:spacing w:before="120" w:after="120" w:line="360" w:lineRule="auto"/>
        <w:jc w:val="both"/>
        <w:rPr>
          <w:rtl/>
        </w:rPr>
      </w:pPr>
      <w:r>
        <w:rPr>
          <w:rFonts w:hint="cs"/>
          <w:rtl/>
        </w:rPr>
        <w:t xml:space="preserve">בקובץ נידונות גם שתי סוגיות עקרוניות. האחת באה לידי ביטוי בדוח על ה"אגודה למען החייל", ועיקרה הצורך בתיקון ליקויים, כדי שהאגודה תפעל כראוי לאגודת מתנדבים מקרב הציבור  למען רווחת החייל. אמנם בעת הביקורת היו לאגודה הישגים, אך לא נשמר העיקרון של ניהול חסכוני, המתחייב ביתר שאת כשמדובר בכספי תרומות מן הציבור. הניהול והתפעול של האגודה באמצעות מתנדבים, לא זאת בלבד שלא התחזק, אלא אף הומר מקצתו בניהול מקצועי בידי שכירים. הסוגיה העקרונית השניה נסבה על ניהול  חברת "מנועי בית שמש", ועל חלקם של הגורמים הממשלתיים בכישלון הבראתה. עשר שנים חלפו מאז היה למפעל ממשלתי. וכל אותה עת לא הושגה אלא האטה בקריסתו, כשקופת הציבור פורעת מדי פעם בפעם את החובות התופחים. אם לא תימצא דרך להבראת המפעל בעתיד הנראה לעין, אזי יש לפעול בנחישות לסגירתו. </w:t>
      </w:r>
    </w:p>
    <w:p w:rsidR="008338E5" w:rsidP="008338E5">
      <w:pPr>
        <w:spacing w:before="120" w:after="120" w:line="360" w:lineRule="auto"/>
        <w:jc w:val="both"/>
        <w:rPr>
          <w:rtl/>
        </w:rPr>
      </w:pPr>
      <w:r>
        <w:rPr>
          <w:rFonts w:hint="cs"/>
          <w:rtl/>
        </w:rPr>
        <w:t xml:space="preserve">הביקורת הנוקבת הנמתחת בקובץ לא באה אלא להצביע על ליקויים למען יתוקנו, וכדי להושיט עזרה להבראת המפעלים שנבדקו. </w:t>
      </w:r>
    </w:p>
    <w:p w:rsidR="008338E5" w:rsidP="008338E5">
      <w:pPr>
        <w:spacing w:before="120" w:after="120" w:line="360" w:lineRule="auto"/>
        <w:jc w:val="both"/>
        <w:rPr>
          <w:rtl/>
        </w:rPr>
      </w:pPr>
      <w:r>
        <w:rPr>
          <w:rFonts w:hint="cs"/>
          <w:rtl/>
        </w:rPr>
        <w:t xml:space="preserve">הביקורת בדוחות המובאים בזה מעודכנת ברובה לקיץ 1990. אחדים מן הגופים המבוקרים כבר הודיעו על שורת צעדים שננקטו לתיקון הליקויים, דבר שיבוא לידי ביטוי – במידת הצורך – בדוחות ובמעקבים הבאים של משרד מבקר המדינה. יש לראות בכך צעד בכיוון הרצוי. </w:t>
      </w:r>
    </w:p>
    <w:p w:rsidR="008338E5" w:rsidP="008338E5">
      <w:pPr>
        <w:spacing w:before="120" w:after="120" w:line="360" w:lineRule="auto"/>
        <w:jc w:val="both"/>
        <w:rPr>
          <w:rtl/>
        </w:rPr>
      </w:pPr>
    </w:p>
    <w:p w:rsidR="008338E5" w:rsidP="008338E5">
      <w:pPr>
        <w:spacing w:before="120" w:after="120" w:line="360" w:lineRule="auto"/>
        <w:jc w:val="both"/>
        <w:rPr>
          <w:rtl/>
        </w:rPr>
      </w:pPr>
      <w:r>
        <w:rPr>
          <w:rFonts w:hint="cs"/>
          <w:rtl/>
        </w:rPr>
        <w:t xml:space="preserve"> </w:t>
      </w:r>
    </w:p>
    <w:p w:rsidR="008338E5" w:rsidP="008338E5">
      <w:pPr>
        <w:spacing w:before="120" w:after="120" w:line="360" w:lineRule="auto"/>
        <w:ind w:firstLine="567"/>
        <w:jc w:val="both"/>
        <w:rPr>
          <w:rtl/>
        </w:rPr>
      </w:pPr>
    </w:p>
    <w:p w:rsidR="008338E5" w:rsidP="008338E5">
      <w:pPr>
        <w:spacing w:before="120" w:after="120" w:line="360" w:lineRule="auto"/>
        <w:ind w:firstLine="567"/>
        <w:jc w:val="both"/>
        <w:rPr>
          <w:rtl/>
        </w:rPr>
      </w:pPr>
      <w:r>
        <w:rPr>
          <w:rFonts w:hint="cs"/>
          <w:rtl/>
        </w:rPr>
        <w:t xml:space="preserve"> </w:t>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t>מבקר המדינה</w:t>
      </w:r>
    </w:p>
    <w:p w:rsidR="008338E5" w:rsidP="008338E5">
      <w:pPr>
        <w:spacing w:before="120" w:after="120" w:line="360" w:lineRule="auto"/>
        <w:ind w:left="6237" w:firstLine="567"/>
        <w:jc w:val="both"/>
        <w:rPr>
          <w:rtl/>
        </w:rPr>
      </w:pPr>
    </w:p>
    <w:p w:rsidR="008338E5" w:rsidP="008338E5">
      <w:pPr>
        <w:pStyle w:val="BodyTextIndent"/>
        <w:spacing w:before="120" w:after="120" w:line="360" w:lineRule="auto"/>
        <w:ind w:left="5670"/>
        <w:rPr>
          <w:rtl/>
        </w:rPr>
      </w:pPr>
      <w:r>
        <w:rPr>
          <w:rFonts w:hint="cs"/>
          <w:rtl/>
        </w:rPr>
        <w:t xml:space="preserve"> מרים בן - פורת </w:t>
      </w:r>
    </w:p>
    <w:p w:rsidR="008338E5" w:rsidP="008338E5">
      <w:pPr>
        <w:spacing w:before="120" w:after="120" w:line="360" w:lineRule="auto"/>
        <w:jc w:val="both"/>
        <w:rPr>
          <w:rtl/>
        </w:rPr>
      </w:pPr>
    </w:p>
    <w:sectPr w:rsidSect="002B2DD5">
      <w:headerReference w:type="default" r:id="rId4"/>
      <w:pgSz w:w="11906" w:h="16838"/>
      <w:pgMar w:top="1560" w:right="1800" w:bottom="1418" w:left="1800" w:header="426"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1"/>
    <w:family w:val="swiss"/>
    <w:notTrueType/>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C3035" w:rsidRPr="009263AB" w:rsidP="008338E5">
    <w:pPr>
      <w:spacing w:line="240" w:lineRule="auto"/>
      <w:rPr>
        <w:b/>
        <w:bCs/>
        <w:color w:val="A6A6A6" w:themeColor="background1" w:themeShade="A6"/>
      </w:rPr>
    </w:pPr>
    <w:r w:rsidRPr="008338E5">
      <w:rPr>
        <w:rFonts w:hint="cs"/>
        <w:b/>
        <w:bCs/>
        <w:color w:val="A6A6A6" w:themeColor="background1" w:themeShade="A6"/>
        <w:rtl/>
      </w:rPr>
      <w:t>דוחות ביקורת על איגודים</w:t>
    </w:r>
    <w:r>
      <w:rPr>
        <w:rFonts w:hint="cs"/>
        <w:b/>
        <w:bCs/>
        <w:color w:val="A6A6A6" w:themeColor="background1" w:themeShade="A6"/>
        <w:rtl/>
      </w:rPr>
      <w:t xml:space="preserve"> </w:t>
    </w:r>
    <w:r w:rsidRPr="008338E5">
      <w:rPr>
        <w:rFonts w:hint="cs"/>
        <w:b/>
        <w:bCs/>
        <w:color w:val="A6A6A6" w:themeColor="background1" w:themeShade="A6"/>
        <w:rtl/>
      </w:rPr>
      <w:t>הקשורים למערכת הביטחון</w:t>
    </w:r>
    <w:r w:rsidR="00E219FD">
      <w:rPr>
        <w:rFonts w:hint="cs"/>
        <w:b/>
        <w:bCs/>
        <w:color w:val="A6A6A6" w:themeColor="background1" w:themeShade="A6"/>
        <w:rtl/>
      </w:rPr>
      <w:tab/>
    </w:r>
    <w:r w:rsidR="00E219FD">
      <w:rPr>
        <w:rFonts w:hint="cs"/>
        <w:b/>
        <w:bCs/>
        <w:color w:val="A6A6A6" w:themeColor="background1" w:themeShade="A6"/>
        <w:rtl/>
      </w:rPr>
      <w:tab/>
    </w:r>
    <w:r w:rsidR="00E219FD">
      <w:rPr>
        <w:rFonts w:hint="cs"/>
        <w:b/>
        <w:bCs/>
        <w:color w:val="A6A6A6" w:themeColor="background1" w:themeShade="A6"/>
        <w:rtl/>
      </w:rPr>
      <w:tab/>
      <w:t xml:space="preserve">  </w:t>
    </w:r>
    <w:r w:rsidRPr="009263AB">
      <w:rPr>
        <w:rFonts w:hint="cs"/>
        <w:b/>
        <w:bCs/>
        <w:color w:val="A6A6A6" w:themeColor="background1" w:themeShade="A6"/>
        <w:rtl/>
      </w:rPr>
      <w:t>שנת פרסום: 199</w:t>
    </w:r>
    <w:r>
      <w:rPr>
        <w:rFonts w:hint="cs"/>
        <w:b/>
        <w:bCs/>
        <w:color w:val="A6A6A6" w:themeColor="background1" w:themeShade="A6"/>
        <w:rtl/>
      </w:rPr>
      <w:t>1</w:t>
    </w:r>
  </w:p>
  <w:p w:rsidR="00EC3035" w:rsidP="00EC3035">
    <w:pPr>
      <w:spacing w:line="240" w:lineRule="auto"/>
      <w:jc w:val="center"/>
      <w:rPr>
        <w:b/>
        <w:bCs/>
        <w:sz w:val="34"/>
        <w:szCs w:val="32"/>
        <w:rt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22D"/>
    <w:rsid w:val="000A1BBC"/>
    <w:rsid w:val="000F2240"/>
    <w:rsid w:val="000F2B28"/>
    <w:rsid w:val="001B50B2"/>
    <w:rsid w:val="001D10EC"/>
    <w:rsid w:val="001D3FE9"/>
    <w:rsid w:val="002118ED"/>
    <w:rsid w:val="002B050A"/>
    <w:rsid w:val="002B2DD5"/>
    <w:rsid w:val="0033659B"/>
    <w:rsid w:val="003C2525"/>
    <w:rsid w:val="003C5578"/>
    <w:rsid w:val="003E4335"/>
    <w:rsid w:val="00431F56"/>
    <w:rsid w:val="00501B9B"/>
    <w:rsid w:val="00517D55"/>
    <w:rsid w:val="005513B2"/>
    <w:rsid w:val="00572967"/>
    <w:rsid w:val="005B3002"/>
    <w:rsid w:val="005B4A59"/>
    <w:rsid w:val="005F5FBB"/>
    <w:rsid w:val="006020B8"/>
    <w:rsid w:val="00603B7C"/>
    <w:rsid w:val="00625823"/>
    <w:rsid w:val="00666D05"/>
    <w:rsid w:val="006729E8"/>
    <w:rsid w:val="006C0D67"/>
    <w:rsid w:val="006D02F1"/>
    <w:rsid w:val="006F5EAE"/>
    <w:rsid w:val="00732684"/>
    <w:rsid w:val="00780775"/>
    <w:rsid w:val="007A3038"/>
    <w:rsid w:val="007A40BA"/>
    <w:rsid w:val="007B62C7"/>
    <w:rsid w:val="007D275F"/>
    <w:rsid w:val="007E061B"/>
    <w:rsid w:val="007F118B"/>
    <w:rsid w:val="007F5447"/>
    <w:rsid w:val="008338E5"/>
    <w:rsid w:val="00864323"/>
    <w:rsid w:val="00897AAC"/>
    <w:rsid w:val="008B022D"/>
    <w:rsid w:val="008F6C35"/>
    <w:rsid w:val="00915BE0"/>
    <w:rsid w:val="009263AB"/>
    <w:rsid w:val="009620F1"/>
    <w:rsid w:val="009C5625"/>
    <w:rsid w:val="009F5708"/>
    <w:rsid w:val="00A10F04"/>
    <w:rsid w:val="00A50D92"/>
    <w:rsid w:val="00A83D7F"/>
    <w:rsid w:val="00AE221B"/>
    <w:rsid w:val="00B94ACE"/>
    <w:rsid w:val="00C32807"/>
    <w:rsid w:val="00C527C0"/>
    <w:rsid w:val="00CD18F1"/>
    <w:rsid w:val="00D54BC3"/>
    <w:rsid w:val="00DB2103"/>
    <w:rsid w:val="00DD7288"/>
    <w:rsid w:val="00E219FD"/>
    <w:rsid w:val="00E26A19"/>
    <w:rsid w:val="00EC3035"/>
    <w:rsid w:val="00EC68B3"/>
    <w:rsid w:val="00F057E7"/>
    <w:rsid w:val="00F217DC"/>
    <w:rsid w:val="00F86C57"/>
    <w:rsid w:val="00FF66DA"/>
  </w:rsids>
  <w:docVars>
    <w:docVar w:name="sivug" w:val="0"/>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22D"/>
    <w:pPr>
      <w:bidi/>
      <w:spacing w:after="0" w:line="240" w:lineRule="exact"/>
    </w:pPr>
    <w:rPr>
      <w:rFonts w:ascii="Times New Roman" w:eastAsia="Times New Roman" w:hAnsi="Times New Roman" w:cs="David"/>
      <w:sz w:val="24"/>
      <w:szCs w:val="24"/>
    </w:rPr>
  </w:style>
  <w:style w:type="paragraph" w:styleId="Heading1">
    <w:name w:val="heading 1"/>
    <w:basedOn w:val="Normal"/>
    <w:next w:val="Normal"/>
    <w:link w:val="1"/>
    <w:uiPriority w:val="9"/>
    <w:qFormat/>
    <w:rsid w:val="00B94A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3"/>
    <w:uiPriority w:val="9"/>
    <w:semiHidden/>
    <w:unhideWhenUsed/>
    <w:qFormat/>
    <w:rsid w:val="009F570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4"/>
    <w:uiPriority w:val="9"/>
    <w:unhideWhenUsed/>
    <w:qFormat/>
    <w:rsid w:val="0062582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5"/>
    <w:uiPriority w:val="9"/>
    <w:unhideWhenUsed/>
    <w:qFormat/>
    <w:rsid w:val="005B300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6"/>
    <w:uiPriority w:val="9"/>
    <w:unhideWhenUsed/>
    <w:qFormat/>
    <w:rsid w:val="007D275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7"/>
    <w:uiPriority w:val="9"/>
    <w:semiHidden/>
    <w:unhideWhenUsed/>
    <w:qFormat/>
    <w:rsid w:val="005B3002"/>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9"/>
    <w:uiPriority w:val="9"/>
    <w:qFormat/>
    <w:rsid w:val="00572967"/>
    <w:pPr>
      <w:keepNext/>
      <w:spacing w:after="200" w:line="276" w:lineRule="auto"/>
      <w:jc w:val="both"/>
      <w:outlineLvl w:val="8"/>
    </w:pPr>
    <w:rPr>
      <w:rFonts w:asciiTheme="minorHAnsi" w:eastAsiaTheme="minorHAnsi" w:hAnsiTheme="minorHAnsi" w:cstheme="min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kzir">
    <w:name w:val="takzir"/>
    <w:basedOn w:val="Normal"/>
    <w:rsid w:val="008B022D"/>
    <w:pPr>
      <w:spacing w:after="120"/>
      <w:jc w:val="both"/>
    </w:pPr>
    <w:rPr>
      <w:b/>
      <w:bCs/>
      <w:noProof/>
      <w:sz w:val="22"/>
      <w:szCs w:val="22"/>
      <w:lang w:eastAsia="he-IL"/>
    </w:rPr>
  </w:style>
  <w:style w:type="paragraph" w:styleId="BalloonText">
    <w:name w:val="Balloon Text"/>
    <w:basedOn w:val="Normal"/>
    <w:link w:val="a"/>
    <w:uiPriority w:val="99"/>
    <w:semiHidden/>
    <w:unhideWhenUsed/>
    <w:rsid w:val="008B022D"/>
    <w:pPr>
      <w:spacing w:line="240" w:lineRule="auto"/>
    </w:pPr>
    <w:rPr>
      <w:rFonts w:ascii="Tahoma" w:hAnsi="Tahoma" w:cs="Tahoma"/>
      <w:sz w:val="16"/>
      <w:szCs w:val="16"/>
    </w:rPr>
  </w:style>
  <w:style w:type="character" w:customStyle="1" w:styleId="a">
    <w:name w:val="טקסט בלונים תו"/>
    <w:basedOn w:val="DefaultParagraphFont"/>
    <w:link w:val="BalloonText"/>
    <w:uiPriority w:val="99"/>
    <w:semiHidden/>
    <w:rsid w:val="008B022D"/>
    <w:rPr>
      <w:rFonts w:ascii="Tahoma" w:eastAsia="Times New Roman" w:hAnsi="Tahoma" w:cs="Tahoma"/>
      <w:sz w:val="16"/>
      <w:szCs w:val="16"/>
    </w:rPr>
  </w:style>
  <w:style w:type="paragraph" w:styleId="Header">
    <w:name w:val="header"/>
    <w:basedOn w:val="Normal"/>
    <w:link w:val="a0"/>
    <w:unhideWhenUsed/>
    <w:rsid w:val="008B022D"/>
    <w:pPr>
      <w:tabs>
        <w:tab w:val="center" w:pos="4153"/>
        <w:tab w:val="right" w:pos="8306"/>
      </w:tabs>
      <w:spacing w:line="240" w:lineRule="auto"/>
    </w:pPr>
  </w:style>
  <w:style w:type="character" w:customStyle="1" w:styleId="a0">
    <w:name w:val="כותרת עליונה תו"/>
    <w:basedOn w:val="DefaultParagraphFont"/>
    <w:link w:val="Header"/>
    <w:rsid w:val="008B022D"/>
    <w:rPr>
      <w:rFonts w:ascii="Times New Roman" w:eastAsia="Times New Roman" w:hAnsi="Times New Roman" w:cs="David"/>
      <w:sz w:val="24"/>
      <w:szCs w:val="24"/>
    </w:rPr>
  </w:style>
  <w:style w:type="paragraph" w:styleId="Footer">
    <w:name w:val="footer"/>
    <w:basedOn w:val="Normal"/>
    <w:link w:val="a1"/>
    <w:uiPriority w:val="99"/>
    <w:unhideWhenUsed/>
    <w:rsid w:val="008B022D"/>
    <w:pPr>
      <w:tabs>
        <w:tab w:val="center" w:pos="4153"/>
        <w:tab w:val="right" w:pos="8306"/>
      </w:tabs>
      <w:spacing w:line="240" w:lineRule="auto"/>
    </w:pPr>
  </w:style>
  <w:style w:type="character" w:customStyle="1" w:styleId="a1">
    <w:name w:val="כותרת תחתונה תו"/>
    <w:basedOn w:val="DefaultParagraphFont"/>
    <w:link w:val="Footer"/>
    <w:uiPriority w:val="99"/>
    <w:rsid w:val="008B022D"/>
    <w:rPr>
      <w:rFonts w:ascii="Times New Roman" w:eastAsia="Times New Roman" w:hAnsi="Times New Roman" w:cs="David"/>
      <w:sz w:val="24"/>
      <w:szCs w:val="24"/>
    </w:rPr>
  </w:style>
  <w:style w:type="character" w:customStyle="1" w:styleId="9">
    <w:name w:val="כותרת 9 תו"/>
    <w:basedOn w:val="DefaultParagraphFont"/>
    <w:link w:val="Heading9"/>
    <w:uiPriority w:val="9"/>
    <w:rsid w:val="00572967"/>
    <w:rPr>
      <w:b/>
      <w:bCs/>
      <w:sz w:val="28"/>
      <w:szCs w:val="26"/>
    </w:rPr>
  </w:style>
  <w:style w:type="paragraph" w:styleId="Caption">
    <w:name w:val="caption"/>
    <w:basedOn w:val="Normal"/>
    <w:next w:val="Normal"/>
    <w:uiPriority w:val="35"/>
    <w:semiHidden/>
    <w:unhideWhenUsed/>
    <w:qFormat/>
    <w:rsid w:val="00B94ACE"/>
    <w:pPr>
      <w:tabs>
        <w:tab w:val="left" w:pos="1021"/>
        <w:tab w:val="center" w:pos="5131"/>
      </w:tabs>
      <w:spacing w:line="280" w:lineRule="exact"/>
    </w:pPr>
    <w:rPr>
      <w:b/>
      <w:bCs/>
      <w:sz w:val="28"/>
      <w:szCs w:val="28"/>
    </w:rPr>
  </w:style>
  <w:style w:type="character" w:customStyle="1" w:styleId="1">
    <w:name w:val="כותרת 1 תו"/>
    <w:basedOn w:val="DefaultParagraphFont"/>
    <w:link w:val="Heading1"/>
    <w:uiPriority w:val="9"/>
    <w:rsid w:val="00B94ACE"/>
    <w:rPr>
      <w:rFonts w:asciiTheme="majorHAnsi" w:eastAsiaTheme="majorEastAsia" w:hAnsiTheme="majorHAnsi" w:cstheme="majorBidi"/>
      <w:b/>
      <w:bCs/>
      <w:color w:val="365F91" w:themeColor="accent1" w:themeShade="BF"/>
      <w:sz w:val="28"/>
      <w:szCs w:val="28"/>
    </w:rPr>
  </w:style>
  <w:style w:type="character" w:customStyle="1" w:styleId="5">
    <w:name w:val="כותרת 5 תו"/>
    <w:basedOn w:val="DefaultParagraphFont"/>
    <w:link w:val="Heading5"/>
    <w:uiPriority w:val="9"/>
    <w:rsid w:val="005B3002"/>
    <w:rPr>
      <w:rFonts w:asciiTheme="majorHAnsi" w:eastAsiaTheme="majorEastAsia" w:hAnsiTheme="majorHAnsi" w:cstheme="majorBidi"/>
      <w:color w:val="243F60" w:themeColor="accent1" w:themeShade="7F"/>
      <w:sz w:val="24"/>
      <w:szCs w:val="24"/>
    </w:rPr>
  </w:style>
  <w:style w:type="character" w:customStyle="1" w:styleId="7">
    <w:name w:val="כותרת 7 תו"/>
    <w:basedOn w:val="DefaultParagraphFont"/>
    <w:link w:val="Heading7"/>
    <w:uiPriority w:val="9"/>
    <w:semiHidden/>
    <w:rsid w:val="005B3002"/>
    <w:rPr>
      <w:rFonts w:asciiTheme="majorHAnsi" w:eastAsiaTheme="majorEastAsia" w:hAnsiTheme="majorHAnsi" w:cstheme="majorBidi"/>
      <w:i/>
      <w:iCs/>
      <w:color w:val="404040" w:themeColor="text1" w:themeTint="BF"/>
      <w:sz w:val="24"/>
      <w:szCs w:val="24"/>
    </w:rPr>
  </w:style>
  <w:style w:type="character" w:customStyle="1" w:styleId="4">
    <w:name w:val="כותרת 4 תו"/>
    <w:basedOn w:val="DefaultParagraphFont"/>
    <w:link w:val="Heading4"/>
    <w:uiPriority w:val="9"/>
    <w:rsid w:val="00625823"/>
    <w:rPr>
      <w:rFonts w:asciiTheme="majorHAnsi" w:eastAsiaTheme="majorEastAsia" w:hAnsiTheme="majorHAnsi" w:cstheme="majorBidi"/>
      <w:b/>
      <w:bCs/>
      <w:i/>
      <w:iCs/>
      <w:color w:val="4F81BD" w:themeColor="accent1"/>
      <w:sz w:val="24"/>
      <w:szCs w:val="24"/>
    </w:rPr>
  </w:style>
  <w:style w:type="paragraph" w:styleId="FootnoteText">
    <w:name w:val="footnote text"/>
    <w:basedOn w:val="Normal"/>
    <w:link w:val="a2"/>
    <w:semiHidden/>
    <w:unhideWhenUsed/>
    <w:rsid w:val="00A10F04"/>
    <w:pPr>
      <w:spacing w:line="200" w:lineRule="exact"/>
      <w:jc w:val="both"/>
    </w:pPr>
    <w:rPr>
      <w:rFonts w:asciiTheme="minorHAnsi" w:eastAsiaTheme="minorHAnsi" w:hAnsiTheme="minorHAnsi" w:cstheme="minorBidi"/>
      <w:sz w:val="20"/>
      <w:szCs w:val="20"/>
    </w:rPr>
  </w:style>
  <w:style w:type="character" w:customStyle="1" w:styleId="a2">
    <w:name w:val="טקסט הערת שוליים תו"/>
    <w:basedOn w:val="DefaultParagraphFont"/>
    <w:link w:val="FootnoteText"/>
    <w:semiHidden/>
    <w:rsid w:val="00A10F04"/>
    <w:rPr>
      <w:sz w:val="20"/>
      <w:szCs w:val="20"/>
    </w:rPr>
  </w:style>
  <w:style w:type="character" w:styleId="FootnoteReference">
    <w:name w:val="footnote reference"/>
    <w:basedOn w:val="DefaultParagraphFont"/>
    <w:semiHidden/>
    <w:unhideWhenUsed/>
    <w:rsid w:val="00A10F04"/>
    <w:rPr>
      <w:rFonts w:ascii="FrankRuehl" w:hAnsi="FrankRuehl" w:cs="FrankRuehl" w:hint="cs"/>
      <w:vertAlign w:val="superscript"/>
    </w:rPr>
  </w:style>
  <w:style w:type="character" w:customStyle="1" w:styleId="3">
    <w:name w:val="כותרת 3 תו"/>
    <w:basedOn w:val="DefaultParagraphFont"/>
    <w:link w:val="Heading3"/>
    <w:uiPriority w:val="9"/>
    <w:semiHidden/>
    <w:rsid w:val="009F5708"/>
    <w:rPr>
      <w:rFonts w:asciiTheme="majorHAnsi" w:eastAsiaTheme="majorEastAsia" w:hAnsiTheme="majorHAnsi" w:cstheme="majorBidi"/>
      <w:b/>
      <w:bCs/>
      <w:color w:val="4F81BD" w:themeColor="accent1"/>
      <w:sz w:val="24"/>
      <w:szCs w:val="24"/>
    </w:rPr>
  </w:style>
  <w:style w:type="character" w:customStyle="1" w:styleId="6">
    <w:name w:val="כותרת 6 תו"/>
    <w:basedOn w:val="DefaultParagraphFont"/>
    <w:link w:val="Heading6"/>
    <w:uiPriority w:val="9"/>
    <w:rsid w:val="007D275F"/>
    <w:rPr>
      <w:rFonts w:asciiTheme="majorHAnsi" w:eastAsiaTheme="majorEastAsia" w:hAnsiTheme="majorHAnsi" w:cstheme="majorBidi"/>
      <w:i/>
      <w:iCs/>
      <w:color w:val="243F60" w:themeColor="accent1" w:themeShade="7F"/>
      <w:sz w:val="24"/>
      <w:szCs w:val="24"/>
    </w:rPr>
  </w:style>
  <w:style w:type="paragraph" w:styleId="BodyTextIndent">
    <w:name w:val="Body Text Indent"/>
    <w:basedOn w:val="Normal"/>
    <w:link w:val="a3"/>
    <w:semiHidden/>
    <w:unhideWhenUsed/>
    <w:rsid w:val="00915BE0"/>
    <w:pPr>
      <w:widowControl w:val="0"/>
      <w:spacing w:line="312" w:lineRule="auto"/>
      <w:ind w:left="1236"/>
      <w:jc w:val="both"/>
    </w:pPr>
    <w:rPr>
      <w:lang w:eastAsia="he-IL"/>
    </w:rPr>
  </w:style>
  <w:style w:type="character" w:customStyle="1" w:styleId="a3">
    <w:name w:val="כניסה בגוף טקסט תו"/>
    <w:basedOn w:val="DefaultParagraphFont"/>
    <w:link w:val="BodyTextIndent"/>
    <w:semiHidden/>
    <w:rsid w:val="00915BE0"/>
    <w:rPr>
      <w:rFonts w:ascii="Times New Roman" w:eastAsia="Times New Roman" w:hAnsi="Times New Roman" w:cs="David"/>
      <w:sz w:val="24"/>
      <w:szCs w:val="24"/>
      <w:lang w:eastAsia="he-IL"/>
    </w:rPr>
  </w:style>
  <w:style w:type="paragraph" w:customStyle="1" w:styleId="a4">
    <w:name w:val="רגיל מוגדל"/>
    <w:basedOn w:val="Normal"/>
    <w:rsid w:val="009263AB"/>
    <w:pPr>
      <w:spacing w:line="288" w:lineRule="auto"/>
      <w:jc w:val="both"/>
    </w:pPr>
    <w:rPr>
      <w:rFonts w:cs="Times New Roman"/>
      <w:sz w:val="20"/>
      <w:lang w:eastAsia="he-IL"/>
    </w:rPr>
  </w:style>
  <w:style w:type="paragraph" w:styleId="BodyTextIndent3">
    <w:name w:val="Body Text Indent 3"/>
    <w:basedOn w:val="Normal"/>
    <w:link w:val="30"/>
    <w:uiPriority w:val="99"/>
    <w:semiHidden/>
    <w:unhideWhenUsed/>
    <w:rsid w:val="00EC3035"/>
    <w:pPr>
      <w:spacing w:after="120"/>
      <w:ind w:left="283"/>
    </w:pPr>
    <w:rPr>
      <w:sz w:val="16"/>
      <w:szCs w:val="16"/>
    </w:rPr>
  </w:style>
  <w:style w:type="character" w:customStyle="1" w:styleId="30">
    <w:name w:val="כניסה בגוף טקסט 3 תו"/>
    <w:basedOn w:val="DefaultParagraphFont"/>
    <w:link w:val="BodyTextIndent3"/>
    <w:uiPriority w:val="99"/>
    <w:semiHidden/>
    <w:rsid w:val="00EC3035"/>
    <w:rPr>
      <w:rFonts w:ascii="Times New Roman" w:eastAsia="Times New Roman" w:hAnsi="Times New Roman" w:cs="David"/>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styles" Target="styles.xml"/><Relationship Id="rId5" Type="http://schemas.openxmlformats.org/officeDocument/2006/relationships/theme" Target="theme/theme1.xml"/><Relationship Id="rId4" Type="http://schemas.openxmlformats.org/officeDocument/2006/relationships/header" Target="header1.xml"/><Relationship Id="rId9" Type="http://schemas.openxmlformats.org/officeDocument/2006/relationships/customXml" Target="../customXml/item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21078F0-9130-4CDF-8656-8D9F4007484D}"/>
</file>

<file path=customXml/itemProps2.xml><?xml version="1.0" encoding="utf-8"?>
<ds:datastoreItem xmlns:ds="http://schemas.openxmlformats.org/officeDocument/2006/customXml" ds:itemID="{3FCC48AE-F8A3-4A59-8A33-F4FA33BA1AFC}"/>
</file>

<file path=customXml/itemProps3.xml><?xml version="1.0" encoding="utf-8"?>
<ds:datastoreItem xmlns:ds="http://schemas.openxmlformats.org/officeDocument/2006/customXml" ds:itemID="{58F7CE9B-1EE9-43C6-A65E-31B1DC1D4536}"/>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