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A6332D" w:rsidP="00A6332D">
      <w:pPr>
        <w:spacing w:before="120" w:after="120" w:line="360" w:lineRule="auto"/>
        <w:jc w:val="both"/>
        <w:rPr>
          <w:rtl/>
        </w:rPr>
      </w:pPr>
      <w:bookmarkStart w:id="0" w:name="_GoBack"/>
      <w:bookmarkEnd w:id="0"/>
    </w:p>
    <w:p w:rsidR="00A6332D" w:rsidP="00A6332D">
      <w:pPr>
        <w:spacing w:before="120" w:after="120" w:line="360" w:lineRule="auto"/>
        <w:jc w:val="both"/>
        <w:rPr>
          <w:rtl/>
        </w:rPr>
      </w:pPr>
    </w:p>
    <w:p w:rsidR="00A6332D" w:rsidP="00A6332D">
      <w:pPr>
        <w:spacing w:before="120" w:after="120" w:line="360" w:lineRule="auto"/>
        <w:jc w:val="both"/>
      </w:pPr>
      <w:r>
        <w:rPr>
          <w:rFonts w:hint="cs"/>
          <w:rtl/>
        </w:rPr>
        <w:t>דין וחשבון זה מסכם את הביקורת שעשה משרד מבקר המדינה עד סוף 1994 בבזק, החברה הישראלית לתקשורת בע"מ, על אחדים מתחומי הפעולה של החברה. בדיקות השלמה נעשו בשנת 1995. הממצאים שהועלו במהלך הביקורת הובאו לידיעת הנהלת החברה; בדוח זה מובאים הממצאים העיקריים.</w:t>
      </w:r>
    </w:p>
    <w:p w:rsidR="00A6332D" w:rsidP="00A6332D">
      <w:pPr>
        <w:spacing w:before="120" w:after="120" w:line="360" w:lineRule="auto"/>
        <w:jc w:val="both"/>
        <w:rPr>
          <w:rtl/>
        </w:rPr>
      </w:pPr>
      <w:r>
        <w:rPr>
          <w:rFonts w:hint="cs"/>
          <w:rtl/>
        </w:rPr>
        <w:t>דוח קודם על הביקורת בחברה, שהתייחס לתחומי פעילות אחרים - בינוי ונכסים, אחדות מהמערכות הממוחשבות של בזק, וכן מערך המשדרים שבזק מפעילה עבור הרדיו והטלוויזיה - פרסמה מבקר המדינה באוגוסט 1993.</w:t>
      </w:r>
    </w:p>
    <w:p w:rsidR="00A6332D" w:rsidP="00A6332D">
      <w:pPr>
        <w:spacing w:before="120" w:after="120" w:line="360" w:lineRule="auto"/>
        <w:jc w:val="both"/>
        <w:rPr>
          <w:rtl/>
        </w:rPr>
      </w:pPr>
      <w:r>
        <w:rPr>
          <w:rFonts w:hint="cs"/>
          <w:rtl/>
        </w:rPr>
        <w:t>החברה עומדת לביקורת מבקר המדינה לפי סעיף 9(5) לחוק מבקר המדינה, התשי"ח-1958 [נוסח משולב], בהיותה גוף שהממשלה משתתפת בהנהלתו.</w:t>
      </w:r>
    </w:p>
    <w:p w:rsidR="00A6332D" w:rsidP="00A6332D">
      <w:pPr>
        <w:spacing w:before="120" w:after="120" w:line="360" w:lineRule="auto"/>
        <w:jc w:val="both"/>
        <w:rPr>
          <w:rtl/>
        </w:rPr>
      </w:pPr>
      <w:r>
        <w:rPr>
          <w:rFonts w:hint="cs"/>
          <w:rtl/>
        </w:rPr>
        <w:t>בזק היא חברה ממשלתית כמשמעותה בחוק החברות הממשלתיות, התשל"ה-1975. שר התקשורת הוא השר האחראי לענייניה לפי חוק זה ובידיו, יחד עם שר האוצר, הסמכויות המפורטות בחוק בענייני החברה.</w:t>
      </w:r>
    </w:p>
    <w:p w:rsidR="0033659B" w:rsidRPr="00A6332D" w:rsidP="00A6332D">
      <w:pPr>
        <w:spacing w:before="120" w:after="120" w:line="360" w:lineRule="auto"/>
        <w:jc w:val="both"/>
        <w:rPr>
          <w:rtl/>
        </w:rPr>
      </w:pPr>
    </w:p>
    <w:sectPr w:rsidSect="00A6332D">
      <w:headerReference w:type="default" r:id="rId4"/>
      <w:pgSz w:w="11906" w:h="16838"/>
      <w:pgMar w:top="1418" w:right="1800" w:bottom="426"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7B62C7" w:rsidP="00A6332D">
    <w:pPr>
      <w:spacing w:line="240" w:lineRule="auto"/>
      <w:rPr>
        <w:b/>
        <w:bCs/>
        <w:color w:val="A6A6A6" w:themeColor="background1" w:themeShade="A6"/>
        <w:sz w:val="20"/>
        <w:szCs w:val="20"/>
      </w:rPr>
    </w:pPr>
    <w:r w:rsidRPr="00A6332D">
      <w:rPr>
        <w:rFonts w:hint="cs"/>
        <w:b/>
        <w:bCs/>
        <w:color w:val="A6A6A6" w:themeColor="background1" w:themeShade="A6"/>
        <w:rtl/>
      </w:rPr>
      <w:t>דוח על הביקורת בבזק</w:t>
    </w:r>
    <w:r>
      <w:rPr>
        <w:rFonts w:hint="cs"/>
        <w:b/>
        <w:bCs/>
        <w:color w:val="A6A6A6" w:themeColor="background1" w:themeShade="A6"/>
        <w:rtl/>
      </w:rPr>
      <w:t xml:space="preserve"> </w:t>
    </w:r>
    <w:r w:rsidRPr="00A6332D">
      <w:rPr>
        <w:rFonts w:hint="cs"/>
        <w:b/>
        <w:bCs/>
        <w:color w:val="A6A6A6" w:themeColor="background1" w:themeShade="A6"/>
        <w:rtl/>
      </w:rPr>
      <w:t>החברה הישראלית לתקשורת בע"מ</w:t>
    </w:r>
    <w:r w:rsidRPr="009C5625" w:rsidR="00CD18F1">
      <w:rPr>
        <w:rFonts w:hint="cs"/>
        <w:b/>
        <w:bCs/>
        <w:color w:val="A6A6A6" w:themeColor="background1" w:themeShade="A6"/>
        <w:rtl/>
      </w:rPr>
      <w:tab/>
      <w:t xml:space="preserve">     </w:t>
    </w:r>
    <w:r w:rsidRPr="009C5625" w:rsidR="000A1BBC">
      <w:rPr>
        <w:rFonts w:hint="cs"/>
        <w:b/>
        <w:bCs/>
        <w:color w:val="A6A6A6" w:themeColor="background1" w:themeShade="A6"/>
        <w:rtl/>
      </w:rPr>
      <w:tab/>
    </w:r>
    <w:r w:rsidRPr="009C5625" w:rsidR="00CD18F1">
      <w:rPr>
        <w:rFonts w:hint="cs"/>
        <w:b/>
        <w:bCs/>
        <w:color w:val="A6A6A6" w:themeColor="background1" w:themeShade="A6"/>
        <w:rtl/>
      </w:rPr>
      <w:t xml:space="preserve">    </w:t>
    </w:r>
    <w:r w:rsidRPr="009C5625" w:rsidR="000A1BBC">
      <w:rPr>
        <w:rFonts w:hint="cs"/>
        <w:b/>
        <w:bCs/>
        <w:color w:val="A6A6A6" w:themeColor="background1" w:themeShade="A6"/>
        <w:rtl/>
      </w:rPr>
      <w:t xml:space="preserve">שנת פרסום: </w:t>
    </w:r>
    <w:r w:rsidRPr="009C5625" w:rsidR="009C5625">
      <w:rPr>
        <w:rFonts w:hint="cs"/>
        <w:b/>
        <w:bCs/>
        <w:color w:val="A6A6A6" w:themeColor="background1" w:themeShade="A6"/>
        <w:rtl/>
      </w:rPr>
      <w:t>199</w:t>
    </w:r>
    <w:r w:rsidR="007B62C7">
      <w:rPr>
        <w:rFonts w:hint="cs"/>
        <w:b/>
        <w:bCs/>
        <w:color w:val="A6A6A6" w:themeColor="background1" w:themeShade="A6"/>
        <w:rtl/>
      </w:rPr>
      <w:t>6</w:t>
    </w:r>
    <w:r w:rsidR="00666D05">
      <w:rPr>
        <w:rFonts w:hint="cs"/>
        <w:b/>
        <w:bCs/>
        <w:color w:val="BFBFBF" w:themeColor="background1" w:themeShade="BF"/>
        <w:rtl/>
      </w:rPr>
      <w:tab/>
    </w:r>
    <w:r w:rsidR="00666D05">
      <w:rPr>
        <w:rFonts w:hint="cs"/>
        <w:b/>
        <w:bCs/>
        <w:color w:val="BFBFBF" w:themeColor="background1" w:themeShade="BF"/>
        <w:rtl/>
      </w:rPr>
      <w:tab/>
    </w:r>
    <w:r w:rsidR="00666D05">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310FF2"/>
    <w:rsid w:val="0033659B"/>
    <w:rsid w:val="003C2525"/>
    <w:rsid w:val="003C5578"/>
    <w:rsid w:val="003E4335"/>
    <w:rsid w:val="00517D55"/>
    <w:rsid w:val="00572967"/>
    <w:rsid w:val="005B3002"/>
    <w:rsid w:val="005B4A59"/>
    <w:rsid w:val="00603B7C"/>
    <w:rsid w:val="00625823"/>
    <w:rsid w:val="00666D05"/>
    <w:rsid w:val="006729E8"/>
    <w:rsid w:val="006C0D67"/>
    <w:rsid w:val="006D02F1"/>
    <w:rsid w:val="00732684"/>
    <w:rsid w:val="007818B9"/>
    <w:rsid w:val="007B62C7"/>
    <w:rsid w:val="007F5447"/>
    <w:rsid w:val="008B022D"/>
    <w:rsid w:val="008F6C35"/>
    <w:rsid w:val="009C5625"/>
    <w:rsid w:val="00A10F04"/>
    <w:rsid w:val="00A50D92"/>
    <w:rsid w:val="00A6332D"/>
    <w:rsid w:val="00A83D7F"/>
    <w:rsid w:val="00AE221B"/>
    <w:rsid w:val="00B94ACE"/>
    <w:rsid w:val="00C32807"/>
    <w:rsid w:val="00C527C0"/>
    <w:rsid w:val="00C8167C"/>
    <w:rsid w:val="00CD18F1"/>
    <w:rsid w:val="00DB2103"/>
    <w:rsid w:val="00DD7288"/>
    <w:rsid w:val="00E6615F"/>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5811C-3BDB-41C9-8E53-DDC46301A603}"/>
</file>

<file path=customXml/itemProps2.xml><?xml version="1.0" encoding="utf-8"?>
<ds:datastoreItem xmlns:ds="http://schemas.openxmlformats.org/officeDocument/2006/customXml" ds:itemID="{DCB46C84-B408-4828-8601-622D239422EC}"/>
</file>

<file path=customXml/itemProps3.xml><?xml version="1.0" encoding="utf-8"?>
<ds:datastoreItem xmlns:ds="http://schemas.openxmlformats.org/officeDocument/2006/customXml" ds:itemID="{26E9186F-3D45-4C2D-B2A9-606E659952A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