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FC3F2D" w:rsidP="00FC3F2D">
      <w:pPr>
        <w:pStyle w:val="Heading3"/>
        <w:spacing w:line="360" w:lineRule="auto"/>
        <w:jc w:val="both"/>
        <w:rPr>
          <w:rFonts w:cs="David"/>
          <w:rtl/>
        </w:rPr>
      </w:pPr>
      <w:bookmarkStart w:id="0" w:name="_GoBack"/>
      <w:bookmarkEnd w:id="0"/>
    </w:p>
    <w:p w:rsidR="00FC3F2D" w:rsidP="00FC3F2D">
      <w:pPr>
        <w:rPr>
          <w:rtl/>
        </w:rPr>
      </w:pPr>
    </w:p>
    <w:p w:rsidR="00FC3F2D" w:rsidP="00FC3F2D">
      <w:pPr>
        <w:rPr>
          <w:rtl/>
        </w:rPr>
      </w:pPr>
    </w:p>
    <w:p w:rsidR="00FC3F2D" w:rsidRPr="00FC3F2D" w:rsidP="00FC3F2D"/>
    <w:p w:rsidR="00FC3F2D" w:rsidRPr="00FC3F2D" w:rsidP="00FC3F2D">
      <w:pPr>
        <w:pStyle w:val="a3"/>
        <w:spacing w:line="360" w:lineRule="auto"/>
        <w:rPr>
          <w:rFonts w:cs="David"/>
          <w:szCs w:val="24"/>
          <w:rtl/>
        </w:rPr>
      </w:pPr>
      <w:r w:rsidRPr="00FC3F2D">
        <w:rPr>
          <w:rFonts w:cs="David" w:hint="cs"/>
          <w:szCs w:val="24"/>
          <w:rtl/>
        </w:rPr>
        <w:t>דין וחשבון זה של מבקר המדינה מסכם ביקורת שנעשתה בחברת החשמל לישראל בע"מ בנושאים הקשורים ברכישת טובין ושירותים וכן בשני נושאים שבתחום כוח אדם.</w:t>
      </w:r>
    </w:p>
    <w:p w:rsidR="00FC3F2D" w:rsidRPr="00FC3F2D" w:rsidP="00FC3F2D">
      <w:pPr>
        <w:pStyle w:val="a3"/>
        <w:spacing w:line="360" w:lineRule="auto"/>
        <w:rPr>
          <w:rFonts w:cs="David"/>
          <w:szCs w:val="24"/>
          <w:rtl/>
        </w:rPr>
      </w:pPr>
    </w:p>
    <w:p w:rsidR="00FC3F2D" w:rsidRPr="00FC3F2D" w:rsidP="00FC3F2D">
      <w:pPr>
        <w:pStyle w:val="a3"/>
        <w:spacing w:line="360" w:lineRule="auto"/>
        <w:rPr>
          <w:rFonts w:cs="David"/>
          <w:szCs w:val="24"/>
          <w:rtl/>
        </w:rPr>
      </w:pPr>
      <w:r w:rsidRPr="00FC3F2D">
        <w:rPr>
          <w:rFonts w:cs="David" w:hint="cs"/>
          <w:szCs w:val="24"/>
          <w:rtl/>
        </w:rPr>
        <w:t>החברה עומדת לביקורת המדינה לפי סעיף 9(5) לחוק מבקר המדינה, התשי"ח-1958 (נוסח משולב), כגוף שהממשלה משתתפת בהנהלתו.</w:t>
      </w:r>
    </w:p>
    <w:p w:rsidR="00FC3F2D" w:rsidRPr="00FC3F2D" w:rsidP="00FC3F2D">
      <w:pPr>
        <w:pStyle w:val="a3"/>
        <w:spacing w:line="360" w:lineRule="auto"/>
        <w:rPr>
          <w:rFonts w:cs="David"/>
          <w:szCs w:val="24"/>
          <w:rtl/>
        </w:rPr>
      </w:pPr>
    </w:p>
    <w:p w:rsidR="00FC3F2D" w:rsidRPr="00FC3F2D" w:rsidP="00FC3F2D">
      <w:pPr>
        <w:pStyle w:val="a3"/>
        <w:spacing w:line="360" w:lineRule="auto"/>
        <w:rPr>
          <w:rFonts w:cs="David"/>
          <w:szCs w:val="24"/>
          <w:rtl/>
        </w:rPr>
      </w:pPr>
      <w:r w:rsidRPr="00FC3F2D">
        <w:rPr>
          <w:rFonts w:cs="David" w:hint="cs"/>
          <w:szCs w:val="24"/>
          <w:rtl/>
        </w:rPr>
        <w:t>חברת החשמל לישראל בע"מ היא חברה ממשלתית כמשמעותה בחוק החברות הממשלתיות, התשל"ה-1975. שר התשתיות הלאומיות אחראי לענייניה לפי חוק זה ובידו, יחד עם ראש הממשלה, הסמכויות המפורטות בחוק בענייני החברה.</w:t>
      </w:r>
    </w:p>
    <w:sectPr w:rsidSect="004071BC">
      <w:headerReference w:type="default" r:id="rId4"/>
      <w:pgSz w:w="11906" w:h="16838"/>
      <w:pgMar w:top="1702" w:right="1800" w:bottom="851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BBC" w:rsidRPr="004071BC" w:rsidP="00FC3F2D">
    <w:pPr>
      <w:rPr>
        <w:b/>
        <w:bCs/>
        <w:color w:val="A6A6A6" w:themeColor="background1" w:themeShade="A6"/>
        <w:rtl/>
      </w:rPr>
    </w:pPr>
    <w:r w:rsidRPr="00FC3F2D">
      <w:rPr>
        <w:rFonts w:hint="cs"/>
        <w:b/>
        <w:bCs/>
        <w:color w:val="A6A6A6" w:themeColor="background1" w:themeShade="A6"/>
        <w:rtl/>
      </w:rPr>
      <w:t>דוח על הביקורת</w:t>
    </w:r>
    <w:r>
      <w:rPr>
        <w:rFonts w:hint="cs"/>
        <w:b/>
        <w:bCs/>
        <w:color w:val="A6A6A6" w:themeColor="background1" w:themeShade="A6"/>
        <w:rtl/>
      </w:rPr>
      <w:t xml:space="preserve"> </w:t>
    </w:r>
    <w:r w:rsidRPr="00FC3F2D">
      <w:rPr>
        <w:rFonts w:hint="cs"/>
        <w:b/>
        <w:bCs/>
        <w:color w:val="A6A6A6" w:themeColor="background1" w:themeShade="A6"/>
        <w:rtl/>
      </w:rPr>
      <w:t>בחברת החשמל לישראל בע"מ</w:t>
    </w:r>
    <w:r w:rsidRPr="004071BC" w:rsidR="00CD18F1">
      <w:rPr>
        <w:rFonts w:hint="cs"/>
        <w:b/>
        <w:bCs/>
        <w:color w:val="A6A6A6" w:themeColor="background1" w:themeShade="A6"/>
        <w:rtl/>
      </w:rPr>
      <w:t xml:space="preserve">     </w:t>
    </w:r>
    <w:r w:rsidRPr="004071BC"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 w:rsidRPr="004071BC" w:rsidR="00463D1D">
      <w:rPr>
        <w:rFonts w:hint="cs"/>
        <w:b/>
        <w:bCs/>
        <w:color w:val="A6A6A6" w:themeColor="background1" w:themeShade="A6"/>
        <w:rtl/>
      </w:rPr>
      <w:tab/>
    </w:r>
    <w:r w:rsidRPr="004071BC" w:rsidR="00CD18F1">
      <w:rPr>
        <w:rFonts w:hint="cs"/>
        <w:b/>
        <w:bCs/>
        <w:color w:val="A6A6A6" w:themeColor="background1" w:themeShade="A6"/>
        <w:rtl/>
      </w:rPr>
      <w:t xml:space="preserve">    </w:t>
    </w:r>
    <w:r w:rsidRPr="004071BC">
      <w:rPr>
        <w:rFonts w:hint="cs"/>
        <w:b/>
        <w:bCs/>
        <w:color w:val="A6A6A6" w:themeColor="background1" w:themeShade="A6"/>
        <w:rtl/>
      </w:rPr>
      <w:t xml:space="preserve">שנת פרסום: </w:t>
    </w:r>
    <w:r w:rsidRPr="004071BC" w:rsidR="00F06B86">
      <w:rPr>
        <w:rFonts w:hint="cs"/>
        <w:b/>
        <w:bCs/>
        <w:color w:val="A6A6A6" w:themeColor="background1" w:themeShade="A6"/>
        <w:rtl/>
      </w:rPr>
      <w:t>199</w:t>
    </w:r>
    <w:r w:rsidRPr="004071BC" w:rsidR="004071BC">
      <w:rPr>
        <w:rFonts w:hint="cs"/>
        <w:b/>
        <w:bCs/>
        <w:color w:val="A6A6A6" w:themeColor="background1" w:themeShade="A6"/>
        <w:rtl/>
      </w:rPr>
      <w:t>8</w:t>
    </w:r>
  </w:p>
  <w:p w:rsidR="008B022D" w:rsidRPr="000F2B28" w:rsidP="000A1BBC">
    <w:pPr>
      <w:tabs>
        <w:tab w:val="left" w:pos="340"/>
      </w:tabs>
      <w:spacing w:after="120" w:line="264" w:lineRule="exact"/>
      <w:jc w:val="both"/>
      <w:rPr>
        <w:color w:val="BFBFBF" w:themeColor="background1" w:themeShade="BF"/>
      </w:rPr>
    </w:pPr>
    <w:r>
      <w:rPr>
        <w:rFonts w:hint="cs"/>
        <w:b/>
        <w:bCs/>
        <w:color w:val="BFBFBF" w:themeColor="background1" w:themeShade="BF"/>
        <w:rtl/>
      </w:rPr>
      <w:tab/>
    </w:r>
    <w:r>
      <w:rPr>
        <w:rFonts w:hint="cs"/>
        <w:b/>
        <w:bCs/>
        <w:color w:val="BFBFBF" w:themeColor="background1" w:themeShade="BF"/>
        <w:rtl/>
      </w:rPr>
      <w:tab/>
    </w:r>
    <w:r>
      <w:rPr>
        <w:rFonts w:hint="cs"/>
        <w:b/>
        <w:bCs/>
        <w:color w:val="BFBFBF" w:themeColor="background1" w:themeShade="BF"/>
        <w:rtl/>
      </w:rPr>
      <w:tab/>
    </w:r>
    <w:r w:rsidRPr="000F2B28">
      <w:rPr>
        <w:rFonts w:hint="cs"/>
        <w:color w:val="BFBFBF" w:themeColor="background1" w:themeShade="BF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55060"/>
    <w:rsid w:val="000927A2"/>
    <w:rsid w:val="000A1BBC"/>
    <w:rsid w:val="000F2B28"/>
    <w:rsid w:val="002118ED"/>
    <w:rsid w:val="002B050A"/>
    <w:rsid w:val="002F7511"/>
    <w:rsid w:val="003C2525"/>
    <w:rsid w:val="003C5578"/>
    <w:rsid w:val="003D581B"/>
    <w:rsid w:val="003E4335"/>
    <w:rsid w:val="004071BC"/>
    <w:rsid w:val="00463D1D"/>
    <w:rsid w:val="00517D55"/>
    <w:rsid w:val="00572967"/>
    <w:rsid w:val="005B3002"/>
    <w:rsid w:val="00603B7C"/>
    <w:rsid w:val="00625823"/>
    <w:rsid w:val="00666D05"/>
    <w:rsid w:val="006729E8"/>
    <w:rsid w:val="00672FCC"/>
    <w:rsid w:val="006C0D67"/>
    <w:rsid w:val="006D02F1"/>
    <w:rsid w:val="00732684"/>
    <w:rsid w:val="007F5447"/>
    <w:rsid w:val="008413CF"/>
    <w:rsid w:val="008B022D"/>
    <w:rsid w:val="008F6C35"/>
    <w:rsid w:val="00A10F04"/>
    <w:rsid w:val="00A50D92"/>
    <w:rsid w:val="00A83D7F"/>
    <w:rsid w:val="00B94ACE"/>
    <w:rsid w:val="00C056A5"/>
    <w:rsid w:val="00C32807"/>
    <w:rsid w:val="00C527C0"/>
    <w:rsid w:val="00CD18F1"/>
    <w:rsid w:val="00D01692"/>
    <w:rsid w:val="00DB2103"/>
    <w:rsid w:val="00DD7288"/>
    <w:rsid w:val="00EC68B3"/>
    <w:rsid w:val="00F057E7"/>
    <w:rsid w:val="00F06B86"/>
    <w:rsid w:val="00FC3F2D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C3F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paragraph" w:customStyle="1" w:styleId="a3">
    <w:name w:val="רגיל מוגדל"/>
    <w:basedOn w:val="Normal"/>
    <w:rsid w:val="00672FCC"/>
    <w:pPr>
      <w:spacing w:line="288" w:lineRule="auto"/>
      <w:jc w:val="both"/>
    </w:pPr>
    <w:rPr>
      <w:rFonts w:cs="Times New Roman"/>
      <w:noProof/>
      <w:szCs w:val="26"/>
      <w:lang w:eastAsia="he-IL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FC3F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C20715-F944-4510-A7D0-5169B228D076}"/>
</file>

<file path=customXml/itemProps2.xml><?xml version="1.0" encoding="utf-8"?>
<ds:datastoreItem xmlns:ds="http://schemas.openxmlformats.org/officeDocument/2006/customXml" ds:itemID="{FFAF2AFA-76B5-4A25-8028-6FED6A6CA5DE}"/>
</file>

<file path=customXml/itemProps3.xml><?xml version="1.0" encoding="utf-8"?>
<ds:datastoreItem xmlns:ds="http://schemas.openxmlformats.org/officeDocument/2006/customXml" ds:itemID="{CD2E0F7C-5EC4-431A-9ABA-96463341699E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