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4E061E">
      <w:pPr>
        <w:pStyle w:val="Heading5"/>
        <w:keepNext/>
        <w:spacing w:after="120" w:line="360" w:lineRule="exact"/>
        <w:ind w:left="2495"/>
        <w:jc w:val="left"/>
        <w:rPr>
          <w:rFonts w:cs="David"/>
          <w:spacing w:val="0"/>
          <w:sz w:val="32"/>
          <w:szCs w:val="32"/>
          <w:rtl/>
        </w:rPr>
      </w:pPr>
      <w:r>
        <w:rPr>
          <w:rFonts w:cs="David" w:hint="cs"/>
          <w:spacing w:val="0"/>
          <w:sz w:val="32"/>
          <w:szCs w:val="32"/>
          <w:rtl/>
        </w:rPr>
        <w:t>מבקר המדינה</w:t>
      </w:r>
    </w:p>
    <w:p w:rsidR="0036241B" w:rsidRPr="0036241B" w:rsidP="0036241B">
      <w:pPr>
        <w:pStyle w:val="Heading2"/>
        <w:spacing w:before="0" w:beforeAutospacing="0" w:after="0" w:line="300" w:lineRule="exact"/>
        <w:ind w:left="2495"/>
        <w:jc w:val="both"/>
        <w:rPr>
          <w:rFonts w:cs="David"/>
          <w:spacing w:val="-2"/>
          <w:sz w:val="24"/>
          <w:szCs w:val="24"/>
          <w:rtl/>
          <w:lang w:eastAsia="en-US"/>
        </w:rPr>
      </w:pPr>
      <w:r w:rsidRPr="0036241B">
        <w:rPr>
          <w:rFonts w:cs="David" w:hint="cs"/>
          <w:spacing w:val="-2"/>
          <w:sz w:val="24"/>
          <w:szCs w:val="24"/>
          <w:rtl/>
          <w:lang w:eastAsia="en-US"/>
        </w:rPr>
        <w:t>דין וחשבון</w:t>
      </w:r>
      <w:r w:rsidRPr="0036241B">
        <w:rPr>
          <w:rFonts w:cs="David"/>
          <w:spacing w:val="-2"/>
          <w:sz w:val="24"/>
          <w:szCs w:val="24"/>
          <w:rtl/>
          <w:lang w:eastAsia="en-US"/>
        </w:rPr>
        <w:t xml:space="preserve"> על תוצאות ביקורת חשבונות</w:t>
      </w:r>
      <w:r w:rsidRPr="0036241B">
        <w:rPr>
          <w:rFonts w:cs="David" w:hint="cs"/>
          <w:spacing w:val="-2"/>
          <w:sz w:val="24"/>
          <w:szCs w:val="24"/>
          <w:rtl/>
          <w:lang w:eastAsia="en-US"/>
        </w:rPr>
        <w:t xml:space="preserve"> המועמדים שהשתתפו בבחירות לראשי מועצות אזוריות בדצמבר 2013</w:t>
      </w:r>
    </w:p>
    <w:p w:rsidR="0036241B" w:rsidRPr="006737C9" w:rsidP="0036241B">
      <w:pPr>
        <w:ind w:left="2495"/>
        <w:rPr>
          <w:rtl/>
        </w:rPr>
      </w:pPr>
    </w:p>
    <w:p w:rsidR="004E061E" w:rsidRPr="0036241B" w:rsidP="0036241B">
      <w:pPr>
        <w:pStyle w:val="Heading2"/>
        <w:spacing w:before="0" w:beforeAutospacing="0" w:after="0" w:line="300" w:lineRule="exact"/>
        <w:ind w:left="2495"/>
        <w:jc w:val="both"/>
        <w:rPr>
          <w:rFonts w:cs="David"/>
          <w:b w:val="0"/>
          <w:bCs w:val="0"/>
          <w:spacing w:val="-2"/>
          <w:sz w:val="24"/>
          <w:szCs w:val="24"/>
          <w:lang w:eastAsia="en-US"/>
        </w:rPr>
      </w:pPr>
      <w:r w:rsidRPr="0036241B">
        <w:rPr>
          <w:rFonts w:cs="David" w:hint="cs"/>
          <w:b w:val="0"/>
          <w:bCs w:val="0"/>
          <w:spacing w:val="-2"/>
          <w:sz w:val="24"/>
          <w:szCs w:val="24"/>
          <w:rtl/>
          <w:lang w:eastAsia="en-US"/>
        </w:rPr>
        <w:t xml:space="preserve">דוח ביקורת לפי </w:t>
      </w:r>
      <w:r w:rsidRPr="0036241B">
        <w:rPr>
          <w:rFonts w:cs="David"/>
          <w:b w:val="0"/>
          <w:bCs w:val="0"/>
          <w:spacing w:val="-2"/>
          <w:sz w:val="24"/>
          <w:szCs w:val="24"/>
          <w:rtl/>
          <w:lang w:eastAsia="en-US"/>
        </w:rPr>
        <w:t xml:space="preserve">חוק </w:t>
      </w:r>
      <w:r w:rsidRPr="0036241B">
        <w:rPr>
          <w:rFonts w:cs="David" w:hint="cs"/>
          <w:b w:val="0"/>
          <w:bCs w:val="0"/>
          <w:spacing w:val="-2"/>
          <w:sz w:val="24"/>
          <w:szCs w:val="24"/>
          <w:rtl/>
          <w:lang w:eastAsia="en-US"/>
        </w:rPr>
        <w:t xml:space="preserve">הרשויות המקומיות </w:t>
      </w:r>
      <w:r w:rsidRPr="0036241B">
        <w:rPr>
          <w:rFonts w:cs="David"/>
          <w:b w:val="0"/>
          <w:bCs w:val="0"/>
          <w:spacing w:val="-2"/>
          <w:sz w:val="24"/>
          <w:szCs w:val="24"/>
          <w:rtl/>
          <w:lang w:eastAsia="en-US"/>
        </w:rPr>
        <w:br/>
      </w:r>
      <w:r w:rsidRPr="0036241B">
        <w:rPr>
          <w:rFonts w:cs="David" w:hint="cs"/>
          <w:b w:val="0"/>
          <w:bCs w:val="0"/>
          <w:spacing w:val="-2"/>
          <w:sz w:val="24"/>
          <w:szCs w:val="24"/>
          <w:rtl/>
          <w:lang w:eastAsia="en-US"/>
        </w:rPr>
        <w:t>(מימון בחירות), התשנ"ג-1993</w:t>
      </w:r>
      <w:r w:rsidRPr="0036241B" w:rsidR="0036241B">
        <w:rPr>
          <w:rFonts w:cs="David" w:hint="cs"/>
          <w:b w:val="0"/>
          <w:bCs w:val="0"/>
          <w:spacing w:val="-2"/>
          <w:sz w:val="24"/>
          <w:szCs w:val="24"/>
          <w:rtl/>
          <w:lang w:eastAsia="en-US"/>
        </w:rPr>
        <w:t xml:space="preserve"> </w:t>
      </w:r>
      <w:r w:rsidRPr="0036241B">
        <w:rPr>
          <w:rFonts w:cs="David" w:hint="cs"/>
          <w:b w:val="0"/>
          <w:bCs w:val="0"/>
          <w:spacing w:val="-2"/>
          <w:sz w:val="24"/>
          <w:szCs w:val="24"/>
          <w:rtl/>
          <w:lang w:eastAsia="en-US"/>
        </w:rPr>
        <w:t>ולפי תקנון המועצות המקומיות (יהודה והשומרון), התשמ"א-1981</w:t>
      </w:r>
    </w:p>
    <w:p w:rsidR="0036241B">
      <w:pPr>
        <w:bidi w:val="0"/>
        <w:spacing w:after="0" w:line="240" w:lineRule="auto"/>
        <w:jc w:val="left"/>
        <w:rPr>
          <w:rtl/>
          <w:lang w:eastAsia="en-US"/>
        </w:rPr>
      </w:pPr>
    </w:p>
    <w:p w:rsidR="0036241B" w:rsidP="0036241B">
      <w:pPr>
        <w:bidi w:val="0"/>
        <w:spacing w:after="0" w:line="240" w:lineRule="auto"/>
        <w:jc w:val="left"/>
        <w:rPr>
          <w:rtl/>
          <w:lang w:eastAsia="en-US"/>
        </w:rPr>
      </w:pPr>
    </w:p>
    <w:p w:rsidR="00E53A87" w:rsidP="0036241B">
      <w:pPr>
        <w:bidi w:val="0"/>
        <w:spacing w:after="0" w:line="240" w:lineRule="auto"/>
        <w:jc w:val="left"/>
        <w:rPr>
          <w:rtl/>
          <w:lang w:eastAsia="en-US"/>
        </w:rPr>
      </w:pPr>
      <w:r>
        <w:rPr>
          <w:rtl/>
          <w:lang w:eastAsia="en-US"/>
        </w:rPr>
        <w:br w:type="page"/>
      </w:r>
    </w:p>
    <w:p w:rsidR="00E53A87">
      <w:pPr>
        <w:rPr>
          <w:lang w:eastAsia="en-US"/>
        </w:rPr>
      </w:pPr>
    </w:p>
    <w:p w:rsidR="004E061E">
      <w:pPr>
        <w:rPr>
          <w:rtl/>
          <w:lang w:eastAsia="en-US"/>
        </w:rPr>
      </w:pPr>
      <w:r>
        <w:rPr>
          <w:rtl/>
          <w:lang w:eastAsia="en-US"/>
        </w:rPr>
        <w:br w:type="page"/>
      </w:r>
    </w:p>
    <w:p w:rsidR="004E061E">
      <w:pPr>
        <w:pStyle w:val="PlainText"/>
        <w:widowControl/>
        <w:spacing w:after="120" w:line="240" w:lineRule="atLeast"/>
        <w:jc w:val="center"/>
        <w:rPr>
          <w:rFonts w:ascii="Times New Roman" w:eastAsia="MS Mincho" w:hAnsi="Times New Roman" w:cs="FrankRuehl"/>
          <w:sz w:val="22"/>
          <w:szCs w:val="22"/>
          <w:lang w:eastAsia="en-US"/>
        </w:rPr>
      </w:pPr>
      <w:r>
        <w:rPr>
          <w:rFonts w:ascii="Times New Roman" w:hAnsi="Times New Roman"/>
          <w:noProof/>
          <w:lang w:eastAsia="en-US"/>
        </w:rPr>
        <w:drawing>
          <wp:inline distT="0" distB="0" distL="0" distR="0">
            <wp:extent cx="640080" cy="800100"/>
            <wp:effectExtent l="0" t="0" r="7620" b="0"/>
            <wp:docPr id="1" name="תמונה 1" descr="is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37993" name="Picture 1" descr="isra"/>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40080" cy="800100"/>
                    </a:xfrm>
                    <a:prstGeom prst="rect">
                      <a:avLst/>
                    </a:prstGeom>
                    <a:noFill/>
                    <a:ln>
                      <a:noFill/>
                    </a:ln>
                  </pic:spPr>
                </pic:pic>
              </a:graphicData>
            </a:graphic>
          </wp:inline>
        </w:drawing>
      </w:r>
    </w:p>
    <w:p w:rsidR="004E061E">
      <w:pPr>
        <w:spacing w:before="120" w:after="0"/>
        <w:jc w:val="center"/>
        <w:rPr>
          <w:rFonts w:cs="David"/>
          <w:b/>
          <w:bCs/>
          <w:noProof/>
          <w:sz w:val="72"/>
          <w:szCs w:val="72"/>
          <w:rtl/>
          <w:lang w:eastAsia="en-US"/>
        </w:rPr>
      </w:pPr>
      <w:r>
        <w:rPr>
          <w:rFonts w:cs="David" w:hint="cs"/>
          <w:b/>
          <w:bCs/>
          <w:noProof/>
          <w:sz w:val="72"/>
          <w:szCs w:val="72"/>
          <w:rtl/>
          <w:lang w:eastAsia="en-US"/>
        </w:rPr>
        <w:t>מבקר המדינה</w:t>
      </w:r>
    </w:p>
    <w:p w:rsidR="004E061E">
      <w:pPr>
        <w:pStyle w:val="Heading1"/>
        <w:spacing w:before="0" w:after="0" w:line="264" w:lineRule="auto"/>
        <w:rPr>
          <w:rFonts w:cs="David"/>
          <w:b w:val="0"/>
          <w:bCs w:val="0"/>
          <w:kern w:val="0"/>
          <w:szCs w:val="32"/>
          <w:u w:val="none"/>
          <w:rtl/>
        </w:rPr>
      </w:pPr>
      <w:r>
        <w:rPr>
          <w:rFonts w:cs="David" w:hint="cs"/>
          <w:b w:val="0"/>
          <w:bCs w:val="0"/>
          <w:kern w:val="0"/>
          <w:szCs w:val="32"/>
          <w:u w:val="none"/>
          <w:rtl/>
        </w:rPr>
        <w:t>האגף לביקורת בחירות ומימון מפלגות</w:t>
      </w:r>
    </w:p>
    <w:p w:rsidR="004E061E">
      <w:pPr>
        <w:spacing w:after="0"/>
        <w:jc w:val="center"/>
        <w:rPr>
          <w:rFonts w:cs="David"/>
          <w:rtl/>
        </w:rPr>
      </w:pPr>
    </w:p>
    <w:p w:rsidR="004E061E">
      <w:pPr>
        <w:pStyle w:val="Heading6"/>
        <w:keepNext/>
        <w:spacing w:before="40" w:after="40" w:line="240" w:lineRule="auto"/>
        <w:jc w:val="center"/>
        <w:rPr>
          <w:rFonts w:cs="David"/>
          <w:noProof/>
          <w:spacing w:val="0"/>
          <w:sz w:val="26"/>
          <w:szCs w:val="28"/>
          <w:rtl/>
        </w:rPr>
      </w:pPr>
      <w:r>
        <w:rPr>
          <w:rFonts w:cs="David" w:hint="cs"/>
          <w:noProof/>
          <w:spacing w:val="0"/>
          <w:sz w:val="26"/>
          <w:szCs w:val="28"/>
          <w:rtl/>
        </w:rPr>
        <w:t>חוק הרשויות המקומיות (מימון בחירות), התשנ"ג-1993</w:t>
      </w:r>
    </w:p>
    <w:p w:rsidR="004E061E" w:rsidP="002D4073">
      <w:pPr>
        <w:pStyle w:val="Heading6"/>
        <w:keepNext/>
        <w:spacing w:before="40" w:after="40" w:line="240" w:lineRule="auto"/>
        <w:jc w:val="center"/>
        <w:rPr>
          <w:rFonts w:cs="David"/>
          <w:noProof/>
          <w:spacing w:val="0"/>
          <w:sz w:val="26"/>
          <w:szCs w:val="28"/>
          <w:rtl/>
        </w:rPr>
      </w:pPr>
      <w:r>
        <w:rPr>
          <w:rFonts w:cs="David" w:hint="cs"/>
          <w:noProof/>
          <w:spacing w:val="0"/>
          <w:sz w:val="26"/>
          <w:szCs w:val="28"/>
          <w:rtl/>
        </w:rPr>
        <w:t xml:space="preserve">הנחיות הרשויות המקומיות (מימון בחירות) </w:t>
      </w:r>
      <w:r>
        <w:rPr>
          <w:rFonts w:cs="David"/>
          <w:noProof/>
          <w:spacing w:val="0"/>
          <w:sz w:val="26"/>
          <w:szCs w:val="28"/>
          <w:rtl/>
        </w:rPr>
        <w:br/>
      </w:r>
      <w:r>
        <w:rPr>
          <w:rFonts w:cs="David" w:hint="cs"/>
          <w:noProof/>
          <w:spacing w:val="0"/>
          <w:sz w:val="26"/>
          <w:szCs w:val="28"/>
          <w:rtl/>
        </w:rPr>
        <w:t xml:space="preserve">(ניהול חשבונות), </w:t>
      </w:r>
      <w:r w:rsidRPr="002D4073">
        <w:rPr>
          <w:rFonts w:cs="David" w:hint="cs"/>
          <w:noProof/>
          <w:spacing w:val="0"/>
          <w:sz w:val="26"/>
          <w:szCs w:val="28"/>
          <w:rtl/>
        </w:rPr>
        <w:t>התש</w:t>
      </w:r>
      <w:r w:rsidRPr="002D4073" w:rsidR="002D4073">
        <w:rPr>
          <w:rFonts w:cs="David" w:hint="cs"/>
          <w:noProof/>
          <w:spacing w:val="0"/>
          <w:sz w:val="26"/>
          <w:szCs w:val="28"/>
          <w:rtl/>
        </w:rPr>
        <w:t>ע</w:t>
      </w:r>
      <w:r w:rsidRPr="002D4073">
        <w:rPr>
          <w:rFonts w:cs="David" w:hint="cs"/>
          <w:noProof/>
          <w:spacing w:val="0"/>
          <w:sz w:val="26"/>
          <w:szCs w:val="28"/>
          <w:rtl/>
        </w:rPr>
        <w:t>"</w:t>
      </w:r>
      <w:r w:rsidRPr="002D4073" w:rsidR="002D4073">
        <w:rPr>
          <w:rFonts w:cs="David" w:hint="cs"/>
          <w:noProof/>
          <w:spacing w:val="0"/>
          <w:sz w:val="26"/>
          <w:szCs w:val="28"/>
          <w:rtl/>
        </w:rPr>
        <w:t>ג</w:t>
      </w:r>
      <w:r w:rsidRPr="002D4073">
        <w:rPr>
          <w:rFonts w:cs="David" w:hint="cs"/>
          <w:noProof/>
          <w:spacing w:val="0"/>
          <w:sz w:val="26"/>
          <w:szCs w:val="28"/>
          <w:rtl/>
        </w:rPr>
        <w:t>-</w:t>
      </w:r>
      <w:r w:rsidRPr="002D4073" w:rsidR="002D4073">
        <w:rPr>
          <w:rFonts w:cs="David" w:hint="cs"/>
          <w:noProof/>
          <w:spacing w:val="0"/>
          <w:sz w:val="26"/>
          <w:szCs w:val="28"/>
          <w:rtl/>
        </w:rPr>
        <w:t>2013</w:t>
      </w:r>
      <w:r w:rsidRPr="002D4073" w:rsidR="00A64255">
        <w:rPr>
          <w:rFonts w:cs="David" w:hint="cs"/>
          <w:noProof/>
          <w:spacing w:val="0"/>
          <w:sz w:val="26"/>
          <w:szCs w:val="28"/>
          <w:rtl/>
        </w:rPr>
        <w:t xml:space="preserve"> </w:t>
      </w:r>
    </w:p>
    <w:p w:rsidR="004E061E">
      <w:pPr>
        <w:pStyle w:val="Heading6"/>
        <w:keepNext/>
        <w:spacing w:before="40" w:after="40" w:line="240" w:lineRule="auto"/>
        <w:jc w:val="center"/>
        <w:rPr>
          <w:rFonts w:cs="David"/>
          <w:noProof/>
          <w:spacing w:val="0"/>
          <w:sz w:val="26"/>
          <w:szCs w:val="28"/>
          <w:rtl/>
        </w:rPr>
      </w:pPr>
      <w:r>
        <w:rPr>
          <w:rFonts w:cs="David" w:hint="cs"/>
          <w:noProof/>
          <w:spacing w:val="0"/>
          <w:sz w:val="26"/>
          <w:szCs w:val="28"/>
          <w:rtl/>
        </w:rPr>
        <w:t xml:space="preserve">תקנון המועצות המקומיות (יהודה והשומרון), </w:t>
      </w:r>
      <w:r>
        <w:rPr>
          <w:rFonts w:cs="David"/>
          <w:noProof/>
          <w:spacing w:val="0"/>
          <w:sz w:val="26"/>
          <w:szCs w:val="28"/>
          <w:rtl/>
        </w:rPr>
        <w:br/>
      </w:r>
      <w:r>
        <w:rPr>
          <w:rFonts w:cs="David" w:hint="cs"/>
          <w:noProof/>
          <w:spacing w:val="0"/>
          <w:sz w:val="26"/>
          <w:szCs w:val="28"/>
          <w:rtl/>
        </w:rPr>
        <w:t>התשמ"א-1981</w:t>
      </w:r>
    </w:p>
    <w:p w:rsidR="004E061E">
      <w:pPr>
        <w:rPr>
          <w:rtl/>
        </w:rPr>
      </w:pPr>
    </w:p>
    <w:p w:rsidR="004E061E" w:rsidP="001165D0">
      <w:pPr>
        <w:spacing w:before="120" w:after="0" w:line="269" w:lineRule="auto"/>
        <w:jc w:val="center"/>
        <w:rPr>
          <w:rFonts w:cs="David"/>
          <w:b/>
          <w:bCs/>
          <w:sz w:val="36"/>
          <w:szCs w:val="36"/>
          <w:rtl/>
        </w:rPr>
      </w:pPr>
      <w:r>
        <w:rPr>
          <w:rFonts w:cs="David" w:hint="cs"/>
          <w:b/>
          <w:bCs/>
          <w:sz w:val="36"/>
          <w:szCs w:val="36"/>
          <w:rtl/>
        </w:rPr>
        <w:t>דין וחשבון</w:t>
      </w:r>
      <w:r>
        <w:rPr>
          <w:rFonts w:cs="David"/>
          <w:b/>
          <w:bCs/>
          <w:sz w:val="36"/>
          <w:szCs w:val="36"/>
          <w:rtl/>
        </w:rPr>
        <w:t xml:space="preserve"> על תוצאות ביקורת חשבונות</w:t>
      </w:r>
      <w:r>
        <w:rPr>
          <w:rFonts w:cs="David" w:hint="cs"/>
          <w:b/>
          <w:bCs/>
          <w:sz w:val="36"/>
          <w:szCs w:val="36"/>
          <w:rtl/>
        </w:rPr>
        <w:t xml:space="preserve"> המועמדים</w:t>
      </w:r>
      <w:r>
        <w:rPr>
          <w:rFonts w:cs="David"/>
          <w:b/>
          <w:bCs/>
          <w:sz w:val="36"/>
          <w:szCs w:val="36"/>
          <w:rtl/>
        </w:rPr>
        <w:br/>
      </w:r>
      <w:r>
        <w:rPr>
          <w:rFonts w:cs="David" w:hint="cs"/>
          <w:b/>
          <w:bCs/>
          <w:sz w:val="36"/>
          <w:szCs w:val="36"/>
          <w:rtl/>
        </w:rPr>
        <w:t>שהשתתפו בבחירות לראשי מועצות אזוריות בדצמבר 201</w:t>
      </w:r>
      <w:r w:rsidR="001165D0">
        <w:rPr>
          <w:rFonts w:cs="David" w:hint="cs"/>
          <w:b/>
          <w:bCs/>
          <w:sz w:val="36"/>
          <w:szCs w:val="36"/>
          <w:rtl/>
        </w:rPr>
        <w:t>3</w:t>
      </w:r>
    </w:p>
    <w:p w:rsidR="004E061E">
      <w:pPr>
        <w:spacing w:after="0"/>
        <w:jc w:val="center"/>
        <w:rPr>
          <w:rFonts w:cs="David"/>
          <w:sz w:val="28"/>
          <w:szCs w:val="28"/>
          <w:rtl/>
        </w:rPr>
      </w:pPr>
    </w:p>
    <w:p w:rsidR="004E061E">
      <w:pPr>
        <w:spacing w:after="0"/>
        <w:jc w:val="center"/>
        <w:rPr>
          <w:rFonts w:cs="David"/>
          <w:sz w:val="28"/>
          <w:szCs w:val="28"/>
          <w:rtl/>
        </w:rPr>
      </w:pPr>
    </w:p>
    <w:p w:rsidR="004E061E">
      <w:pPr>
        <w:spacing w:after="0"/>
        <w:jc w:val="center"/>
        <w:rPr>
          <w:rFonts w:cs="David"/>
          <w:sz w:val="28"/>
          <w:szCs w:val="28"/>
          <w:rtl/>
        </w:rPr>
      </w:pPr>
    </w:p>
    <w:p w:rsidR="009172A8">
      <w:pPr>
        <w:spacing w:after="0"/>
        <w:jc w:val="center"/>
        <w:rPr>
          <w:rFonts w:cs="David"/>
          <w:sz w:val="28"/>
          <w:szCs w:val="28"/>
          <w:rtl/>
        </w:rPr>
      </w:pPr>
    </w:p>
    <w:p w:rsidR="004E061E">
      <w:pPr>
        <w:spacing w:after="0"/>
        <w:jc w:val="center"/>
        <w:rPr>
          <w:rFonts w:cs="David"/>
          <w:sz w:val="28"/>
          <w:szCs w:val="28"/>
          <w:rtl/>
        </w:rPr>
      </w:pPr>
    </w:p>
    <w:p w:rsidR="004E061E">
      <w:pPr>
        <w:jc w:val="center"/>
        <w:rPr>
          <w:sz w:val="20"/>
          <w:rtl/>
        </w:rPr>
      </w:pPr>
      <w:r>
        <w:rPr>
          <w:noProof/>
          <w:sz w:val="20"/>
          <w:lang w:eastAsia="en-US"/>
        </w:rPr>
        <w:drawing>
          <wp:inline distT="0" distB="0" distL="0" distR="0">
            <wp:extent cx="868680" cy="480060"/>
            <wp:effectExtent l="0" t="0" r="7620" b="0"/>
            <wp:docPr id="2" name="תמונה 2" descr="log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35156" name="תמונה 2" descr="logo-bl"/>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68680" cy="480060"/>
                    </a:xfrm>
                    <a:prstGeom prst="rect">
                      <a:avLst/>
                    </a:prstGeom>
                    <a:noFill/>
                    <a:ln>
                      <a:noFill/>
                    </a:ln>
                  </pic:spPr>
                </pic:pic>
              </a:graphicData>
            </a:graphic>
          </wp:inline>
        </w:drawing>
      </w:r>
    </w:p>
    <w:p w:rsidR="004E061E" w:rsidP="00D83D20">
      <w:pPr>
        <w:pStyle w:val="Heading7"/>
        <w:keepNext/>
        <w:widowControl w:val="0"/>
        <w:spacing w:before="120" w:after="120"/>
        <w:jc w:val="center"/>
        <w:rPr>
          <w:rFonts w:cs="David"/>
          <w:b w:val="0"/>
          <w:bCs w:val="0"/>
          <w:spacing w:val="0"/>
          <w:sz w:val="26"/>
          <w:szCs w:val="26"/>
          <w:rtl/>
        </w:rPr>
      </w:pPr>
      <w:r>
        <w:rPr>
          <w:rFonts w:cs="David" w:hint="cs"/>
          <w:b w:val="0"/>
          <w:bCs w:val="0"/>
          <w:spacing w:val="0"/>
          <w:sz w:val="26"/>
          <w:szCs w:val="26"/>
          <w:rtl/>
        </w:rPr>
        <w:t xml:space="preserve">ירושלים, </w:t>
      </w:r>
      <w:r w:rsidR="00D83D20">
        <w:rPr>
          <w:rFonts w:cs="David" w:hint="cs"/>
          <w:b w:val="0"/>
          <w:bCs w:val="0"/>
          <w:spacing w:val="0"/>
          <w:sz w:val="26"/>
          <w:szCs w:val="26"/>
          <w:rtl/>
        </w:rPr>
        <w:t>אלול</w:t>
      </w:r>
      <w:r>
        <w:rPr>
          <w:rFonts w:cs="David" w:hint="cs"/>
          <w:b w:val="0"/>
          <w:bCs w:val="0"/>
          <w:spacing w:val="0"/>
          <w:sz w:val="26"/>
          <w:szCs w:val="26"/>
          <w:rtl/>
        </w:rPr>
        <w:t xml:space="preserve"> </w:t>
      </w:r>
      <w:r>
        <w:rPr>
          <w:rFonts w:cs="David" w:hint="cs"/>
          <w:b w:val="0"/>
          <w:bCs w:val="0"/>
          <w:spacing w:val="0"/>
          <w:sz w:val="26"/>
          <w:szCs w:val="26"/>
          <w:rtl/>
        </w:rPr>
        <w:t>התשע"</w:t>
      </w:r>
      <w:r w:rsidR="00D83D20">
        <w:rPr>
          <w:rFonts w:cs="David" w:hint="cs"/>
          <w:b w:val="0"/>
          <w:bCs w:val="0"/>
          <w:spacing w:val="0"/>
          <w:sz w:val="26"/>
          <w:szCs w:val="26"/>
          <w:rtl/>
        </w:rPr>
        <w:t>ד</w:t>
      </w:r>
      <w:r>
        <w:rPr>
          <w:rFonts w:cs="David" w:hint="cs"/>
          <w:b w:val="0"/>
          <w:bCs w:val="0"/>
          <w:spacing w:val="0"/>
          <w:sz w:val="26"/>
          <w:szCs w:val="26"/>
          <w:rtl/>
        </w:rPr>
        <w:t xml:space="preserve">, </w:t>
      </w:r>
      <w:r w:rsidR="00D83D20">
        <w:rPr>
          <w:rFonts w:cs="David" w:hint="cs"/>
          <w:b w:val="0"/>
          <w:bCs w:val="0"/>
          <w:spacing w:val="0"/>
          <w:sz w:val="26"/>
          <w:szCs w:val="26"/>
          <w:rtl/>
        </w:rPr>
        <w:t>ספטמבר</w:t>
      </w:r>
      <w:r>
        <w:rPr>
          <w:rFonts w:cs="David" w:hint="cs"/>
          <w:b w:val="0"/>
          <w:bCs w:val="0"/>
          <w:spacing w:val="0"/>
          <w:sz w:val="26"/>
          <w:szCs w:val="26"/>
          <w:rtl/>
        </w:rPr>
        <w:t xml:space="preserve"> 201</w:t>
      </w:r>
      <w:r w:rsidR="00095F18">
        <w:rPr>
          <w:rFonts w:cs="David" w:hint="cs"/>
          <w:b w:val="0"/>
          <w:bCs w:val="0"/>
          <w:spacing w:val="0"/>
          <w:sz w:val="26"/>
          <w:szCs w:val="26"/>
          <w:rtl/>
        </w:rPr>
        <w:t>4</w:t>
      </w:r>
    </w:p>
    <w:p w:rsidR="004E061E">
      <w:pPr>
        <w:jc w:val="center"/>
        <w:rPr>
          <w:sz w:val="22"/>
        </w:rPr>
      </w:pPr>
      <w:r>
        <w:rPr>
          <w:rFonts w:eastAsia="MS Mincho"/>
          <w:sz w:val="22"/>
          <w:szCs w:val="22"/>
          <w:rtl/>
        </w:rPr>
        <w:br w:type="page"/>
      </w:r>
    </w:p>
    <w:p w:rsidR="004E061E">
      <w:pPr>
        <w:jc w:val="center"/>
        <w:rPr>
          <w:sz w:val="22"/>
        </w:rPr>
      </w:pPr>
    </w:p>
    <w:p w:rsidR="004E061E">
      <w:pPr>
        <w:jc w:val="center"/>
        <w:rPr>
          <w:sz w:val="22"/>
        </w:rPr>
      </w:pPr>
    </w:p>
    <w:p w:rsidR="004E061E">
      <w:pPr>
        <w:jc w:val="center"/>
        <w:rPr>
          <w:sz w:val="22"/>
        </w:rPr>
      </w:pPr>
    </w:p>
    <w:p w:rsidR="004E061E">
      <w:pPr>
        <w:jc w:val="center"/>
        <w:rPr>
          <w:sz w:val="22"/>
        </w:rPr>
      </w:pPr>
    </w:p>
    <w:p w:rsidR="004E061E">
      <w:pPr>
        <w:jc w:val="center"/>
        <w:rPr>
          <w:sz w:val="22"/>
        </w:rPr>
      </w:pPr>
    </w:p>
    <w:p w:rsidR="004E061E">
      <w:pPr>
        <w:jc w:val="center"/>
        <w:rPr>
          <w:sz w:val="22"/>
        </w:rPr>
      </w:pPr>
    </w:p>
    <w:p w:rsidR="004E061E">
      <w:pPr>
        <w:jc w:val="center"/>
        <w:rPr>
          <w:sz w:val="22"/>
        </w:rPr>
      </w:pPr>
    </w:p>
    <w:p w:rsidR="004E061E">
      <w:pPr>
        <w:jc w:val="center"/>
        <w:rPr>
          <w:sz w:val="22"/>
        </w:rPr>
      </w:pPr>
    </w:p>
    <w:p w:rsidR="004E061E">
      <w:pPr>
        <w:jc w:val="center"/>
        <w:rPr>
          <w:sz w:val="22"/>
        </w:rPr>
      </w:pPr>
    </w:p>
    <w:p w:rsidR="004E061E">
      <w:pPr>
        <w:jc w:val="center"/>
        <w:rPr>
          <w:sz w:val="22"/>
        </w:rPr>
      </w:pPr>
    </w:p>
    <w:p w:rsidR="004E061E" w:rsidP="0036241B">
      <w:pPr>
        <w:spacing w:after="0"/>
        <w:jc w:val="center"/>
        <w:rPr>
          <w:sz w:val="22"/>
          <w:rtl/>
        </w:rPr>
      </w:pPr>
      <w:r w:rsidRPr="0036241B">
        <w:rPr>
          <w:rFonts w:hint="cs"/>
          <w:sz w:val="22"/>
          <w:rtl/>
        </w:rPr>
        <w:t xml:space="preserve">מס' קטלוגי </w:t>
      </w:r>
      <w:r w:rsidR="0036241B">
        <w:rPr>
          <w:rFonts w:hint="cs"/>
          <w:sz w:val="22"/>
          <w:rtl/>
        </w:rPr>
        <w:t>14</w:t>
      </w:r>
      <w:r w:rsidRPr="0036241B">
        <w:rPr>
          <w:rFonts w:hint="cs"/>
          <w:sz w:val="22"/>
          <w:rtl/>
        </w:rPr>
        <w:t>-20</w:t>
      </w:r>
      <w:r w:rsidR="0036241B">
        <w:rPr>
          <w:rFonts w:hint="cs"/>
          <w:sz w:val="22"/>
          <w:rtl/>
        </w:rPr>
        <w:t>6</w:t>
      </w:r>
    </w:p>
    <w:p w:rsidR="004E061E">
      <w:pPr>
        <w:spacing w:after="0"/>
        <w:jc w:val="center"/>
        <w:rPr>
          <w:sz w:val="20"/>
          <w:szCs w:val="20"/>
        </w:rPr>
      </w:pPr>
      <w:r>
        <w:rPr>
          <w:rFonts w:hint="cs"/>
          <w:b/>
          <w:bCs/>
          <w:rtl/>
        </w:rPr>
        <w:t xml:space="preserve">דוח מיוחד: </w:t>
      </w:r>
      <w:r>
        <w:rPr>
          <w:sz w:val="18"/>
          <w:szCs w:val="18"/>
        </w:rPr>
        <w:t>ISSN 0793-1948</w:t>
      </w:r>
    </w:p>
    <w:p w:rsidR="004E061E">
      <w:pPr>
        <w:spacing w:after="0"/>
        <w:jc w:val="center"/>
        <w:rPr>
          <w:sz w:val="22"/>
        </w:rPr>
      </w:pPr>
    </w:p>
    <w:p w:rsidR="008A6205" w:rsidRPr="008A6205" w:rsidP="008A6205">
      <w:pPr>
        <w:pStyle w:val="PlainText"/>
        <w:widowControl/>
        <w:spacing w:after="120" w:line="230" w:lineRule="exact"/>
        <w:jc w:val="center"/>
        <w:rPr>
          <w:rFonts w:cs="FrankRuehl"/>
          <w:sz w:val="24"/>
          <w:szCs w:val="24"/>
          <w:rtl/>
        </w:rPr>
      </w:pPr>
      <w:r w:rsidRPr="008A6205">
        <w:rPr>
          <w:rFonts w:cs="FrankRuehl" w:hint="cs"/>
          <w:sz w:val="24"/>
          <w:szCs w:val="24"/>
          <w:rtl/>
        </w:rPr>
        <w:t xml:space="preserve">דוח זה מובא גם באתר האינטרנט של </w:t>
      </w:r>
      <w:r w:rsidRPr="008A6205">
        <w:rPr>
          <w:rFonts w:cs="FrankRuehl"/>
          <w:sz w:val="24"/>
          <w:szCs w:val="24"/>
        </w:rPr>
        <w:br/>
      </w:r>
      <w:r w:rsidRPr="008A6205">
        <w:rPr>
          <w:rFonts w:cs="FrankRuehl" w:hint="cs"/>
          <w:sz w:val="24"/>
          <w:szCs w:val="24"/>
          <w:rtl/>
        </w:rPr>
        <w:t>משרד מבקר המדינה</w:t>
      </w:r>
    </w:p>
    <w:p w:rsidR="004E061E">
      <w:pPr>
        <w:spacing w:after="0"/>
        <w:jc w:val="center"/>
        <w:rPr>
          <w:color w:val="000000"/>
          <w:sz w:val="22"/>
          <w:rtl/>
        </w:rPr>
      </w:pPr>
      <w:r>
        <w:rPr>
          <w:sz w:val="22"/>
        </w:rPr>
        <w:t>www.mevaker.gov.il</w:t>
      </w:r>
    </w:p>
    <w:p w:rsidR="004E061E">
      <w:pPr>
        <w:pStyle w:val="PlainText"/>
        <w:widowControl/>
        <w:spacing w:after="120" w:line="230" w:lineRule="exact"/>
        <w:jc w:val="center"/>
        <w:rPr>
          <w:rFonts w:ascii="Times New Roman" w:eastAsia="MS Mincho" w:hAnsi="Times New Roman" w:cs="FrankRuehl"/>
          <w:sz w:val="22"/>
          <w:szCs w:val="22"/>
          <w:lang w:eastAsia="en-US"/>
        </w:rPr>
      </w:pPr>
    </w:p>
    <w:p w:rsidR="004E061E">
      <w:pPr>
        <w:rPr>
          <w:sz w:val="22"/>
        </w:rPr>
      </w:pPr>
      <w:r>
        <w:rPr>
          <w:rFonts w:eastAsia="MS Mincho"/>
          <w:sz w:val="22"/>
          <w:szCs w:val="22"/>
        </w:rPr>
        <w:br w:type="page"/>
      </w:r>
    </w:p>
    <w:p w:rsidR="004E061E">
      <w:pPr>
        <w:pStyle w:val="KOT1"/>
        <w:tabs>
          <w:tab w:val="right" w:leader="dot" w:pos="6237"/>
          <w:tab w:val="left" w:pos="6350"/>
        </w:tabs>
        <w:spacing w:after="400"/>
        <w:rPr>
          <w:sz w:val="40"/>
          <w:szCs w:val="40"/>
          <w:rtl/>
        </w:rPr>
      </w:pPr>
      <w:r>
        <w:rPr>
          <w:rFonts w:hint="cs"/>
          <w:sz w:val="40"/>
          <w:szCs w:val="40"/>
          <w:rtl/>
        </w:rPr>
        <w:t>תוכן העניינים</w:t>
      </w:r>
    </w:p>
    <w:p w:rsidR="004E061E">
      <w:pPr>
        <w:spacing w:after="0" w:line="240" w:lineRule="exact"/>
        <w:jc w:val="left"/>
        <w:rPr>
          <w:rFonts w:cs="David"/>
          <w:sz w:val="22"/>
          <w:szCs w:val="22"/>
          <w:rtl/>
          <w:lang w:eastAsia="en-US"/>
        </w:rPr>
      </w:pPr>
    </w:p>
    <w:p w:rsidR="004E061E">
      <w:pPr>
        <w:spacing w:after="0"/>
        <w:jc w:val="center"/>
        <w:rPr>
          <w:rFonts w:cs="David"/>
          <w:sz w:val="32"/>
          <w:szCs w:val="32"/>
          <w:rtl/>
          <w:lang w:eastAsia="en-US"/>
        </w:rPr>
      </w:pPr>
      <w:r>
        <w:rPr>
          <w:rFonts w:cs="David" w:hint="eastAsia"/>
          <w:sz w:val="32"/>
          <w:szCs w:val="32"/>
          <w:rtl/>
          <w:lang w:eastAsia="en-US"/>
        </w:rPr>
        <w:t>פרק</w:t>
      </w:r>
      <w:r>
        <w:rPr>
          <w:rFonts w:cs="David"/>
          <w:sz w:val="32"/>
          <w:szCs w:val="32"/>
          <w:rtl/>
          <w:lang w:eastAsia="en-US"/>
        </w:rPr>
        <w:t xml:space="preserve"> </w:t>
      </w:r>
      <w:r>
        <w:rPr>
          <w:rFonts w:cs="David" w:hint="eastAsia"/>
          <w:sz w:val="32"/>
          <w:szCs w:val="32"/>
          <w:rtl/>
          <w:lang w:eastAsia="en-US"/>
        </w:rPr>
        <w:t>ראשון</w:t>
      </w:r>
    </w:p>
    <w:p w:rsidR="004E061E">
      <w:pPr>
        <w:tabs>
          <w:tab w:val="right" w:leader="dot" w:pos="6237"/>
          <w:tab w:val="left" w:pos="6350"/>
        </w:tabs>
        <w:spacing w:after="120" w:line="280" w:lineRule="exact"/>
        <w:jc w:val="left"/>
        <w:rPr>
          <w:rFonts w:cs="David"/>
          <w:rtl/>
          <w:lang w:eastAsia="en-US"/>
        </w:rPr>
      </w:pPr>
      <w:r>
        <w:rPr>
          <w:rFonts w:cs="David" w:hint="cs"/>
          <w:rtl/>
          <w:lang w:eastAsia="en-US"/>
        </w:rPr>
        <w:t>כללי</w:t>
      </w:r>
      <w:r>
        <w:rPr>
          <w:rFonts w:cs="David" w:hint="cs"/>
          <w:rtl/>
          <w:lang w:eastAsia="en-US"/>
        </w:rPr>
        <w:tab/>
      </w:r>
      <w:r>
        <w:rPr>
          <w:rFonts w:cs="David" w:hint="cs"/>
          <w:rtl/>
          <w:lang w:eastAsia="en-US"/>
        </w:rPr>
        <w:tab/>
        <w:t>7</w:t>
      </w:r>
    </w:p>
    <w:p w:rsidR="004E061E" w:rsidP="007F3366">
      <w:pPr>
        <w:tabs>
          <w:tab w:val="right" w:leader="dot" w:pos="6237"/>
          <w:tab w:val="left" w:pos="6350"/>
        </w:tabs>
        <w:spacing w:after="120" w:line="280" w:lineRule="exact"/>
        <w:jc w:val="left"/>
        <w:rPr>
          <w:rFonts w:cs="David"/>
          <w:rtl/>
          <w:lang w:eastAsia="en-US"/>
        </w:rPr>
      </w:pPr>
      <w:r>
        <w:rPr>
          <w:rFonts w:cs="David" w:hint="cs"/>
          <w:rtl/>
          <w:lang w:eastAsia="en-US"/>
        </w:rPr>
        <w:t>עיקרי הממצאים</w:t>
      </w:r>
      <w:r>
        <w:rPr>
          <w:rFonts w:cs="David" w:hint="cs"/>
          <w:rtl/>
          <w:lang w:eastAsia="en-US"/>
        </w:rPr>
        <w:tab/>
      </w:r>
      <w:r>
        <w:rPr>
          <w:rFonts w:cs="David" w:hint="cs"/>
          <w:rtl/>
          <w:lang w:eastAsia="en-US"/>
        </w:rPr>
        <w:tab/>
      </w:r>
      <w:r w:rsidR="007F3366">
        <w:rPr>
          <w:rFonts w:cs="David" w:hint="cs"/>
          <w:rtl/>
          <w:lang w:eastAsia="en-US"/>
        </w:rPr>
        <w:t>10</w:t>
      </w:r>
    </w:p>
    <w:p w:rsidR="004E061E">
      <w:pPr>
        <w:pStyle w:val="KOT2"/>
        <w:tabs>
          <w:tab w:val="right" w:leader="dot" w:pos="6237"/>
          <w:tab w:val="left" w:pos="6350"/>
        </w:tabs>
        <w:spacing w:after="120"/>
        <w:ind w:right="851"/>
        <w:rPr>
          <w:b w:val="0"/>
          <w:bCs w:val="0"/>
          <w:rtl/>
        </w:rPr>
      </w:pPr>
    </w:p>
    <w:p w:rsidR="004E061E">
      <w:pPr>
        <w:spacing w:after="0"/>
        <w:jc w:val="center"/>
        <w:rPr>
          <w:rFonts w:cs="David"/>
          <w:sz w:val="32"/>
          <w:szCs w:val="32"/>
          <w:rtl/>
          <w:lang w:eastAsia="en-US"/>
        </w:rPr>
      </w:pPr>
      <w:r>
        <w:rPr>
          <w:rFonts w:cs="David" w:hint="cs"/>
          <w:sz w:val="32"/>
          <w:szCs w:val="32"/>
          <w:rtl/>
          <w:lang w:eastAsia="en-US"/>
        </w:rPr>
        <w:t>פרק שני</w:t>
      </w:r>
    </w:p>
    <w:p w:rsidR="004E061E">
      <w:pPr>
        <w:tabs>
          <w:tab w:val="right" w:leader="dot" w:pos="6237"/>
          <w:tab w:val="left" w:pos="6350"/>
        </w:tabs>
        <w:spacing w:after="120" w:line="280" w:lineRule="exact"/>
        <w:jc w:val="left"/>
        <w:rPr>
          <w:rFonts w:cs="David"/>
          <w:rtl/>
          <w:lang w:eastAsia="en-US"/>
        </w:rPr>
      </w:pPr>
      <w:r>
        <w:rPr>
          <w:rFonts w:cs="David" w:hint="cs"/>
          <w:rtl/>
          <w:lang w:eastAsia="en-US"/>
        </w:rPr>
        <w:t>דוחות על תוצאות בדיקת החשבונות של המועמדים</w:t>
      </w:r>
      <w:r>
        <w:rPr>
          <w:rFonts w:cs="David" w:hint="cs"/>
          <w:rtl/>
          <w:lang w:eastAsia="en-US"/>
        </w:rPr>
        <w:tab/>
      </w:r>
      <w:r>
        <w:rPr>
          <w:rFonts w:cs="David" w:hint="cs"/>
          <w:rtl/>
          <w:lang w:eastAsia="en-US"/>
        </w:rPr>
        <w:tab/>
      </w:r>
      <w:r w:rsidR="00B04152">
        <w:rPr>
          <w:rFonts w:cs="David" w:hint="cs"/>
          <w:rtl/>
          <w:lang w:eastAsia="en-US"/>
        </w:rPr>
        <w:t>17</w:t>
      </w:r>
    </w:p>
    <w:p w:rsidR="004E061E">
      <w:pPr>
        <w:spacing w:after="0"/>
        <w:jc w:val="center"/>
        <w:rPr>
          <w:rFonts w:cs="David"/>
          <w:sz w:val="32"/>
          <w:szCs w:val="32"/>
          <w:rtl/>
          <w:lang w:eastAsia="en-US"/>
        </w:rPr>
      </w:pPr>
    </w:p>
    <w:p w:rsidR="004E061E">
      <w:pPr>
        <w:spacing w:after="0"/>
        <w:jc w:val="center"/>
        <w:rPr>
          <w:rFonts w:cs="David"/>
          <w:sz w:val="32"/>
          <w:szCs w:val="32"/>
          <w:rtl/>
          <w:lang w:eastAsia="en-US"/>
        </w:rPr>
      </w:pPr>
      <w:r>
        <w:rPr>
          <w:rFonts w:cs="David" w:hint="cs"/>
          <w:sz w:val="32"/>
          <w:szCs w:val="32"/>
          <w:rtl/>
          <w:lang w:eastAsia="en-US"/>
        </w:rPr>
        <w:t>פרק שלישי</w:t>
      </w:r>
    </w:p>
    <w:p w:rsidR="004E061E">
      <w:pPr>
        <w:pStyle w:val="KOT2"/>
        <w:tabs>
          <w:tab w:val="right" w:leader="dot" w:pos="6237"/>
          <w:tab w:val="left" w:pos="6350"/>
        </w:tabs>
        <w:spacing w:after="120"/>
        <w:rPr>
          <w:b w:val="0"/>
          <w:bCs w:val="0"/>
        </w:rPr>
      </w:pPr>
      <w:r>
        <w:rPr>
          <w:rFonts w:hint="cs"/>
          <w:rtl/>
        </w:rPr>
        <w:t>תרומות</w:t>
      </w:r>
    </w:p>
    <w:p w:rsidR="004E061E" w:rsidP="007F3366">
      <w:pPr>
        <w:tabs>
          <w:tab w:val="right" w:leader="dot" w:pos="6237"/>
          <w:tab w:val="left" w:pos="6350"/>
        </w:tabs>
        <w:spacing w:after="120" w:line="280" w:lineRule="exact"/>
        <w:jc w:val="left"/>
        <w:rPr>
          <w:rFonts w:cs="David"/>
          <w:rtl/>
          <w:lang w:eastAsia="en-US"/>
        </w:rPr>
      </w:pPr>
      <w:r>
        <w:rPr>
          <w:rFonts w:cs="David" w:hint="cs"/>
          <w:rtl/>
          <w:lang w:eastAsia="en-US"/>
        </w:rPr>
        <w:t>רשימות תורמים למועמדים</w:t>
      </w:r>
      <w:r>
        <w:rPr>
          <w:rFonts w:cs="David" w:hint="cs"/>
          <w:rtl/>
          <w:lang w:eastAsia="en-US"/>
        </w:rPr>
        <w:tab/>
      </w:r>
      <w:r>
        <w:rPr>
          <w:rFonts w:cs="David" w:hint="cs"/>
          <w:rtl/>
          <w:lang w:eastAsia="en-US"/>
        </w:rPr>
        <w:tab/>
      </w:r>
      <w:r w:rsidR="007F3366">
        <w:rPr>
          <w:rFonts w:cs="David" w:hint="cs"/>
          <w:rtl/>
          <w:lang w:eastAsia="en-US"/>
        </w:rPr>
        <w:t>43</w:t>
      </w:r>
    </w:p>
    <w:p w:rsidR="00D06BEA" w:rsidP="00D06BEA">
      <w:pPr>
        <w:spacing w:after="0"/>
        <w:jc w:val="center"/>
        <w:rPr>
          <w:rFonts w:cs="David"/>
          <w:sz w:val="32"/>
          <w:szCs w:val="32"/>
          <w:rtl/>
          <w:lang w:eastAsia="en-US"/>
        </w:rPr>
      </w:pPr>
    </w:p>
    <w:p w:rsidR="00D06BEA" w:rsidP="00D06BEA">
      <w:pPr>
        <w:spacing w:after="0"/>
        <w:jc w:val="center"/>
        <w:rPr>
          <w:rFonts w:cs="David"/>
          <w:sz w:val="32"/>
          <w:szCs w:val="32"/>
          <w:rtl/>
          <w:lang w:eastAsia="en-US"/>
        </w:rPr>
      </w:pPr>
      <w:r>
        <w:rPr>
          <w:rFonts w:cs="David" w:hint="cs"/>
          <w:sz w:val="32"/>
          <w:szCs w:val="32"/>
          <w:rtl/>
          <w:lang w:eastAsia="en-US"/>
        </w:rPr>
        <w:t>פרק רביעי</w:t>
      </w:r>
    </w:p>
    <w:p w:rsidR="00D06BEA" w:rsidP="00D06BEA">
      <w:pPr>
        <w:pStyle w:val="KOT2"/>
        <w:tabs>
          <w:tab w:val="right" w:leader="dot" w:pos="6237"/>
          <w:tab w:val="left" w:pos="6350"/>
        </w:tabs>
        <w:spacing w:after="120"/>
      </w:pPr>
      <w:r w:rsidRPr="00DB3800">
        <w:rPr>
          <w:rFonts w:hint="eastAsia"/>
          <w:rtl/>
        </w:rPr>
        <w:t>חיקוקים</w:t>
      </w:r>
    </w:p>
    <w:p w:rsidR="00D06BEA" w:rsidP="00D06BEA">
      <w:pPr>
        <w:tabs>
          <w:tab w:val="right" w:leader="dot" w:pos="6237"/>
          <w:tab w:val="left" w:pos="6350"/>
        </w:tabs>
        <w:spacing w:after="120" w:line="280" w:lineRule="exact"/>
        <w:jc w:val="left"/>
        <w:rPr>
          <w:rFonts w:cs="David"/>
          <w:lang w:eastAsia="en-US"/>
        </w:rPr>
      </w:pPr>
      <w:r>
        <w:rPr>
          <w:rFonts w:cs="David" w:hint="cs"/>
          <w:rtl/>
          <w:lang w:eastAsia="en-US"/>
        </w:rPr>
        <w:t>חוק הרשויות המקומיות (מימון מפלגות), התשנ"ג-1993</w:t>
      </w:r>
      <w:r>
        <w:rPr>
          <w:rFonts w:cs="David" w:hint="cs"/>
          <w:rtl/>
          <w:lang w:eastAsia="en-US"/>
        </w:rPr>
        <w:tab/>
      </w:r>
      <w:r>
        <w:rPr>
          <w:rFonts w:cs="David" w:hint="cs"/>
          <w:rtl/>
          <w:lang w:eastAsia="en-US"/>
        </w:rPr>
        <w:tab/>
        <w:t>59</w:t>
      </w:r>
    </w:p>
    <w:p w:rsidR="00D06BEA" w:rsidP="00D06BEA">
      <w:pPr>
        <w:tabs>
          <w:tab w:val="right" w:leader="dot" w:pos="6237"/>
          <w:tab w:val="left" w:pos="6350"/>
        </w:tabs>
        <w:spacing w:after="120" w:line="280" w:lineRule="exact"/>
        <w:jc w:val="left"/>
        <w:rPr>
          <w:rFonts w:cs="David"/>
          <w:lang w:eastAsia="en-US"/>
        </w:rPr>
      </w:pPr>
      <w:r>
        <w:rPr>
          <w:rFonts w:cs="David" w:hint="cs"/>
          <w:rtl/>
          <w:lang w:eastAsia="en-US"/>
        </w:rPr>
        <w:t xml:space="preserve">הנחיות הרשויות המקומיות (מימון בחירות) </w:t>
      </w:r>
      <w:r>
        <w:rPr>
          <w:rFonts w:cs="David"/>
          <w:rtl/>
          <w:lang w:eastAsia="en-US"/>
        </w:rPr>
        <w:br/>
      </w:r>
      <w:r>
        <w:rPr>
          <w:rFonts w:cs="David" w:hint="cs"/>
          <w:rtl/>
          <w:lang w:eastAsia="en-US"/>
        </w:rPr>
        <w:t>(ניהול חשבונות), התשע"ג-2013</w:t>
      </w:r>
      <w:r>
        <w:rPr>
          <w:rFonts w:cs="David" w:hint="cs"/>
          <w:rtl/>
          <w:lang w:eastAsia="en-US"/>
        </w:rPr>
        <w:tab/>
      </w:r>
      <w:r>
        <w:rPr>
          <w:rFonts w:cs="David" w:hint="cs"/>
          <w:rtl/>
          <w:lang w:eastAsia="en-US"/>
        </w:rPr>
        <w:tab/>
        <w:t>93</w:t>
      </w:r>
    </w:p>
    <w:p w:rsidR="00D06BEA" w:rsidP="00D06BEA">
      <w:pPr>
        <w:tabs>
          <w:tab w:val="right" w:leader="dot" w:pos="6237"/>
          <w:tab w:val="left" w:pos="6350"/>
        </w:tabs>
        <w:spacing w:after="120" w:line="280" w:lineRule="exact"/>
        <w:jc w:val="left"/>
        <w:rPr>
          <w:rFonts w:cs="David"/>
          <w:rtl/>
          <w:lang w:eastAsia="en-US"/>
        </w:rPr>
      </w:pPr>
      <w:r>
        <w:rPr>
          <w:rFonts w:cs="David" w:hint="cs"/>
          <w:rtl/>
          <w:lang w:eastAsia="en-US"/>
        </w:rPr>
        <w:t xml:space="preserve">קווים מנחים לרואה חשבון (מימון בחירות ברשויות מקומיות), </w:t>
      </w:r>
      <w:r>
        <w:rPr>
          <w:rFonts w:cs="David"/>
          <w:rtl/>
          <w:lang w:eastAsia="en-US"/>
        </w:rPr>
        <w:br/>
      </w:r>
      <w:r>
        <w:rPr>
          <w:rFonts w:cs="David" w:hint="cs"/>
          <w:rtl/>
          <w:lang w:eastAsia="en-US"/>
        </w:rPr>
        <w:t>התשע"ג-2013</w:t>
      </w:r>
      <w:r>
        <w:rPr>
          <w:rFonts w:cs="David" w:hint="cs"/>
          <w:rtl/>
          <w:lang w:eastAsia="en-US"/>
        </w:rPr>
        <w:tab/>
      </w:r>
      <w:r>
        <w:rPr>
          <w:rFonts w:cs="David" w:hint="cs"/>
          <w:rtl/>
          <w:lang w:eastAsia="en-US"/>
        </w:rPr>
        <w:tab/>
        <w:t>129</w:t>
      </w:r>
    </w:p>
    <w:p w:rsidR="004E061E">
      <w:pPr>
        <w:spacing w:after="0"/>
        <w:jc w:val="center"/>
        <w:rPr>
          <w:rFonts w:cs="David"/>
          <w:sz w:val="32"/>
          <w:szCs w:val="32"/>
          <w:rtl/>
          <w:lang w:eastAsia="en-US"/>
        </w:rPr>
      </w:pPr>
    </w:p>
    <w:p w:rsidR="004E061E" w:rsidP="00D83D20">
      <w:pPr>
        <w:tabs>
          <w:tab w:val="right" w:leader="dot" w:pos="6237"/>
          <w:tab w:val="left" w:pos="6350"/>
        </w:tabs>
        <w:spacing w:after="120" w:line="280" w:lineRule="exact"/>
        <w:jc w:val="left"/>
        <w:rPr>
          <w:rFonts w:cs="David"/>
          <w:rtl/>
          <w:lang w:eastAsia="en-US"/>
        </w:rPr>
      </w:pPr>
    </w:p>
    <w:p w:rsidR="00047F67">
      <w:pPr>
        <w:spacing w:before="120" w:after="0" w:line="240" w:lineRule="exact"/>
        <w:ind w:left="567"/>
        <w:jc w:val="left"/>
        <w:rPr>
          <w:rFonts w:cs="David"/>
          <w:rtl/>
          <w:lang w:eastAsia="en-US"/>
        </w:rPr>
      </w:pPr>
    </w:p>
    <w:p w:rsidR="00EA7DCB">
      <w:pPr>
        <w:spacing w:before="120" w:after="0" w:line="240" w:lineRule="exact"/>
        <w:ind w:left="567"/>
        <w:jc w:val="left"/>
        <w:rPr>
          <w:rFonts w:cs="David"/>
          <w:rtl/>
          <w:lang w:eastAsia="en-US"/>
        </w:rPr>
      </w:pPr>
    </w:p>
    <w:p w:rsidR="004E061E">
      <w:pPr>
        <w:spacing w:before="120" w:after="0" w:line="240" w:lineRule="exact"/>
        <w:ind w:left="567"/>
        <w:jc w:val="left"/>
        <w:rPr>
          <w:rtl/>
        </w:rPr>
      </w:pPr>
      <w:r>
        <w:rPr>
          <w:rFonts w:cs="David"/>
          <w:rtl/>
          <w:lang w:eastAsia="en-US"/>
        </w:rPr>
        <w:br w:type="page"/>
      </w:r>
    </w:p>
    <w:p w:rsidR="00E53A87">
      <w:pPr>
        <w:pStyle w:val="Title"/>
        <w:spacing w:line="240" w:lineRule="atLeast"/>
        <w:rPr>
          <w:b w:val="0"/>
          <w:bCs w:val="0"/>
          <w:u w:val="none"/>
          <w:rtl/>
        </w:rPr>
      </w:pPr>
    </w:p>
    <w:p w:rsidR="00047F67">
      <w:pPr>
        <w:pStyle w:val="Title"/>
        <w:spacing w:line="240" w:lineRule="atLeast"/>
        <w:rPr>
          <w:b w:val="0"/>
          <w:bCs w:val="0"/>
          <w:u w:val="none"/>
          <w:rtl/>
        </w:rPr>
        <w:sectPr w:rsidSect="00DC4B60">
          <w:footerReference w:type="even" r:id="rId8"/>
          <w:footerReference w:type="default" r:id="rId9"/>
          <w:footerReference w:type="first" r:id="rId10"/>
          <w:pgSz w:w="11906" w:h="16838" w:code="9"/>
          <w:pgMar w:top="2098" w:right="2608" w:bottom="3686" w:left="2608" w:header="1531" w:footer="1247" w:gutter="0"/>
          <w:pgBorders w:offsetFrom="page">
            <w:top w:val="single" w:sz="4" w:space="4" w:color="FFFFFF" w:themeColor="background1"/>
            <w:left w:val="single" w:sz="4" w:space="11" w:color="FFFFFF" w:themeColor="background1"/>
            <w:bottom w:val="single" w:sz="4" w:space="4" w:color="FFFFFF" w:themeColor="background1"/>
            <w:right w:val="single" w:sz="4" w:space="1" w:color="FFFFFF" w:themeColor="background1"/>
          </w:pgBorders>
          <w:cols w:space="720"/>
          <w:docGrid w:linePitch="326"/>
        </w:sectPr>
      </w:pPr>
    </w:p>
    <w:p w:rsidR="004E061E">
      <w:pPr>
        <w:pStyle w:val="Title"/>
        <w:spacing w:line="240" w:lineRule="atLeast"/>
        <w:rPr>
          <w:b w:val="0"/>
          <w:bCs w:val="0"/>
          <w:u w:val="none"/>
          <w:rtl/>
        </w:rPr>
      </w:pPr>
      <w:r>
        <w:rPr>
          <w:noProof/>
          <w:u w:val="none"/>
          <w:lang w:eastAsia="en-US"/>
        </w:rPr>
        <w:drawing>
          <wp:inline distT="0" distB="0" distL="0" distR="0">
            <wp:extent cx="563880" cy="708660"/>
            <wp:effectExtent l="0" t="0" r="7620" b="0"/>
            <wp:docPr id="3" name="תמונה 3" descr="is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756999" name="Picture 3" descr="isra"/>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63880" cy="708660"/>
                    </a:xfrm>
                    <a:prstGeom prst="rect">
                      <a:avLst/>
                    </a:prstGeom>
                    <a:noFill/>
                    <a:ln>
                      <a:noFill/>
                    </a:ln>
                  </pic:spPr>
                </pic:pic>
              </a:graphicData>
            </a:graphic>
          </wp:inline>
        </w:drawing>
      </w:r>
    </w:p>
    <w:p w:rsidR="004E061E">
      <w:pPr>
        <w:pStyle w:val="Heading9"/>
        <w:keepNext w:val="0"/>
        <w:spacing w:line="312" w:lineRule="auto"/>
        <w:rPr>
          <w:b/>
          <w:bCs/>
          <w:spacing w:val="40"/>
          <w:rtl/>
          <w:lang w:eastAsia="en-US"/>
        </w:rPr>
      </w:pPr>
      <w:r>
        <w:rPr>
          <w:b/>
          <w:bCs/>
          <w:spacing w:val="40"/>
          <w:sz w:val="30"/>
          <w:rtl/>
          <w:lang w:eastAsia="en-US"/>
        </w:rPr>
        <w:t>מדינת ישראל</w:t>
      </w:r>
    </w:p>
    <w:p w:rsidR="004E061E">
      <w:pPr>
        <w:pStyle w:val="Title"/>
        <w:spacing w:line="240" w:lineRule="atLeast"/>
        <w:jc w:val="left"/>
        <w:rPr>
          <w:b w:val="0"/>
          <w:bCs w:val="0"/>
          <w:u w:val="none"/>
          <w:rtl/>
        </w:rPr>
      </w:pPr>
      <w:r>
        <w:rPr>
          <w:b w:val="0"/>
          <w:bCs w:val="0"/>
          <w:noProof/>
          <w:sz w:val="20"/>
          <w:u w:val="none"/>
          <w:lang w:eastAsia="en-US"/>
        </w:rPr>
        <w:drawing>
          <wp:inline distT="0" distB="0" distL="0" distR="0">
            <wp:extent cx="800100" cy="449580"/>
            <wp:effectExtent l="0" t="0" r="0" b="7620"/>
            <wp:docPr id="4" name="תמונה 4" descr="log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854302" name="Picture 4" descr="logo-bl"/>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00100" cy="449580"/>
                    </a:xfrm>
                    <a:prstGeom prst="rect">
                      <a:avLst/>
                    </a:prstGeom>
                    <a:noFill/>
                    <a:ln>
                      <a:noFill/>
                    </a:ln>
                  </pic:spPr>
                </pic:pic>
              </a:graphicData>
            </a:graphic>
          </wp:inline>
        </w:drawing>
      </w:r>
    </w:p>
    <w:p w:rsidR="004E061E">
      <w:pPr>
        <w:pStyle w:val="Heading9"/>
        <w:keepNext w:val="0"/>
        <w:spacing w:before="120" w:line="312" w:lineRule="auto"/>
        <w:jc w:val="left"/>
        <w:rPr>
          <w:b/>
          <w:bCs/>
          <w:rtl/>
          <w:lang w:eastAsia="en-US"/>
        </w:rPr>
      </w:pPr>
      <w:r>
        <w:rPr>
          <w:rFonts w:hint="eastAsia"/>
          <w:b/>
          <w:bCs/>
          <w:rtl/>
          <w:lang w:eastAsia="en-US"/>
        </w:rPr>
        <w:t>יוסף</w:t>
      </w:r>
      <w:r>
        <w:rPr>
          <w:b/>
          <w:bCs/>
          <w:rtl/>
          <w:lang w:eastAsia="en-US"/>
        </w:rPr>
        <w:t xml:space="preserve"> </w:t>
      </w:r>
      <w:r>
        <w:rPr>
          <w:rFonts w:hint="eastAsia"/>
          <w:b/>
          <w:bCs/>
          <w:rtl/>
          <w:lang w:eastAsia="en-US"/>
        </w:rPr>
        <w:t>חיים</w:t>
      </w:r>
      <w:r>
        <w:rPr>
          <w:b/>
          <w:bCs/>
          <w:rtl/>
          <w:lang w:eastAsia="en-US"/>
        </w:rPr>
        <w:t xml:space="preserve"> </w:t>
      </w:r>
      <w:r>
        <w:rPr>
          <w:rFonts w:hint="eastAsia"/>
          <w:b/>
          <w:bCs/>
          <w:rtl/>
          <w:lang w:eastAsia="en-US"/>
        </w:rPr>
        <w:t>שפירא</w:t>
      </w:r>
      <w:r>
        <w:rPr>
          <w:b/>
          <w:bCs/>
          <w:rtl/>
          <w:lang w:eastAsia="en-US"/>
        </w:rPr>
        <w:t xml:space="preserve">, </w:t>
      </w:r>
      <w:r>
        <w:rPr>
          <w:rFonts w:hint="eastAsia"/>
          <w:b/>
          <w:bCs/>
          <w:rtl/>
          <w:lang w:eastAsia="en-US"/>
        </w:rPr>
        <w:t>שופט</w:t>
      </w:r>
      <w:r>
        <w:rPr>
          <w:b/>
          <w:bCs/>
          <w:rtl/>
          <w:lang w:eastAsia="en-US"/>
        </w:rPr>
        <w:t xml:space="preserve"> (בדימ')</w:t>
      </w:r>
    </w:p>
    <w:p w:rsidR="004E061E">
      <w:pPr>
        <w:pStyle w:val="Header"/>
        <w:tabs>
          <w:tab w:val="clear" w:pos="4153"/>
          <w:tab w:val="clear" w:pos="8306"/>
        </w:tabs>
        <w:spacing w:after="0" w:line="480" w:lineRule="auto"/>
        <w:jc w:val="left"/>
        <w:rPr>
          <w:rFonts w:cs="David"/>
          <w:sz w:val="28"/>
          <w:szCs w:val="28"/>
          <w:rtl/>
          <w:lang w:eastAsia="en-US"/>
        </w:rPr>
      </w:pPr>
      <w:r>
        <w:rPr>
          <w:rFonts w:cs="David"/>
          <w:sz w:val="28"/>
          <w:szCs w:val="28"/>
          <w:rtl/>
          <w:lang w:eastAsia="en-US"/>
        </w:rPr>
        <w:t>מבקר המדינה</w:t>
      </w:r>
      <w:r>
        <w:rPr>
          <w:rFonts w:cs="David" w:hint="cs"/>
          <w:sz w:val="28"/>
          <w:szCs w:val="28"/>
          <w:rtl/>
          <w:lang w:eastAsia="en-US"/>
        </w:rPr>
        <w:t xml:space="preserve"> </w:t>
      </w:r>
    </w:p>
    <w:p w:rsidR="004E061E">
      <w:pPr>
        <w:pStyle w:val="Heading9"/>
        <w:keepNext w:val="0"/>
        <w:spacing w:line="312" w:lineRule="auto"/>
        <w:jc w:val="left"/>
        <w:rPr>
          <w:b/>
          <w:bCs/>
          <w:rtl/>
          <w:lang w:eastAsia="en-US"/>
        </w:rPr>
      </w:pPr>
    </w:p>
    <w:p w:rsidR="004E061E">
      <w:pPr>
        <w:pStyle w:val="KOT1"/>
        <w:rPr>
          <w:rtl/>
        </w:rPr>
      </w:pPr>
      <w:r>
        <w:rPr>
          <w:rtl/>
        </w:rPr>
        <w:t xml:space="preserve">חוק הרשויות המקומיות </w:t>
      </w:r>
      <w:r>
        <w:rPr>
          <w:rtl/>
        </w:rPr>
        <w:br/>
        <w:t>(מימון בחירות), התשנ"ג-1993</w:t>
      </w:r>
    </w:p>
    <w:p w:rsidR="004E061E">
      <w:pPr>
        <w:pStyle w:val="KOT1"/>
        <w:rPr>
          <w:rtl/>
        </w:rPr>
      </w:pPr>
      <w:r>
        <w:rPr>
          <w:szCs w:val="28"/>
          <w:rtl/>
          <w:lang w:eastAsia="en-US"/>
        </w:rPr>
        <w:t>תקנון המועצות המקומיות (יהודה והשומרון), התשמ"א-1981</w:t>
      </w:r>
    </w:p>
    <w:p w:rsidR="004E061E" w:rsidP="00BB6285">
      <w:pPr>
        <w:pStyle w:val="KOT3"/>
        <w:spacing w:line="312" w:lineRule="auto"/>
        <w:rPr>
          <w:sz w:val="28"/>
          <w:rtl/>
        </w:rPr>
      </w:pPr>
      <w:r>
        <w:rPr>
          <w:sz w:val="28"/>
          <w:rtl/>
        </w:rPr>
        <w:t>דין וחשבון על תוצאות ביקורת החשבונות</w:t>
      </w:r>
      <w:r>
        <w:rPr>
          <w:sz w:val="28"/>
          <w:rtl/>
        </w:rPr>
        <w:br/>
        <w:t>של מועמדים בבחירות לראשי מועצות אזוריות</w:t>
      </w:r>
      <w:r w:rsidR="00BB6285">
        <w:rPr>
          <w:rFonts w:hint="cs"/>
          <w:sz w:val="28"/>
          <w:rtl/>
        </w:rPr>
        <w:br/>
      </w:r>
      <w:r w:rsidR="00BB6285">
        <w:rPr>
          <w:sz w:val="28"/>
          <w:rtl/>
        </w:rPr>
        <w:t xml:space="preserve">שהתקיימו </w:t>
      </w:r>
      <w:r>
        <w:rPr>
          <w:sz w:val="28"/>
          <w:rtl/>
        </w:rPr>
        <w:t>ב-</w:t>
      </w:r>
      <w:r w:rsidR="00095F18">
        <w:rPr>
          <w:rFonts w:hint="cs"/>
          <w:sz w:val="28"/>
          <w:rtl/>
        </w:rPr>
        <w:t>2</w:t>
      </w:r>
      <w:r>
        <w:rPr>
          <w:sz w:val="28"/>
          <w:rtl/>
        </w:rPr>
        <w:t>4.12.1</w:t>
      </w:r>
      <w:r w:rsidR="00095F18">
        <w:rPr>
          <w:rFonts w:hint="cs"/>
          <w:sz w:val="28"/>
          <w:rtl/>
        </w:rPr>
        <w:t>3</w:t>
      </w:r>
    </w:p>
    <w:p w:rsidR="004E061E">
      <w:pPr>
        <w:pStyle w:val="KOT3A"/>
        <w:rPr>
          <w:rtl/>
        </w:rPr>
      </w:pPr>
      <w:r>
        <w:rPr>
          <w:rtl/>
        </w:rPr>
        <w:t>כללי</w:t>
      </w:r>
    </w:p>
    <w:p w:rsidR="004E061E" w:rsidP="00047F67">
      <w:pPr>
        <w:pStyle w:val="a"/>
        <w:numPr>
          <w:ilvl w:val="0"/>
          <w:numId w:val="0"/>
        </w:numPr>
        <w:spacing w:after="120" w:line="230" w:lineRule="exact"/>
        <w:rPr>
          <w:sz w:val="22"/>
          <w:szCs w:val="22"/>
          <w:lang w:eastAsia="en-US"/>
        </w:rPr>
      </w:pPr>
      <w:r>
        <w:rPr>
          <w:sz w:val="22"/>
          <w:szCs w:val="22"/>
          <w:rtl/>
          <w:lang w:eastAsia="en-US"/>
        </w:rPr>
        <w:t>ב-</w:t>
      </w:r>
      <w:r w:rsidR="00095F18">
        <w:rPr>
          <w:rFonts w:hint="cs"/>
          <w:sz w:val="22"/>
          <w:szCs w:val="22"/>
          <w:rtl/>
          <w:lang w:eastAsia="en-US"/>
        </w:rPr>
        <w:t>2</w:t>
      </w:r>
      <w:r>
        <w:rPr>
          <w:sz w:val="22"/>
          <w:szCs w:val="22"/>
          <w:rtl/>
          <w:lang w:eastAsia="en-US"/>
        </w:rPr>
        <w:t>4.12.1</w:t>
      </w:r>
      <w:r w:rsidR="00095F18">
        <w:rPr>
          <w:rFonts w:hint="cs"/>
          <w:sz w:val="22"/>
          <w:szCs w:val="22"/>
          <w:rtl/>
          <w:lang w:eastAsia="en-US"/>
        </w:rPr>
        <w:t>3</w:t>
      </w:r>
      <w:r>
        <w:rPr>
          <w:sz w:val="22"/>
          <w:szCs w:val="22"/>
          <w:rtl/>
          <w:lang w:eastAsia="en-US"/>
        </w:rPr>
        <w:t xml:space="preserve"> התקיימו בחירות לראשות </w:t>
      </w:r>
      <w:r w:rsidR="008F34D1">
        <w:rPr>
          <w:rFonts w:hint="cs"/>
          <w:sz w:val="22"/>
          <w:szCs w:val="22"/>
          <w:rtl/>
          <w:lang w:eastAsia="en-US"/>
        </w:rPr>
        <w:t>1</w:t>
      </w:r>
      <w:r w:rsidR="00323462">
        <w:rPr>
          <w:rFonts w:hint="cs"/>
          <w:sz w:val="22"/>
          <w:szCs w:val="22"/>
          <w:rtl/>
          <w:lang w:eastAsia="en-US"/>
        </w:rPr>
        <w:t>6</w:t>
      </w:r>
      <w:r>
        <w:rPr>
          <w:sz w:val="22"/>
          <w:szCs w:val="22"/>
          <w:rtl/>
          <w:lang w:eastAsia="en-US"/>
        </w:rPr>
        <w:t xml:space="preserve"> מועצות אזוריות</w:t>
      </w:r>
      <w:r>
        <w:rPr>
          <w:rStyle w:val="FootnoteReference"/>
          <w:rFonts w:ascii="FrankRuehl" w:hAnsi="FrankRuehl" w:cs="FrankRuehl"/>
          <w:sz w:val="22"/>
          <w:szCs w:val="22"/>
          <w:rtl/>
          <w:lang w:eastAsia="en-US"/>
        </w:rPr>
        <w:footnoteReference w:id="2"/>
      </w:r>
      <w:r>
        <w:rPr>
          <w:sz w:val="22"/>
          <w:szCs w:val="22"/>
          <w:rtl/>
          <w:lang w:eastAsia="en-US"/>
        </w:rPr>
        <w:t>. ב</w:t>
      </w:r>
      <w:r w:rsidR="00551A7A">
        <w:rPr>
          <w:rFonts w:hint="cs"/>
          <w:sz w:val="22"/>
          <w:szCs w:val="22"/>
          <w:rtl/>
          <w:lang w:eastAsia="en-US"/>
        </w:rPr>
        <w:t>שש</w:t>
      </w:r>
      <w:r w:rsidR="008F34D1">
        <w:rPr>
          <w:rFonts w:hint="cs"/>
          <w:sz w:val="22"/>
          <w:szCs w:val="22"/>
          <w:rtl/>
          <w:lang w:eastAsia="en-US"/>
        </w:rPr>
        <w:t xml:space="preserve"> </w:t>
      </w:r>
      <w:r>
        <w:rPr>
          <w:sz w:val="22"/>
          <w:szCs w:val="22"/>
          <w:rtl/>
          <w:lang w:eastAsia="en-US"/>
        </w:rPr>
        <w:t>מועצות אזוריות נוספות</w:t>
      </w:r>
      <w:r>
        <w:rPr>
          <w:rStyle w:val="FootnoteReference"/>
          <w:rFonts w:ascii="FrankRuehl" w:hAnsi="FrankRuehl" w:cs="FrankRuehl"/>
          <w:sz w:val="22"/>
          <w:szCs w:val="22"/>
          <w:rtl/>
          <w:lang w:eastAsia="en-US"/>
        </w:rPr>
        <w:footnoteReference w:id="3"/>
      </w:r>
      <w:r>
        <w:rPr>
          <w:sz w:val="22"/>
          <w:szCs w:val="22"/>
          <w:rtl/>
          <w:lang w:eastAsia="en-US"/>
        </w:rPr>
        <w:t>, שבהן התמודד מועמד יחיד, הוכרז המועמד כזוכה בבחירות.</w:t>
      </w:r>
      <w:r w:rsidR="00AB2771">
        <w:rPr>
          <w:rFonts w:hint="cs"/>
          <w:sz w:val="22"/>
          <w:szCs w:val="22"/>
          <w:rtl/>
          <w:lang w:eastAsia="en-US"/>
        </w:rPr>
        <w:t xml:space="preserve"> במועצה </w:t>
      </w:r>
      <w:r w:rsidR="00410B20">
        <w:rPr>
          <w:rFonts w:hint="cs"/>
          <w:sz w:val="22"/>
          <w:szCs w:val="22"/>
          <w:rtl/>
          <w:lang w:eastAsia="en-US"/>
        </w:rPr>
        <w:t>ה</w:t>
      </w:r>
      <w:r w:rsidR="00AB2771">
        <w:rPr>
          <w:rFonts w:hint="cs"/>
          <w:sz w:val="22"/>
          <w:szCs w:val="22"/>
          <w:rtl/>
          <w:lang w:eastAsia="en-US"/>
        </w:rPr>
        <w:t xml:space="preserve">אזורית </w:t>
      </w:r>
      <w:r w:rsidR="00410B20">
        <w:rPr>
          <w:rFonts w:hint="cs"/>
          <w:sz w:val="22"/>
          <w:szCs w:val="22"/>
          <w:rtl/>
          <w:lang w:eastAsia="en-US"/>
        </w:rPr>
        <w:t>חוף הכרמל</w:t>
      </w:r>
      <w:r w:rsidR="00AB2771">
        <w:rPr>
          <w:rFonts w:hint="cs"/>
          <w:sz w:val="22"/>
          <w:szCs w:val="22"/>
          <w:rtl/>
          <w:lang w:eastAsia="en-US"/>
        </w:rPr>
        <w:t xml:space="preserve"> התקיימו </w:t>
      </w:r>
      <w:r w:rsidR="00DC4B60">
        <w:rPr>
          <w:rFonts w:hint="cs"/>
          <w:sz w:val="22"/>
          <w:szCs w:val="22"/>
          <w:rtl/>
          <w:lang w:eastAsia="en-US"/>
        </w:rPr>
        <w:t>ב-</w:t>
      </w:r>
      <w:r w:rsidR="007F2E08">
        <w:rPr>
          <w:rFonts w:hint="cs"/>
          <w:sz w:val="22"/>
          <w:szCs w:val="22"/>
          <w:rtl/>
          <w:lang w:eastAsia="en-US"/>
        </w:rPr>
        <w:t>7.1.14</w:t>
      </w:r>
      <w:r w:rsidR="00AB2771">
        <w:rPr>
          <w:rFonts w:hint="cs"/>
          <w:sz w:val="22"/>
          <w:szCs w:val="22"/>
          <w:rtl/>
          <w:lang w:eastAsia="en-US"/>
        </w:rPr>
        <w:t xml:space="preserve"> בחירות חוזרות.</w:t>
      </w:r>
    </w:p>
    <w:p w:rsidR="004E061E" w:rsidP="00047F67">
      <w:pPr>
        <w:pStyle w:val="a"/>
        <w:numPr>
          <w:ilvl w:val="0"/>
          <w:numId w:val="0"/>
        </w:numPr>
        <w:spacing w:after="120" w:line="230" w:lineRule="exact"/>
        <w:rPr>
          <w:rFonts w:ascii="FrankRuehl" w:hAnsi="FrankRuehl"/>
          <w:sz w:val="22"/>
          <w:szCs w:val="22"/>
          <w:lang w:eastAsia="en-US"/>
        </w:rPr>
      </w:pPr>
      <w:r>
        <w:rPr>
          <w:rFonts w:ascii="FrankRuehl" w:hAnsi="FrankRuehl"/>
          <w:sz w:val="22"/>
          <w:szCs w:val="22"/>
          <w:rtl/>
          <w:lang w:eastAsia="en-US"/>
        </w:rPr>
        <w:t xml:space="preserve">באותו מועד </w:t>
      </w:r>
      <w:r w:rsidR="00161AF7">
        <w:rPr>
          <w:rFonts w:ascii="FrankRuehl" w:hAnsi="FrankRuehl" w:hint="cs"/>
          <w:sz w:val="22"/>
          <w:szCs w:val="22"/>
          <w:rtl/>
          <w:lang w:eastAsia="en-US"/>
        </w:rPr>
        <w:t xml:space="preserve">בחודש דצמבר </w:t>
      </w:r>
      <w:r>
        <w:rPr>
          <w:rFonts w:ascii="FrankRuehl" w:hAnsi="FrankRuehl"/>
          <w:sz w:val="22"/>
          <w:szCs w:val="22"/>
          <w:rtl/>
          <w:lang w:eastAsia="en-US"/>
        </w:rPr>
        <w:t>התקיימו בחירות גם במועצ</w:t>
      </w:r>
      <w:r w:rsidR="00010A9A">
        <w:rPr>
          <w:rFonts w:ascii="FrankRuehl" w:hAnsi="FrankRuehl" w:hint="cs"/>
          <w:sz w:val="22"/>
          <w:szCs w:val="22"/>
          <w:rtl/>
          <w:lang w:eastAsia="en-US"/>
        </w:rPr>
        <w:t>ה</w:t>
      </w:r>
      <w:r w:rsidR="008F34D1">
        <w:rPr>
          <w:rFonts w:ascii="FrankRuehl" w:hAnsi="FrankRuehl" w:hint="cs"/>
          <w:sz w:val="22"/>
          <w:szCs w:val="22"/>
          <w:rtl/>
          <w:lang w:eastAsia="en-US"/>
        </w:rPr>
        <w:t xml:space="preserve"> </w:t>
      </w:r>
      <w:r>
        <w:rPr>
          <w:rFonts w:ascii="FrankRuehl" w:hAnsi="FrankRuehl"/>
          <w:sz w:val="22"/>
          <w:szCs w:val="22"/>
          <w:rtl/>
          <w:lang w:eastAsia="en-US"/>
        </w:rPr>
        <w:t xml:space="preserve">אזורית </w:t>
      </w:r>
      <w:r w:rsidR="00551A7A">
        <w:rPr>
          <w:rFonts w:ascii="FrankRuehl" w:hAnsi="FrankRuehl" w:hint="cs"/>
          <w:sz w:val="22"/>
          <w:szCs w:val="22"/>
          <w:rtl/>
          <w:lang w:eastAsia="en-US"/>
        </w:rPr>
        <w:t>הר חברון שב</w:t>
      </w:r>
      <w:r>
        <w:rPr>
          <w:rFonts w:ascii="FrankRuehl" w:hAnsi="FrankRuehl"/>
          <w:sz w:val="22"/>
          <w:szCs w:val="22"/>
          <w:rtl/>
          <w:lang w:eastAsia="en-US"/>
        </w:rPr>
        <w:t>יהודה ובשומרון</w:t>
      </w:r>
      <w:r w:rsidR="00673C20">
        <w:rPr>
          <w:rFonts w:ascii="FrankRuehl" w:hAnsi="FrankRuehl" w:hint="cs"/>
          <w:sz w:val="22"/>
          <w:szCs w:val="22"/>
          <w:rtl/>
          <w:lang w:eastAsia="en-US"/>
        </w:rPr>
        <w:t>.</w:t>
      </w:r>
      <w:r w:rsidR="001B367C">
        <w:rPr>
          <w:rFonts w:ascii="FrankRuehl" w:hAnsi="FrankRuehl" w:hint="cs"/>
          <w:sz w:val="22"/>
          <w:szCs w:val="22"/>
          <w:rtl/>
          <w:lang w:eastAsia="en-US"/>
        </w:rPr>
        <w:t xml:space="preserve"> </w:t>
      </w:r>
      <w:r>
        <w:rPr>
          <w:rFonts w:ascii="FrankRuehl" w:hAnsi="FrankRuehl"/>
          <w:sz w:val="22"/>
          <w:szCs w:val="22"/>
          <w:rtl/>
          <w:lang w:eastAsia="en-US"/>
        </w:rPr>
        <w:t>בשתי מועצות אזוריות נוספות</w:t>
      </w:r>
      <w:r w:rsidR="00010A9A">
        <w:rPr>
          <w:rFonts w:ascii="FrankRuehl" w:hAnsi="FrankRuehl" w:hint="cs"/>
          <w:sz w:val="22"/>
          <w:szCs w:val="22"/>
          <w:rtl/>
          <w:lang w:eastAsia="en-US"/>
        </w:rPr>
        <w:t xml:space="preserve"> ביהודה ושומרון</w:t>
      </w:r>
      <w:r>
        <w:rPr>
          <w:rFonts w:ascii="FrankRuehl" w:hAnsi="FrankRuehl"/>
          <w:sz w:val="22"/>
          <w:szCs w:val="22"/>
          <w:rtl/>
          <w:lang w:eastAsia="en-US"/>
        </w:rPr>
        <w:t xml:space="preserve"> - </w:t>
      </w:r>
      <w:r w:rsidR="00673C20">
        <w:rPr>
          <w:rFonts w:ascii="FrankRuehl" w:hAnsi="FrankRuehl" w:hint="cs"/>
          <w:sz w:val="22"/>
          <w:szCs w:val="22"/>
          <w:rtl/>
          <w:lang w:eastAsia="en-US"/>
        </w:rPr>
        <w:t>גוש עציון וערבות הירדן</w:t>
      </w:r>
      <w:r>
        <w:rPr>
          <w:rFonts w:ascii="FrankRuehl" w:hAnsi="FrankRuehl"/>
          <w:sz w:val="22"/>
          <w:szCs w:val="22"/>
          <w:rtl/>
          <w:lang w:eastAsia="en-US"/>
        </w:rPr>
        <w:t>, התמודד מועמד יחיד שהוכרז כזוכה בבחירות. הבחירות התקיימו בהתאם לתקנון המועצות המקומיות (יהודה והשומרון), התשמ"א-1981, שבו אומצו, בין היתר, הוראות חוק הרשויות המקומיות (מימון בחירות), התשנ"ג-1993</w:t>
      </w:r>
      <w:r w:rsidR="00016594">
        <w:rPr>
          <w:rFonts w:ascii="FrankRuehl" w:hAnsi="FrankRuehl"/>
          <w:sz w:val="22"/>
          <w:szCs w:val="22"/>
          <w:rtl/>
          <w:lang w:eastAsia="en-US"/>
        </w:rPr>
        <w:t>(להלן - החוק)</w:t>
      </w:r>
      <w:r>
        <w:rPr>
          <w:rFonts w:ascii="FrankRuehl" w:hAnsi="FrankRuehl"/>
          <w:sz w:val="22"/>
          <w:szCs w:val="22"/>
          <w:rtl/>
          <w:lang w:eastAsia="en-US"/>
        </w:rPr>
        <w:t xml:space="preserve">, בשינויים המחויבים. </w:t>
      </w:r>
    </w:p>
    <w:p w:rsidR="004E061E" w:rsidP="00047F67">
      <w:pPr>
        <w:pStyle w:val="a"/>
        <w:numPr>
          <w:ilvl w:val="0"/>
          <w:numId w:val="0"/>
        </w:numPr>
        <w:spacing w:after="120" w:line="230" w:lineRule="exact"/>
        <w:rPr>
          <w:rFonts w:ascii="FrankRuehl" w:hAnsi="FrankRuehl"/>
          <w:sz w:val="22"/>
          <w:szCs w:val="22"/>
          <w:lang w:eastAsia="en-US"/>
        </w:rPr>
      </w:pPr>
      <w:r>
        <w:rPr>
          <w:rFonts w:ascii="FrankRuehl" w:hAnsi="FrankRuehl"/>
          <w:sz w:val="22"/>
          <w:szCs w:val="22"/>
          <w:rtl/>
          <w:lang w:eastAsia="en-US"/>
        </w:rPr>
        <w:t xml:space="preserve">לפי סעיף 23(א) לחוק, על מבקר המדינה למסור ליושב ראש הכנסת, לא יאוחר מתום שמונה חודשים אחרי הבחירות לראשי מועצות אזוריות, דין וחשבון בדבר תוצאות ביקורת החשבונות של המועמדים שהשתתפו בבחירות. </w:t>
      </w:r>
    </w:p>
    <w:p w:rsidR="004E061E" w:rsidP="00047F67">
      <w:pPr>
        <w:pStyle w:val="a"/>
        <w:numPr>
          <w:ilvl w:val="0"/>
          <w:numId w:val="0"/>
        </w:numPr>
        <w:spacing w:after="120" w:line="230" w:lineRule="exact"/>
        <w:rPr>
          <w:rFonts w:ascii="FrankRuehl" w:hAnsi="FrankRuehl"/>
          <w:sz w:val="22"/>
          <w:szCs w:val="22"/>
          <w:rtl/>
          <w:lang w:eastAsia="en-US"/>
        </w:rPr>
      </w:pPr>
      <w:r>
        <w:rPr>
          <w:rFonts w:ascii="FrankRuehl" w:hAnsi="FrankRuehl"/>
          <w:sz w:val="22"/>
          <w:szCs w:val="22"/>
          <w:rtl/>
          <w:lang w:eastAsia="en-US"/>
        </w:rPr>
        <w:t>הדוח עוסק בביקורת חשבונות</w:t>
      </w:r>
      <w:r w:rsidR="00016594">
        <w:rPr>
          <w:rFonts w:ascii="FrankRuehl" w:hAnsi="FrankRuehl" w:hint="cs"/>
          <w:sz w:val="22"/>
          <w:szCs w:val="22"/>
          <w:rtl/>
          <w:lang w:eastAsia="en-US"/>
        </w:rPr>
        <w:t>יהם</w:t>
      </w:r>
      <w:r>
        <w:rPr>
          <w:rFonts w:ascii="FrankRuehl" w:hAnsi="FrankRuehl"/>
          <w:sz w:val="22"/>
          <w:szCs w:val="22"/>
          <w:rtl/>
          <w:lang w:eastAsia="en-US"/>
        </w:rPr>
        <w:t xml:space="preserve"> של </w:t>
      </w:r>
      <w:r w:rsidR="00AB2771">
        <w:rPr>
          <w:rFonts w:ascii="FrankRuehl" w:hAnsi="FrankRuehl" w:hint="cs"/>
          <w:sz w:val="22"/>
          <w:szCs w:val="22"/>
          <w:rtl/>
          <w:lang w:eastAsia="en-US"/>
        </w:rPr>
        <w:t>54</w:t>
      </w:r>
      <w:r>
        <w:rPr>
          <w:rFonts w:ascii="FrankRuehl" w:hAnsi="FrankRuehl"/>
          <w:sz w:val="22"/>
          <w:szCs w:val="22"/>
          <w:rtl/>
          <w:lang w:eastAsia="en-US"/>
        </w:rPr>
        <w:t xml:space="preserve"> המועמדים שהשתתפו בבחירות ב-</w:t>
      </w:r>
      <w:r w:rsidR="00323462">
        <w:rPr>
          <w:rFonts w:ascii="FrankRuehl" w:hAnsi="FrankRuehl" w:hint="cs"/>
          <w:sz w:val="22"/>
          <w:szCs w:val="22"/>
          <w:rtl/>
          <w:lang w:eastAsia="en-US"/>
        </w:rPr>
        <w:t>2</w:t>
      </w:r>
      <w:r w:rsidR="00AB2771">
        <w:rPr>
          <w:rFonts w:ascii="FrankRuehl" w:hAnsi="FrankRuehl" w:hint="cs"/>
          <w:sz w:val="22"/>
          <w:szCs w:val="22"/>
          <w:rtl/>
          <w:lang w:eastAsia="en-US"/>
        </w:rPr>
        <w:t>5</w:t>
      </w:r>
      <w:r>
        <w:rPr>
          <w:rFonts w:ascii="FrankRuehl" w:hAnsi="FrankRuehl"/>
          <w:sz w:val="22"/>
          <w:szCs w:val="22"/>
          <w:rtl/>
          <w:lang w:eastAsia="en-US"/>
        </w:rPr>
        <w:t xml:space="preserve"> המועצות האזוריות האמורות.</w:t>
      </w:r>
    </w:p>
    <w:p w:rsidR="004E061E" w:rsidP="00047F67">
      <w:pPr>
        <w:pStyle w:val="a"/>
        <w:numPr>
          <w:ilvl w:val="0"/>
          <w:numId w:val="0"/>
        </w:numPr>
        <w:spacing w:after="120" w:line="230" w:lineRule="exact"/>
        <w:rPr>
          <w:rFonts w:ascii="FrankRuehl" w:hAnsi="FrankRuehl"/>
          <w:sz w:val="22"/>
          <w:szCs w:val="22"/>
          <w:rtl/>
        </w:rPr>
      </w:pPr>
      <w:r>
        <w:rPr>
          <w:rFonts w:ascii="FrankRuehl" w:hAnsi="FrankRuehl"/>
          <w:sz w:val="22"/>
          <w:szCs w:val="22"/>
          <w:rtl/>
          <w:lang w:eastAsia="en-US"/>
        </w:rPr>
        <w:t>בחוק נקבע, כי על נציגי המועמדים למסור למבקר המדינה את החשבונות והדוחות הכספיים לתקופת הבחירות בצירוף חוות דעת של רואה חשבון בדבר תקינותם ושלמותם, וכן בדבר ניהול מערכת החשבונות בהתאם ל</w:t>
      </w:r>
      <w:r>
        <w:rPr>
          <w:rFonts w:ascii="FrankRuehl" w:hAnsi="FrankRuehl"/>
          <w:sz w:val="22"/>
          <w:szCs w:val="22"/>
          <w:rtl/>
        </w:rPr>
        <w:t>הנחיות מבקר המדינה</w:t>
      </w:r>
      <w:r w:rsidR="003E5EF9">
        <w:rPr>
          <w:rFonts w:ascii="FrankRuehl" w:hAnsi="FrankRuehl" w:hint="cs"/>
          <w:sz w:val="22"/>
          <w:szCs w:val="22"/>
          <w:rtl/>
        </w:rPr>
        <w:t xml:space="preserve"> (ראו להלן)</w:t>
      </w:r>
      <w:r>
        <w:rPr>
          <w:rFonts w:ascii="FrankRuehl" w:hAnsi="FrankRuehl"/>
          <w:sz w:val="22"/>
          <w:szCs w:val="22"/>
          <w:rtl/>
        </w:rPr>
        <w:t>.</w:t>
      </w:r>
    </w:p>
    <w:p w:rsidR="004E061E" w:rsidP="00047F67">
      <w:pPr>
        <w:pStyle w:val="a"/>
        <w:numPr>
          <w:ilvl w:val="0"/>
          <w:numId w:val="0"/>
        </w:numPr>
        <w:spacing w:after="120" w:line="230" w:lineRule="exact"/>
        <w:rPr>
          <w:rFonts w:ascii="FrankRuehl" w:hAnsi="FrankRuehl"/>
          <w:sz w:val="22"/>
          <w:szCs w:val="22"/>
          <w:rtl/>
          <w:lang w:eastAsia="en-US"/>
        </w:rPr>
      </w:pPr>
      <w:r>
        <w:rPr>
          <w:rFonts w:ascii="FrankRuehl" w:hAnsi="FrankRuehl" w:hint="cs"/>
          <w:sz w:val="22"/>
          <w:szCs w:val="22"/>
          <w:rtl/>
          <w:lang w:eastAsia="en-US"/>
        </w:rPr>
        <w:t xml:space="preserve">לפי החוק, </w:t>
      </w:r>
      <w:r w:rsidR="00121D36">
        <w:rPr>
          <w:rFonts w:ascii="FrankRuehl" w:hAnsi="FrankRuehl"/>
          <w:sz w:val="22"/>
          <w:szCs w:val="22"/>
          <w:rtl/>
          <w:lang w:eastAsia="en-US"/>
        </w:rPr>
        <w:t>על מועמדים במועצות אזוריות שמספר בעלי זכות הבחירה בהן עולה על 5,000 הוטל למנות רואי חשבון לביקורת חשבונותיהם בעצמם ובמימונם.</w:t>
      </w:r>
    </w:p>
    <w:p w:rsidR="004E061E" w:rsidRPr="00047F67" w:rsidP="00047F67">
      <w:pPr>
        <w:tabs>
          <w:tab w:val="left" w:pos="561"/>
          <w:tab w:val="left" w:pos="1137"/>
        </w:tabs>
        <w:spacing w:after="120" w:line="230" w:lineRule="exact"/>
        <w:rPr>
          <w:rFonts w:ascii="FrankRuehl" w:hAnsi="FrankRuehl"/>
          <w:sz w:val="22"/>
          <w:szCs w:val="22"/>
          <w:rtl/>
          <w:lang w:eastAsia="en-US"/>
        </w:rPr>
      </w:pPr>
      <w:r w:rsidRPr="00047F67">
        <w:rPr>
          <w:rFonts w:ascii="FrankRuehl" w:hAnsi="FrankRuehl"/>
          <w:sz w:val="22"/>
          <w:szCs w:val="22"/>
          <w:rtl/>
          <w:lang w:eastAsia="en-US"/>
        </w:rPr>
        <w:t>אשר למועצות אזוריות שמספר בעלי זכות הבחירה בהן אינו עולה על 5,000 - על מבקר המדינה למנות רואי חשבון לבקר את חשבונותיהם של המועמדים בהן. שכרם של רואי חשבון אלה משולם מאוצר המדינה.</w:t>
      </w:r>
    </w:p>
    <w:p w:rsidR="004E061E" w:rsidRPr="00047F67" w:rsidP="00047F67">
      <w:pPr>
        <w:tabs>
          <w:tab w:val="left" w:pos="561"/>
          <w:tab w:val="left" w:pos="1137"/>
        </w:tabs>
        <w:spacing w:after="120" w:line="230" w:lineRule="exact"/>
        <w:rPr>
          <w:rFonts w:ascii="FrankRuehl" w:hAnsi="FrankRuehl"/>
          <w:sz w:val="22"/>
          <w:szCs w:val="22"/>
          <w:rtl/>
          <w:lang w:eastAsia="en-US"/>
        </w:rPr>
      </w:pPr>
      <w:r w:rsidRPr="00047F67">
        <w:rPr>
          <w:rFonts w:ascii="FrankRuehl" w:hAnsi="FrankRuehl"/>
          <w:sz w:val="22"/>
          <w:szCs w:val="22"/>
          <w:rtl/>
          <w:lang w:eastAsia="en-US"/>
        </w:rPr>
        <w:t>מספר בעלי זכות הבחירה ב</w:t>
      </w:r>
      <w:r w:rsidRPr="00047F67" w:rsidR="00551A7A">
        <w:rPr>
          <w:rFonts w:ascii="FrankRuehl" w:hAnsi="FrankRuehl" w:hint="cs"/>
          <w:sz w:val="22"/>
          <w:szCs w:val="22"/>
          <w:rtl/>
          <w:lang w:eastAsia="en-US"/>
        </w:rPr>
        <w:t xml:space="preserve">ארבע </w:t>
      </w:r>
      <w:r w:rsidRPr="00047F67">
        <w:rPr>
          <w:rFonts w:ascii="FrankRuehl" w:hAnsi="FrankRuehl"/>
          <w:sz w:val="22"/>
          <w:szCs w:val="22"/>
          <w:rtl/>
          <w:lang w:eastAsia="en-US"/>
        </w:rPr>
        <w:t>מועצות אזוריות</w:t>
      </w:r>
      <w:r>
        <w:rPr>
          <w:rStyle w:val="FootnoteReference"/>
          <w:rFonts w:ascii="FrankRuehl" w:hAnsi="FrankRuehl" w:cs="FrankRuehl"/>
          <w:sz w:val="22"/>
          <w:szCs w:val="22"/>
          <w:rtl/>
          <w:lang w:eastAsia="en-US"/>
        </w:rPr>
        <w:footnoteReference w:id="4"/>
      </w:r>
      <w:r w:rsidRPr="00047F67">
        <w:rPr>
          <w:rFonts w:ascii="FrankRuehl" w:hAnsi="FrankRuehl"/>
          <w:sz w:val="22"/>
          <w:szCs w:val="22"/>
          <w:rtl/>
          <w:lang w:eastAsia="en-US"/>
        </w:rPr>
        <w:t xml:space="preserve"> אינו עולה על 5,000. לפיכך מיניתי </w:t>
      </w:r>
      <w:r w:rsidRPr="00047F67" w:rsidR="00551A7A">
        <w:rPr>
          <w:rFonts w:ascii="FrankRuehl" w:hAnsi="FrankRuehl" w:hint="cs"/>
          <w:sz w:val="22"/>
          <w:szCs w:val="22"/>
          <w:rtl/>
          <w:lang w:eastAsia="en-US"/>
        </w:rPr>
        <w:t>שלושה</w:t>
      </w:r>
      <w:r w:rsidRPr="00047F67">
        <w:rPr>
          <w:rFonts w:ascii="FrankRuehl" w:hAnsi="FrankRuehl"/>
          <w:sz w:val="22"/>
          <w:szCs w:val="22"/>
          <w:rtl/>
          <w:lang w:eastAsia="en-US"/>
        </w:rPr>
        <w:t xml:space="preserve"> רואי חשבון לביקורת חשבונותיהם של </w:t>
      </w:r>
      <w:r w:rsidRPr="00047F67" w:rsidR="00551A7A">
        <w:rPr>
          <w:rFonts w:ascii="FrankRuehl" w:hAnsi="FrankRuehl" w:hint="cs"/>
          <w:sz w:val="22"/>
          <w:szCs w:val="22"/>
          <w:rtl/>
          <w:lang w:eastAsia="en-US"/>
        </w:rPr>
        <w:t>עשרת</w:t>
      </w:r>
      <w:r w:rsidRPr="00047F67">
        <w:rPr>
          <w:rFonts w:ascii="FrankRuehl" w:hAnsi="FrankRuehl"/>
          <w:sz w:val="22"/>
          <w:szCs w:val="22"/>
          <w:rtl/>
          <w:lang w:eastAsia="en-US"/>
        </w:rPr>
        <w:t xml:space="preserve"> המועמדים באותן מועצות אזוריות. </w:t>
      </w:r>
    </w:p>
    <w:p w:rsidR="004E061E" w:rsidP="00047F67">
      <w:pPr>
        <w:pStyle w:val="a"/>
        <w:numPr>
          <w:ilvl w:val="0"/>
          <w:numId w:val="0"/>
        </w:numPr>
        <w:spacing w:after="120" w:line="230" w:lineRule="exact"/>
        <w:rPr>
          <w:rFonts w:ascii="FrankRuehl" w:hAnsi="FrankRuehl"/>
          <w:sz w:val="22"/>
          <w:szCs w:val="22"/>
        </w:rPr>
      </w:pPr>
      <w:r>
        <w:rPr>
          <w:rFonts w:ascii="FrankRuehl" w:hAnsi="FrankRuehl"/>
          <w:sz w:val="22"/>
          <w:szCs w:val="22"/>
          <w:rtl/>
          <w:lang w:eastAsia="en-US"/>
        </w:rPr>
        <w:t>מועמדים לראש מועצה אזורית זכאים למימון הוצאות הבחירות שלהם, על פי הוראות החוק.</w:t>
      </w:r>
      <w:r>
        <w:rPr>
          <w:rFonts w:ascii="FrankRuehl" w:hAnsi="FrankRuehl"/>
          <w:sz w:val="22"/>
          <w:szCs w:val="22"/>
          <w:rtl/>
        </w:rPr>
        <w:t xml:space="preserve"> במקביל להסדרת המימון הממלכתי מוטלות על המועמדים הגבלות בקשר להוצאותיהם ולהכנסותיהם.</w:t>
      </w:r>
    </w:p>
    <w:p w:rsidR="004E061E" w:rsidP="00047F67">
      <w:pPr>
        <w:pStyle w:val="a"/>
        <w:numPr>
          <w:ilvl w:val="0"/>
          <w:numId w:val="0"/>
        </w:numPr>
        <w:spacing w:after="120" w:line="230" w:lineRule="exact"/>
        <w:rPr>
          <w:rFonts w:ascii="FrankRuehl" w:hAnsi="FrankRuehl"/>
          <w:sz w:val="22"/>
          <w:szCs w:val="22"/>
        </w:rPr>
      </w:pPr>
      <w:r>
        <w:rPr>
          <w:rFonts w:ascii="FrankRuehl" w:hAnsi="FrankRuehl"/>
          <w:sz w:val="22"/>
          <w:szCs w:val="22"/>
          <w:rtl/>
        </w:rPr>
        <w:t>על פי סעיף 30(א) לחוק, על מבקר המדינה לקבוע הנחיות למועמדים בדבר הדרך לניהול חשבונותיהם ועל פי סעיף 21(ג) לחוק על המועמדים לנהל את חשבונותיהם לפי ההנחיות האמורות ולרשום בהם את כל הכנסותיהם והוצאותיהם. מערכות החשבונות של המועמדים עומדות, על פי סעיף 21(ד) לחוק, לביקורת מבקר המדינה.</w:t>
      </w:r>
    </w:p>
    <w:p w:rsidR="004E061E" w:rsidP="00047F67">
      <w:pPr>
        <w:pStyle w:val="a"/>
        <w:numPr>
          <w:ilvl w:val="0"/>
          <w:numId w:val="0"/>
        </w:numPr>
        <w:spacing w:after="120" w:line="230" w:lineRule="exact"/>
        <w:rPr>
          <w:rFonts w:ascii="FrankRuehl" w:hAnsi="FrankRuehl"/>
          <w:sz w:val="22"/>
          <w:szCs w:val="22"/>
          <w:lang w:eastAsia="en-US"/>
        </w:rPr>
      </w:pPr>
      <w:r>
        <w:rPr>
          <w:rFonts w:ascii="FrankRuehl" w:hAnsi="FrankRuehl"/>
          <w:sz w:val="22"/>
          <w:szCs w:val="22"/>
          <w:rtl/>
        </w:rPr>
        <w:t>בדוח שעל מבקר המדינה למסור לפי החוק, עליו לקבוע אם המועמדים ניהלו מערכת חשבונות בהתאם להנחיות הרשויות המקומיות (מימון בחירות) (ניהול חשבונות), התש</w:t>
      </w:r>
      <w:r w:rsidR="00410B20">
        <w:rPr>
          <w:rFonts w:ascii="FrankRuehl" w:hAnsi="FrankRuehl" w:hint="cs"/>
          <w:sz w:val="22"/>
          <w:szCs w:val="22"/>
          <w:rtl/>
        </w:rPr>
        <w:t>ע"ג</w:t>
      </w:r>
      <w:r>
        <w:rPr>
          <w:rFonts w:ascii="FrankRuehl" w:hAnsi="FrankRuehl"/>
          <w:sz w:val="22"/>
          <w:szCs w:val="22"/>
          <w:rtl/>
        </w:rPr>
        <w:t>-20</w:t>
      </w:r>
      <w:r w:rsidR="00410B20">
        <w:rPr>
          <w:rFonts w:ascii="FrankRuehl" w:hAnsi="FrankRuehl" w:hint="cs"/>
          <w:sz w:val="22"/>
          <w:szCs w:val="22"/>
          <w:rtl/>
        </w:rPr>
        <w:t>13</w:t>
      </w:r>
      <w:r>
        <w:rPr>
          <w:rFonts w:ascii="FrankRuehl" w:hAnsi="FrankRuehl"/>
          <w:sz w:val="22"/>
          <w:szCs w:val="22"/>
          <w:rtl/>
        </w:rPr>
        <w:t xml:space="preserve"> (להלן - ההנחיות), אם הוצאות הבחירות שלהם היו בגבולות התקרה שנקבעה בחוק והאם ההכנסות שקיבלו היו בגבולות שנקבעו בחוק.</w:t>
      </w:r>
    </w:p>
    <w:p w:rsidR="004E061E" w:rsidP="00BB6285">
      <w:pPr>
        <w:pStyle w:val="a"/>
        <w:numPr>
          <w:ilvl w:val="0"/>
          <w:numId w:val="0"/>
        </w:numPr>
        <w:spacing w:after="120" w:line="230" w:lineRule="exact"/>
        <w:rPr>
          <w:rFonts w:ascii="FrankRuehl" w:hAnsi="FrankRuehl"/>
          <w:sz w:val="22"/>
          <w:szCs w:val="22"/>
          <w:lang w:eastAsia="en-US"/>
        </w:rPr>
      </w:pPr>
      <w:r>
        <w:rPr>
          <w:rFonts w:ascii="FrankRuehl" w:hAnsi="FrankRuehl"/>
          <w:sz w:val="22"/>
          <w:szCs w:val="22"/>
          <w:rtl/>
          <w:lang w:eastAsia="en-US"/>
        </w:rPr>
        <w:t>לפי סעיף 7(ב) לחוק, מועמד הזכאי למימון ממלכתי, יקבל תוך 20 ימים מיום פרסום תוצאות הבחירות, 85% מסכום המימון המגיע לו בניכוי המקדמה שניתנה לו, אם ניתנה. מועמד שדוח מבקר המדינה לגביו חיובי, זכאי לקבל את יתרת המימון הממלכתי (15%) מיד לאחר מסירת הדוח. עוד נקבע בחוק, כי כאשר מבקר המדינה קובע, כי הדוח הנוגע למועמד אינו חיובי (מחמת אי-עמידה באחד משלושת התנאים האמורים), יורה שר הפנים כי לא תשולם למועמד יתרת המימון הממלכתי, אולם מבקר המדינה רשאי להמליץ לשר להקטין את השיעור הקבוע בחוק ולקבוע שחלק מיתרת המימון ישולם, בהתחשב באופ</w:t>
      </w:r>
      <w:r w:rsidR="00BB6285">
        <w:rPr>
          <w:rFonts w:ascii="FrankRuehl" w:hAnsi="FrankRuehl"/>
          <w:sz w:val="22"/>
          <w:szCs w:val="22"/>
          <w:rtl/>
          <w:lang w:eastAsia="en-US"/>
        </w:rPr>
        <w:t>י החריגה, בהיקפה ובנסיבות המקרה</w:t>
      </w:r>
      <w:r w:rsidR="00BB6285">
        <w:rPr>
          <w:rFonts w:ascii="FrankRuehl" w:hAnsi="FrankRuehl" w:hint="cs"/>
          <w:sz w:val="22"/>
          <w:szCs w:val="22"/>
          <w:rtl/>
          <w:lang w:eastAsia="en-US"/>
        </w:rPr>
        <w:t>,</w:t>
      </w:r>
      <w:r>
        <w:rPr>
          <w:rFonts w:ascii="FrankRuehl" w:hAnsi="FrankRuehl"/>
          <w:sz w:val="22"/>
          <w:szCs w:val="22"/>
          <w:rtl/>
          <w:lang w:eastAsia="en-US"/>
        </w:rPr>
        <w:t xml:space="preserve"> והשר יורה לשלם את הסכום לפי המלצת מבקר המדינה. </w:t>
      </w:r>
    </w:p>
    <w:p w:rsidR="004E061E" w:rsidP="00047F67">
      <w:pPr>
        <w:pStyle w:val="a"/>
        <w:numPr>
          <w:ilvl w:val="0"/>
          <w:numId w:val="0"/>
        </w:numPr>
        <w:spacing w:after="120" w:line="230" w:lineRule="exact"/>
        <w:rPr>
          <w:rFonts w:ascii="FrankRuehl" w:hAnsi="FrankRuehl"/>
          <w:sz w:val="22"/>
          <w:szCs w:val="22"/>
          <w:lang w:eastAsia="en-US"/>
        </w:rPr>
      </w:pPr>
      <w:r>
        <w:rPr>
          <w:rFonts w:ascii="FrankRuehl" w:hAnsi="FrankRuehl"/>
          <w:sz w:val="22"/>
          <w:szCs w:val="22"/>
          <w:rtl/>
          <w:lang w:eastAsia="en-US"/>
        </w:rPr>
        <w:t xml:space="preserve">החוק קובע כי ההוראות בדבר ניהול חשבונות, ביקורת חשבונות, הגבלת ההוצאות וההכנסות וביקורת מבקר המדינה חלות גם על מועמדים שלא קיבלו מימון ממלכתי, בין שלא ביקשוהו ובין שלא היו זכאים לו מחמת שלא מילאו תנאים מוקדמים מסוימים הקבועים בחוק. כך גם חלה על כל המועמדים חובת הגשת דוח כספי למבקר המדינה. </w:t>
      </w:r>
    </w:p>
    <w:p w:rsidR="004E061E" w:rsidRPr="00551A7A" w:rsidP="00047F67">
      <w:pPr>
        <w:pStyle w:val="a"/>
        <w:numPr>
          <w:ilvl w:val="0"/>
          <w:numId w:val="0"/>
        </w:numPr>
        <w:spacing w:after="120" w:line="230" w:lineRule="exact"/>
        <w:rPr>
          <w:rFonts w:ascii="FrankRuehl" w:hAnsi="FrankRuehl"/>
          <w:sz w:val="22"/>
          <w:szCs w:val="22"/>
          <w:rtl/>
          <w:lang w:eastAsia="en-US"/>
        </w:rPr>
      </w:pPr>
      <w:r w:rsidRPr="00551A7A">
        <w:rPr>
          <w:rFonts w:ascii="FrankRuehl" w:hAnsi="FrankRuehl"/>
          <w:sz w:val="22"/>
          <w:szCs w:val="22"/>
          <w:rtl/>
          <w:lang w:eastAsia="en-US"/>
        </w:rPr>
        <w:t xml:space="preserve">מתוך </w:t>
      </w:r>
      <w:r w:rsidRPr="00551A7A" w:rsidR="00F44C07">
        <w:rPr>
          <w:rFonts w:ascii="FrankRuehl" w:hAnsi="FrankRuehl" w:hint="cs"/>
          <w:sz w:val="22"/>
          <w:szCs w:val="22"/>
          <w:rtl/>
          <w:lang w:eastAsia="en-US"/>
        </w:rPr>
        <w:t>54</w:t>
      </w:r>
      <w:r w:rsidRPr="00551A7A">
        <w:rPr>
          <w:rFonts w:ascii="FrankRuehl" w:hAnsi="FrankRuehl"/>
          <w:sz w:val="22"/>
          <w:szCs w:val="22"/>
          <w:rtl/>
          <w:lang w:eastAsia="en-US"/>
        </w:rPr>
        <w:t xml:space="preserve"> המועמדים שהתמודדו בבחירות, </w:t>
      </w:r>
      <w:r w:rsidRPr="00551A7A" w:rsidR="00B169C3">
        <w:rPr>
          <w:rFonts w:ascii="FrankRuehl" w:hAnsi="FrankRuehl" w:hint="cs"/>
          <w:sz w:val="22"/>
          <w:szCs w:val="22"/>
          <w:rtl/>
          <w:lang w:eastAsia="en-US"/>
        </w:rPr>
        <w:t>4</w:t>
      </w:r>
      <w:r w:rsidR="00B169C3">
        <w:rPr>
          <w:rFonts w:ascii="FrankRuehl" w:hAnsi="FrankRuehl" w:hint="cs"/>
          <w:sz w:val="22"/>
          <w:szCs w:val="22"/>
          <w:rtl/>
          <w:lang w:eastAsia="en-US"/>
        </w:rPr>
        <w:t>2</w:t>
      </w:r>
      <w:r w:rsidRPr="00551A7A" w:rsidR="00B169C3">
        <w:rPr>
          <w:rFonts w:ascii="FrankRuehl" w:hAnsi="FrankRuehl"/>
          <w:sz w:val="22"/>
          <w:szCs w:val="22"/>
          <w:rtl/>
          <w:lang w:eastAsia="en-US"/>
        </w:rPr>
        <w:t xml:space="preserve"> </w:t>
      </w:r>
      <w:r w:rsidRPr="00551A7A">
        <w:rPr>
          <w:rFonts w:ascii="FrankRuehl" w:hAnsi="FrankRuehl"/>
          <w:sz w:val="22"/>
          <w:szCs w:val="22"/>
          <w:rtl/>
          <w:lang w:eastAsia="en-US"/>
        </w:rPr>
        <w:t>מועמדים מסרו למבקר המדינה דוחות כספיים לתקופת הבחירות בצירוף חוות דעת של רואה חשבון</w:t>
      </w:r>
      <w:r w:rsidRPr="00551A7A" w:rsidR="00551A7A">
        <w:rPr>
          <w:rFonts w:ascii="FrankRuehl" w:hAnsi="FrankRuehl" w:hint="cs"/>
          <w:sz w:val="22"/>
          <w:szCs w:val="22"/>
          <w:rtl/>
          <w:lang w:eastAsia="en-US"/>
        </w:rPr>
        <w:t xml:space="preserve">, </w:t>
      </w:r>
      <w:r w:rsidR="003E5EF9">
        <w:rPr>
          <w:rFonts w:ascii="FrankRuehl" w:hAnsi="FrankRuehl" w:hint="cs"/>
          <w:sz w:val="22"/>
          <w:szCs w:val="22"/>
          <w:rtl/>
          <w:lang w:eastAsia="en-US"/>
        </w:rPr>
        <w:t>ו</w:t>
      </w:r>
      <w:r w:rsidR="00B169C3">
        <w:rPr>
          <w:rFonts w:ascii="FrankRuehl" w:hAnsi="FrankRuehl" w:hint="cs"/>
          <w:sz w:val="22"/>
          <w:szCs w:val="22"/>
          <w:rtl/>
          <w:lang w:eastAsia="en-US"/>
        </w:rPr>
        <w:t xml:space="preserve">מועמד אחד מסר </w:t>
      </w:r>
      <w:r w:rsidRPr="00551A7A" w:rsidR="00551A7A">
        <w:rPr>
          <w:rFonts w:ascii="FrankRuehl" w:hAnsi="FrankRuehl" w:hint="cs"/>
          <w:sz w:val="22"/>
          <w:szCs w:val="22"/>
          <w:rtl/>
          <w:lang w:eastAsia="en-US"/>
        </w:rPr>
        <w:t xml:space="preserve">דוח </w:t>
      </w:r>
      <w:r w:rsidR="00B169C3">
        <w:rPr>
          <w:rFonts w:ascii="FrankRuehl" w:hAnsi="FrankRuehl" w:hint="cs"/>
          <w:sz w:val="22"/>
          <w:szCs w:val="22"/>
          <w:rtl/>
          <w:lang w:eastAsia="en-US"/>
        </w:rPr>
        <w:t>כספי</w:t>
      </w:r>
      <w:r w:rsidRPr="00551A7A" w:rsidR="00551A7A">
        <w:rPr>
          <w:rFonts w:ascii="FrankRuehl" w:hAnsi="FrankRuehl" w:hint="cs"/>
          <w:sz w:val="22"/>
          <w:szCs w:val="22"/>
          <w:rtl/>
          <w:lang w:eastAsia="en-US"/>
        </w:rPr>
        <w:t xml:space="preserve"> </w:t>
      </w:r>
      <w:r w:rsidRPr="00551A7A" w:rsidR="00E47E53">
        <w:rPr>
          <w:rFonts w:ascii="FrankRuehl" w:hAnsi="FrankRuehl" w:hint="cs"/>
          <w:sz w:val="22"/>
          <w:szCs w:val="22"/>
          <w:rtl/>
          <w:lang w:eastAsia="en-US"/>
        </w:rPr>
        <w:t>ללא חוות דעת</w:t>
      </w:r>
      <w:r w:rsidRPr="00551A7A" w:rsidR="00551A7A">
        <w:rPr>
          <w:rFonts w:ascii="FrankRuehl" w:hAnsi="FrankRuehl" w:hint="cs"/>
          <w:sz w:val="22"/>
          <w:szCs w:val="22"/>
          <w:rtl/>
          <w:lang w:eastAsia="en-US"/>
        </w:rPr>
        <w:t xml:space="preserve"> של רואה חשבון</w:t>
      </w:r>
      <w:r w:rsidR="00551A7A">
        <w:rPr>
          <w:rFonts w:ascii="FrankRuehl" w:hAnsi="FrankRuehl" w:hint="cs"/>
          <w:sz w:val="22"/>
          <w:szCs w:val="22"/>
          <w:rtl/>
          <w:lang w:eastAsia="en-US"/>
        </w:rPr>
        <w:t>;</w:t>
      </w:r>
      <w:r w:rsidRPr="00551A7A">
        <w:rPr>
          <w:rFonts w:ascii="FrankRuehl" w:hAnsi="FrankRuehl"/>
          <w:sz w:val="22"/>
          <w:szCs w:val="22"/>
          <w:rtl/>
          <w:lang w:eastAsia="en-US"/>
        </w:rPr>
        <w:t xml:space="preserve"> </w:t>
      </w:r>
      <w:r w:rsidR="00551A7A">
        <w:rPr>
          <w:rFonts w:ascii="FrankRuehl" w:hAnsi="FrankRuehl" w:hint="cs"/>
          <w:sz w:val="22"/>
          <w:szCs w:val="22"/>
          <w:rtl/>
          <w:lang w:eastAsia="en-US"/>
        </w:rPr>
        <w:t xml:space="preserve">שישה </w:t>
      </w:r>
      <w:r w:rsidRPr="00551A7A">
        <w:rPr>
          <w:rFonts w:ascii="FrankRuehl" w:hAnsi="FrankRuehl"/>
          <w:sz w:val="22"/>
          <w:szCs w:val="22"/>
          <w:rtl/>
          <w:lang w:eastAsia="en-US"/>
        </w:rPr>
        <w:t>מועמדים הגישו למבקר המדינה תצהירים שלא היו להם הכנסות והוצאות בתקופת הבחירות</w:t>
      </w:r>
      <w:r w:rsidR="00EB7CCE">
        <w:rPr>
          <w:rFonts w:ascii="FrankRuehl" w:hAnsi="FrankRuehl" w:hint="cs"/>
          <w:sz w:val="22"/>
          <w:szCs w:val="22"/>
          <w:rtl/>
          <w:lang w:eastAsia="en-US"/>
        </w:rPr>
        <w:t>,</w:t>
      </w:r>
      <w:r w:rsidRPr="00551A7A" w:rsidR="002F3A20">
        <w:rPr>
          <w:rFonts w:ascii="FrankRuehl" w:hAnsi="FrankRuehl" w:hint="cs"/>
          <w:sz w:val="22"/>
          <w:szCs w:val="22"/>
          <w:rtl/>
          <w:lang w:eastAsia="en-US"/>
        </w:rPr>
        <w:t xml:space="preserve"> </w:t>
      </w:r>
      <w:r w:rsidR="00551A7A">
        <w:rPr>
          <w:rFonts w:ascii="FrankRuehl" w:hAnsi="FrankRuehl" w:hint="cs"/>
          <w:sz w:val="22"/>
          <w:szCs w:val="22"/>
          <w:rtl/>
          <w:lang w:eastAsia="en-US"/>
        </w:rPr>
        <w:t>וחמישה</w:t>
      </w:r>
      <w:r w:rsidRPr="00551A7A">
        <w:rPr>
          <w:rFonts w:ascii="FrankRuehl" w:hAnsi="FrankRuehl"/>
          <w:sz w:val="22"/>
          <w:szCs w:val="22"/>
          <w:rtl/>
          <w:lang w:eastAsia="en-US"/>
        </w:rPr>
        <w:t xml:space="preserve"> מועמדים לא מסרו כלל למשרדי חשבונות ודוח כספי לתקופת הבחירות, למרות פניות חוזרות ונשנות. </w:t>
      </w:r>
    </w:p>
    <w:p w:rsidR="004E061E" w:rsidP="00047F67">
      <w:pPr>
        <w:pStyle w:val="a"/>
        <w:numPr>
          <w:ilvl w:val="0"/>
          <w:numId w:val="0"/>
        </w:numPr>
        <w:spacing w:after="120" w:line="230" w:lineRule="exact"/>
        <w:rPr>
          <w:rFonts w:ascii="FrankRuehl" w:hAnsi="FrankRuehl"/>
          <w:sz w:val="22"/>
          <w:szCs w:val="22"/>
          <w:lang w:eastAsia="en-US"/>
        </w:rPr>
      </w:pPr>
      <w:r>
        <w:rPr>
          <w:rFonts w:ascii="FrankRuehl" w:hAnsi="FrankRuehl"/>
          <w:sz w:val="22"/>
          <w:szCs w:val="22"/>
          <w:rtl/>
          <w:lang w:eastAsia="en-US"/>
        </w:rPr>
        <w:t xml:space="preserve">סעיף 7(א1) קובע כי </w:t>
      </w:r>
      <w:r w:rsidR="003E5EF9">
        <w:rPr>
          <w:rFonts w:ascii="FrankRuehl" w:hAnsi="FrankRuehl" w:hint="cs"/>
          <w:sz w:val="22"/>
          <w:szCs w:val="22"/>
          <w:rtl/>
          <w:lang w:eastAsia="en-US"/>
        </w:rPr>
        <w:t xml:space="preserve">רק </w:t>
      </w:r>
      <w:r>
        <w:rPr>
          <w:rFonts w:ascii="FrankRuehl" w:hAnsi="FrankRuehl"/>
          <w:sz w:val="22"/>
          <w:szCs w:val="22"/>
          <w:rtl/>
          <w:lang w:eastAsia="en-US"/>
        </w:rPr>
        <w:t xml:space="preserve">מועמד אשר זכה בלא פחות מ-20% מהקולות הכשרים של הבוחרים, יהיה זכאי לקבלת מימון ממלכתי בשיעורים הקבועים בו. </w:t>
      </w:r>
    </w:p>
    <w:p w:rsidR="004E061E" w:rsidP="00BB6285">
      <w:pPr>
        <w:pStyle w:val="a"/>
        <w:numPr>
          <w:ilvl w:val="0"/>
          <w:numId w:val="0"/>
        </w:numPr>
        <w:spacing w:after="120" w:line="230" w:lineRule="exact"/>
        <w:rPr>
          <w:rFonts w:ascii="FrankRuehl" w:hAnsi="FrankRuehl"/>
          <w:sz w:val="22"/>
          <w:szCs w:val="22"/>
          <w:rtl/>
          <w:lang w:eastAsia="en-US"/>
        </w:rPr>
      </w:pPr>
      <w:r>
        <w:rPr>
          <w:rFonts w:ascii="FrankRuehl" w:hAnsi="FrankRuehl"/>
          <w:sz w:val="22"/>
          <w:szCs w:val="22"/>
          <w:rtl/>
          <w:lang w:eastAsia="en-US"/>
        </w:rPr>
        <w:t xml:space="preserve">על פי תוצאות הבחירות </w:t>
      </w:r>
      <w:r w:rsidR="00323462">
        <w:rPr>
          <w:rFonts w:ascii="FrankRuehl" w:hAnsi="FrankRuehl" w:hint="cs"/>
          <w:sz w:val="22"/>
          <w:szCs w:val="22"/>
          <w:rtl/>
          <w:lang w:eastAsia="en-US"/>
        </w:rPr>
        <w:t>41</w:t>
      </w:r>
      <w:r>
        <w:rPr>
          <w:rFonts w:ascii="FrankRuehl" w:hAnsi="FrankRuehl"/>
          <w:sz w:val="22"/>
          <w:szCs w:val="22"/>
          <w:rtl/>
          <w:lang w:eastAsia="en-US"/>
        </w:rPr>
        <w:t xml:space="preserve"> מבין </w:t>
      </w:r>
      <w:r w:rsidR="00323462">
        <w:rPr>
          <w:rFonts w:ascii="FrankRuehl" w:hAnsi="FrankRuehl" w:hint="cs"/>
          <w:sz w:val="22"/>
          <w:szCs w:val="22"/>
          <w:rtl/>
          <w:lang w:eastAsia="en-US"/>
        </w:rPr>
        <w:t>5</w:t>
      </w:r>
      <w:r w:rsidR="008C5193">
        <w:rPr>
          <w:rFonts w:ascii="FrankRuehl" w:hAnsi="FrankRuehl" w:hint="cs"/>
          <w:sz w:val="22"/>
          <w:szCs w:val="22"/>
          <w:rtl/>
          <w:lang w:eastAsia="en-US"/>
        </w:rPr>
        <w:t xml:space="preserve">4 </w:t>
      </w:r>
      <w:r>
        <w:rPr>
          <w:rFonts w:ascii="FrankRuehl" w:hAnsi="FrankRuehl"/>
          <w:sz w:val="22"/>
          <w:szCs w:val="22"/>
          <w:rtl/>
          <w:lang w:eastAsia="en-US"/>
        </w:rPr>
        <w:t>המועמדים היו זכאים לקבל מימון ממלכתי</w:t>
      </w:r>
      <w:r w:rsidR="00551A7A">
        <w:rPr>
          <w:rFonts w:ascii="FrankRuehl" w:hAnsi="FrankRuehl" w:hint="cs"/>
          <w:sz w:val="22"/>
          <w:szCs w:val="22"/>
          <w:rtl/>
          <w:lang w:eastAsia="en-US"/>
        </w:rPr>
        <w:t>,</w:t>
      </w:r>
      <w:r>
        <w:rPr>
          <w:rFonts w:ascii="FrankRuehl" w:hAnsi="FrankRuehl"/>
          <w:sz w:val="22"/>
          <w:szCs w:val="22"/>
          <w:rtl/>
          <w:lang w:eastAsia="en-US"/>
        </w:rPr>
        <w:t xml:space="preserve"> שעל פי נתוני משרד הפנים הסתכם בכ-</w:t>
      </w:r>
      <w:r w:rsidR="00323462">
        <w:rPr>
          <w:rFonts w:ascii="FrankRuehl" w:hAnsi="FrankRuehl" w:hint="cs"/>
          <w:sz w:val="22"/>
          <w:szCs w:val="22"/>
          <w:rtl/>
          <w:lang w:eastAsia="en-US"/>
        </w:rPr>
        <w:t>17.</w:t>
      </w:r>
      <w:r w:rsidR="00BB6285">
        <w:rPr>
          <w:rFonts w:ascii="FrankRuehl" w:hAnsi="FrankRuehl" w:hint="cs"/>
          <w:sz w:val="22"/>
          <w:szCs w:val="22"/>
          <w:rtl/>
          <w:lang w:eastAsia="en-US"/>
        </w:rPr>
        <w:t>6</w:t>
      </w:r>
      <w:r>
        <w:rPr>
          <w:rFonts w:ascii="FrankRuehl" w:hAnsi="FrankRuehl"/>
          <w:sz w:val="22"/>
          <w:szCs w:val="22"/>
          <w:rtl/>
          <w:lang w:eastAsia="en-US"/>
        </w:rPr>
        <w:t xml:space="preserve"> מיליון </w:t>
      </w:r>
      <w:r w:rsidR="00EB7CCE">
        <w:rPr>
          <w:rFonts w:ascii="FrankRuehl" w:hAnsi="FrankRuehl" w:hint="cs"/>
          <w:sz w:val="22"/>
          <w:szCs w:val="22"/>
          <w:rtl/>
          <w:lang w:eastAsia="en-US"/>
        </w:rPr>
        <w:t>ש"ח</w:t>
      </w:r>
      <w:r w:rsidR="00551A7A">
        <w:rPr>
          <w:rFonts w:ascii="FrankRuehl" w:hAnsi="FrankRuehl" w:hint="cs"/>
          <w:sz w:val="22"/>
          <w:szCs w:val="22"/>
          <w:rtl/>
          <w:lang w:eastAsia="en-US"/>
        </w:rPr>
        <w:t>.</w:t>
      </w:r>
      <w:r w:rsidR="008C5193">
        <w:rPr>
          <w:rFonts w:ascii="FrankRuehl" w:hAnsi="FrankRuehl" w:hint="cs"/>
          <w:sz w:val="22"/>
          <w:szCs w:val="22"/>
          <w:rtl/>
          <w:lang w:eastAsia="en-US"/>
        </w:rPr>
        <w:t xml:space="preserve"> </w:t>
      </w:r>
      <w:r w:rsidR="00551A7A">
        <w:rPr>
          <w:rFonts w:ascii="FrankRuehl" w:hAnsi="FrankRuehl"/>
          <w:sz w:val="22"/>
          <w:szCs w:val="22"/>
          <w:rtl/>
          <w:lang w:eastAsia="en-US"/>
        </w:rPr>
        <w:t xml:space="preserve">מבין </w:t>
      </w:r>
      <w:r w:rsidR="00551A7A">
        <w:rPr>
          <w:rFonts w:ascii="FrankRuehl" w:hAnsi="FrankRuehl" w:hint="cs"/>
          <w:sz w:val="22"/>
          <w:szCs w:val="22"/>
          <w:rtl/>
          <w:lang w:eastAsia="en-US"/>
        </w:rPr>
        <w:t>41</w:t>
      </w:r>
      <w:r w:rsidR="00551A7A">
        <w:rPr>
          <w:rFonts w:ascii="FrankRuehl" w:hAnsi="FrankRuehl"/>
          <w:sz w:val="22"/>
          <w:szCs w:val="22"/>
          <w:rtl/>
          <w:lang w:eastAsia="en-US"/>
        </w:rPr>
        <w:t xml:space="preserve"> המועמדים האמורים, </w:t>
      </w:r>
      <w:r w:rsidR="00551A7A">
        <w:rPr>
          <w:rFonts w:ascii="FrankRuehl" w:hAnsi="FrankRuehl" w:hint="cs"/>
          <w:sz w:val="22"/>
          <w:szCs w:val="22"/>
          <w:rtl/>
          <w:lang w:eastAsia="en-US"/>
        </w:rPr>
        <w:t>37</w:t>
      </w:r>
      <w:r w:rsidR="00551A7A">
        <w:rPr>
          <w:rFonts w:ascii="FrankRuehl" w:hAnsi="FrankRuehl"/>
          <w:sz w:val="22"/>
          <w:szCs w:val="22"/>
          <w:rtl/>
          <w:lang w:eastAsia="en-US"/>
        </w:rPr>
        <w:t xml:space="preserve"> קיבלו את המימון המגיע להם</w:t>
      </w:r>
      <w:r w:rsidR="00551A7A">
        <w:rPr>
          <w:rFonts w:ascii="FrankRuehl" w:hAnsi="FrankRuehl" w:hint="cs"/>
          <w:sz w:val="22"/>
          <w:szCs w:val="22"/>
          <w:rtl/>
          <w:lang w:eastAsia="en-US"/>
        </w:rPr>
        <w:t xml:space="preserve">, ואילו ארבעה </w:t>
      </w:r>
      <w:r w:rsidR="00551A7A">
        <w:rPr>
          <w:rFonts w:ascii="FrankRuehl" w:hAnsi="FrankRuehl"/>
          <w:sz w:val="22"/>
          <w:szCs w:val="22"/>
          <w:rtl/>
          <w:lang w:eastAsia="en-US"/>
        </w:rPr>
        <w:t>מועמדים</w:t>
      </w:r>
      <w:r w:rsidR="001B367C">
        <w:rPr>
          <w:rFonts w:ascii="FrankRuehl" w:hAnsi="FrankRuehl"/>
          <w:sz w:val="22"/>
          <w:szCs w:val="22"/>
          <w:rtl/>
          <w:lang w:eastAsia="en-US"/>
        </w:rPr>
        <w:t xml:space="preserve"> </w:t>
      </w:r>
      <w:r w:rsidR="00551A7A">
        <w:rPr>
          <w:rFonts w:ascii="FrankRuehl" w:hAnsi="FrankRuehl" w:hint="cs"/>
          <w:sz w:val="22"/>
          <w:szCs w:val="22"/>
          <w:rtl/>
          <w:lang w:eastAsia="en-US"/>
        </w:rPr>
        <w:t>הוכרזו כזוכים בבחירות וה</w:t>
      </w:r>
      <w:r w:rsidR="00551A7A">
        <w:rPr>
          <w:rFonts w:ascii="FrankRuehl" w:hAnsi="FrankRuehl"/>
          <w:sz w:val="22"/>
          <w:szCs w:val="22"/>
          <w:rtl/>
          <w:lang w:eastAsia="en-US"/>
        </w:rPr>
        <w:t>גישו תצהירים שלא היו להם הכנסות והוצאות בתקופת הבחירות</w:t>
      </w:r>
      <w:r w:rsidR="00551A7A">
        <w:rPr>
          <w:rFonts w:ascii="FrankRuehl" w:hAnsi="FrankRuehl" w:hint="cs"/>
          <w:sz w:val="22"/>
          <w:szCs w:val="22"/>
          <w:rtl/>
          <w:lang w:eastAsia="en-US"/>
        </w:rPr>
        <w:t>.</w:t>
      </w:r>
      <w:r w:rsidR="001B367C">
        <w:rPr>
          <w:rFonts w:ascii="FrankRuehl" w:hAnsi="FrankRuehl" w:hint="cs"/>
          <w:sz w:val="22"/>
          <w:szCs w:val="22"/>
          <w:rtl/>
          <w:lang w:eastAsia="en-US"/>
        </w:rPr>
        <w:t xml:space="preserve"> </w:t>
      </w:r>
      <w:r w:rsidR="008C5193">
        <w:rPr>
          <w:rFonts w:ascii="FrankRuehl" w:hAnsi="FrankRuehl" w:hint="cs"/>
          <w:sz w:val="22"/>
          <w:szCs w:val="22"/>
          <w:rtl/>
          <w:lang w:eastAsia="en-US"/>
        </w:rPr>
        <w:t>שני</w:t>
      </w:r>
      <w:r w:rsidR="00551A7A">
        <w:rPr>
          <w:rFonts w:ascii="FrankRuehl" w:hAnsi="FrankRuehl" w:hint="cs"/>
          <w:sz w:val="22"/>
          <w:szCs w:val="22"/>
          <w:rtl/>
          <w:lang w:eastAsia="en-US"/>
        </w:rPr>
        <w:t>ים מבין 41 המועמדים,</w:t>
      </w:r>
      <w:r w:rsidR="008C5193">
        <w:rPr>
          <w:rFonts w:ascii="FrankRuehl" w:hAnsi="FrankRuehl" w:hint="cs"/>
          <w:sz w:val="22"/>
          <w:szCs w:val="22"/>
          <w:rtl/>
          <w:lang w:eastAsia="en-US"/>
        </w:rPr>
        <w:t xml:space="preserve"> שהשתתפו בבחירות חוזרות ב</w:t>
      </w:r>
      <w:r w:rsidR="006506E6">
        <w:rPr>
          <w:rFonts w:ascii="FrankRuehl" w:hAnsi="FrankRuehl" w:hint="cs"/>
          <w:sz w:val="22"/>
          <w:szCs w:val="22"/>
          <w:rtl/>
          <w:lang w:eastAsia="en-US"/>
        </w:rPr>
        <w:t xml:space="preserve">מועצה האזורית </w:t>
      </w:r>
      <w:r w:rsidR="008C5193">
        <w:rPr>
          <w:rFonts w:ascii="FrankRuehl" w:hAnsi="FrankRuehl" w:hint="cs"/>
          <w:sz w:val="22"/>
          <w:szCs w:val="22"/>
          <w:rtl/>
          <w:lang w:eastAsia="en-US"/>
        </w:rPr>
        <w:t>חוף הכרמל, היו זכאים לקבל מימון ממלכתי בגין שתי מערכות הבחירות</w:t>
      </w:r>
      <w:r>
        <w:rPr>
          <w:rFonts w:ascii="FrankRuehl" w:hAnsi="FrankRuehl"/>
          <w:sz w:val="22"/>
          <w:szCs w:val="22"/>
          <w:rtl/>
          <w:lang w:eastAsia="en-US"/>
        </w:rPr>
        <w:t xml:space="preserve">. </w:t>
      </w:r>
    </w:p>
    <w:p w:rsidR="004E061E" w:rsidP="00047F67">
      <w:pPr>
        <w:pStyle w:val="a"/>
        <w:numPr>
          <w:ilvl w:val="0"/>
          <w:numId w:val="0"/>
        </w:numPr>
        <w:spacing w:after="120" w:line="230" w:lineRule="exact"/>
        <w:rPr>
          <w:sz w:val="22"/>
          <w:szCs w:val="22"/>
        </w:rPr>
      </w:pPr>
      <w:r>
        <w:rPr>
          <w:rFonts w:ascii="FrankRuehl" w:hAnsi="FrankRuehl" w:hint="cs"/>
          <w:sz w:val="22"/>
          <w:szCs w:val="22"/>
          <w:rtl/>
          <w:lang w:eastAsia="en-US"/>
        </w:rPr>
        <w:t>13</w:t>
      </w:r>
      <w:r w:rsidR="00121D36">
        <w:rPr>
          <w:rFonts w:ascii="FrankRuehl" w:hAnsi="FrankRuehl"/>
          <w:sz w:val="22"/>
          <w:szCs w:val="22"/>
          <w:rtl/>
          <w:lang w:eastAsia="en-US"/>
        </w:rPr>
        <w:t xml:space="preserve"> מבין </w:t>
      </w:r>
      <w:r w:rsidR="00F41C98">
        <w:rPr>
          <w:rFonts w:ascii="FrankRuehl" w:hAnsi="FrankRuehl" w:hint="cs"/>
          <w:sz w:val="22"/>
          <w:szCs w:val="22"/>
          <w:rtl/>
          <w:lang w:eastAsia="en-US"/>
        </w:rPr>
        <w:t>5</w:t>
      </w:r>
      <w:r>
        <w:rPr>
          <w:rFonts w:ascii="FrankRuehl" w:hAnsi="FrankRuehl" w:hint="cs"/>
          <w:sz w:val="22"/>
          <w:szCs w:val="22"/>
          <w:rtl/>
          <w:lang w:eastAsia="en-US"/>
        </w:rPr>
        <w:t>4</w:t>
      </w:r>
      <w:r w:rsidR="00121D36">
        <w:rPr>
          <w:rFonts w:ascii="FrankRuehl" w:hAnsi="FrankRuehl"/>
          <w:sz w:val="22"/>
          <w:szCs w:val="22"/>
          <w:rtl/>
          <w:lang w:eastAsia="en-US"/>
        </w:rPr>
        <w:t xml:space="preserve"> המועמדים כלל לא היו זכאים למימון ממלכתי מכיוון שלא זכו ב-20% מהקולות הכשרים של הבוחרים</w:t>
      </w:r>
      <w:r w:rsidR="003E5EF9">
        <w:rPr>
          <w:rFonts w:ascii="FrankRuehl" w:hAnsi="FrankRuehl" w:hint="cs"/>
          <w:sz w:val="22"/>
          <w:szCs w:val="22"/>
          <w:rtl/>
          <w:lang w:eastAsia="en-US"/>
        </w:rPr>
        <w:t xml:space="preserve">; </w:t>
      </w:r>
      <w:r w:rsidR="001B7FCC">
        <w:rPr>
          <w:rFonts w:ascii="FrankRuehl" w:hAnsi="FrankRuehl" w:hint="cs"/>
          <w:sz w:val="22"/>
          <w:szCs w:val="22"/>
          <w:rtl/>
          <w:lang w:eastAsia="en-US"/>
        </w:rPr>
        <w:t>שישה</w:t>
      </w:r>
      <w:r w:rsidR="00121D36">
        <w:rPr>
          <w:rFonts w:ascii="FrankRuehl" w:hAnsi="FrankRuehl"/>
          <w:sz w:val="22"/>
          <w:szCs w:val="22"/>
          <w:rtl/>
          <w:lang w:eastAsia="en-US"/>
        </w:rPr>
        <w:t xml:space="preserve"> מועמדים </w:t>
      </w:r>
      <w:r w:rsidR="00121D36">
        <w:rPr>
          <w:rFonts w:ascii="FrankRuehl" w:hAnsi="FrankRuehl"/>
          <w:sz w:val="22"/>
          <w:szCs w:val="22"/>
          <w:rtl/>
          <w:lang w:eastAsia="en-US"/>
        </w:rPr>
        <w:t>מב</w:t>
      </w:r>
      <w:r w:rsidR="001B7FCC">
        <w:rPr>
          <w:rFonts w:ascii="FrankRuehl" w:hAnsi="FrankRuehl" w:hint="cs"/>
          <w:sz w:val="22"/>
          <w:szCs w:val="22"/>
          <w:rtl/>
          <w:lang w:eastAsia="en-US"/>
        </w:rPr>
        <w:t>י</w:t>
      </w:r>
      <w:r w:rsidR="00121D36">
        <w:rPr>
          <w:rFonts w:ascii="FrankRuehl" w:hAnsi="FrankRuehl"/>
          <w:sz w:val="22"/>
          <w:szCs w:val="22"/>
          <w:rtl/>
          <w:lang w:eastAsia="en-US"/>
        </w:rPr>
        <w:t>נ</w:t>
      </w:r>
      <w:r w:rsidR="001B7FCC">
        <w:rPr>
          <w:rFonts w:ascii="FrankRuehl" w:hAnsi="FrankRuehl" w:hint="cs"/>
          <w:sz w:val="22"/>
          <w:szCs w:val="22"/>
          <w:rtl/>
          <w:lang w:eastAsia="en-US"/>
        </w:rPr>
        <w:t>י</w:t>
      </w:r>
      <w:r w:rsidR="00121D36">
        <w:rPr>
          <w:rFonts w:ascii="FrankRuehl" w:hAnsi="FrankRuehl"/>
          <w:sz w:val="22"/>
          <w:szCs w:val="22"/>
          <w:rtl/>
          <w:lang w:eastAsia="en-US"/>
        </w:rPr>
        <w:t>הם</w:t>
      </w:r>
      <w:r w:rsidR="00121D36">
        <w:rPr>
          <w:sz w:val="22"/>
          <w:szCs w:val="22"/>
          <w:rtl/>
        </w:rPr>
        <w:t xml:space="preserve"> </w:t>
      </w:r>
      <w:r w:rsidR="00F41C98">
        <w:rPr>
          <w:rFonts w:hint="cs"/>
          <w:sz w:val="22"/>
          <w:szCs w:val="22"/>
          <w:rtl/>
        </w:rPr>
        <w:t>הגישו דוחות כספיים</w:t>
      </w:r>
      <w:r w:rsidR="00211074">
        <w:rPr>
          <w:rFonts w:hint="cs"/>
          <w:sz w:val="22"/>
          <w:szCs w:val="22"/>
          <w:rtl/>
        </w:rPr>
        <w:t xml:space="preserve">, </w:t>
      </w:r>
      <w:r w:rsidR="001B7FCC">
        <w:rPr>
          <w:rFonts w:hint="cs"/>
          <w:sz w:val="22"/>
          <w:szCs w:val="22"/>
          <w:rtl/>
        </w:rPr>
        <w:t>שניים</w:t>
      </w:r>
      <w:r w:rsidR="00211074">
        <w:rPr>
          <w:rFonts w:hint="cs"/>
          <w:sz w:val="22"/>
          <w:szCs w:val="22"/>
          <w:rtl/>
        </w:rPr>
        <w:t xml:space="preserve"> הגישו תצהירים</w:t>
      </w:r>
      <w:r w:rsidR="00E47E53">
        <w:rPr>
          <w:rFonts w:hint="cs"/>
          <w:sz w:val="22"/>
          <w:szCs w:val="22"/>
          <w:rtl/>
        </w:rPr>
        <w:t xml:space="preserve"> ו</w:t>
      </w:r>
      <w:r w:rsidR="001B7FCC">
        <w:rPr>
          <w:rFonts w:hint="cs"/>
          <w:sz w:val="22"/>
          <w:szCs w:val="22"/>
          <w:rtl/>
        </w:rPr>
        <w:t xml:space="preserve">חמישה </w:t>
      </w:r>
      <w:r w:rsidR="00E47E53">
        <w:rPr>
          <w:rFonts w:hint="cs"/>
          <w:sz w:val="22"/>
          <w:szCs w:val="22"/>
          <w:rtl/>
        </w:rPr>
        <w:t xml:space="preserve">לא </w:t>
      </w:r>
      <w:r w:rsidR="00211074">
        <w:rPr>
          <w:rFonts w:hint="cs"/>
          <w:sz w:val="22"/>
          <w:szCs w:val="22"/>
          <w:rtl/>
        </w:rPr>
        <w:t>מסרו כלל</w:t>
      </w:r>
      <w:r w:rsidR="001B7FCC">
        <w:rPr>
          <w:rFonts w:hint="cs"/>
          <w:sz w:val="22"/>
          <w:szCs w:val="22"/>
          <w:rtl/>
        </w:rPr>
        <w:t xml:space="preserve"> דוחות כספיים</w:t>
      </w:r>
      <w:r w:rsidR="00121D36">
        <w:rPr>
          <w:sz w:val="22"/>
          <w:szCs w:val="22"/>
          <w:rtl/>
        </w:rPr>
        <w:t>.</w:t>
      </w:r>
    </w:p>
    <w:p w:rsidR="00D62B06" w:rsidP="00047F67">
      <w:pPr>
        <w:pStyle w:val="a"/>
        <w:numPr>
          <w:ilvl w:val="0"/>
          <w:numId w:val="0"/>
        </w:numPr>
        <w:spacing w:line="230" w:lineRule="exact"/>
        <w:rPr>
          <w:rFonts w:ascii="FrankRuehl" w:hAnsi="FrankRuehl"/>
          <w:b/>
          <w:bCs/>
          <w:sz w:val="22"/>
          <w:szCs w:val="22"/>
          <w:lang w:eastAsia="en-US"/>
        </w:rPr>
      </w:pPr>
      <w:r>
        <w:rPr>
          <w:rFonts w:ascii="FrankRuehl" w:hAnsi="FrankRuehl" w:hint="cs"/>
          <w:sz w:val="22"/>
          <w:szCs w:val="22"/>
          <w:rtl/>
          <w:lang w:eastAsia="en-US"/>
        </w:rPr>
        <w:t>לגבי חמשת ה</w:t>
      </w:r>
      <w:r w:rsidR="00121D36">
        <w:rPr>
          <w:rFonts w:ascii="FrankRuehl" w:hAnsi="FrankRuehl"/>
          <w:sz w:val="22"/>
          <w:szCs w:val="22"/>
          <w:rtl/>
          <w:lang w:eastAsia="en-US"/>
        </w:rPr>
        <w:t xml:space="preserve">מועמדים </w:t>
      </w:r>
      <w:r>
        <w:rPr>
          <w:rFonts w:ascii="FrankRuehl" w:hAnsi="FrankRuehl" w:hint="cs"/>
          <w:sz w:val="22"/>
          <w:szCs w:val="22"/>
          <w:rtl/>
          <w:lang w:eastAsia="en-US"/>
        </w:rPr>
        <w:t>ש</w:t>
      </w:r>
      <w:r w:rsidR="00121D36">
        <w:rPr>
          <w:rFonts w:ascii="FrankRuehl" w:hAnsi="FrankRuehl"/>
          <w:sz w:val="22"/>
          <w:szCs w:val="22"/>
          <w:rtl/>
          <w:lang w:eastAsia="en-US"/>
        </w:rPr>
        <w:t>לא הגישו את דוחותיהם למשרדי</w:t>
      </w:r>
      <w:r>
        <w:rPr>
          <w:rFonts w:ascii="FrankRuehl" w:hAnsi="FrankRuehl" w:hint="cs"/>
          <w:sz w:val="22"/>
          <w:szCs w:val="22"/>
          <w:rtl/>
          <w:lang w:eastAsia="en-US"/>
        </w:rPr>
        <w:t xml:space="preserve"> ואשר אינם זכאים כאמור למימון ממלכתי, </w:t>
      </w:r>
      <w:r w:rsidR="00593287">
        <w:rPr>
          <w:rFonts w:ascii="FrankRuehl" w:hAnsi="FrankRuehl"/>
          <w:sz w:val="22"/>
          <w:szCs w:val="22"/>
          <w:rtl/>
          <w:lang w:eastAsia="en-US"/>
        </w:rPr>
        <w:t>קבעתי כי הדוח על תוצאות ביקורת חשבונותיהם אינו חיובי</w:t>
      </w:r>
      <w:r w:rsidR="00593287">
        <w:rPr>
          <w:rFonts w:ascii="FrankRuehl" w:hAnsi="FrankRuehl" w:hint="cs"/>
          <w:sz w:val="22"/>
          <w:szCs w:val="22"/>
          <w:rtl/>
          <w:lang w:eastAsia="en-US"/>
        </w:rPr>
        <w:t xml:space="preserve">, ואולם </w:t>
      </w:r>
      <w:r w:rsidR="00121D36">
        <w:rPr>
          <w:rFonts w:ascii="FrankRuehl" w:hAnsi="FrankRuehl"/>
          <w:sz w:val="22"/>
          <w:szCs w:val="22"/>
          <w:rtl/>
          <w:lang w:eastAsia="en-US"/>
        </w:rPr>
        <w:t xml:space="preserve">בחוק לא נקבעה סנקציה </w:t>
      </w:r>
      <w:r w:rsidR="00B169C3">
        <w:rPr>
          <w:rFonts w:ascii="FrankRuehl" w:hAnsi="FrankRuehl" w:hint="cs"/>
          <w:sz w:val="22"/>
          <w:szCs w:val="22"/>
          <w:rtl/>
          <w:lang w:eastAsia="en-US"/>
        </w:rPr>
        <w:t xml:space="preserve">כספית </w:t>
      </w:r>
      <w:r w:rsidR="00121D36">
        <w:rPr>
          <w:rFonts w:ascii="FrankRuehl" w:hAnsi="FrankRuehl"/>
          <w:sz w:val="22"/>
          <w:szCs w:val="22"/>
          <w:rtl/>
          <w:lang w:eastAsia="en-US"/>
        </w:rPr>
        <w:t>בגין אי הגשת דוח כספי</w:t>
      </w:r>
      <w:r>
        <w:rPr>
          <w:rFonts w:ascii="FrankRuehl" w:hAnsi="FrankRuehl" w:hint="cs"/>
          <w:sz w:val="22"/>
          <w:szCs w:val="22"/>
          <w:rtl/>
          <w:lang w:eastAsia="en-US"/>
        </w:rPr>
        <w:t xml:space="preserve"> כאשר אין זכאות למימון</w:t>
      </w:r>
      <w:r>
        <w:rPr>
          <w:rStyle w:val="FootnoteReference"/>
          <w:rFonts w:ascii="FrankRuehl" w:hAnsi="FrankRuehl"/>
          <w:sz w:val="22"/>
          <w:szCs w:val="22"/>
          <w:rtl/>
          <w:lang w:eastAsia="en-US"/>
        </w:rPr>
        <w:footnoteReference w:id="5"/>
      </w:r>
      <w:r w:rsidR="00121D36">
        <w:rPr>
          <w:rFonts w:ascii="FrankRuehl" w:hAnsi="FrankRuehl"/>
          <w:sz w:val="22"/>
          <w:szCs w:val="22"/>
          <w:rtl/>
          <w:lang w:eastAsia="en-US"/>
        </w:rPr>
        <w:t xml:space="preserve">. </w:t>
      </w:r>
    </w:p>
    <w:p w:rsidR="004E061E" w:rsidRPr="0096100C" w:rsidP="00047F67">
      <w:pPr>
        <w:pStyle w:val="RESHET"/>
        <w:rPr>
          <w:sz w:val="20"/>
        </w:rPr>
      </w:pPr>
      <w:r w:rsidRPr="0096100C">
        <w:rPr>
          <w:sz w:val="20"/>
          <w:rtl/>
        </w:rPr>
        <w:t>מבקר המדינה כבר העיר</w:t>
      </w:r>
      <w:r>
        <w:rPr>
          <w:sz w:val="20"/>
          <w:vertAlign w:val="superscript"/>
          <w:rtl/>
        </w:rPr>
        <w:footnoteReference w:id="6"/>
      </w:r>
      <w:r w:rsidRPr="0096100C">
        <w:rPr>
          <w:sz w:val="20"/>
          <w:rtl/>
        </w:rPr>
        <w:t xml:space="preserve">, באשר לסיעות או מועמדים שלא הגישו דוח כספי כי מן הראוי שמי שמעמיד עצמו לבחירה לתפקיד ציבורי, יפעל בהתאם לדרישות החוק ובשקיפות מלאה וכי על המחוקק </w:t>
      </w:r>
      <w:r w:rsidRPr="0096100C">
        <w:rPr>
          <w:sz w:val="20"/>
          <w:rtl/>
        </w:rPr>
        <w:t>ליתן</w:t>
      </w:r>
      <w:r w:rsidRPr="0096100C">
        <w:rPr>
          <w:sz w:val="20"/>
          <w:rtl/>
        </w:rPr>
        <w:t xml:space="preserve"> דעתו על סנקציה מתאימה במקרים כגון אלה. </w:t>
      </w:r>
    </w:p>
    <w:p w:rsidR="004E061E" w:rsidRPr="0096100C" w:rsidP="00047F67">
      <w:pPr>
        <w:pStyle w:val="a"/>
        <w:numPr>
          <w:ilvl w:val="0"/>
          <w:numId w:val="0"/>
        </w:numPr>
        <w:spacing w:before="180" w:after="120" w:line="230" w:lineRule="exact"/>
        <w:rPr>
          <w:sz w:val="22"/>
          <w:szCs w:val="22"/>
        </w:rPr>
      </w:pPr>
      <w:r w:rsidRPr="0096100C">
        <w:rPr>
          <w:rFonts w:ascii="FrankRuehl" w:hAnsi="FrankRuehl"/>
          <w:sz w:val="22"/>
          <w:szCs w:val="22"/>
          <w:rtl/>
          <w:lang w:eastAsia="en-US"/>
        </w:rPr>
        <w:t>לגבי</w:t>
      </w:r>
      <w:r w:rsidRPr="0096100C" w:rsidR="001B7FCC">
        <w:rPr>
          <w:rFonts w:ascii="FrankRuehl" w:hAnsi="FrankRuehl" w:hint="cs"/>
          <w:sz w:val="22"/>
          <w:szCs w:val="22"/>
          <w:rtl/>
          <w:lang w:eastAsia="en-US"/>
        </w:rPr>
        <w:t xml:space="preserve"> ש</w:t>
      </w:r>
      <w:r w:rsidRPr="0096100C" w:rsidR="00593287">
        <w:rPr>
          <w:rFonts w:ascii="FrankRuehl" w:hAnsi="FrankRuehl" w:hint="cs"/>
          <w:sz w:val="22"/>
          <w:szCs w:val="22"/>
          <w:rtl/>
          <w:lang w:eastAsia="en-US"/>
        </w:rPr>
        <w:t xml:space="preserve">לושה </w:t>
      </w:r>
      <w:r w:rsidRPr="0096100C">
        <w:rPr>
          <w:rFonts w:ascii="FrankRuehl" w:hAnsi="FrankRuehl"/>
          <w:sz w:val="22"/>
          <w:szCs w:val="22"/>
          <w:rtl/>
          <w:lang w:eastAsia="en-US"/>
        </w:rPr>
        <w:t xml:space="preserve">מועמדים </w:t>
      </w:r>
      <w:r w:rsidRPr="0096100C" w:rsidR="00593287">
        <w:rPr>
          <w:rFonts w:ascii="FrankRuehl" w:hAnsi="FrankRuehl" w:hint="cs"/>
          <w:sz w:val="22"/>
          <w:szCs w:val="22"/>
          <w:rtl/>
          <w:lang w:eastAsia="en-US"/>
        </w:rPr>
        <w:t xml:space="preserve">נוספים, אשר הגישו חשבונות, </w:t>
      </w:r>
      <w:r w:rsidRPr="0096100C" w:rsidR="006506E6">
        <w:rPr>
          <w:rFonts w:ascii="FrankRuehl" w:hAnsi="FrankRuehl" w:hint="cs"/>
          <w:sz w:val="22"/>
          <w:szCs w:val="22"/>
          <w:rtl/>
          <w:lang w:eastAsia="en-US"/>
        </w:rPr>
        <w:t>ו</w:t>
      </w:r>
      <w:r w:rsidRPr="0096100C" w:rsidR="00593287">
        <w:rPr>
          <w:rFonts w:ascii="FrankRuehl" w:hAnsi="FrankRuehl" w:hint="cs"/>
          <w:sz w:val="22"/>
          <w:szCs w:val="22"/>
          <w:rtl/>
          <w:lang w:eastAsia="en-US"/>
        </w:rPr>
        <w:t>אינם זכאים למימון מחמת שלא זכו למספר קולות כשרים בשיעור הנזכר בחוק</w:t>
      </w:r>
      <w:r w:rsidRPr="0096100C" w:rsidR="00EB7CCE">
        <w:rPr>
          <w:rFonts w:ascii="FrankRuehl" w:hAnsi="FrankRuehl" w:hint="cs"/>
          <w:sz w:val="22"/>
          <w:szCs w:val="22"/>
          <w:rtl/>
          <w:lang w:eastAsia="en-US"/>
        </w:rPr>
        <w:t>,</w:t>
      </w:r>
      <w:r w:rsidRPr="0096100C" w:rsidR="00593287">
        <w:rPr>
          <w:rFonts w:ascii="FrankRuehl" w:hAnsi="FrankRuehl" w:hint="cs"/>
          <w:sz w:val="22"/>
          <w:szCs w:val="22"/>
          <w:rtl/>
          <w:lang w:eastAsia="en-US"/>
        </w:rPr>
        <w:t xml:space="preserve"> </w:t>
      </w:r>
      <w:r w:rsidRPr="0096100C">
        <w:rPr>
          <w:rFonts w:ascii="FrankRuehl" w:hAnsi="FrankRuehl"/>
          <w:sz w:val="22"/>
          <w:szCs w:val="22"/>
          <w:rtl/>
          <w:lang w:eastAsia="en-US"/>
        </w:rPr>
        <w:t xml:space="preserve">קבעתי </w:t>
      </w:r>
      <w:r w:rsidRPr="0096100C" w:rsidR="006506E6">
        <w:rPr>
          <w:rFonts w:ascii="FrankRuehl" w:hAnsi="FrankRuehl" w:hint="cs"/>
          <w:sz w:val="22"/>
          <w:szCs w:val="22"/>
          <w:rtl/>
          <w:lang w:eastAsia="en-US"/>
        </w:rPr>
        <w:t xml:space="preserve">בעקבות הביקורת </w:t>
      </w:r>
      <w:r w:rsidRPr="0096100C">
        <w:rPr>
          <w:rFonts w:ascii="FrankRuehl" w:hAnsi="FrankRuehl"/>
          <w:sz w:val="22"/>
          <w:szCs w:val="22"/>
          <w:rtl/>
          <w:lang w:eastAsia="en-US"/>
        </w:rPr>
        <w:t>כי הדוח על תוצאות ביקורת חשבונותיהם אינו חיובי, ואולם כאמור גם עליהם אין אפשרות לפי הוראות החוק להטיל סנקציה. מבקר המדינה כבר העיר בעבר</w:t>
      </w:r>
      <w:r>
        <w:rPr>
          <w:rStyle w:val="FootnoteReference"/>
          <w:rFonts w:ascii="FrankRuehl" w:hAnsi="FrankRuehl" w:cs="FrankRuehl"/>
          <w:sz w:val="22"/>
          <w:szCs w:val="22"/>
          <w:rtl/>
          <w:lang w:eastAsia="en-US"/>
        </w:rPr>
        <w:footnoteReference w:id="7"/>
      </w:r>
      <w:r w:rsidRPr="0096100C">
        <w:rPr>
          <w:rFonts w:ascii="FrankRuehl" w:hAnsi="FrankRuehl"/>
          <w:sz w:val="22"/>
          <w:szCs w:val="22"/>
          <w:rtl/>
          <w:lang w:eastAsia="en-US"/>
        </w:rPr>
        <w:t xml:space="preserve"> כי מן הראוי שהמחוקק ייתן דעתו לעניין זה.</w:t>
      </w:r>
    </w:p>
    <w:p w:rsidR="004E061E" w:rsidP="00047F67">
      <w:pPr>
        <w:pStyle w:val="a"/>
        <w:numPr>
          <w:ilvl w:val="0"/>
          <w:numId w:val="0"/>
        </w:numPr>
        <w:spacing w:after="120" w:line="230" w:lineRule="exact"/>
        <w:rPr>
          <w:sz w:val="22"/>
          <w:szCs w:val="22"/>
        </w:rPr>
      </w:pPr>
      <w:r>
        <w:rPr>
          <w:rFonts w:ascii="FrankRuehl" w:hAnsi="FrankRuehl"/>
          <w:sz w:val="22"/>
          <w:szCs w:val="22"/>
          <w:rtl/>
          <w:lang w:eastAsia="en-US"/>
        </w:rPr>
        <w:t xml:space="preserve">להלן יפורטו עיקרי הממצאים לגבי </w:t>
      </w:r>
      <w:r w:rsidR="00DE7506">
        <w:rPr>
          <w:rFonts w:ascii="FrankRuehl" w:hAnsi="FrankRuehl" w:hint="cs"/>
          <w:sz w:val="22"/>
          <w:szCs w:val="22"/>
          <w:rtl/>
          <w:lang w:eastAsia="en-US"/>
        </w:rPr>
        <w:t xml:space="preserve">43 </w:t>
      </w:r>
      <w:r>
        <w:rPr>
          <w:rFonts w:ascii="FrankRuehl" w:hAnsi="FrankRuehl"/>
          <w:sz w:val="22"/>
          <w:szCs w:val="22"/>
          <w:rtl/>
          <w:lang w:eastAsia="en-US"/>
        </w:rPr>
        <w:t>מועמדים שהגישו את חשבונותיהם למשרדי.</w:t>
      </w:r>
    </w:p>
    <w:p w:rsidR="004E061E">
      <w:pPr>
        <w:pStyle w:val="BodyTextIndent"/>
        <w:spacing w:line="230" w:lineRule="exact"/>
        <w:rPr>
          <w:sz w:val="22"/>
          <w:szCs w:val="22"/>
          <w:rtl/>
        </w:rPr>
      </w:pPr>
    </w:p>
    <w:p w:rsidR="00E53A87" w:rsidRPr="0096100C">
      <w:pPr>
        <w:pStyle w:val="BodyTextIndent"/>
        <w:spacing w:line="230" w:lineRule="exact"/>
        <w:rPr>
          <w:sz w:val="22"/>
          <w:szCs w:val="22"/>
          <w:rtl/>
        </w:rPr>
      </w:pPr>
    </w:p>
    <w:p w:rsidR="00047F67">
      <w:pPr>
        <w:bidi w:val="0"/>
        <w:spacing w:after="0" w:line="240" w:lineRule="auto"/>
        <w:jc w:val="left"/>
        <w:rPr>
          <w:rFonts w:cs="David"/>
          <w:b/>
          <w:bCs/>
          <w:spacing w:val="40"/>
          <w:szCs w:val="30"/>
          <w:rtl/>
          <w:lang w:eastAsia="en-US"/>
        </w:rPr>
      </w:pPr>
      <w:r>
        <w:rPr>
          <w:rtl/>
        </w:rPr>
        <w:br w:type="page"/>
      </w:r>
    </w:p>
    <w:p w:rsidR="004E061E">
      <w:pPr>
        <w:pStyle w:val="KOT3A"/>
        <w:keepNext/>
        <w:keepLines/>
        <w:rPr>
          <w:rtl/>
        </w:rPr>
      </w:pPr>
      <w:r>
        <w:rPr>
          <w:rtl/>
        </w:rPr>
        <w:t>עיקרי הממצאים</w:t>
      </w:r>
    </w:p>
    <w:p w:rsidR="004E061E" w:rsidP="00047F67">
      <w:pPr>
        <w:pStyle w:val="a"/>
        <w:numPr>
          <w:ilvl w:val="0"/>
          <w:numId w:val="0"/>
        </w:numPr>
        <w:spacing w:after="120" w:line="230" w:lineRule="exact"/>
        <w:rPr>
          <w:rFonts w:ascii="FrankRuehl" w:hAnsi="FrankRuehl"/>
          <w:sz w:val="22"/>
          <w:szCs w:val="22"/>
        </w:rPr>
      </w:pPr>
      <w:r>
        <w:rPr>
          <w:rFonts w:ascii="FrankRuehl" w:hAnsi="FrankRuehl"/>
          <w:sz w:val="22"/>
          <w:szCs w:val="22"/>
          <w:rtl/>
        </w:rPr>
        <w:t>תוצאות ביקורת החשבונות של המועמדים נקבעו על פי הדוחות הכספיים שמסרו המועמדים; חוות הדעת של רואי החשבון שבדקו את החשבונות אשר צורפו לדוחות הכספיים; בדיקות ובירורים משלימים שעשו עובדי משרדי ורואי חשבון שמונו מטעמי; השלמות, תיקונים והסברים של המועמדים ונציגיהם; ותצהירים של נציגי המועמדים שהתקבלו כראיה לפי סעיף 21(ה) לחוק.</w:t>
      </w:r>
    </w:p>
    <w:p w:rsidR="004E061E" w:rsidRPr="00310BDA" w:rsidP="00047F67">
      <w:pPr>
        <w:pStyle w:val="a"/>
        <w:numPr>
          <w:ilvl w:val="0"/>
          <w:numId w:val="0"/>
        </w:numPr>
        <w:spacing w:after="120" w:line="230" w:lineRule="exact"/>
        <w:rPr>
          <w:rFonts w:cs="David"/>
          <w:sz w:val="22"/>
          <w:szCs w:val="22"/>
          <w:rtl/>
        </w:rPr>
      </w:pPr>
      <w:r w:rsidRPr="00310BDA">
        <w:rPr>
          <w:sz w:val="22"/>
          <w:szCs w:val="22"/>
          <w:rtl/>
        </w:rPr>
        <w:t xml:space="preserve">מתוך </w:t>
      </w:r>
      <w:r w:rsidR="00F37688">
        <w:rPr>
          <w:rFonts w:hint="cs"/>
          <w:sz w:val="22"/>
          <w:szCs w:val="22"/>
          <w:rtl/>
        </w:rPr>
        <w:t>43</w:t>
      </w:r>
      <w:r w:rsidRPr="00310BDA">
        <w:rPr>
          <w:sz w:val="22"/>
          <w:szCs w:val="22"/>
          <w:rtl/>
        </w:rPr>
        <w:t xml:space="preserve"> מועמדים שהגישו דוחות כספיים, לגבי </w:t>
      </w:r>
      <w:r w:rsidR="00D62B06">
        <w:rPr>
          <w:rFonts w:hint="cs"/>
          <w:sz w:val="22"/>
          <w:szCs w:val="22"/>
          <w:rtl/>
        </w:rPr>
        <w:t>36</w:t>
      </w:r>
      <w:r w:rsidR="00F37688">
        <w:rPr>
          <w:rFonts w:hint="cs"/>
          <w:sz w:val="22"/>
          <w:szCs w:val="22"/>
          <w:rtl/>
        </w:rPr>
        <w:t xml:space="preserve"> </w:t>
      </w:r>
      <w:r w:rsidRPr="00310BDA">
        <w:rPr>
          <w:sz w:val="22"/>
          <w:szCs w:val="22"/>
          <w:rtl/>
        </w:rPr>
        <w:t xml:space="preserve">מועמדים נקבע שהדוח בעניינם חיובי. לגבי </w:t>
      </w:r>
      <w:r w:rsidR="00593287">
        <w:rPr>
          <w:rFonts w:hint="cs"/>
          <w:sz w:val="22"/>
          <w:szCs w:val="22"/>
          <w:rtl/>
        </w:rPr>
        <w:t xml:space="preserve">שבעה </w:t>
      </w:r>
      <w:r w:rsidRPr="00310BDA">
        <w:rPr>
          <w:sz w:val="22"/>
          <w:szCs w:val="22"/>
          <w:rtl/>
        </w:rPr>
        <w:t>מועמדים נקבע שהדוח בעניינם אינו חיובי</w:t>
      </w:r>
      <w:r w:rsidR="00593287">
        <w:rPr>
          <w:rFonts w:hint="cs"/>
          <w:sz w:val="22"/>
          <w:szCs w:val="22"/>
          <w:rtl/>
        </w:rPr>
        <w:t xml:space="preserve">, מהם ארבעה </w:t>
      </w:r>
      <w:r w:rsidRPr="00310BDA">
        <w:rPr>
          <w:sz w:val="22"/>
          <w:szCs w:val="22"/>
          <w:rtl/>
        </w:rPr>
        <w:t>אינם זכאים למימון ממלכתי</w:t>
      </w:r>
      <w:r w:rsidR="00EB7CCE">
        <w:rPr>
          <w:rFonts w:hint="cs"/>
          <w:sz w:val="22"/>
          <w:szCs w:val="22"/>
          <w:rtl/>
        </w:rPr>
        <w:t>,</w:t>
      </w:r>
      <w:r w:rsidRPr="00310BDA">
        <w:rPr>
          <w:sz w:val="22"/>
          <w:szCs w:val="22"/>
          <w:rtl/>
        </w:rPr>
        <w:t xml:space="preserve"> וכאמור לא נקבעה לגביהם סנקציה בחוק. לגבי </w:t>
      </w:r>
      <w:r w:rsidR="00593287">
        <w:rPr>
          <w:rFonts w:hint="cs"/>
          <w:sz w:val="22"/>
          <w:szCs w:val="22"/>
          <w:rtl/>
        </w:rPr>
        <w:t xml:space="preserve">שלושה </w:t>
      </w:r>
      <w:r w:rsidRPr="00310BDA">
        <w:rPr>
          <w:sz w:val="22"/>
          <w:szCs w:val="22"/>
          <w:rtl/>
        </w:rPr>
        <w:t xml:space="preserve">מועמדים הזכאים למימון ממלכתי קבעתי כי יש להשית עליהם שלילה של השלמת מימון הוצאות הבחירות בשיעורים שונים. </w:t>
      </w:r>
    </w:p>
    <w:p w:rsidR="00E53A87" w:rsidP="00E53A87">
      <w:pPr>
        <w:pStyle w:val="Header"/>
        <w:tabs>
          <w:tab w:val="clear" w:pos="4153"/>
          <w:tab w:val="clear" w:pos="8306"/>
        </w:tabs>
        <w:spacing w:after="120" w:line="230" w:lineRule="exact"/>
        <w:rPr>
          <w:rtl/>
        </w:rPr>
      </w:pPr>
    </w:p>
    <w:p w:rsidR="00E53A87" w:rsidP="00E53A87">
      <w:pPr>
        <w:pStyle w:val="Header"/>
        <w:tabs>
          <w:tab w:val="clear" w:pos="4153"/>
          <w:tab w:val="clear" w:pos="8306"/>
        </w:tabs>
        <w:spacing w:after="120" w:line="230" w:lineRule="exact"/>
        <w:rPr>
          <w:rtl/>
        </w:rPr>
      </w:pPr>
    </w:p>
    <w:p w:rsidR="004E061E">
      <w:pPr>
        <w:pStyle w:val="KOT4"/>
      </w:pPr>
      <w:r>
        <w:rPr>
          <w:rtl/>
        </w:rPr>
        <w:t>הנחיות מבקר המדינה</w:t>
      </w:r>
    </w:p>
    <w:p w:rsidR="004E061E" w:rsidP="00047F67">
      <w:pPr>
        <w:pStyle w:val="a"/>
        <w:numPr>
          <w:ilvl w:val="0"/>
          <w:numId w:val="0"/>
        </w:numPr>
        <w:spacing w:after="120" w:line="230" w:lineRule="exact"/>
        <w:rPr>
          <w:rFonts w:ascii="FrankRuehl" w:hAnsi="FrankRuehl"/>
          <w:sz w:val="22"/>
          <w:szCs w:val="22"/>
          <w:rtl/>
        </w:rPr>
      </w:pPr>
      <w:r>
        <w:rPr>
          <w:rFonts w:ascii="FrankRuehl" w:hAnsi="FrankRuehl"/>
          <w:sz w:val="22"/>
          <w:szCs w:val="22"/>
          <w:rtl/>
        </w:rPr>
        <w:t xml:space="preserve">לפי החוק, על המועמדים לנהל את מערכת החשבונות שלהם בהתאם להנחיות מבקר המדינה. </w:t>
      </w:r>
      <w:r w:rsidR="00D62B06">
        <w:rPr>
          <w:rFonts w:ascii="FrankRuehl" w:hAnsi="FrankRuehl" w:hint="cs"/>
          <w:sz w:val="22"/>
          <w:szCs w:val="22"/>
          <w:rtl/>
        </w:rPr>
        <w:t xml:space="preserve">שני מועמדים </w:t>
      </w:r>
      <w:r>
        <w:rPr>
          <w:rFonts w:ascii="FrankRuehl" w:hAnsi="FrankRuehl"/>
          <w:sz w:val="22"/>
          <w:szCs w:val="22"/>
          <w:rtl/>
        </w:rPr>
        <w:t>לא ניהל</w:t>
      </w:r>
      <w:r w:rsidR="00D62B06">
        <w:rPr>
          <w:rFonts w:ascii="FrankRuehl" w:hAnsi="FrankRuehl" w:hint="cs"/>
          <w:sz w:val="22"/>
          <w:szCs w:val="22"/>
          <w:rtl/>
        </w:rPr>
        <w:t>ו</w:t>
      </w:r>
      <w:r>
        <w:rPr>
          <w:rFonts w:ascii="FrankRuehl" w:hAnsi="FrankRuehl"/>
          <w:sz w:val="22"/>
          <w:szCs w:val="22"/>
          <w:rtl/>
        </w:rPr>
        <w:t xml:space="preserve"> את מערכת החשבונות של</w:t>
      </w:r>
      <w:r w:rsidR="00D62B06">
        <w:rPr>
          <w:rFonts w:ascii="FrankRuehl" w:hAnsi="FrankRuehl" w:hint="cs"/>
          <w:sz w:val="22"/>
          <w:szCs w:val="22"/>
          <w:rtl/>
        </w:rPr>
        <w:t>הם</w:t>
      </w:r>
      <w:r>
        <w:rPr>
          <w:rFonts w:ascii="FrankRuehl" w:hAnsi="FrankRuehl"/>
          <w:sz w:val="22"/>
          <w:szCs w:val="22"/>
          <w:rtl/>
        </w:rPr>
        <w:t xml:space="preserve"> לפי הנחיות מבקר המדינה. </w:t>
      </w:r>
      <w:r w:rsidR="006506E6">
        <w:rPr>
          <w:rFonts w:ascii="FrankRuehl" w:hAnsi="FrankRuehl" w:hint="cs"/>
          <w:sz w:val="22"/>
          <w:szCs w:val="22"/>
          <w:rtl/>
        </w:rPr>
        <w:t>הדבר התבטא בעיקר בכך ש</w:t>
      </w:r>
      <w:r w:rsidR="00A359D8">
        <w:rPr>
          <w:rFonts w:ascii="FrankRuehl" w:hAnsi="FrankRuehl" w:hint="cs"/>
          <w:sz w:val="22"/>
          <w:szCs w:val="22"/>
          <w:rtl/>
        </w:rPr>
        <w:t>אחד המועמדים מסר דוח כספי שלא בוקר ע"י רו"ח כנדרש; ומועמד אחר קיבל תרומות במזומן ללא שצירף תצהירים או הצהרות כמתחייב.</w:t>
      </w:r>
    </w:p>
    <w:p w:rsidR="00E53A87" w:rsidP="00E53A87">
      <w:pPr>
        <w:pStyle w:val="Header"/>
        <w:tabs>
          <w:tab w:val="clear" w:pos="4153"/>
          <w:tab w:val="clear" w:pos="8306"/>
        </w:tabs>
        <w:spacing w:after="120" w:line="230" w:lineRule="exact"/>
        <w:rPr>
          <w:rtl/>
        </w:rPr>
      </w:pPr>
    </w:p>
    <w:p w:rsidR="00E53A87" w:rsidP="00E53A87">
      <w:pPr>
        <w:pStyle w:val="Header"/>
        <w:tabs>
          <w:tab w:val="clear" w:pos="4153"/>
          <w:tab w:val="clear" w:pos="8306"/>
        </w:tabs>
        <w:spacing w:after="120" w:line="230" w:lineRule="exact"/>
        <w:rPr>
          <w:rtl/>
        </w:rPr>
      </w:pPr>
    </w:p>
    <w:p w:rsidR="004E061E">
      <w:pPr>
        <w:pStyle w:val="KOT4"/>
        <w:rPr>
          <w:rtl/>
        </w:rPr>
      </w:pPr>
      <w:r>
        <w:rPr>
          <w:rtl/>
        </w:rPr>
        <w:t>תקרת הוצאות למועמדים שאינם זכאים למימון</w:t>
      </w:r>
    </w:p>
    <w:p w:rsidR="004E061E" w:rsidP="00047F67">
      <w:pPr>
        <w:pStyle w:val="a"/>
        <w:numPr>
          <w:ilvl w:val="0"/>
          <w:numId w:val="0"/>
        </w:numPr>
        <w:spacing w:line="230" w:lineRule="exact"/>
        <w:rPr>
          <w:rFonts w:ascii="FrankRuehl" w:hAnsi="FrankRuehl"/>
          <w:sz w:val="22"/>
          <w:szCs w:val="22"/>
        </w:rPr>
      </w:pPr>
      <w:r>
        <w:rPr>
          <w:rFonts w:ascii="FrankRuehl" w:hAnsi="FrankRuehl"/>
          <w:sz w:val="22"/>
          <w:szCs w:val="22"/>
          <w:rtl/>
        </w:rPr>
        <w:t>סעיף 15(ג) לחוק קובע "לא יוציא מועמד לראש מועצה אזורית...להוצאות הבחירות סכום העולה על 200% מסכום המימון המגיע לו... ".</w:t>
      </w:r>
    </w:p>
    <w:p w:rsidR="004E061E" w:rsidRPr="0096100C" w:rsidP="00047F67">
      <w:pPr>
        <w:pStyle w:val="RESHET"/>
        <w:rPr>
          <w:sz w:val="20"/>
        </w:rPr>
      </w:pPr>
      <w:r w:rsidRPr="0096100C">
        <w:rPr>
          <w:sz w:val="20"/>
          <w:rtl/>
        </w:rPr>
        <w:t xml:space="preserve">הוצאות הבחירות של </w:t>
      </w:r>
      <w:r w:rsidRPr="0096100C" w:rsidR="001F47E5">
        <w:rPr>
          <w:rFonts w:hint="cs"/>
          <w:sz w:val="20"/>
          <w:rtl/>
        </w:rPr>
        <w:t xml:space="preserve">42 </w:t>
      </w:r>
      <w:r w:rsidRPr="0096100C">
        <w:rPr>
          <w:sz w:val="20"/>
          <w:rtl/>
        </w:rPr>
        <w:t>מועמדים היו בגבולות תקרת ההוצאות המותרת. הוצאות הבחירות של מועמד</w:t>
      </w:r>
      <w:r w:rsidRPr="0096100C" w:rsidR="001F47E5">
        <w:rPr>
          <w:rFonts w:hint="cs"/>
          <w:sz w:val="20"/>
          <w:rtl/>
        </w:rPr>
        <w:t xml:space="preserve"> אחד </w:t>
      </w:r>
      <w:r w:rsidRPr="0096100C">
        <w:rPr>
          <w:sz w:val="20"/>
          <w:rtl/>
        </w:rPr>
        <w:t>חרגו מתקרת ההוצאות שנקבעה בחוק.</w:t>
      </w:r>
    </w:p>
    <w:p w:rsidR="004E061E" w:rsidRPr="0096100C" w:rsidP="00047F67">
      <w:pPr>
        <w:pStyle w:val="a"/>
        <w:numPr>
          <w:ilvl w:val="0"/>
          <w:numId w:val="0"/>
        </w:numPr>
        <w:spacing w:before="180" w:after="120" w:line="230" w:lineRule="exact"/>
        <w:rPr>
          <w:strike/>
          <w:sz w:val="22"/>
          <w:szCs w:val="22"/>
          <w:rtl/>
          <w:lang w:eastAsia="en-US"/>
        </w:rPr>
      </w:pPr>
      <w:r w:rsidRPr="0096100C">
        <w:rPr>
          <w:rFonts w:ascii="FrankRuehl" w:hAnsi="FrankRuehl"/>
          <w:sz w:val="22"/>
          <w:szCs w:val="22"/>
          <w:rtl/>
        </w:rPr>
        <w:t>תקרת ההוצאות על פי החוק נגזרת מסכום המימון המגיע למועמד. ואולם, רק מועמד שזכה בלא פחות מ-20% מהקולות הכשרים זכאי למימון</w:t>
      </w:r>
      <w:r w:rsidRPr="0096100C">
        <w:rPr>
          <w:sz w:val="22"/>
          <w:szCs w:val="22"/>
          <w:rtl/>
          <w:lang w:eastAsia="en-US"/>
        </w:rPr>
        <w:t xml:space="preserve"> ממלכתי, ואילו החוק כלל אינו מתייחס למצב שבו המועמד אינו זכאי למימון ממלכתי כלשהו. מכאן, שהחוק אינו כולל קביעה בדבר הדרך לחשב את תקרת ההוצאות של מועמד לראש מועצה אזורית שלא זכה במספר הקולות הכשרים המזכים אותו במימון כאמור, ועל כך כבר הוער בעבר מספר פעמים</w:t>
      </w:r>
      <w:r>
        <w:rPr>
          <w:rStyle w:val="FootnoteReference"/>
          <w:rFonts w:cs="FrankRuehl"/>
          <w:sz w:val="22"/>
          <w:szCs w:val="22"/>
          <w:rtl/>
          <w:lang w:eastAsia="en-US"/>
        </w:rPr>
        <w:footnoteReference w:id="8"/>
      </w:r>
      <w:r w:rsidRPr="0096100C">
        <w:rPr>
          <w:sz w:val="22"/>
          <w:szCs w:val="22"/>
          <w:rtl/>
          <w:lang w:eastAsia="en-US"/>
        </w:rPr>
        <w:t xml:space="preserve">. </w:t>
      </w:r>
    </w:p>
    <w:p w:rsidR="004E061E" w:rsidP="00047F67">
      <w:pPr>
        <w:pStyle w:val="a"/>
        <w:numPr>
          <w:ilvl w:val="0"/>
          <w:numId w:val="0"/>
        </w:numPr>
        <w:spacing w:after="120" w:line="230" w:lineRule="exact"/>
        <w:rPr>
          <w:sz w:val="22"/>
          <w:szCs w:val="22"/>
          <w:rtl/>
          <w:lang w:eastAsia="en-US"/>
        </w:rPr>
      </w:pPr>
      <w:r w:rsidRPr="00D62B06">
        <w:rPr>
          <w:sz w:val="22"/>
          <w:szCs w:val="22"/>
          <w:rtl/>
          <w:lang w:eastAsia="en-US"/>
        </w:rPr>
        <w:t xml:space="preserve">בעיה זו עלתה גם בביקורת הנוכחית. בהיעדר תקרה קבועה למועמד שכזה, לא נותר בידי אלא להתייחס לתקרת ההוצאות המינימלית הנגזרת מהוראות החוק - זו הרלוונטית למועמד שזכה בלא פחות מ-20% מהקולות הכשרים של הבוחרים - כאל התקרה החוקית המינימלית, ובתור שכזו, כתקרה הרלוונטית גם למועמד שלא זכאי למימון ממלכתי כלשהו בשל זכייתו בפחות מ-20% מהקולות. הדבר עלה אצל </w:t>
      </w:r>
      <w:r w:rsidRPr="00D62B06" w:rsidR="004B4877">
        <w:rPr>
          <w:rFonts w:hint="cs"/>
          <w:sz w:val="22"/>
          <w:szCs w:val="22"/>
          <w:rtl/>
          <w:lang w:eastAsia="en-US"/>
        </w:rPr>
        <w:t>13</w:t>
      </w:r>
      <w:r w:rsidRPr="00D62B06">
        <w:rPr>
          <w:sz w:val="22"/>
          <w:szCs w:val="22"/>
          <w:rtl/>
          <w:lang w:eastAsia="en-US"/>
        </w:rPr>
        <w:t xml:space="preserve"> מועמדים כאשר </w:t>
      </w:r>
      <w:r w:rsidRPr="00D62B06" w:rsidR="00D62B06">
        <w:rPr>
          <w:rFonts w:hint="cs"/>
          <w:sz w:val="22"/>
          <w:szCs w:val="22"/>
          <w:rtl/>
          <w:lang w:eastAsia="en-US"/>
        </w:rPr>
        <w:t>שישה</w:t>
      </w:r>
      <w:r w:rsidRPr="00D62B06">
        <w:rPr>
          <w:sz w:val="22"/>
          <w:szCs w:val="22"/>
          <w:rtl/>
          <w:lang w:eastAsia="en-US"/>
        </w:rPr>
        <w:t xml:space="preserve"> מתוכם הגישו דוחות כספיים</w:t>
      </w:r>
      <w:r w:rsidRPr="00D62B06" w:rsidR="004B4877">
        <w:rPr>
          <w:rFonts w:hint="cs"/>
          <w:sz w:val="22"/>
          <w:szCs w:val="22"/>
          <w:rtl/>
          <w:lang w:eastAsia="en-US"/>
        </w:rPr>
        <w:t>.</w:t>
      </w:r>
      <w:r w:rsidRPr="00D62B06">
        <w:rPr>
          <w:sz w:val="22"/>
          <w:szCs w:val="22"/>
          <w:rtl/>
          <w:lang w:eastAsia="en-US"/>
        </w:rPr>
        <w:t xml:space="preserve"> </w:t>
      </w:r>
      <w:r w:rsidRPr="00D62B06" w:rsidR="00304D4D">
        <w:rPr>
          <w:rFonts w:hint="cs"/>
          <w:sz w:val="22"/>
          <w:szCs w:val="22"/>
          <w:rtl/>
          <w:lang w:eastAsia="en-US"/>
        </w:rPr>
        <w:t>כל</w:t>
      </w:r>
      <w:r w:rsidRPr="00D62B06" w:rsidR="00D62B06">
        <w:rPr>
          <w:rFonts w:hint="cs"/>
          <w:sz w:val="22"/>
          <w:szCs w:val="22"/>
          <w:rtl/>
          <w:lang w:eastAsia="en-US"/>
        </w:rPr>
        <w:t xml:space="preserve"> ששת </w:t>
      </w:r>
      <w:r w:rsidRPr="00D62B06">
        <w:rPr>
          <w:sz w:val="22"/>
          <w:szCs w:val="22"/>
          <w:rtl/>
          <w:lang w:eastAsia="en-US"/>
        </w:rPr>
        <w:t>המועמדים ש</w:t>
      </w:r>
      <w:r w:rsidRPr="00D62B06" w:rsidR="00304D4D">
        <w:rPr>
          <w:rFonts w:hint="cs"/>
          <w:sz w:val="22"/>
          <w:szCs w:val="22"/>
          <w:rtl/>
          <w:lang w:eastAsia="en-US"/>
        </w:rPr>
        <w:t>הגישו דוחות</w:t>
      </w:r>
      <w:r w:rsidRPr="00D62B06" w:rsidR="00D62B06">
        <w:rPr>
          <w:rFonts w:hint="cs"/>
          <w:sz w:val="22"/>
          <w:szCs w:val="22"/>
          <w:rtl/>
          <w:lang w:eastAsia="en-US"/>
        </w:rPr>
        <w:t xml:space="preserve"> כאמור</w:t>
      </w:r>
      <w:r w:rsidRPr="00D62B06" w:rsidR="00304D4D">
        <w:rPr>
          <w:rFonts w:hint="cs"/>
          <w:sz w:val="22"/>
          <w:szCs w:val="22"/>
          <w:rtl/>
          <w:lang w:eastAsia="en-US"/>
        </w:rPr>
        <w:t xml:space="preserve">, </w:t>
      </w:r>
      <w:r w:rsidRPr="00D62B06">
        <w:rPr>
          <w:sz w:val="22"/>
          <w:szCs w:val="22"/>
          <w:rtl/>
          <w:lang w:eastAsia="en-US"/>
        </w:rPr>
        <w:t xml:space="preserve">עמדו בתקרת ההוצאות המינימלית האמורה </w:t>
      </w:r>
      <w:r w:rsidRPr="00D62B06" w:rsidR="00304D4D">
        <w:rPr>
          <w:rFonts w:hint="cs"/>
          <w:sz w:val="22"/>
          <w:szCs w:val="22"/>
          <w:rtl/>
          <w:lang w:eastAsia="en-US"/>
        </w:rPr>
        <w:t xml:space="preserve">ולפיכך </w:t>
      </w:r>
      <w:r w:rsidRPr="00D62B06">
        <w:rPr>
          <w:sz w:val="22"/>
          <w:szCs w:val="22"/>
          <w:rtl/>
          <w:lang w:eastAsia="en-US"/>
        </w:rPr>
        <w:t xml:space="preserve">קבעתי, שהוצאות הבחירות שלהם היו בגבולות תקרת ההוצאות המותרת. </w:t>
      </w:r>
    </w:p>
    <w:p w:rsidR="00E53A87" w:rsidRPr="00D62B06" w:rsidP="00EB7CCE">
      <w:pPr>
        <w:pStyle w:val="a"/>
        <w:numPr>
          <w:ilvl w:val="0"/>
          <w:numId w:val="0"/>
        </w:numPr>
        <w:spacing w:after="120" w:line="230" w:lineRule="exact"/>
        <w:ind w:left="397"/>
        <w:rPr>
          <w:sz w:val="22"/>
          <w:szCs w:val="22"/>
          <w:lang w:eastAsia="en-US"/>
        </w:rPr>
      </w:pPr>
    </w:p>
    <w:p w:rsidR="004E061E" w:rsidRPr="00597695" w:rsidP="00E53A87">
      <w:pPr>
        <w:pStyle w:val="KOT5"/>
        <w:rPr>
          <w:rtl/>
        </w:rPr>
      </w:pPr>
      <w:r w:rsidRPr="00597695">
        <w:rPr>
          <w:rtl/>
        </w:rPr>
        <w:t>הכנסות</w:t>
      </w:r>
    </w:p>
    <w:p w:rsidR="004E061E" w:rsidP="00047F67">
      <w:pPr>
        <w:pStyle w:val="a"/>
        <w:numPr>
          <w:ilvl w:val="0"/>
          <w:numId w:val="0"/>
        </w:numPr>
        <w:spacing w:after="120" w:line="230" w:lineRule="exact"/>
        <w:rPr>
          <w:sz w:val="22"/>
          <w:szCs w:val="22"/>
          <w:lang w:eastAsia="en-US"/>
        </w:rPr>
      </w:pPr>
      <w:r>
        <w:rPr>
          <w:sz w:val="22"/>
          <w:szCs w:val="22"/>
          <w:rtl/>
          <w:lang w:eastAsia="en-US"/>
        </w:rPr>
        <w:t xml:space="preserve">לפי החוק, המועמדים זכאים למימון הוצאות הבחירות שלהם מאוצר המדינה, לפי נוסחאות ועל בסיס יחידת חישוב, הקבועות בחוק. </w:t>
      </w:r>
    </w:p>
    <w:p w:rsidR="004E061E" w:rsidP="00047F67">
      <w:pPr>
        <w:pStyle w:val="a"/>
        <w:numPr>
          <w:ilvl w:val="0"/>
          <w:numId w:val="0"/>
        </w:numPr>
        <w:spacing w:after="120" w:line="230" w:lineRule="exact"/>
        <w:rPr>
          <w:sz w:val="22"/>
          <w:szCs w:val="22"/>
          <w:lang w:eastAsia="en-US"/>
        </w:rPr>
      </w:pPr>
      <w:r>
        <w:rPr>
          <w:sz w:val="22"/>
          <w:szCs w:val="22"/>
          <w:rtl/>
          <w:lang w:eastAsia="en-US"/>
        </w:rPr>
        <w:t>החוק אוסר קבלת תרומה מתאגיד, בין בארץ ובין בחוץ לארץ, וממי שאינו רשום במרשם האוכלוסין המתנהל לפי חוק מרשם אוכלוסין, התשכ"ה-1965. כמו כן מגביל החוק את סכום התרומה המותרת מאדם ובני ביתו הסמוכים על שולחנו ל-5,000 ש"ח בין בחירות לבחירות. עוד קובע החוק, כי מועמד לראש מועצה אזורית רשאי לקבל תרומה, בסכום שאינו עולה על 55,000 ש"ח, מישוב שיתופי הנמצא בתחום המועצה האזורית שבה הוא מועמד, ובלבד שסכום זה יבוא במקום תרומות אישיות של חברי הישוב.</w:t>
      </w:r>
    </w:p>
    <w:p w:rsidR="00597695" w:rsidP="00047F67">
      <w:pPr>
        <w:pStyle w:val="a"/>
        <w:numPr>
          <w:ilvl w:val="0"/>
          <w:numId w:val="0"/>
        </w:numPr>
        <w:spacing w:after="120" w:line="230" w:lineRule="exact"/>
        <w:rPr>
          <w:sz w:val="22"/>
          <w:szCs w:val="22"/>
          <w:lang w:eastAsia="en-US"/>
        </w:rPr>
      </w:pPr>
      <w:r>
        <w:rPr>
          <w:rFonts w:hint="cs"/>
          <w:sz w:val="22"/>
          <w:szCs w:val="22"/>
          <w:rtl/>
          <w:lang w:eastAsia="en-US"/>
        </w:rPr>
        <w:t>מועמד אחד קיבל ארבע תרומות אסורות מתאגידים בסך של כ-11,</w:t>
      </w:r>
      <w:r w:rsidR="00EB7CCE">
        <w:rPr>
          <w:rFonts w:hint="cs"/>
          <w:sz w:val="22"/>
          <w:szCs w:val="22"/>
          <w:rtl/>
          <w:lang w:eastAsia="en-US"/>
        </w:rPr>
        <w:t>5</w:t>
      </w:r>
      <w:r>
        <w:rPr>
          <w:rFonts w:hint="cs"/>
          <w:sz w:val="22"/>
          <w:szCs w:val="22"/>
          <w:rtl/>
          <w:lang w:eastAsia="en-US"/>
        </w:rPr>
        <w:t>00 ש"ח.</w:t>
      </w:r>
    </w:p>
    <w:p w:rsidR="00E53A87" w:rsidP="00E53A87">
      <w:pPr>
        <w:pStyle w:val="a"/>
        <w:numPr>
          <w:ilvl w:val="0"/>
          <w:numId w:val="0"/>
        </w:numPr>
        <w:spacing w:after="120" w:line="230" w:lineRule="exact"/>
        <w:ind w:left="397"/>
        <w:rPr>
          <w:sz w:val="22"/>
          <w:szCs w:val="22"/>
          <w:rtl/>
          <w:lang w:eastAsia="en-US"/>
        </w:rPr>
      </w:pPr>
    </w:p>
    <w:p w:rsidR="00597695" w:rsidP="00E53A87">
      <w:pPr>
        <w:pStyle w:val="KOT5"/>
      </w:pPr>
      <w:r>
        <w:rPr>
          <w:rFonts w:hint="cs"/>
          <w:rtl/>
        </w:rPr>
        <w:t>גירעון</w:t>
      </w:r>
    </w:p>
    <w:p w:rsidR="00597695" w:rsidP="00047F67">
      <w:pPr>
        <w:pStyle w:val="a"/>
        <w:numPr>
          <w:ilvl w:val="0"/>
          <w:numId w:val="0"/>
        </w:numPr>
        <w:spacing w:line="230" w:lineRule="exact"/>
        <w:rPr>
          <w:sz w:val="22"/>
          <w:szCs w:val="22"/>
          <w:lang w:eastAsia="en-US"/>
        </w:rPr>
      </w:pPr>
      <w:r>
        <w:rPr>
          <w:rFonts w:hint="cs"/>
          <w:sz w:val="22"/>
          <w:szCs w:val="22"/>
          <w:rtl/>
          <w:lang w:eastAsia="en-US"/>
        </w:rPr>
        <w:t>ל</w:t>
      </w:r>
      <w:r w:rsidR="00C5103E">
        <w:rPr>
          <w:rFonts w:hint="cs"/>
          <w:sz w:val="22"/>
          <w:szCs w:val="22"/>
          <w:rtl/>
          <w:lang w:eastAsia="en-US"/>
        </w:rPr>
        <w:t>פי</w:t>
      </w:r>
      <w:r>
        <w:rPr>
          <w:rFonts w:hint="cs"/>
          <w:sz w:val="22"/>
          <w:szCs w:val="22"/>
          <w:rtl/>
          <w:lang w:eastAsia="en-US"/>
        </w:rPr>
        <w:t xml:space="preserve"> סעיף 22(א) להנחיות מועמד שסיים את מערכת הבחירות בגירעון כספי, יראו בגרעון משום תרומה אסורה לפי החוק, אלא אם כן המועמד נתן הסבר ביחס למקורות כיסוי הגרעון אשר הניח את דעתו של מבקר המדינה.</w:t>
      </w:r>
    </w:p>
    <w:p w:rsidR="00D62B06" w:rsidRPr="0096100C" w:rsidP="00047F67">
      <w:pPr>
        <w:pStyle w:val="RESHET"/>
        <w:rPr>
          <w:sz w:val="20"/>
        </w:rPr>
      </w:pPr>
      <w:r w:rsidRPr="0096100C">
        <w:rPr>
          <w:sz w:val="20"/>
          <w:rtl/>
        </w:rPr>
        <w:t xml:space="preserve">בדיקת החשבונות והדוחות הכספיים של המועמדים העלתה כי </w:t>
      </w:r>
      <w:r w:rsidRPr="0096100C">
        <w:rPr>
          <w:rFonts w:hint="cs"/>
          <w:sz w:val="20"/>
          <w:rtl/>
        </w:rPr>
        <w:t>תשעה</w:t>
      </w:r>
      <w:r w:rsidRPr="0096100C" w:rsidR="001B367C">
        <w:rPr>
          <w:rFonts w:hint="cs"/>
          <w:sz w:val="20"/>
          <w:rtl/>
        </w:rPr>
        <w:t xml:space="preserve"> </w:t>
      </w:r>
      <w:r w:rsidRPr="0096100C">
        <w:rPr>
          <w:sz w:val="20"/>
          <w:rtl/>
        </w:rPr>
        <w:t>מועמדים סיימו את תקופת הבחירות בגירעונות כספיים</w:t>
      </w:r>
      <w:r w:rsidRPr="0096100C" w:rsidR="00304D4D">
        <w:rPr>
          <w:rFonts w:hint="cs"/>
          <w:sz w:val="20"/>
          <w:rtl/>
        </w:rPr>
        <w:t xml:space="preserve"> </w:t>
      </w:r>
      <w:r w:rsidRPr="0096100C" w:rsidR="003A3CE8">
        <w:rPr>
          <w:rFonts w:hint="cs"/>
          <w:sz w:val="20"/>
          <w:rtl/>
        </w:rPr>
        <w:t xml:space="preserve">שסכומם עולה על </w:t>
      </w:r>
      <w:r w:rsidRPr="0096100C" w:rsidR="00304D4D">
        <w:rPr>
          <w:rFonts w:hint="cs"/>
          <w:sz w:val="20"/>
          <w:rtl/>
        </w:rPr>
        <w:t>5,000 ש"ח</w:t>
      </w:r>
      <w:r w:rsidRPr="0096100C">
        <w:rPr>
          <w:sz w:val="20"/>
          <w:rtl/>
        </w:rPr>
        <w:t xml:space="preserve">. </w:t>
      </w:r>
    </w:p>
    <w:p w:rsidR="00C5103E" w:rsidP="00047F67">
      <w:pPr>
        <w:pStyle w:val="a"/>
        <w:numPr>
          <w:ilvl w:val="0"/>
          <w:numId w:val="0"/>
        </w:numPr>
        <w:spacing w:before="180" w:after="120" w:line="230" w:lineRule="exact"/>
        <w:rPr>
          <w:sz w:val="22"/>
          <w:szCs w:val="22"/>
          <w:rtl/>
        </w:rPr>
      </w:pPr>
      <w:r>
        <w:rPr>
          <w:rFonts w:hint="cs"/>
          <w:sz w:val="22"/>
          <w:szCs w:val="22"/>
          <w:rtl/>
        </w:rPr>
        <w:t>שבעה ממועמדים</w:t>
      </w:r>
      <w:r w:rsidR="00703B95">
        <w:rPr>
          <w:rFonts w:hint="cs"/>
          <w:sz w:val="22"/>
          <w:szCs w:val="22"/>
          <w:rtl/>
        </w:rPr>
        <w:t xml:space="preserve"> </w:t>
      </w:r>
      <w:r>
        <w:rPr>
          <w:rFonts w:hint="cs"/>
          <w:sz w:val="22"/>
          <w:szCs w:val="22"/>
          <w:rtl/>
        </w:rPr>
        <w:t xml:space="preserve">אלה </w:t>
      </w:r>
      <w:r w:rsidR="00121D36">
        <w:rPr>
          <w:sz w:val="22"/>
          <w:szCs w:val="22"/>
          <w:rtl/>
        </w:rPr>
        <w:t>הסבירו כי כיסו או יכסו את הגירעון באמצעות תרומות העומדות בהגבלות שנקבעו בסעיף 16 לחוק וליוו את הסברם בתיעוד - ש</w:t>
      </w:r>
      <w:r>
        <w:rPr>
          <w:rFonts w:hint="cs"/>
          <w:sz w:val="22"/>
          <w:szCs w:val="22"/>
          <w:rtl/>
        </w:rPr>
        <w:t>י</w:t>
      </w:r>
      <w:r w:rsidR="00121D36">
        <w:rPr>
          <w:sz w:val="22"/>
          <w:szCs w:val="22"/>
          <w:rtl/>
        </w:rPr>
        <w:t xml:space="preserve">קים או התחייבויות של תורמים להעברת תרומות. קיבלתי את הסברם ובכוונתי לבדוק בעתיד את אופן כיסוי הגירעון בידי מועמדים אלה. </w:t>
      </w:r>
    </w:p>
    <w:p w:rsidR="00D62B06" w:rsidP="00047F67">
      <w:pPr>
        <w:pStyle w:val="a"/>
        <w:numPr>
          <w:ilvl w:val="0"/>
          <w:numId w:val="0"/>
        </w:numPr>
        <w:spacing w:after="120" w:line="230" w:lineRule="exact"/>
        <w:rPr>
          <w:sz w:val="22"/>
          <w:szCs w:val="22"/>
          <w:rtl/>
        </w:rPr>
      </w:pPr>
      <w:r>
        <w:rPr>
          <w:rFonts w:hint="cs"/>
          <w:sz w:val="22"/>
          <w:szCs w:val="22"/>
          <w:rtl/>
        </w:rPr>
        <w:t xml:space="preserve">שני </w:t>
      </w:r>
      <w:r w:rsidR="00121D36">
        <w:rPr>
          <w:sz w:val="22"/>
          <w:szCs w:val="22"/>
          <w:rtl/>
        </w:rPr>
        <w:t xml:space="preserve">מועמדים </w:t>
      </w:r>
      <w:r>
        <w:rPr>
          <w:rFonts w:hint="cs"/>
          <w:sz w:val="22"/>
          <w:szCs w:val="22"/>
          <w:rtl/>
        </w:rPr>
        <w:t xml:space="preserve">נוספים </w:t>
      </w:r>
      <w:r w:rsidR="00121D36">
        <w:rPr>
          <w:sz w:val="22"/>
          <w:szCs w:val="22"/>
          <w:rtl/>
        </w:rPr>
        <w:t>הסבירו כי בכוונתם לממן את הגירעון מהונם האישי</w:t>
      </w:r>
      <w:r>
        <w:rPr>
          <w:rFonts w:hint="cs"/>
          <w:sz w:val="22"/>
          <w:szCs w:val="22"/>
          <w:rtl/>
        </w:rPr>
        <w:t>.</w:t>
      </w:r>
      <w:r w:rsidR="003A3CE8">
        <w:rPr>
          <w:rFonts w:hint="cs"/>
          <w:sz w:val="22"/>
          <w:szCs w:val="22"/>
          <w:rtl/>
        </w:rPr>
        <w:t xml:space="preserve"> </w:t>
      </w:r>
    </w:p>
    <w:p w:rsidR="003A3CE8" w:rsidP="00047F67">
      <w:pPr>
        <w:pStyle w:val="a"/>
        <w:numPr>
          <w:ilvl w:val="0"/>
          <w:numId w:val="0"/>
        </w:numPr>
        <w:spacing w:after="120" w:line="230" w:lineRule="exact"/>
        <w:rPr>
          <w:sz w:val="22"/>
          <w:szCs w:val="22"/>
          <w:rtl/>
        </w:rPr>
      </w:pPr>
      <w:r>
        <w:rPr>
          <w:rFonts w:hint="cs"/>
          <w:sz w:val="22"/>
          <w:szCs w:val="22"/>
          <w:rtl/>
        </w:rPr>
        <w:t xml:space="preserve">בנוסף על האמור, </w:t>
      </w:r>
      <w:r w:rsidR="007E6E83">
        <w:rPr>
          <w:rFonts w:hint="cs"/>
          <w:sz w:val="22"/>
          <w:szCs w:val="22"/>
          <w:rtl/>
        </w:rPr>
        <w:t>שני</w:t>
      </w:r>
      <w:r w:rsidR="00121D36">
        <w:rPr>
          <w:sz w:val="22"/>
          <w:szCs w:val="22"/>
          <w:rtl/>
        </w:rPr>
        <w:t xml:space="preserve"> מועמדים דיווחו כי הוצאות הבחירות כבר מומנו על ידם בתקופת הבחירות</w:t>
      </w:r>
      <w:r>
        <w:rPr>
          <w:rFonts w:hint="cs"/>
          <w:sz w:val="22"/>
          <w:szCs w:val="22"/>
          <w:rtl/>
        </w:rPr>
        <w:t xml:space="preserve">, </w:t>
      </w:r>
      <w:r w:rsidR="00121D36">
        <w:rPr>
          <w:sz w:val="22"/>
          <w:szCs w:val="22"/>
          <w:rtl/>
        </w:rPr>
        <w:t>ולכן לא נרשם גירעון בדוח</w:t>
      </w:r>
      <w:r>
        <w:rPr>
          <w:rFonts w:hint="cs"/>
          <w:sz w:val="22"/>
          <w:szCs w:val="22"/>
          <w:rtl/>
        </w:rPr>
        <w:t>ותיהם</w:t>
      </w:r>
      <w:r w:rsidR="00121D36">
        <w:rPr>
          <w:sz w:val="22"/>
          <w:szCs w:val="22"/>
          <w:rtl/>
        </w:rPr>
        <w:t xml:space="preserve"> הכספי</w:t>
      </w:r>
      <w:r>
        <w:rPr>
          <w:rFonts w:hint="cs"/>
          <w:sz w:val="22"/>
          <w:szCs w:val="22"/>
          <w:rtl/>
        </w:rPr>
        <w:t>ים</w:t>
      </w:r>
      <w:r w:rsidR="00121D36">
        <w:rPr>
          <w:sz w:val="22"/>
          <w:szCs w:val="22"/>
          <w:rtl/>
        </w:rPr>
        <w:t xml:space="preserve">. </w:t>
      </w:r>
    </w:p>
    <w:p w:rsidR="004E061E" w:rsidP="00BB6285">
      <w:pPr>
        <w:pStyle w:val="a"/>
        <w:numPr>
          <w:ilvl w:val="0"/>
          <w:numId w:val="0"/>
        </w:numPr>
        <w:spacing w:after="120" w:line="230" w:lineRule="exact"/>
        <w:rPr>
          <w:sz w:val="22"/>
          <w:szCs w:val="22"/>
          <w:rtl/>
        </w:rPr>
      </w:pPr>
      <w:r w:rsidRPr="00D62B06">
        <w:rPr>
          <w:sz w:val="22"/>
          <w:szCs w:val="22"/>
          <w:rtl/>
        </w:rPr>
        <w:t>כאשר אין בידי מועמד לכסות את הגירעון באמצעות מקורות כספיים העומדים במגבלות החוק, או כאשר המועמד מממן את הוצאות הבחירות בסכומים העולים על סכום התרומה המרבי הנקבע בחוק, יש בכך תרומה אסורה. גם על עניין זה הוער בעבר</w:t>
      </w:r>
      <w:r>
        <w:rPr>
          <w:rStyle w:val="FootnoteReference"/>
          <w:rFonts w:cs="FrankRuehl"/>
          <w:sz w:val="22"/>
          <w:szCs w:val="22"/>
          <w:rtl/>
        </w:rPr>
        <w:footnoteReference w:id="9"/>
      </w:r>
      <w:r w:rsidRPr="00D62B06">
        <w:rPr>
          <w:sz w:val="22"/>
          <w:szCs w:val="22"/>
          <w:rtl/>
        </w:rPr>
        <w:t xml:space="preserve">, והובהר כי הגבלת הסכום של תרומה מתורם יחיד חלה גם על תרומות של המועמד עצמו והוסבר מדוע כיסוי גירעון באמצעות מימון עצמי של המועמד פוגע בעקרון השוויון בבחירות. </w:t>
      </w:r>
      <w:r w:rsidR="003A3CE8">
        <w:rPr>
          <w:rFonts w:hint="cs"/>
          <w:sz w:val="22"/>
          <w:szCs w:val="22"/>
          <w:rtl/>
        </w:rPr>
        <w:t xml:space="preserve">לפיכך קבעתי לגבי ארבעה מבין תשעת המועמדים האמורים כי הדוח על חשבונותיהם לתקופת הבחירות </w:t>
      </w:r>
      <w:r w:rsidR="00C5103E">
        <w:rPr>
          <w:rFonts w:hint="cs"/>
          <w:sz w:val="22"/>
          <w:szCs w:val="22"/>
          <w:rtl/>
        </w:rPr>
        <w:t>אינו</w:t>
      </w:r>
      <w:r w:rsidR="003A3CE8">
        <w:rPr>
          <w:rFonts w:hint="cs"/>
          <w:sz w:val="22"/>
          <w:szCs w:val="22"/>
          <w:rtl/>
        </w:rPr>
        <w:t xml:space="preserve"> חיובי.</w:t>
      </w:r>
    </w:p>
    <w:p w:rsidR="00597695" w:rsidP="00047F67">
      <w:pPr>
        <w:pStyle w:val="a"/>
        <w:numPr>
          <w:ilvl w:val="0"/>
          <w:numId w:val="0"/>
        </w:numPr>
        <w:spacing w:after="120" w:line="230" w:lineRule="exact"/>
        <w:rPr>
          <w:sz w:val="22"/>
          <w:szCs w:val="22"/>
          <w:rtl/>
        </w:rPr>
      </w:pPr>
    </w:p>
    <w:p w:rsidR="00A72202" w:rsidRPr="00597695" w:rsidP="00D62B06">
      <w:pPr>
        <w:pStyle w:val="a"/>
        <w:numPr>
          <w:ilvl w:val="0"/>
          <w:numId w:val="0"/>
        </w:numPr>
        <w:spacing w:after="120" w:line="230" w:lineRule="exact"/>
        <w:ind w:left="397"/>
        <w:rPr>
          <w:sz w:val="22"/>
          <w:szCs w:val="22"/>
        </w:rPr>
      </w:pPr>
    </w:p>
    <w:p w:rsidR="004E061E">
      <w:pPr>
        <w:pStyle w:val="KOT3A"/>
        <w:rPr>
          <w:rtl/>
        </w:rPr>
      </w:pPr>
      <w:r>
        <w:rPr>
          <w:rtl/>
        </w:rPr>
        <w:t>נושאים בעלי היבטים עקרוניים</w:t>
      </w:r>
    </w:p>
    <w:p w:rsidR="00C5103E" w:rsidP="00A72202">
      <w:pPr>
        <w:pStyle w:val="a"/>
        <w:numPr>
          <w:ilvl w:val="0"/>
          <w:numId w:val="0"/>
        </w:numPr>
        <w:spacing w:after="120" w:line="230" w:lineRule="exact"/>
        <w:rPr>
          <w:sz w:val="22"/>
          <w:szCs w:val="22"/>
          <w:rtl/>
        </w:rPr>
      </w:pPr>
      <w:r w:rsidRPr="00C5103E">
        <w:rPr>
          <w:rFonts w:hint="cs"/>
          <w:sz w:val="22"/>
          <w:szCs w:val="22"/>
          <w:rtl/>
        </w:rPr>
        <w:t xml:space="preserve">בדיקת חשבונות המועמדים העלתה כמה נושאים עקרוניים, עליהם </w:t>
      </w:r>
      <w:r w:rsidR="00A72202">
        <w:rPr>
          <w:rFonts w:hint="cs"/>
          <w:sz w:val="22"/>
          <w:szCs w:val="22"/>
          <w:rtl/>
        </w:rPr>
        <w:t>מצאתי לנכון להרחיב את הדיבור.</w:t>
      </w:r>
      <w:r w:rsidR="001B367C">
        <w:rPr>
          <w:rFonts w:hint="cs"/>
          <w:sz w:val="22"/>
          <w:szCs w:val="22"/>
          <w:rtl/>
        </w:rPr>
        <w:t xml:space="preserve"> </w:t>
      </w:r>
    </w:p>
    <w:p w:rsidR="00A72202" w:rsidRPr="00C5103E" w:rsidP="00A72202">
      <w:pPr>
        <w:pStyle w:val="a"/>
        <w:numPr>
          <w:ilvl w:val="0"/>
          <w:numId w:val="0"/>
        </w:numPr>
        <w:spacing w:after="120" w:line="230" w:lineRule="exact"/>
        <w:rPr>
          <w:sz w:val="22"/>
          <w:szCs w:val="22"/>
          <w:rtl/>
        </w:rPr>
      </w:pPr>
    </w:p>
    <w:p w:rsidR="004E061E" w:rsidRPr="002164D8" w:rsidP="00A72202">
      <w:pPr>
        <w:pStyle w:val="KOT5"/>
        <w:rPr>
          <w:rtl/>
        </w:rPr>
      </w:pPr>
      <w:r w:rsidRPr="002164D8">
        <w:rPr>
          <w:rtl/>
        </w:rPr>
        <w:t>הוצאות שאינן הוצאות בחירות</w:t>
      </w:r>
    </w:p>
    <w:p w:rsidR="004E061E" w:rsidRPr="0096100C" w:rsidP="00047F67">
      <w:pPr>
        <w:pStyle w:val="a"/>
        <w:numPr>
          <w:ilvl w:val="0"/>
          <w:numId w:val="0"/>
        </w:numPr>
        <w:spacing w:after="120" w:line="230" w:lineRule="exact"/>
        <w:rPr>
          <w:sz w:val="22"/>
          <w:szCs w:val="22"/>
        </w:rPr>
      </w:pPr>
      <w:r w:rsidRPr="0096100C">
        <w:rPr>
          <w:sz w:val="22"/>
          <w:szCs w:val="22"/>
          <w:rtl/>
        </w:rPr>
        <w:t>סעיף 1 לחוק מגדיר את "הוצאות הבחירות" - "ההוצאות המיוחדות...של מועמד לראש מועצה אזורית... שהוצאו במערכת הבחירות, בתקופת הבחירות או לפניה, בעד שירותים וטובין שנתקבלו בתקופת הבחירות או בקשר למערכת הבחירות ולרבות התחייבות להוצאות כאמור".</w:t>
      </w:r>
    </w:p>
    <w:p w:rsidR="004E061E" w:rsidP="00047F67">
      <w:pPr>
        <w:pStyle w:val="a"/>
        <w:numPr>
          <w:ilvl w:val="0"/>
          <w:numId w:val="0"/>
        </w:numPr>
        <w:spacing w:after="120" w:line="230" w:lineRule="exact"/>
        <w:rPr>
          <w:sz w:val="22"/>
          <w:szCs w:val="22"/>
        </w:rPr>
      </w:pPr>
      <w:r>
        <w:rPr>
          <w:sz w:val="22"/>
          <w:szCs w:val="22"/>
          <w:rtl/>
        </w:rPr>
        <w:t>חלק מהמועמדים כללו בחשבונותיהם הוצאות שקבעתי שהן אינן הוצאות בחירות כהגדרתן בחוק, ולפיכך החלטתי לגרוע הוצאות אלה מסך הוצאותיהם, והם לא יהיו זכאים לקבלת מימון ממלכתי בגין הוצאות אלה כפי שיפורט להלן.</w:t>
      </w:r>
    </w:p>
    <w:p w:rsidR="004E061E" w:rsidRPr="00C5103E" w:rsidP="00047F67">
      <w:pPr>
        <w:pStyle w:val="a"/>
        <w:numPr>
          <w:ilvl w:val="0"/>
          <w:numId w:val="0"/>
        </w:numPr>
        <w:spacing w:after="120" w:line="230" w:lineRule="exact"/>
        <w:rPr>
          <w:sz w:val="22"/>
          <w:szCs w:val="22"/>
        </w:rPr>
      </w:pPr>
      <w:r w:rsidRPr="00C5103E">
        <w:rPr>
          <w:sz w:val="22"/>
          <w:szCs w:val="22"/>
          <w:rtl/>
        </w:rPr>
        <w:t>כך למשל לא הכרתי כהוצאות בחירות בהוצאות מועמד</w:t>
      </w:r>
      <w:r w:rsidRPr="00C5103E" w:rsidR="007E6E83">
        <w:rPr>
          <w:rFonts w:hint="cs"/>
          <w:sz w:val="22"/>
          <w:szCs w:val="22"/>
          <w:rtl/>
        </w:rPr>
        <w:t xml:space="preserve"> אחד </w:t>
      </w:r>
      <w:r w:rsidRPr="00C5103E">
        <w:rPr>
          <w:sz w:val="22"/>
          <w:szCs w:val="22"/>
          <w:rtl/>
        </w:rPr>
        <w:t>אשר כלל בחשבונותי</w:t>
      </w:r>
      <w:r w:rsidRPr="00C5103E" w:rsidR="007E6E83">
        <w:rPr>
          <w:rFonts w:hint="cs"/>
          <w:sz w:val="22"/>
          <w:szCs w:val="22"/>
          <w:rtl/>
        </w:rPr>
        <w:t>ו</w:t>
      </w:r>
      <w:r w:rsidRPr="00C5103E">
        <w:rPr>
          <w:sz w:val="22"/>
          <w:szCs w:val="22"/>
          <w:rtl/>
        </w:rPr>
        <w:t xml:space="preserve"> סך של </w:t>
      </w:r>
      <w:r w:rsidR="00285DE4">
        <w:rPr>
          <w:sz w:val="22"/>
          <w:szCs w:val="22"/>
        </w:rPr>
        <w:br/>
      </w:r>
      <w:r w:rsidRPr="00C5103E">
        <w:rPr>
          <w:sz w:val="22"/>
          <w:szCs w:val="22"/>
          <w:rtl/>
        </w:rPr>
        <w:t>כ-</w:t>
      </w:r>
      <w:r w:rsidRPr="00C5103E" w:rsidR="007E6E83">
        <w:rPr>
          <w:rFonts w:hint="cs"/>
          <w:sz w:val="22"/>
          <w:szCs w:val="22"/>
          <w:rtl/>
        </w:rPr>
        <w:t xml:space="preserve">21,000 </w:t>
      </w:r>
      <w:r w:rsidRPr="00C5103E">
        <w:rPr>
          <w:sz w:val="22"/>
          <w:szCs w:val="22"/>
          <w:rtl/>
        </w:rPr>
        <w:t xml:space="preserve">ש"ח בגין </w:t>
      </w:r>
      <w:r w:rsidRPr="00C5103E" w:rsidR="007E6E83">
        <w:rPr>
          <w:rFonts w:hint="cs"/>
          <w:sz w:val="22"/>
          <w:szCs w:val="22"/>
          <w:rtl/>
        </w:rPr>
        <w:t>אירוע סיום לפעילים</w:t>
      </w:r>
      <w:r w:rsidRPr="00C5103E">
        <w:rPr>
          <w:sz w:val="22"/>
          <w:szCs w:val="22"/>
          <w:rtl/>
        </w:rPr>
        <w:t xml:space="preserve"> שהתקיי</w:t>
      </w:r>
      <w:r w:rsidRPr="00C5103E" w:rsidR="007E6E83">
        <w:rPr>
          <w:rFonts w:hint="cs"/>
          <w:sz w:val="22"/>
          <w:szCs w:val="22"/>
          <w:rtl/>
        </w:rPr>
        <w:t>ם</w:t>
      </w:r>
      <w:r w:rsidRPr="00C5103E">
        <w:rPr>
          <w:sz w:val="22"/>
          <w:szCs w:val="22"/>
          <w:rtl/>
        </w:rPr>
        <w:t xml:space="preserve"> לאחר הבחירות</w:t>
      </w:r>
      <w:r w:rsidRPr="00C5103E" w:rsidR="00C5103E">
        <w:rPr>
          <w:rFonts w:hint="cs"/>
          <w:sz w:val="22"/>
          <w:szCs w:val="22"/>
          <w:rtl/>
        </w:rPr>
        <w:t xml:space="preserve">; </w:t>
      </w:r>
      <w:r w:rsidRPr="00C5103E">
        <w:rPr>
          <w:sz w:val="22"/>
          <w:szCs w:val="22"/>
          <w:rtl/>
        </w:rPr>
        <w:t>בביקורת החשבונות של מועמד אח</w:t>
      </w:r>
      <w:r w:rsidR="00C5103E">
        <w:rPr>
          <w:rFonts w:hint="cs"/>
          <w:sz w:val="22"/>
          <w:szCs w:val="22"/>
          <w:rtl/>
        </w:rPr>
        <w:t>ר</w:t>
      </w:r>
      <w:r w:rsidRPr="00C5103E" w:rsidR="007E6E83">
        <w:rPr>
          <w:rFonts w:hint="cs"/>
          <w:sz w:val="22"/>
          <w:szCs w:val="22"/>
          <w:rtl/>
        </w:rPr>
        <w:t xml:space="preserve"> </w:t>
      </w:r>
      <w:r w:rsidRPr="00C5103E">
        <w:rPr>
          <w:sz w:val="22"/>
          <w:szCs w:val="22"/>
          <w:rtl/>
        </w:rPr>
        <w:t>הועלה כי הסכם התקשרות</w:t>
      </w:r>
      <w:r w:rsidRPr="00C5103E" w:rsidR="007E6E83">
        <w:rPr>
          <w:rFonts w:hint="cs"/>
          <w:sz w:val="22"/>
          <w:szCs w:val="22"/>
          <w:rtl/>
        </w:rPr>
        <w:t>ו</w:t>
      </w:r>
      <w:r w:rsidRPr="00C5103E">
        <w:rPr>
          <w:sz w:val="22"/>
          <w:szCs w:val="22"/>
          <w:rtl/>
        </w:rPr>
        <w:t xml:space="preserve"> עם </w:t>
      </w:r>
      <w:r w:rsidRPr="00C5103E" w:rsidR="007E6E83">
        <w:rPr>
          <w:rFonts w:hint="cs"/>
          <w:sz w:val="22"/>
          <w:szCs w:val="22"/>
          <w:rtl/>
        </w:rPr>
        <w:t>מנהל הקמפיין</w:t>
      </w:r>
      <w:r w:rsidRPr="00C5103E">
        <w:rPr>
          <w:sz w:val="22"/>
          <w:szCs w:val="22"/>
          <w:rtl/>
        </w:rPr>
        <w:t>, כלל סעיף ולפיו התחייב המועמד לשלם דמי הצלחה ("בונוס") לאות</w:t>
      </w:r>
      <w:r w:rsidRPr="00C5103E" w:rsidR="007E6E83">
        <w:rPr>
          <w:rFonts w:hint="cs"/>
          <w:sz w:val="22"/>
          <w:szCs w:val="22"/>
          <w:rtl/>
        </w:rPr>
        <w:t>ו</w:t>
      </w:r>
      <w:r w:rsidRPr="00C5103E">
        <w:rPr>
          <w:sz w:val="22"/>
          <w:szCs w:val="22"/>
          <w:rtl/>
        </w:rPr>
        <w:t xml:space="preserve"> ספק, אם יזכ</w:t>
      </w:r>
      <w:r w:rsidRPr="00C5103E" w:rsidR="007E6E83">
        <w:rPr>
          <w:rFonts w:hint="cs"/>
          <w:sz w:val="22"/>
          <w:szCs w:val="22"/>
          <w:rtl/>
        </w:rPr>
        <w:t>ה</w:t>
      </w:r>
      <w:r w:rsidRPr="00C5103E">
        <w:rPr>
          <w:sz w:val="22"/>
          <w:szCs w:val="22"/>
          <w:rtl/>
        </w:rPr>
        <w:t xml:space="preserve"> בבחירות לראשות המועצה. וזאת, מעבר לתשלום בסיסי של שכר טרחה אשר נקבע בהסכם.</w:t>
      </w:r>
    </w:p>
    <w:p w:rsidR="004E061E" w:rsidP="00047F67">
      <w:pPr>
        <w:pStyle w:val="a"/>
        <w:numPr>
          <w:ilvl w:val="0"/>
          <w:numId w:val="0"/>
        </w:numPr>
        <w:spacing w:line="230" w:lineRule="exact"/>
        <w:rPr>
          <w:sz w:val="22"/>
          <w:szCs w:val="22"/>
        </w:rPr>
      </w:pPr>
      <w:r>
        <w:rPr>
          <w:sz w:val="22"/>
          <w:szCs w:val="22"/>
          <w:rtl/>
        </w:rPr>
        <w:t>מבקר המדינה כבר התייחס בעבר לתופעה של תשלום "דמי הצלחה" לספקים ונותני שירותים, ובין היתר קבע כלהלן</w:t>
      </w:r>
      <w:r>
        <w:rPr>
          <w:rStyle w:val="FootnoteReference"/>
          <w:rFonts w:cs="FrankRuehl"/>
          <w:sz w:val="22"/>
          <w:szCs w:val="22"/>
          <w:rtl/>
        </w:rPr>
        <w:footnoteReference w:id="10"/>
      </w:r>
      <w:r>
        <w:rPr>
          <w:sz w:val="22"/>
          <w:szCs w:val="22"/>
          <w:rtl/>
        </w:rPr>
        <w:t>: "אני רואה בעייתיות עקרונית בשיטת תמחור זו. התניית התמורה לנותן השירות בתוצאות הבחירות עשויה אמנם להוות תמריץ למאמץ ולפעולות חיוביות, אך בד בבד היא עלולה לפתוח פתח לתופעות שליליות, עד כדי חשש לשחיתות ולפגיעה בטוהר המידות. לכן ככלל, אני סבור שראוי להימנע מהתניה זו...". עוד הוער</w:t>
      </w:r>
      <w:r>
        <w:rPr>
          <w:rStyle w:val="FootnoteReference"/>
          <w:rFonts w:cs="FrankRuehl"/>
          <w:sz w:val="22"/>
          <w:szCs w:val="22"/>
          <w:rtl/>
        </w:rPr>
        <w:footnoteReference w:id="11"/>
      </w:r>
      <w:r>
        <w:rPr>
          <w:sz w:val="22"/>
          <w:szCs w:val="22"/>
          <w:rtl/>
        </w:rPr>
        <w:t xml:space="preserve"> כי "התמורה הנקבעת לספק או לנותן שירותים, למעט מקרים חריגים ונדירים, צריכה להיקבע על פי אמת מידה אחת בלבד - היקף השירות הניתן. כל התניה של תשלום בתוצאות בחירות אינה ראויה, ואחת היא אם המדובר בוויתור על תמורה במקרה של אי הצלחה או בתוספת תמורה במקרה של הצלחה. על כן לא הכרתי בהוצאות אלה כהוצאות בחירות".</w:t>
      </w:r>
    </w:p>
    <w:p w:rsidR="004E061E" w:rsidRPr="00A11053" w:rsidP="00047F67">
      <w:pPr>
        <w:pStyle w:val="RESHET"/>
        <w:keepNext/>
        <w:keepLines/>
        <w:rPr>
          <w:sz w:val="22"/>
        </w:rPr>
      </w:pPr>
      <w:r w:rsidRPr="00A11053">
        <w:rPr>
          <w:sz w:val="22"/>
          <w:rtl/>
        </w:rPr>
        <w:t>בענייננו, הוסכם על סכום בסיסי שישולם לספק או לנותן השירות בתמורה לשירות שניתן למועמד. יש לראות בכך קביעה של אומד דעת הצדדים שסכום זה משקף את הערך הבסיסי והסביר של השירות שניתן והיקפו. במצב דברים זה, הוצאה בגין תשלום דמי הצלחה לאחר הבחירות בהתאם לתוצאתן, אינה עומדת במבחן הסבירות הרלוונטי לנושא, באשר טיב השירות והיקפו לא השתנו בשל תוצאות הבחירות. לפיכך לא הכרתי בהוצאות המועמד האמור בגין תשלום דמי הצלחה בסך של</w:t>
      </w:r>
      <w:r w:rsidRPr="00A11053" w:rsidR="007E6E83">
        <w:rPr>
          <w:rFonts w:hint="cs"/>
          <w:sz w:val="22"/>
          <w:rtl/>
        </w:rPr>
        <w:t xml:space="preserve"> 29,500</w:t>
      </w:r>
      <w:r w:rsidRPr="00A11053" w:rsidR="00753FDD">
        <w:rPr>
          <w:rFonts w:hint="cs"/>
          <w:sz w:val="22"/>
          <w:rtl/>
        </w:rPr>
        <w:t xml:space="preserve"> </w:t>
      </w:r>
      <w:r w:rsidRPr="00A11053">
        <w:rPr>
          <w:sz w:val="22"/>
          <w:rtl/>
        </w:rPr>
        <w:t>ש"ח, על כל המשתמע מכך.</w:t>
      </w:r>
    </w:p>
    <w:p w:rsidR="003B3DDC" w:rsidRPr="00A72202" w:rsidP="00A72202">
      <w:pPr>
        <w:pStyle w:val="a"/>
        <w:numPr>
          <w:ilvl w:val="0"/>
          <w:numId w:val="0"/>
        </w:numPr>
        <w:spacing w:after="120" w:line="230" w:lineRule="exact"/>
        <w:rPr>
          <w:sz w:val="22"/>
          <w:szCs w:val="22"/>
          <w:rtl/>
        </w:rPr>
      </w:pPr>
    </w:p>
    <w:p w:rsidR="00C5103E" w:rsidRPr="002164D8" w:rsidP="00A72202">
      <w:pPr>
        <w:pStyle w:val="KOT5"/>
        <w:rPr>
          <w:rtl/>
        </w:rPr>
      </w:pPr>
      <w:r w:rsidRPr="002164D8">
        <w:rPr>
          <w:rFonts w:hint="cs"/>
          <w:rtl/>
        </w:rPr>
        <w:t>יחידת החישוב לבוחר</w:t>
      </w:r>
    </w:p>
    <w:p w:rsidR="003B3DDC" w:rsidRPr="00DC4B60" w:rsidP="00047F67">
      <w:pPr>
        <w:pStyle w:val="a"/>
        <w:numPr>
          <w:ilvl w:val="0"/>
          <w:numId w:val="0"/>
        </w:numPr>
        <w:spacing w:after="120" w:line="230" w:lineRule="exact"/>
        <w:rPr>
          <w:sz w:val="22"/>
          <w:szCs w:val="22"/>
        </w:rPr>
      </w:pPr>
      <w:r w:rsidRPr="00DC4B60">
        <w:rPr>
          <w:rFonts w:hint="cs"/>
          <w:sz w:val="22"/>
          <w:szCs w:val="22"/>
          <w:rtl/>
        </w:rPr>
        <w:t xml:space="preserve">לפי החוק, המימון המגיע למועמד בבחירות לראשות מועצות אזוריות נגזר ממכפלת סכום שנקבע בחוק ומוגדר כ"יחידת החישוב" במספר בעלי זכות הבחירה בכל מועצה. סעיף 3 לחוק קובע כי יחידת החישוב תהיה 42 שקלים חדשים לכל בעל זכות לבחור. סעיף 4 לחוק קובע כי יחידת החישוב תעודכן בהתאם לשיעור עליית המדד. </w:t>
      </w:r>
    </w:p>
    <w:p w:rsidR="00FD2510" w:rsidP="00BB6285">
      <w:pPr>
        <w:pStyle w:val="a"/>
        <w:numPr>
          <w:ilvl w:val="0"/>
          <w:numId w:val="0"/>
        </w:numPr>
        <w:spacing w:after="120" w:line="230" w:lineRule="exact"/>
        <w:rPr>
          <w:sz w:val="22"/>
          <w:szCs w:val="22"/>
        </w:rPr>
      </w:pPr>
      <w:r>
        <w:rPr>
          <w:rFonts w:hint="cs"/>
          <w:sz w:val="22"/>
          <w:szCs w:val="22"/>
          <w:rtl/>
        </w:rPr>
        <w:t>בהתאם ל</w:t>
      </w:r>
      <w:r w:rsidRPr="003B3DDC" w:rsidR="006308DC">
        <w:rPr>
          <w:rFonts w:hint="cs"/>
          <w:sz w:val="22"/>
          <w:szCs w:val="22"/>
          <w:rtl/>
        </w:rPr>
        <w:t>הוראת שעה</w:t>
      </w:r>
      <w:r>
        <w:rPr>
          <w:rFonts w:hint="cs"/>
          <w:sz w:val="22"/>
          <w:szCs w:val="22"/>
          <w:rtl/>
        </w:rPr>
        <w:t xml:space="preserve"> משנת 2008 נקבע כי עדכון יחידת החישוב בהתאם לעליית המדד </w:t>
      </w:r>
      <w:r>
        <w:rPr>
          <w:sz w:val="22"/>
          <w:szCs w:val="22"/>
          <w:rtl/>
        </w:rPr>
        <w:t>לא יחו</w:t>
      </w:r>
      <w:r w:rsidR="000A0601">
        <w:rPr>
          <w:sz w:val="22"/>
          <w:szCs w:val="22"/>
          <w:rtl/>
        </w:rPr>
        <w:t>ל</w:t>
      </w:r>
      <w:r>
        <w:rPr>
          <w:sz w:val="22"/>
          <w:szCs w:val="22"/>
          <w:rtl/>
        </w:rPr>
        <w:t xml:space="preserve"> בתקופה שמיום 1.1.2008 ועד ליום 22.10.13. לאור האמור, בבחירות הנוכחיות </w:t>
      </w:r>
      <w:r>
        <w:rPr>
          <w:sz w:val="22"/>
          <w:szCs w:val="22"/>
          <w:rtl/>
        </w:rPr>
        <w:t>אשר התקיימו לאחר 22.10.13,</w:t>
      </w:r>
      <w:r>
        <w:rPr>
          <w:rFonts w:hint="cs"/>
          <w:sz w:val="22"/>
          <w:szCs w:val="22"/>
          <w:rtl/>
        </w:rPr>
        <w:t xml:space="preserve"> </w:t>
      </w:r>
      <w:r w:rsidR="00BB6285">
        <w:rPr>
          <w:rFonts w:hint="cs"/>
          <w:sz w:val="22"/>
          <w:szCs w:val="22"/>
          <w:rtl/>
        </w:rPr>
        <w:t xml:space="preserve">מועד פקיעת הוראת השעה האמורה, </w:t>
      </w:r>
      <w:r>
        <w:rPr>
          <w:rFonts w:hint="cs"/>
          <w:sz w:val="22"/>
          <w:szCs w:val="22"/>
          <w:rtl/>
        </w:rPr>
        <w:t>עודכנה יחידת החישוב</w:t>
      </w:r>
      <w:r w:rsidR="006506E6">
        <w:rPr>
          <w:rFonts w:hint="cs"/>
          <w:sz w:val="22"/>
          <w:szCs w:val="22"/>
          <w:rtl/>
        </w:rPr>
        <w:t>,</w:t>
      </w:r>
      <w:r>
        <w:rPr>
          <w:rFonts w:hint="cs"/>
          <w:sz w:val="22"/>
          <w:szCs w:val="22"/>
          <w:rtl/>
        </w:rPr>
        <w:t xml:space="preserve"> והועמדה </w:t>
      </w:r>
      <w:r w:rsidR="006506E6">
        <w:rPr>
          <w:rFonts w:hint="cs"/>
          <w:sz w:val="22"/>
          <w:szCs w:val="22"/>
          <w:rtl/>
        </w:rPr>
        <w:t>בהתאם ל</w:t>
      </w:r>
      <w:r>
        <w:rPr>
          <w:rFonts w:hint="cs"/>
          <w:sz w:val="22"/>
          <w:szCs w:val="22"/>
          <w:rtl/>
        </w:rPr>
        <w:t xml:space="preserve">עליית המדד על </w:t>
      </w:r>
      <w:r w:rsidRPr="003B3DDC" w:rsidR="006308DC">
        <w:rPr>
          <w:rFonts w:hint="cs"/>
          <w:sz w:val="22"/>
          <w:szCs w:val="22"/>
          <w:rtl/>
        </w:rPr>
        <w:t>סך של 74 ש"ח לבוחר</w:t>
      </w:r>
      <w:r>
        <w:rPr>
          <w:rFonts w:hint="cs"/>
          <w:sz w:val="22"/>
          <w:szCs w:val="22"/>
          <w:rtl/>
        </w:rPr>
        <w:t xml:space="preserve"> (להלן</w:t>
      </w:r>
      <w:r w:rsidR="00DC4B60">
        <w:rPr>
          <w:rFonts w:hint="cs"/>
          <w:sz w:val="22"/>
          <w:szCs w:val="22"/>
          <w:rtl/>
        </w:rPr>
        <w:t xml:space="preserve"> </w:t>
      </w:r>
      <w:r>
        <w:rPr>
          <w:rFonts w:hint="cs"/>
          <w:sz w:val="22"/>
          <w:szCs w:val="22"/>
          <w:rtl/>
        </w:rPr>
        <w:t xml:space="preserve">- יחידת החישוב החדשה). </w:t>
      </w:r>
    </w:p>
    <w:p w:rsidR="00FD2510" w:rsidP="00047F67">
      <w:pPr>
        <w:pStyle w:val="a"/>
        <w:numPr>
          <w:ilvl w:val="0"/>
          <w:numId w:val="0"/>
        </w:numPr>
        <w:spacing w:after="120" w:line="230" w:lineRule="exact"/>
        <w:rPr>
          <w:sz w:val="22"/>
          <w:szCs w:val="22"/>
        </w:rPr>
      </w:pPr>
      <w:r>
        <w:rPr>
          <w:rFonts w:hint="cs"/>
          <w:sz w:val="22"/>
          <w:szCs w:val="22"/>
          <w:rtl/>
        </w:rPr>
        <w:t>ביחידת החישוב החדשה חל</w:t>
      </w:r>
      <w:r w:rsidRPr="003B3DDC" w:rsidR="006308DC">
        <w:rPr>
          <w:rFonts w:hint="cs"/>
          <w:sz w:val="22"/>
          <w:szCs w:val="22"/>
          <w:rtl/>
        </w:rPr>
        <w:t xml:space="preserve"> גידול של 76%</w:t>
      </w:r>
      <w:r>
        <w:rPr>
          <w:rFonts w:hint="cs"/>
          <w:sz w:val="22"/>
          <w:szCs w:val="22"/>
          <w:rtl/>
        </w:rPr>
        <w:t>, לעומת יחידת החישוב שנהגה עד כה</w:t>
      </w:r>
      <w:r w:rsidRPr="003B3DDC" w:rsidR="006308DC">
        <w:rPr>
          <w:rFonts w:hint="cs"/>
          <w:sz w:val="22"/>
          <w:szCs w:val="22"/>
          <w:rtl/>
        </w:rPr>
        <w:t xml:space="preserve">. </w:t>
      </w:r>
      <w:r>
        <w:rPr>
          <w:rFonts w:hint="cs"/>
          <w:sz w:val="22"/>
          <w:szCs w:val="22"/>
          <w:rtl/>
        </w:rPr>
        <w:t>לגידול</w:t>
      </w:r>
      <w:r w:rsidRPr="003B3DDC" w:rsidR="006308DC">
        <w:rPr>
          <w:rFonts w:hint="cs"/>
          <w:sz w:val="22"/>
          <w:szCs w:val="22"/>
          <w:rtl/>
        </w:rPr>
        <w:t xml:space="preserve"> זה היו כמה הש</w:t>
      </w:r>
      <w:r>
        <w:rPr>
          <w:rFonts w:hint="cs"/>
          <w:sz w:val="22"/>
          <w:szCs w:val="22"/>
          <w:rtl/>
        </w:rPr>
        <w:t>לכו</w:t>
      </w:r>
      <w:r w:rsidRPr="003B3DDC" w:rsidR="006308DC">
        <w:rPr>
          <w:rFonts w:hint="cs"/>
          <w:sz w:val="22"/>
          <w:szCs w:val="22"/>
          <w:rtl/>
        </w:rPr>
        <w:t xml:space="preserve">ת על מערכת הבחירות </w:t>
      </w:r>
      <w:r>
        <w:rPr>
          <w:rFonts w:hint="cs"/>
          <w:sz w:val="22"/>
          <w:szCs w:val="22"/>
          <w:rtl/>
        </w:rPr>
        <w:t>כפי שיפורט להלן</w:t>
      </w:r>
      <w:r w:rsidRPr="003B3DDC" w:rsidR="006308DC">
        <w:rPr>
          <w:rFonts w:hint="cs"/>
          <w:sz w:val="22"/>
          <w:szCs w:val="22"/>
          <w:rtl/>
        </w:rPr>
        <w:t xml:space="preserve">. </w:t>
      </w:r>
    </w:p>
    <w:p w:rsidR="00FD2510" w:rsidP="00047F67">
      <w:pPr>
        <w:pStyle w:val="a"/>
        <w:numPr>
          <w:ilvl w:val="0"/>
          <w:numId w:val="0"/>
        </w:numPr>
        <w:spacing w:after="120" w:line="230" w:lineRule="exact"/>
        <w:rPr>
          <w:sz w:val="22"/>
          <w:szCs w:val="22"/>
        </w:rPr>
      </w:pPr>
      <w:r>
        <w:rPr>
          <w:rFonts w:hint="cs"/>
          <w:sz w:val="22"/>
          <w:szCs w:val="22"/>
          <w:rtl/>
        </w:rPr>
        <w:t xml:space="preserve">בעקבות פקיעת הוראת השעה האמורה, חל </w:t>
      </w:r>
      <w:r w:rsidRPr="003B3DDC" w:rsidR="006308DC">
        <w:rPr>
          <w:rFonts w:hint="cs"/>
          <w:sz w:val="22"/>
          <w:szCs w:val="22"/>
          <w:rtl/>
        </w:rPr>
        <w:t xml:space="preserve">גידול </w:t>
      </w:r>
      <w:r>
        <w:rPr>
          <w:rFonts w:hint="cs"/>
          <w:sz w:val="22"/>
          <w:szCs w:val="22"/>
          <w:rtl/>
        </w:rPr>
        <w:t>ניכר בסך המצטבר של ה</w:t>
      </w:r>
      <w:r w:rsidRPr="003B3DDC" w:rsidR="006308DC">
        <w:rPr>
          <w:rFonts w:hint="cs"/>
          <w:sz w:val="22"/>
          <w:szCs w:val="22"/>
          <w:rtl/>
        </w:rPr>
        <w:t>הכנסות העומדות לרשות המועמדים</w:t>
      </w:r>
      <w:r>
        <w:rPr>
          <w:rFonts w:hint="cs"/>
          <w:sz w:val="22"/>
          <w:szCs w:val="22"/>
          <w:rtl/>
        </w:rPr>
        <w:t xml:space="preserve"> מאוצר המדינה, כך שפחת באופן ניכר ה</w:t>
      </w:r>
      <w:r w:rsidRPr="003B3DDC">
        <w:rPr>
          <w:rFonts w:hint="cs"/>
          <w:sz w:val="22"/>
          <w:szCs w:val="22"/>
          <w:rtl/>
        </w:rPr>
        <w:t>צורך של מועמדים לגייס תרומות מהציבור</w:t>
      </w:r>
      <w:r>
        <w:rPr>
          <w:rFonts w:hint="cs"/>
          <w:sz w:val="22"/>
          <w:szCs w:val="22"/>
          <w:rtl/>
        </w:rPr>
        <w:t>.</w:t>
      </w:r>
      <w:r w:rsidR="001B367C">
        <w:rPr>
          <w:rFonts w:hint="cs"/>
          <w:sz w:val="22"/>
          <w:szCs w:val="22"/>
          <w:rtl/>
        </w:rPr>
        <w:t xml:space="preserve"> </w:t>
      </w:r>
      <w:r>
        <w:rPr>
          <w:rFonts w:hint="cs"/>
          <w:sz w:val="22"/>
          <w:szCs w:val="22"/>
          <w:rtl/>
        </w:rPr>
        <w:t xml:space="preserve">בנוסף, וכפועל יוצא, חל גידול ניכר </w:t>
      </w:r>
      <w:r w:rsidRPr="003B3DDC">
        <w:rPr>
          <w:rFonts w:hint="cs"/>
          <w:sz w:val="22"/>
          <w:szCs w:val="22"/>
          <w:rtl/>
        </w:rPr>
        <w:t>ב</w:t>
      </w:r>
      <w:r>
        <w:rPr>
          <w:rFonts w:hint="cs"/>
          <w:sz w:val="22"/>
          <w:szCs w:val="22"/>
          <w:rtl/>
        </w:rPr>
        <w:t xml:space="preserve">היקף </w:t>
      </w:r>
      <w:r w:rsidRPr="003B3DDC">
        <w:rPr>
          <w:rFonts w:hint="cs"/>
          <w:sz w:val="22"/>
          <w:szCs w:val="22"/>
          <w:rtl/>
        </w:rPr>
        <w:t xml:space="preserve">הוצאות </w:t>
      </w:r>
      <w:r>
        <w:rPr>
          <w:rFonts w:hint="cs"/>
          <w:sz w:val="22"/>
          <w:szCs w:val="22"/>
          <w:rtl/>
        </w:rPr>
        <w:t>הבחירות של המועמדים ובייחוד</w:t>
      </w:r>
      <w:r w:rsidRPr="003B3DDC">
        <w:rPr>
          <w:rFonts w:hint="cs"/>
          <w:sz w:val="22"/>
          <w:szCs w:val="22"/>
          <w:rtl/>
        </w:rPr>
        <w:t xml:space="preserve"> </w:t>
      </w:r>
      <w:r>
        <w:rPr>
          <w:rFonts w:hint="cs"/>
          <w:sz w:val="22"/>
          <w:szCs w:val="22"/>
          <w:rtl/>
        </w:rPr>
        <w:t xml:space="preserve">לגבי </w:t>
      </w:r>
      <w:r w:rsidRPr="003B3DDC">
        <w:rPr>
          <w:rFonts w:hint="cs"/>
          <w:sz w:val="22"/>
          <w:szCs w:val="22"/>
          <w:rtl/>
        </w:rPr>
        <w:t xml:space="preserve">הוצאות </w:t>
      </w:r>
      <w:r>
        <w:rPr>
          <w:rFonts w:hint="cs"/>
          <w:sz w:val="22"/>
          <w:szCs w:val="22"/>
          <w:rtl/>
        </w:rPr>
        <w:t>ייעוץ וניהול</w:t>
      </w:r>
      <w:r w:rsidRPr="003B3DDC">
        <w:rPr>
          <w:rFonts w:hint="cs"/>
          <w:sz w:val="22"/>
          <w:szCs w:val="22"/>
          <w:rtl/>
        </w:rPr>
        <w:t xml:space="preserve"> קמפיין</w:t>
      </w:r>
      <w:r w:rsidR="006506E6">
        <w:rPr>
          <w:rFonts w:hint="cs"/>
          <w:sz w:val="22"/>
          <w:szCs w:val="22"/>
          <w:rtl/>
        </w:rPr>
        <w:t xml:space="preserve">, </w:t>
      </w:r>
      <w:r w:rsidRPr="006506E6" w:rsidR="006506E6">
        <w:rPr>
          <w:sz w:val="22"/>
          <w:szCs w:val="22"/>
          <w:rtl/>
        </w:rPr>
        <w:t xml:space="preserve">לעומת מערכת הבחירות </w:t>
      </w:r>
      <w:r w:rsidR="00B23EC9">
        <w:rPr>
          <w:rFonts w:hint="cs"/>
          <w:sz w:val="22"/>
          <w:szCs w:val="22"/>
          <w:rtl/>
        </w:rPr>
        <w:t xml:space="preserve">הקודמת לראשות מועצות אזוריות </w:t>
      </w:r>
      <w:r w:rsidRPr="006506E6" w:rsidR="006506E6">
        <w:rPr>
          <w:sz w:val="22"/>
          <w:szCs w:val="22"/>
          <w:rtl/>
        </w:rPr>
        <w:t>שהתקיימה בדצמבר 2012</w:t>
      </w:r>
      <w:r w:rsidR="00B23EC9">
        <w:rPr>
          <w:rFonts w:hint="cs"/>
          <w:sz w:val="22"/>
          <w:szCs w:val="22"/>
          <w:rtl/>
        </w:rPr>
        <w:t>.</w:t>
      </w:r>
    </w:p>
    <w:p w:rsidR="00FD2510" w:rsidP="00047F67">
      <w:pPr>
        <w:pStyle w:val="a"/>
        <w:numPr>
          <w:ilvl w:val="0"/>
          <w:numId w:val="0"/>
        </w:numPr>
        <w:spacing w:after="120" w:line="230" w:lineRule="exact"/>
        <w:rPr>
          <w:sz w:val="22"/>
          <w:szCs w:val="22"/>
          <w:rtl/>
        </w:rPr>
      </w:pPr>
      <w:r>
        <w:rPr>
          <w:rFonts w:hint="cs"/>
          <w:sz w:val="22"/>
          <w:szCs w:val="22"/>
          <w:rtl/>
        </w:rPr>
        <w:t xml:space="preserve">ברצוני לציין לטובה </w:t>
      </w:r>
      <w:r w:rsidRPr="006E4709">
        <w:rPr>
          <w:rFonts w:hint="cs"/>
          <w:sz w:val="22"/>
          <w:szCs w:val="22"/>
          <w:rtl/>
        </w:rPr>
        <w:t>11 מועמדים</w:t>
      </w:r>
      <w:r w:rsidR="007C0DE9">
        <w:rPr>
          <w:rFonts w:hint="cs"/>
          <w:sz w:val="22"/>
          <w:szCs w:val="22"/>
          <w:rtl/>
        </w:rPr>
        <w:t xml:space="preserve"> </w:t>
      </w:r>
      <w:r w:rsidRPr="00853D1A">
        <w:rPr>
          <w:rFonts w:hint="cs"/>
          <w:sz w:val="22"/>
          <w:szCs w:val="22"/>
          <w:rtl/>
        </w:rPr>
        <w:t>(</w:t>
      </w:r>
      <w:r w:rsidRPr="00BB6285" w:rsidR="007C0DE9">
        <w:rPr>
          <w:rFonts w:hint="cs"/>
          <w:sz w:val="22"/>
          <w:szCs w:val="22"/>
          <w:rtl/>
        </w:rPr>
        <w:t>שרון אריה</w:t>
      </w:r>
      <w:r w:rsidR="009F3792">
        <w:rPr>
          <w:rFonts w:hint="cs"/>
          <w:sz w:val="22"/>
          <w:szCs w:val="22"/>
          <w:rtl/>
        </w:rPr>
        <w:t xml:space="preserve"> </w:t>
      </w:r>
      <w:r w:rsidRPr="00BB6285" w:rsidR="007C0DE9">
        <w:rPr>
          <w:rFonts w:hint="cs"/>
          <w:sz w:val="22"/>
          <w:szCs w:val="22"/>
          <w:rtl/>
        </w:rPr>
        <w:t>- אלונה; מורן סיגל</w:t>
      </w:r>
      <w:r w:rsidR="009F3792">
        <w:rPr>
          <w:rFonts w:hint="cs"/>
          <w:sz w:val="22"/>
          <w:szCs w:val="22"/>
          <w:rtl/>
        </w:rPr>
        <w:t xml:space="preserve"> </w:t>
      </w:r>
      <w:r w:rsidRPr="00BB6285" w:rsidR="007C0DE9">
        <w:rPr>
          <w:rFonts w:hint="cs"/>
          <w:sz w:val="22"/>
          <w:szCs w:val="22"/>
          <w:rtl/>
        </w:rPr>
        <w:t>- בני שמעון; פרל דוידי</w:t>
      </w:r>
      <w:r w:rsidR="009F3792">
        <w:rPr>
          <w:rFonts w:hint="cs"/>
          <w:sz w:val="22"/>
          <w:szCs w:val="22"/>
          <w:rtl/>
        </w:rPr>
        <w:t xml:space="preserve"> </w:t>
      </w:r>
      <w:r w:rsidRPr="00BB6285" w:rsidR="007C0DE9">
        <w:rPr>
          <w:rFonts w:hint="cs"/>
          <w:sz w:val="22"/>
          <w:szCs w:val="22"/>
          <w:rtl/>
        </w:rPr>
        <w:t xml:space="preserve">- גוש עציון; וייס פטר - גזר; </w:t>
      </w:r>
      <w:r w:rsidRPr="00BB6285" w:rsidR="007C0DE9">
        <w:rPr>
          <w:rFonts w:hint="cs"/>
          <w:sz w:val="22"/>
          <w:szCs w:val="22"/>
          <w:rtl/>
        </w:rPr>
        <w:t>דלג'ו</w:t>
      </w:r>
      <w:r w:rsidRPr="00BB6285" w:rsidR="007C0DE9">
        <w:rPr>
          <w:rFonts w:hint="cs"/>
          <w:sz w:val="22"/>
          <w:szCs w:val="22"/>
          <w:rtl/>
        </w:rPr>
        <w:t xml:space="preserve"> מוטי וקלמן גיא</w:t>
      </w:r>
      <w:r w:rsidR="009F3792">
        <w:rPr>
          <w:rFonts w:hint="cs"/>
          <w:sz w:val="22"/>
          <w:szCs w:val="22"/>
          <w:rtl/>
        </w:rPr>
        <w:t xml:space="preserve"> </w:t>
      </w:r>
      <w:r w:rsidRPr="00BB6285" w:rsidR="007C0DE9">
        <w:rPr>
          <w:rFonts w:hint="cs"/>
          <w:sz w:val="22"/>
          <w:szCs w:val="22"/>
          <w:rtl/>
        </w:rPr>
        <w:t>- דרום השרון; נור עובד</w:t>
      </w:r>
      <w:r w:rsidR="009F3792">
        <w:rPr>
          <w:rFonts w:hint="cs"/>
          <w:sz w:val="22"/>
          <w:szCs w:val="22"/>
          <w:rtl/>
        </w:rPr>
        <w:t xml:space="preserve"> </w:t>
      </w:r>
      <w:r w:rsidRPr="00BB6285" w:rsidR="007C0DE9">
        <w:rPr>
          <w:rFonts w:hint="cs"/>
          <w:sz w:val="22"/>
          <w:szCs w:val="22"/>
          <w:rtl/>
        </w:rPr>
        <w:t xml:space="preserve">- הגלבוע; </w:t>
      </w:r>
      <w:r w:rsidRPr="00BB6285" w:rsidR="007C0DE9">
        <w:rPr>
          <w:rFonts w:hint="cs"/>
          <w:sz w:val="22"/>
          <w:szCs w:val="22"/>
          <w:rtl/>
        </w:rPr>
        <w:t>דדון</w:t>
      </w:r>
      <w:r w:rsidRPr="00BB6285" w:rsidR="007C0DE9">
        <w:rPr>
          <w:rFonts w:hint="cs"/>
          <w:sz w:val="22"/>
          <w:szCs w:val="22"/>
          <w:rtl/>
        </w:rPr>
        <w:t xml:space="preserve"> משה - מטה יהודה; קרין יורם ו-</w:t>
      </w:r>
      <w:r w:rsidRPr="00BB6285" w:rsidR="007C0DE9">
        <w:rPr>
          <w:rFonts w:hint="cs"/>
          <w:sz w:val="22"/>
          <w:szCs w:val="22"/>
          <w:rtl/>
        </w:rPr>
        <w:t>ויטנברג</w:t>
      </w:r>
      <w:r w:rsidRPr="00BB6285" w:rsidR="007C0DE9">
        <w:rPr>
          <w:rFonts w:hint="cs"/>
          <w:sz w:val="22"/>
          <w:szCs w:val="22"/>
          <w:rtl/>
        </w:rPr>
        <w:t xml:space="preserve"> דב - עמק המעיינות; בצר אייל</w:t>
      </w:r>
      <w:r w:rsidR="009F3792">
        <w:rPr>
          <w:rFonts w:hint="cs"/>
          <w:sz w:val="22"/>
          <w:szCs w:val="22"/>
          <w:rtl/>
        </w:rPr>
        <w:t xml:space="preserve"> </w:t>
      </w:r>
      <w:r w:rsidRPr="00BB6285" w:rsidR="007C0DE9">
        <w:rPr>
          <w:rFonts w:hint="cs"/>
          <w:sz w:val="22"/>
          <w:szCs w:val="22"/>
          <w:rtl/>
        </w:rPr>
        <w:t>- עמק</w:t>
      </w:r>
      <w:r w:rsidRPr="00853D1A" w:rsidR="007C0DE9">
        <w:rPr>
          <w:rFonts w:hint="cs"/>
          <w:sz w:val="22"/>
          <w:szCs w:val="22"/>
          <w:rtl/>
        </w:rPr>
        <w:t xml:space="preserve"> יזרעאל</w:t>
      </w:r>
      <w:r w:rsidR="007C0DE9">
        <w:rPr>
          <w:rFonts w:hint="cs"/>
          <w:sz w:val="22"/>
          <w:szCs w:val="22"/>
          <w:rtl/>
        </w:rPr>
        <w:t xml:space="preserve">) </w:t>
      </w:r>
      <w:r>
        <w:rPr>
          <w:rFonts w:hint="cs"/>
          <w:sz w:val="22"/>
          <w:szCs w:val="22"/>
          <w:rtl/>
        </w:rPr>
        <w:t xml:space="preserve">אשר </w:t>
      </w:r>
      <w:r w:rsidRPr="006E4709">
        <w:rPr>
          <w:rFonts w:hint="cs"/>
          <w:sz w:val="22"/>
          <w:szCs w:val="22"/>
          <w:rtl/>
        </w:rPr>
        <w:t>סיימו את מערכת הבחירות בעודפים ניכרים</w:t>
      </w:r>
      <w:r w:rsidRPr="006E4709" w:rsidR="006E4709">
        <w:rPr>
          <w:rFonts w:hint="cs"/>
          <w:sz w:val="22"/>
          <w:szCs w:val="22"/>
          <w:rtl/>
        </w:rPr>
        <w:t xml:space="preserve">, </w:t>
      </w:r>
      <w:r w:rsidRPr="006E4709">
        <w:rPr>
          <w:rFonts w:hint="cs"/>
          <w:sz w:val="22"/>
          <w:szCs w:val="22"/>
          <w:rtl/>
        </w:rPr>
        <w:t>כך שהוצאותיהם היו קטנות יותר מהמימון ש</w:t>
      </w:r>
      <w:r w:rsidRPr="006E4709" w:rsidR="006E4709">
        <w:rPr>
          <w:rFonts w:hint="cs"/>
          <w:sz w:val="22"/>
          <w:szCs w:val="22"/>
          <w:rtl/>
        </w:rPr>
        <w:t>שולם</w:t>
      </w:r>
      <w:r w:rsidRPr="006E4709">
        <w:rPr>
          <w:rFonts w:hint="cs"/>
          <w:sz w:val="22"/>
          <w:szCs w:val="22"/>
          <w:rtl/>
        </w:rPr>
        <w:t xml:space="preserve"> בשיעור 85%. </w:t>
      </w:r>
      <w:r>
        <w:rPr>
          <w:rFonts w:hint="cs"/>
          <w:sz w:val="22"/>
          <w:szCs w:val="22"/>
          <w:rtl/>
        </w:rPr>
        <w:t xml:space="preserve">מועמדים </w:t>
      </w:r>
      <w:r w:rsidR="006506E6">
        <w:rPr>
          <w:rFonts w:hint="cs"/>
          <w:sz w:val="22"/>
          <w:szCs w:val="22"/>
          <w:rtl/>
        </w:rPr>
        <w:t xml:space="preserve">אלה נהגו </w:t>
      </w:r>
      <w:r>
        <w:rPr>
          <w:rFonts w:hint="cs"/>
          <w:sz w:val="22"/>
          <w:szCs w:val="22"/>
          <w:rtl/>
        </w:rPr>
        <w:t xml:space="preserve">בחיסכון </w:t>
      </w:r>
      <w:r w:rsidR="006506E6">
        <w:rPr>
          <w:rFonts w:hint="cs"/>
          <w:sz w:val="22"/>
          <w:szCs w:val="22"/>
          <w:rtl/>
        </w:rPr>
        <w:t xml:space="preserve">ובזהירות בכספי ציבור, </w:t>
      </w:r>
      <w:r>
        <w:rPr>
          <w:rFonts w:hint="cs"/>
          <w:sz w:val="22"/>
          <w:szCs w:val="22"/>
          <w:rtl/>
        </w:rPr>
        <w:t xml:space="preserve">על אף שעמדו לרשותם סכומים ניכרים של מימון ממלכתי. יצוין </w:t>
      </w:r>
      <w:r w:rsidRPr="006E4709" w:rsidR="006E4709">
        <w:rPr>
          <w:rFonts w:hint="cs"/>
          <w:sz w:val="22"/>
          <w:szCs w:val="22"/>
          <w:rtl/>
        </w:rPr>
        <w:t>כ</w:t>
      </w:r>
      <w:r>
        <w:rPr>
          <w:rFonts w:hint="cs"/>
          <w:sz w:val="22"/>
          <w:szCs w:val="22"/>
          <w:rtl/>
        </w:rPr>
        <w:t xml:space="preserve">י מועמדים אלה ישיבו לאוצר המדינה את </w:t>
      </w:r>
      <w:r w:rsidRPr="006E4709">
        <w:rPr>
          <w:rFonts w:hint="cs"/>
          <w:sz w:val="22"/>
          <w:szCs w:val="22"/>
          <w:rtl/>
        </w:rPr>
        <w:t xml:space="preserve">הסכומים העודפים </w:t>
      </w:r>
      <w:r>
        <w:rPr>
          <w:rFonts w:hint="cs"/>
          <w:sz w:val="22"/>
          <w:szCs w:val="22"/>
          <w:rtl/>
        </w:rPr>
        <w:t>ששולמו להם</w:t>
      </w:r>
      <w:r w:rsidR="006E4709">
        <w:rPr>
          <w:rFonts w:hint="cs"/>
          <w:sz w:val="22"/>
          <w:szCs w:val="22"/>
          <w:rtl/>
        </w:rPr>
        <w:t>.</w:t>
      </w:r>
      <w:r>
        <w:rPr>
          <w:rFonts w:hint="cs"/>
          <w:sz w:val="22"/>
          <w:szCs w:val="22"/>
          <w:rtl/>
        </w:rPr>
        <w:t xml:space="preserve"> </w:t>
      </w:r>
    </w:p>
    <w:p w:rsidR="005A74A8" w:rsidP="00047F67">
      <w:pPr>
        <w:pStyle w:val="a"/>
        <w:numPr>
          <w:ilvl w:val="0"/>
          <w:numId w:val="0"/>
        </w:numPr>
        <w:spacing w:after="120" w:line="230" w:lineRule="exact"/>
        <w:rPr>
          <w:sz w:val="22"/>
          <w:szCs w:val="22"/>
          <w:rtl/>
        </w:rPr>
        <w:sectPr w:rsidSect="00DC4B60">
          <w:headerReference w:type="even" r:id="rId11"/>
          <w:headerReference w:type="default" r:id="rId12"/>
          <w:pgSz w:w="11906" w:h="16838" w:code="9"/>
          <w:pgMar w:top="2098" w:right="2608" w:bottom="3686" w:left="2608" w:header="1531" w:footer="1247" w:gutter="0"/>
          <w:pgBorders w:offsetFrom="page">
            <w:top w:val="single" w:sz="4" w:space="4" w:color="FFFFFF" w:themeColor="background1"/>
            <w:left w:val="single" w:sz="4" w:space="11" w:color="FFFFFF" w:themeColor="background1"/>
            <w:bottom w:val="single" w:sz="4" w:space="4" w:color="FFFFFF" w:themeColor="background1"/>
            <w:right w:val="single" w:sz="4" w:space="1" w:color="FFFFFF" w:themeColor="background1"/>
          </w:pgBorders>
          <w:cols w:space="720"/>
          <w:docGrid w:linePitch="326"/>
        </w:sectPr>
      </w:pPr>
    </w:p>
    <w:p w:rsidR="005A74A8" w:rsidRPr="003B3DDC" w:rsidP="00047F67">
      <w:pPr>
        <w:pStyle w:val="a"/>
        <w:numPr>
          <w:ilvl w:val="0"/>
          <w:numId w:val="0"/>
        </w:numPr>
        <w:spacing w:after="120" w:line="230" w:lineRule="exact"/>
        <w:rPr>
          <w:sz w:val="22"/>
          <w:szCs w:val="22"/>
        </w:rPr>
      </w:pPr>
    </w:p>
    <w:p w:rsidR="00047F67" w:rsidP="00047F67">
      <w:pPr>
        <w:spacing w:after="120" w:line="230" w:lineRule="exact"/>
        <w:jc w:val="center"/>
        <w:rPr>
          <w:rtl/>
        </w:rPr>
        <w:sectPr w:rsidSect="005A74A8">
          <w:pgSz w:w="11906" w:h="16838" w:code="9"/>
          <w:pgMar w:top="2098" w:right="2608" w:bottom="3686" w:left="2608" w:header="1531" w:footer="1247" w:gutter="0"/>
          <w:pgBorders w:offsetFrom="page">
            <w:top w:val="single" w:sz="4" w:space="4" w:color="FFFFFF" w:themeColor="background1"/>
            <w:left w:val="single" w:sz="4" w:space="11" w:color="FFFFFF" w:themeColor="background1"/>
            <w:bottom w:val="single" w:sz="4" w:space="4" w:color="FFFFFF" w:themeColor="background1"/>
            <w:right w:val="single" w:sz="4" w:space="1" w:color="FFFFFF" w:themeColor="background1"/>
          </w:pgBorders>
          <w:cols w:space="720"/>
          <w:titlePg/>
          <w:docGrid w:linePitch="326"/>
        </w:sectPr>
      </w:pPr>
    </w:p>
    <w:p w:rsidR="00047F67" w:rsidP="00047F67">
      <w:pPr>
        <w:spacing w:after="120" w:line="230" w:lineRule="exact"/>
        <w:jc w:val="center"/>
      </w:pPr>
    </w:p>
    <w:p w:rsidR="00047F67" w:rsidP="00047F67">
      <w:pPr>
        <w:spacing w:after="120" w:line="230" w:lineRule="exact"/>
        <w:jc w:val="center"/>
      </w:pPr>
    </w:p>
    <w:p w:rsidR="00047F67" w:rsidP="00047F67">
      <w:pPr>
        <w:spacing w:after="120" w:line="230" w:lineRule="exact"/>
        <w:jc w:val="center"/>
        <w:rPr>
          <w:rtl/>
        </w:rPr>
      </w:pPr>
    </w:p>
    <w:p w:rsidR="00047F67" w:rsidP="00047F67">
      <w:pPr>
        <w:spacing w:after="120" w:line="230" w:lineRule="exact"/>
        <w:jc w:val="center"/>
      </w:pPr>
    </w:p>
    <w:p w:rsidR="00047F67" w:rsidP="00047F67">
      <w:pPr>
        <w:spacing w:after="120" w:line="230" w:lineRule="exact"/>
        <w:jc w:val="center"/>
      </w:pPr>
    </w:p>
    <w:p w:rsidR="00047F67" w:rsidP="00047F67">
      <w:pPr>
        <w:spacing w:after="120" w:line="230" w:lineRule="exact"/>
        <w:jc w:val="center"/>
      </w:pPr>
    </w:p>
    <w:p w:rsidR="00047F67" w:rsidP="00047F67">
      <w:pPr>
        <w:spacing w:after="120" w:line="230" w:lineRule="exact"/>
        <w:jc w:val="center"/>
        <w:rPr>
          <w:rtl/>
        </w:rPr>
      </w:pPr>
    </w:p>
    <w:p w:rsidR="00047F67" w:rsidP="00047F67">
      <w:pPr>
        <w:spacing w:after="120" w:line="230" w:lineRule="exact"/>
        <w:jc w:val="center"/>
        <w:rPr>
          <w:rtl/>
        </w:rPr>
      </w:pPr>
    </w:p>
    <w:p w:rsidR="00047F67" w:rsidP="005A74A8">
      <w:pPr>
        <w:pStyle w:val="KOT1"/>
        <w:tabs>
          <w:tab w:val="right" w:leader="dot" w:pos="6237"/>
          <w:tab w:val="left" w:pos="6350"/>
        </w:tabs>
        <w:spacing w:after="120"/>
        <w:rPr>
          <w:b w:val="0"/>
          <w:bCs w:val="0"/>
          <w:sz w:val="32"/>
          <w:szCs w:val="32"/>
          <w:rtl/>
        </w:rPr>
      </w:pPr>
      <w:r>
        <w:rPr>
          <w:rFonts w:hint="cs"/>
          <w:b w:val="0"/>
          <w:bCs w:val="0"/>
          <w:sz w:val="32"/>
          <w:szCs w:val="32"/>
          <w:rtl/>
        </w:rPr>
        <w:t xml:space="preserve">פרק </w:t>
      </w:r>
      <w:r w:rsidR="005A74A8">
        <w:rPr>
          <w:rFonts w:hint="cs"/>
          <w:b w:val="0"/>
          <w:bCs w:val="0"/>
          <w:sz w:val="32"/>
          <w:szCs w:val="32"/>
          <w:rtl/>
        </w:rPr>
        <w:t>שני</w:t>
      </w:r>
    </w:p>
    <w:p w:rsidR="00047F67" w:rsidP="00047F67">
      <w:pPr>
        <w:pStyle w:val="KOT1"/>
        <w:tabs>
          <w:tab w:val="right" w:leader="dot" w:pos="6237"/>
          <w:tab w:val="left" w:pos="6350"/>
        </w:tabs>
        <w:spacing w:after="120"/>
        <w:rPr>
          <w:b w:val="0"/>
          <w:bCs w:val="0"/>
        </w:rPr>
      </w:pPr>
    </w:p>
    <w:p w:rsidR="00047F67" w:rsidRPr="005A74A8" w:rsidP="005A74A8">
      <w:pPr>
        <w:spacing w:after="0"/>
        <w:jc w:val="center"/>
        <w:rPr>
          <w:rFonts w:cs="David"/>
          <w:b/>
          <w:bCs/>
          <w:sz w:val="36"/>
          <w:szCs w:val="36"/>
          <w:rtl/>
          <w:lang w:eastAsia="en-US"/>
        </w:rPr>
      </w:pPr>
      <w:r w:rsidRPr="005A74A8">
        <w:rPr>
          <w:rFonts w:cs="David" w:hint="cs"/>
          <w:b/>
          <w:bCs/>
          <w:sz w:val="36"/>
          <w:szCs w:val="36"/>
          <w:rtl/>
          <w:lang w:eastAsia="en-US"/>
        </w:rPr>
        <w:t>דוחות על תוצאות בדיקת החשבונות של המועמדים</w:t>
      </w:r>
    </w:p>
    <w:p w:rsidR="005A74A8" w:rsidP="00FB461C">
      <w:pPr>
        <w:pStyle w:val="a"/>
        <w:numPr>
          <w:ilvl w:val="0"/>
          <w:numId w:val="0"/>
        </w:numPr>
        <w:spacing w:after="120" w:line="230" w:lineRule="exact"/>
        <w:rPr>
          <w:sz w:val="22"/>
          <w:szCs w:val="22"/>
          <w:rtl/>
        </w:rPr>
        <w:sectPr w:rsidSect="005A74A8">
          <w:pgSz w:w="11906" w:h="16838" w:code="9"/>
          <w:pgMar w:top="2098" w:right="2608" w:bottom="3686" w:left="2608" w:header="1531" w:footer="1247" w:gutter="0"/>
          <w:pgBorders w:offsetFrom="page">
            <w:top w:val="single" w:sz="4" w:space="4" w:color="FFFFFF" w:themeColor="background1"/>
            <w:left w:val="single" w:sz="4" w:space="11" w:color="FFFFFF" w:themeColor="background1"/>
            <w:bottom w:val="single" w:sz="4" w:space="4" w:color="FFFFFF" w:themeColor="background1"/>
            <w:right w:val="single" w:sz="4" w:space="1" w:color="FFFFFF" w:themeColor="background1"/>
          </w:pgBorders>
          <w:cols w:space="720"/>
          <w:titlePg/>
          <w:docGrid w:linePitch="326"/>
        </w:sectPr>
      </w:pPr>
    </w:p>
    <w:p w:rsidR="005A74A8" w:rsidP="00FB461C">
      <w:pPr>
        <w:pStyle w:val="a"/>
        <w:numPr>
          <w:ilvl w:val="0"/>
          <w:numId w:val="0"/>
        </w:numPr>
        <w:spacing w:after="120" w:line="230" w:lineRule="exact"/>
        <w:rPr>
          <w:sz w:val="22"/>
          <w:szCs w:val="22"/>
          <w:rtl/>
        </w:rPr>
      </w:pPr>
    </w:p>
    <w:p w:rsidR="005A74A8" w:rsidP="00FB461C">
      <w:pPr>
        <w:pStyle w:val="a"/>
        <w:numPr>
          <w:ilvl w:val="0"/>
          <w:numId w:val="0"/>
        </w:numPr>
        <w:spacing w:after="120" w:line="230" w:lineRule="exact"/>
        <w:rPr>
          <w:sz w:val="22"/>
          <w:szCs w:val="22"/>
          <w:rtl/>
        </w:rPr>
      </w:pPr>
    </w:p>
    <w:p w:rsidR="005A74A8" w:rsidP="00FB461C">
      <w:pPr>
        <w:pStyle w:val="a"/>
        <w:numPr>
          <w:ilvl w:val="0"/>
          <w:numId w:val="0"/>
        </w:numPr>
        <w:spacing w:after="120" w:line="230" w:lineRule="exact"/>
        <w:rPr>
          <w:sz w:val="22"/>
          <w:szCs w:val="22"/>
          <w:rtl/>
        </w:rPr>
        <w:sectPr w:rsidSect="005A74A8">
          <w:pgSz w:w="11906" w:h="16838" w:code="9"/>
          <w:pgMar w:top="2098" w:right="2608" w:bottom="3686" w:left="2608" w:header="1531" w:footer="1247" w:gutter="0"/>
          <w:pgBorders w:offsetFrom="page">
            <w:top w:val="single" w:sz="4" w:space="4" w:color="FFFFFF" w:themeColor="background1"/>
            <w:left w:val="single" w:sz="4" w:space="11" w:color="FFFFFF" w:themeColor="background1"/>
            <w:bottom w:val="single" w:sz="4" w:space="4" w:color="FFFFFF" w:themeColor="background1"/>
            <w:right w:val="single" w:sz="4" w:space="1" w:color="FFFFFF" w:themeColor="background1"/>
          </w:pgBorders>
          <w:cols w:space="720"/>
          <w:titlePg/>
          <w:docGrid w:linePitch="326"/>
        </w:sectPr>
      </w:pPr>
    </w:p>
    <w:p w:rsidR="004E061E" w:rsidP="00FB461C">
      <w:pPr>
        <w:pStyle w:val="a"/>
        <w:numPr>
          <w:ilvl w:val="0"/>
          <w:numId w:val="0"/>
        </w:numPr>
        <w:spacing w:after="120" w:line="230" w:lineRule="exact"/>
        <w:rPr>
          <w:sz w:val="22"/>
          <w:szCs w:val="22"/>
          <w:rtl/>
        </w:rPr>
      </w:pPr>
      <w:r>
        <w:rPr>
          <w:rFonts w:hint="cs"/>
          <w:sz w:val="22"/>
          <w:szCs w:val="22"/>
          <w:rtl/>
        </w:rPr>
        <w:t>כאמור, הממצאים מתייחסים ל-</w:t>
      </w:r>
      <w:r w:rsidR="00CD02FB">
        <w:rPr>
          <w:rFonts w:hint="cs"/>
          <w:sz w:val="22"/>
          <w:szCs w:val="22"/>
          <w:rtl/>
        </w:rPr>
        <w:t>5</w:t>
      </w:r>
      <w:r w:rsidR="00753FDD">
        <w:rPr>
          <w:rFonts w:hint="cs"/>
          <w:sz w:val="22"/>
          <w:szCs w:val="22"/>
          <w:rtl/>
        </w:rPr>
        <w:t>4</w:t>
      </w:r>
      <w:r>
        <w:rPr>
          <w:rFonts w:hint="cs"/>
          <w:sz w:val="22"/>
          <w:szCs w:val="22"/>
          <w:rtl/>
        </w:rPr>
        <w:t xml:space="preserve"> מועמדים ב-</w:t>
      </w:r>
      <w:r w:rsidR="00CD02FB">
        <w:rPr>
          <w:rFonts w:hint="cs"/>
          <w:sz w:val="22"/>
          <w:szCs w:val="22"/>
          <w:rtl/>
        </w:rPr>
        <w:t>2</w:t>
      </w:r>
      <w:r w:rsidR="00753FDD">
        <w:rPr>
          <w:rFonts w:hint="cs"/>
          <w:sz w:val="22"/>
          <w:szCs w:val="22"/>
          <w:rtl/>
        </w:rPr>
        <w:t>5</w:t>
      </w:r>
      <w:r>
        <w:rPr>
          <w:rFonts w:hint="cs"/>
          <w:sz w:val="22"/>
          <w:szCs w:val="22"/>
          <w:rtl/>
        </w:rPr>
        <w:t xml:space="preserve"> מועצות אזוריות. הנתונים הכספיים לגבי הכנסות והוצאות המועמדים המפורטים בהמשך לקוחים מהדוחות הכספיים שנמסרו למשרדנו. </w:t>
      </w:r>
    </w:p>
    <w:p w:rsidR="004E061E" w:rsidP="00EE6F22">
      <w:pPr>
        <w:pStyle w:val="a"/>
        <w:numPr>
          <w:ilvl w:val="0"/>
          <w:numId w:val="0"/>
        </w:numPr>
        <w:spacing w:after="120" w:line="230" w:lineRule="exact"/>
        <w:rPr>
          <w:sz w:val="22"/>
          <w:szCs w:val="22"/>
          <w:rtl/>
          <w:lang w:eastAsia="en-US"/>
        </w:rPr>
      </w:pPr>
    </w:p>
    <w:p w:rsidR="00A72202" w:rsidP="00EE6F22">
      <w:pPr>
        <w:pStyle w:val="a"/>
        <w:numPr>
          <w:ilvl w:val="0"/>
          <w:numId w:val="0"/>
        </w:numPr>
        <w:spacing w:after="120" w:line="230" w:lineRule="exact"/>
        <w:rPr>
          <w:sz w:val="22"/>
          <w:szCs w:val="22"/>
          <w:rtl/>
          <w:lang w:eastAsia="en-US"/>
        </w:rPr>
      </w:pPr>
    </w:p>
    <w:p w:rsidR="004E061E" w:rsidP="007678F6">
      <w:pPr>
        <w:pStyle w:val="KOT4"/>
        <w:tabs>
          <w:tab w:val="left" w:pos="510"/>
        </w:tabs>
        <w:rPr>
          <w:rtl/>
        </w:rPr>
      </w:pPr>
      <w:r>
        <w:rPr>
          <w:rFonts w:hint="cs"/>
          <w:rtl/>
        </w:rPr>
        <w:t xml:space="preserve">מועצה אזורית </w:t>
      </w:r>
      <w:r w:rsidR="007678F6">
        <w:rPr>
          <w:rFonts w:hint="cs"/>
          <w:rtl/>
        </w:rPr>
        <w:t>אלונה</w:t>
      </w:r>
    </w:p>
    <w:p w:rsidR="004E061E" w:rsidP="00E26B69">
      <w:pPr>
        <w:pStyle w:val="a"/>
        <w:numPr>
          <w:ilvl w:val="0"/>
          <w:numId w:val="0"/>
        </w:numPr>
        <w:spacing w:after="120" w:line="230" w:lineRule="exact"/>
        <w:rPr>
          <w:sz w:val="22"/>
          <w:szCs w:val="22"/>
          <w:rtl/>
        </w:rPr>
      </w:pPr>
      <w:r>
        <w:rPr>
          <w:rFonts w:hint="cs"/>
          <w:sz w:val="22"/>
          <w:szCs w:val="22"/>
          <w:rtl/>
        </w:rPr>
        <w:t>בבחירות לראש המועצה התמודדו שני מועמ</w:t>
      </w:r>
      <w:r w:rsidR="00091AC9">
        <w:rPr>
          <w:rFonts w:hint="cs"/>
          <w:sz w:val="22"/>
          <w:szCs w:val="22"/>
          <w:rtl/>
        </w:rPr>
        <w:t xml:space="preserve">דים; מספר בעלי הזכות לבחור היה </w:t>
      </w:r>
      <w:r w:rsidR="00E26B69">
        <w:rPr>
          <w:rFonts w:hint="cs"/>
          <w:sz w:val="22"/>
          <w:szCs w:val="22"/>
          <w:rtl/>
        </w:rPr>
        <w:t>1,215.</w:t>
      </w:r>
    </w:p>
    <w:p w:rsidR="004E061E">
      <w:pPr>
        <w:pStyle w:val="a"/>
        <w:numPr>
          <w:ilvl w:val="0"/>
          <w:numId w:val="0"/>
        </w:numPr>
        <w:spacing w:after="120" w:line="230" w:lineRule="exact"/>
        <w:rPr>
          <w:sz w:val="22"/>
          <w:szCs w:val="22"/>
          <w:rtl/>
        </w:rPr>
      </w:pPr>
    </w:p>
    <w:p w:rsidR="008A2322" w:rsidP="008A2322">
      <w:pPr>
        <w:pStyle w:val="KOT5"/>
        <w:tabs>
          <w:tab w:val="left" w:pos="510"/>
        </w:tabs>
        <w:rPr>
          <w:rtl/>
        </w:rPr>
      </w:pPr>
      <w:r>
        <w:rPr>
          <w:rFonts w:hint="cs"/>
          <w:rtl/>
        </w:rPr>
        <w:t>דרורי ארז</w:t>
      </w:r>
    </w:p>
    <w:p w:rsidR="008A2322" w:rsidP="008A2322">
      <w:pPr>
        <w:pStyle w:val="a"/>
        <w:numPr>
          <w:ilvl w:val="0"/>
          <w:numId w:val="0"/>
        </w:numPr>
        <w:spacing w:after="120" w:line="230" w:lineRule="exact"/>
        <w:rPr>
          <w:sz w:val="22"/>
          <w:szCs w:val="22"/>
          <w:rtl/>
        </w:rPr>
      </w:pPr>
      <w:r>
        <w:rPr>
          <w:rFonts w:hint="cs"/>
          <w:sz w:val="22"/>
          <w:szCs w:val="22"/>
          <w:rtl/>
        </w:rPr>
        <w:t xml:space="preserve">המועמד זכה בכ-25% מקולות הבוחרים </w:t>
      </w:r>
      <w:r>
        <w:rPr>
          <w:sz w:val="22"/>
          <w:szCs w:val="22"/>
          <w:rtl/>
        </w:rPr>
        <w:t>וזכאי למימון מאוצר המדינה</w:t>
      </w:r>
      <w:r>
        <w:rPr>
          <w:rFonts w:hint="cs"/>
          <w:sz w:val="22"/>
          <w:szCs w:val="22"/>
          <w:rtl/>
        </w:rPr>
        <w:t>. על פי הדוח הכספי של המועמד הסתכמו הכנסותיו בתקופת הבחירות ב-27,156 ש"ח, כולן מימון ממלכתי מאוצר המדינה. הוצאותיו הסתכמו ב-28,398 ש"ח. הגרעון לתקופת הבחירות הסתכם ב-1,242 ש"ח.</w:t>
      </w:r>
    </w:p>
    <w:p w:rsidR="008A2322" w:rsidP="008A2322">
      <w:pPr>
        <w:pStyle w:val="a"/>
        <w:numPr>
          <w:ilvl w:val="0"/>
          <w:numId w:val="0"/>
        </w:numPr>
        <w:spacing w:after="120" w:line="230" w:lineRule="exact"/>
        <w:rPr>
          <w:sz w:val="22"/>
          <w:szCs w:val="22"/>
          <w:rtl/>
        </w:rPr>
      </w:pPr>
      <w:r>
        <w:rPr>
          <w:rFonts w:hint="cs"/>
          <w:sz w:val="22"/>
          <w:szCs w:val="22"/>
          <w:rtl/>
        </w:rPr>
        <w:t xml:space="preserve">המועמד ניהל את חשבונותיו בהתאם להנחיות מבקר המדינה. </w:t>
      </w:r>
    </w:p>
    <w:p w:rsidR="008A2322" w:rsidP="008A2322">
      <w:pPr>
        <w:pStyle w:val="a"/>
        <w:numPr>
          <w:ilvl w:val="0"/>
          <w:numId w:val="0"/>
        </w:numPr>
        <w:spacing w:after="120" w:line="230" w:lineRule="exact"/>
        <w:rPr>
          <w:sz w:val="22"/>
          <w:szCs w:val="22"/>
          <w:rtl/>
        </w:rPr>
      </w:pPr>
      <w:r>
        <w:rPr>
          <w:rFonts w:hint="cs"/>
          <w:sz w:val="22"/>
          <w:szCs w:val="22"/>
          <w:rtl/>
        </w:rPr>
        <w:t>על פי סעיף 15 לחוק תקרת ההוצאות הייתה 54,312 ש"ח. הוצאות הבחירות של המועמד בתקופת הבחירות היו בגבולות תקרת ההוצאות הקבועה בחוק.</w:t>
      </w:r>
    </w:p>
    <w:p w:rsidR="008A2322" w:rsidP="008A2322">
      <w:pPr>
        <w:pStyle w:val="a"/>
        <w:numPr>
          <w:ilvl w:val="0"/>
          <w:numId w:val="0"/>
        </w:numPr>
        <w:spacing w:line="230" w:lineRule="exact"/>
        <w:rPr>
          <w:sz w:val="22"/>
          <w:szCs w:val="22"/>
          <w:rtl/>
        </w:rPr>
      </w:pPr>
      <w:r>
        <w:rPr>
          <w:rFonts w:hint="cs"/>
          <w:sz w:val="22"/>
          <w:szCs w:val="22"/>
          <w:rtl/>
        </w:rPr>
        <w:t>הכנסות המועמד היו בגבולות האמורים בסעיף 16 לחוק.</w:t>
      </w:r>
    </w:p>
    <w:p w:rsidR="008A2322" w:rsidP="008A2322">
      <w:pPr>
        <w:pStyle w:val="RESHET"/>
        <w:rPr>
          <w:rtl/>
        </w:rPr>
      </w:pPr>
      <w:r>
        <w:rPr>
          <w:rFonts w:hint="cs"/>
          <w:rtl/>
        </w:rPr>
        <w:t>לפיכך ניתן דין וחשבון חיובי לגבי תוצאות ביקורת החשבונות של המועמד.</w:t>
      </w:r>
    </w:p>
    <w:p w:rsidR="008A2322" w:rsidRPr="00A72202" w:rsidP="00A72202">
      <w:pPr>
        <w:pStyle w:val="a"/>
        <w:numPr>
          <w:ilvl w:val="0"/>
          <w:numId w:val="0"/>
        </w:numPr>
        <w:spacing w:after="120" w:line="230" w:lineRule="exact"/>
        <w:rPr>
          <w:sz w:val="22"/>
          <w:szCs w:val="22"/>
          <w:rtl/>
          <w:lang w:eastAsia="en-US"/>
        </w:rPr>
      </w:pPr>
    </w:p>
    <w:p w:rsidR="004E061E" w:rsidP="005A74A8">
      <w:pPr>
        <w:pStyle w:val="KOT5"/>
        <w:tabs>
          <w:tab w:val="left" w:pos="510"/>
        </w:tabs>
        <w:rPr>
          <w:rtl/>
        </w:rPr>
      </w:pPr>
      <w:r>
        <w:rPr>
          <w:rFonts w:hint="cs"/>
          <w:rtl/>
        </w:rPr>
        <w:t>שרון אריה</w:t>
      </w:r>
    </w:p>
    <w:p w:rsidR="004E061E" w:rsidP="00BC3E88">
      <w:pPr>
        <w:pStyle w:val="a"/>
        <w:numPr>
          <w:ilvl w:val="0"/>
          <w:numId w:val="0"/>
        </w:numPr>
        <w:spacing w:after="120" w:line="230" w:lineRule="exact"/>
        <w:rPr>
          <w:sz w:val="22"/>
          <w:szCs w:val="22"/>
          <w:rtl/>
        </w:rPr>
      </w:pPr>
      <w:r>
        <w:rPr>
          <w:rFonts w:hint="cs"/>
          <w:sz w:val="22"/>
          <w:szCs w:val="22"/>
          <w:rtl/>
        </w:rPr>
        <w:t>המועמד זכה בכ-</w:t>
      </w:r>
      <w:r w:rsidR="00091AC9">
        <w:rPr>
          <w:rFonts w:hint="cs"/>
          <w:sz w:val="22"/>
          <w:szCs w:val="22"/>
          <w:rtl/>
        </w:rPr>
        <w:t>75</w:t>
      </w:r>
      <w:r>
        <w:rPr>
          <w:rFonts w:hint="cs"/>
          <w:sz w:val="22"/>
          <w:szCs w:val="22"/>
          <w:rtl/>
        </w:rPr>
        <w:t>% מקולות הבוחרים</w:t>
      </w:r>
      <w:r w:rsidR="00091AC9">
        <w:rPr>
          <w:rFonts w:hint="cs"/>
          <w:sz w:val="22"/>
          <w:szCs w:val="22"/>
          <w:rtl/>
        </w:rPr>
        <w:t>, נבחר לראשות המועצה</w:t>
      </w:r>
      <w:r w:rsidR="001B367C">
        <w:rPr>
          <w:rFonts w:hint="cs"/>
          <w:sz w:val="22"/>
          <w:szCs w:val="22"/>
          <w:rtl/>
        </w:rPr>
        <w:t xml:space="preserve"> </w:t>
      </w:r>
      <w:r>
        <w:rPr>
          <w:rFonts w:hint="cs"/>
          <w:sz w:val="22"/>
          <w:szCs w:val="22"/>
          <w:rtl/>
        </w:rPr>
        <w:t>ו</w:t>
      </w:r>
      <w:r>
        <w:rPr>
          <w:sz w:val="22"/>
          <w:szCs w:val="22"/>
          <w:rtl/>
        </w:rPr>
        <w:t>זכאי למימון מאוצר המדינה</w:t>
      </w:r>
      <w:r>
        <w:rPr>
          <w:rFonts w:hint="cs"/>
          <w:sz w:val="22"/>
          <w:szCs w:val="22"/>
          <w:rtl/>
        </w:rPr>
        <w:t>. על פי הדוח הכספי של המועמד הסתכמו הכנסותיו בתקופת הבחירות ב-</w:t>
      </w:r>
      <w:r w:rsidR="00091AC9">
        <w:rPr>
          <w:rFonts w:hint="cs"/>
          <w:sz w:val="22"/>
          <w:szCs w:val="22"/>
          <w:rtl/>
        </w:rPr>
        <w:t xml:space="preserve">80,736 </w:t>
      </w:r>
      <w:r>
        <w:rPr>
          <w:rFonts w:hint="cs"/>
          <w:sz w:val="22"/>
          <w:szCs w:val="22"/>
          <w:rtl/>
        </w:rPr>
        <w:t xml:space="preserve">ש"ח, כולן מימון ממלכתי מאוצר המדינה. הוצאותיו הסתכמו </w:t>
      </w:r>
      <w:r w:rsidR="00DC4B60">
        <w:rPr>
          <w:rFonts w:hint="cs"/>
          <w:sz w:val="22"/>
          <w:szCs w:val="22"/>
          <w:rtl/>
        </w:rPr>
        <w:t>ב-</w:t>
      </w:r>
      <w:r w:rsidR="00B92910">
        <w:rPr>
          <w:rFonts w:hint="cs"/>
          <w:sz w:val="22"/>
          <w:szCs w:val="22"/>
          <w:rtl/>
        </w:rPr>
        <w:t xml:space="preserve">17,942 </w:t>
      </w:r>
      <w:r>
        <w:rPr>
          <w:rFonts w:hint="cs"/>
          <w:sz w:val="22"/>
          <w:szCs w:val="22"/>
          <w:rtl/>
        </w:rPr>
        <w:t xml:space="preserve">ש"ח. העודף לתקופת הבחירות הסתכם </w:t>
      </w:r>
      <w:r w:rsidR="00DC4B60">
        <w:rPr>
          <w:sz w:val="22"/>
          <w:szCs w:val="22"/>
          <w:rtl/>
        </w:rPr>
        <w:br/>
      </w:r>
      <w:r>
        <w:rPr>
          <w:rFonts w:hint="cs"/>
          <w:sz w:val="22"/>
          <w:szCs w:val="22"/>
          <w:rtl/>
        </w:rPr>
        <w:t>ב-</w:t>
      </w:r>
      <w:r w:rsidR="00BC3E88">
        <w:rPr>
          <w:rFonts w:hint="cs"/>
          <w:sz w:val="22"/>
          <w:szCs w:val="22"/>
          <w:rtl/>
        </w:rPr>
        <w:t>62,794</w:t>
      </w:r>
      <w:r>
        <w:rPr>
          <w:rFonts w:hint="cs"/>
          <w:sz w:val="22"/>
          <w:szCs w:val="22"/>
          <w:rtl/>
        </w:rPr>
        <w:t xml:space="preserve"> ש"ח.</w:t>
      </w:r>
    </w:p>
    <w:p w:rsidR="00061307" w:rsidP="00061307">
      <w:pPr>
        <w:pStyle w:val="a"/>
        <w:numPr>
          <w:ilvl w:val="0"/>
          <w:numId w:val="0"/>
        </w:numPr>
        <w:spacing w:after="120" w:line="230" w:lineRule="exact"/>
        <w:rPr>
          <w:sz w:val="22"/>
          <w:szCs w:val="22"/>
          <w:rtl/>
        </w:rPr>
      </w:pPr>
      <w:r>
        <w:rPr>
          <w:rFonts w:hint="cs"/>
          <w:sz w:val="22"/>
          <w:szCs w:val="22"/>
          <w:rtl/>
        </w:rPr>
        <w:t xml:space="preserve">המועמד ניהל את חשבונותיו בהתאם להנחיות מבקר המדינה. </w:t>
      </w:r>
    </w:p>
    <w:p w:rsidR="004E061E" w:rsidP="00091AC9">
      <w:pPr>
        <w:pStyle w:val="a"/>
        <w:numPr>
          <w:ilvl w:val="0"/>
          <w:numId w:val="0"/>
        </w:numPr>
        <w:spacing w:after="120" w:line="230" w:lineRule="exact"/>
        <w:rPr>
          <w:sz w:val="22"/>
          <w:szCs w:val="22"/>
          <w:rtl/>
        </w:rPr>
      </w:pPr>
      <w:r>
        <w:rPr>
          <w:rFonts w:hint="cs"/>
          <w:sz w:val="22"/>
          <w:szCs w:val="22"/>
          <w:rtl/>
        </w:rPr>
        <w:t xml:space="preserve">על פי סעיף 15 לחוק תקרת ההוצאות הייתה </w:t>
      </w:r>
      <w:r w:rsidR="00091AC9">
        <w:rPr>
          <w:rFonts w:hint="cs"/>
          <w:sz w:val="22"/>
          <w:szCs w:val="22"/>
          <w:rtl/>
        </w:rPr>
        <w:t>161,472</w:t>
      </w:r>
      <w:r>
        <w:rPr>
          <w:rFonts w:hint="cs"/>
          <w:sz w:val="22"/>
          <w:szCs w:val="22"/>
          <w:rtl/>
        </w:rPr>
        <w:t xml:space="preserve"> ש"ח. הוצאות הבחירות של המועמד בתקופת הבחירות היו בגבולות תקרת ההוצאות הקבועה בחוק.</w:t>
      </w:r>
    </w:p>
    <w:p w:rsidR="004E061E">
      <w:pPr>
        <w:pStyle w:val="a"/>
        <w:numPr>
          <w:ilvl w:val="0"/>
          <w:numId w:val="0"/>
        </w:numPr>
        <w:spacing w:line="230" w:lineRule="exact"/>
        <w:rPr>
          <w:sz w:val="22"/>
          <w:szCs w:val="22"/>
          <w:rtl/>
        </w:rPr>
      </w:pPr>
      <w:r>
        <w:rPr>
          <w:rFonts w:hint="cs"/>
          <w:sz w:val="22"/>
          <w:szCs w:val="22"/>
          <w:rtl/>
        </w:rPr>
        <w:t>הכנסות המועמד היו בגבולות האמורים בסעיף 16 לחוק.</w:t>
      </w:r>
    </w:p>
    <w:p w:rsidR="004E061E" w:rsidP="00BC3E88">
      <w:pPr>
        <w:pStyle w:val="RESHET"/>
        <w:rPr>
          <w:rtl/>
        </w:rPr>
      </w:pPr>
      <w:r>
        <w:rPr>
          <w:rFonts w:hint="cs"/>
          <w:rtl/>
        </w:rPr>
        <w:t>לפיכך ניתן דין וחשבון</w:t>
      </w:r>
      <w:r w:rsidR="001B367C">
        <w:rPr>
          <w:rFonts w:hint="cs"/>
          <w:rtl/>
        </w:rPr>
        <w:t xml:space="preserve"> </w:t>
      </w:r>
      <w:r>
        <w:rPr>
          <w:rFonts w:hint="cs"/>
          <w:rtl/>
        </w:rPr>
        <w:t>חיובי לגבי תוצאות ביקורת החשבונות של המועמד.</w:t>
      </w:r>
    </w:p>
    <w:p w:rsidR="004E061E">
      <w:pPr>
        <w:pStyle w:val="a"/>
        <w:numPr>
          <w:ilvl w:val="0"/>
          <w:numId w:val="0"/>
        </w:numPr>
        <w:spacing w:after="0"/>
        <w:ind w:left="397" w:hanging="397"/>
        <w:rPr>
          <w:rFonts w:cs="David"/>
          <w:rtl/>
          <w:lang w:eastAsia="en-US"/>
        </w:rPr>
      </w:pPr>
    </w:p>
    <w:p w:rsidR="004E061E">
      <w:pPr>
        <w:pStyle w:val="a"/>
        <w:numPr>
          <w:ilvl w:val="0"/>
          <w:numId w:val="0"/>
        </w:numPr>
        <w:spacing w:after="120" w:line="230" w:lineRule="exact"/>
        <w:rPr>
          <w:sz w:val="22"/>
          <w:szCs w:val="22"/>
          <w:rtl/>
        </w:rPr>
      </w:pPr>
    </w:p>
    <w:p w:rsidR="004E061E" w:rsidP="00F55B49">
      <w:pPr>
        <w:pStyle w:val="KOT4"/>
        <w:tabs>
          <w:tab w:val="left" w:pos="510"/>
        </w:tabs>
        <w:rPr>
          <w:rtl/>
        </w:rPr>
      </w:pPr>
      <w:r>
        <w:rPr>
          <w:rFonts w:hint="cs"/>
          <w:rtl/>
        </w:rPr>
        <w:t xml:space="preserve">מועצה אזורית </w:t>
      </w:r>
      <w:r w:rsidR="00F55B49">
        <w:rPr>
          <w:rFonts w:hint="cs"/>
          <w:rtl/>
        </w:rPr>
        <w:t>באר טוביה</w:t>
      </w:r>
    </w:p>
    <w:p w:rsidR="004E061E" w:rsidP="005A74A8">
      <w:pPr>
        <w:pStyle w:val="a"/>
        <w:keepNext/>
        <w:numPr>
          <w:ilvl w:val="0"/>
          <w:numId w:val="0"/>
        </w:numPr>
        <w:spacing w:after="120" w:line="230" w:lineRule="exact"/>
        <w:rPr>
          <w:sz w:val="22"/>
          <w:szCs w:val="22"/>
          <w:rtl/>
        </w:rPr>
      </w:pPr>
      <w:r>
        <w:rPr>
          <w:rFonts w:hint="cs"/>
          <w:sz w:val="22"/>
          <w:szCs w:val="22"/>
          <w:rtl/>
        </w:rPr>
        <w:t>בבחירות לראש המועצה התמודדו ש</w:t>
      </w:r>
      <w:r w:rsidR="00F55B49">
        <w:rPr>
          <w:rFonts w:hint="cs"/>
          <w:sz w:val="22"/>
          <w:szCs w:val="22"/>
          <w:rtl/>
        </w:rPr>
        <w:t>לושה</w:t>
      </w:r>
      <w:r>
        <w:rPr>
          <w:rFonts w:hint="cs"/>
          <w:sz w:val="22"/>
          <w:szCs w:val="22"/>
          <w:rtl/>
        </w:rPr>
        <w:t xml:space="preserve"> מועמדים; מספר בעלי הזכות לבחור היה </w:t>
      </w:r>
      <w:r w:rsidR="00E26B69">
        <w:rPr>
          <w:rFonts w:hint="cs"/>
          <w:sz w:val="22"/>
          <w:szCs w:val="22"/>
          <w:rtl/>
        </w:rPr>
        <w:t>13,987.</w:t>
      </w:r>
    </w:p>
    <w:p w:rsidR="004E061E">
      <w:pPr>
        <w:pStyle w:val="a"/>
        <w:numPr>
          <w:ilvl w:val="0"/>
          <w:numId w:val="0"/>
        </w:numPr>
        <w:spacing w:after="120" w:line="230" w:lineRule="exact"/>
        <w:rPr>
          <w:sz w:val="22"/>
          <w:szCs w:val="22"/>
          <w:rtl/>
        </w:rPr>
      </w:pPr>
    </w:p>
    <w:p w:rsidR="008A2322" w:rsidP="008A2322">
      <w:pPr>
        <w:pStyle w:val="KOT5"/>
        <w:tabs>
          <w:tab w:val="left" w:pos="510"/>
        </w:tabs>
        <w:rPr>
          <w:rtl/>
        </w:rPr>
      </w:pPr>
      <w:r>
        <w:rPr>
          <w:rFonts w:hint="cs"/>
          <w:rtl/>
        </w:rPr>
        <w:t>סמירה מנשה</w:t>
      </w:r>
    </w:p>
    <w:p w:rsidR="008A2322" w:rsidP="00FB461C">
      <w:pPr>
        <w:pStyle w:val="a"/>
        <w:numPr>
          <w:ilvl w:val="0"/>
          <w:numId w:val="0"/>
        </w:numPr>
        <w:spacing w:after="120" w:line="230" w:lineRule="exact"/>
        <w:rPr>
          <w:sz w:val="22"/>
          <w:szCs w:val="22"/>
          <w:rtl/>
        </w:rPr>
      </w:pPr>
      <w:r>
        <w:rPr>
          <w:rFonts w:hint="cs"/>
          <w:sz w:val="22"/>
          <w:szCs w:val="22"/>
          <w:rtl/>
        </w:rPr>
        <w:t xml:space="preserve">המועמד זכה בכ-29% מקולות הבוחרים </w:t>
      </w:r>
      <w:r>
        <w:rPr>
          <w:sz w:val="22"/>
          <w:szCs w:val="22"/>
          <w:rtl/>
        </w:rPr>
        <w:t>וזכאי למימון מאוצר המדינה</w:t>
      </w:r>
      <w:r>
        <w:rPr>
          <w:rFonts w:hint="cs"/>
          <w:sz w:val="22"/>
          <w:szCs w:val="22"/>
          <w:rtl/>
        </w:rPr>
        <w:t xml:space="preserve">. על פי הדוח הכספי של המועמד הסתכמו הכנסותיו בתקופת הבחירות </w:t>
      </w:r>
      <w:r w:rsidR="00DC4B60">
        <w:rPr>
          <w:rFonts w:hint="cs"/>
          <w:sz w:val="22"/>
          <w:szCs w:val="22"/>
          <w:rtl/>
        </w:rPr>
        <w:t>ב-</w:t>
      </w:r>
      <w:r>
        <w:rPr>
          <w:rFonts w:hint="cs"/>
          <w:sz w:val="22"/>
          <w:szCs w:val="22"/>
          <w:rtl/>
        </w:rPr>
        <w:t>302,436 ש</w:t>
      </w:r>
      <w:r>
        <w:rPr>
          <w:sz w:val="22"/>
          <w:szCs w:val="22"/>
          <w:rtl/>
        </w:rPr>
        <w:t>"</w:t>
      </w:r>
      <w:r>
        <w:rPr>
          <w:rFonts w:hint="cs"/>
          <w:sz w:val="22"/>
          <w:szCs w:val="22"/>
          <w:rtl/>
        </w:rPr>
        <w:t>ח, מהן 299,436 ש"ח מימון ממלכתי מאוצר המדינה</w:t>
      </w:r>
      <w:r w:rsidR="00FB461C">
        <w:rPr>
          <w:rFonts w:hint="cs"/>
          <w:sz w:val="22"/>
          <w:szCs w:val="22"/>
          <w:rtl/>
        </w:rPr>
        <w:t xml:space="preserve"> </w:t>
      </w:r>
      <w:r w:rsidR="00DC4B60">
        <w:rPr>
          <w:rFonts w:hint="cs"/>
          <w:sz w:val="22"/>
          <w:szCs w:val="22"/>
          <w:rtl/>
        </w:rPr>
        <w:t>ו-</w:t>
      </w:r>
      <w:r w:rsidR="00FB461C">
        <w:rPr>
          <w:rFonts w:hint="cs"/>
          <w:sz w:val="22"/>
          <w:szCs w:val="22"/>
          <w:rtl/>
        </w:rPr>
        <w:t>3,000 ש</w:t>
      </w:r>
      <w:r w:rsidR="00FB461C">
        <w:rPr>
          <w:sz w:val="22"/>
          <w:szCs w:val="22"/>
          <w:rtl/>
        </w:rPr>
        <w:t>"</w:t>
      </w:r>
      <w:r w:rsidR="00FB461C">
        <w:rPr>
          <w:rFonts w:hint="cs"/>
          <w:sz w:val="22"/>
          <w:szCs w:val="22"/>
          <w:rtl/>
        </w:rPr>
        <w:t>ח הכנסות אחרות</w:t>
      </w:r>
      <w:r>
        <w:rPr>
          <w:rFonts w:hint="cs"/>
          <w:sz w:val="22"/>
          <w:szCs w:val="22"/>
          <w:rtl/>
        </w:rPr>
        <w:t>. הוצאותיו הסתכמו ב-306,650 ש"ח. הגירעון לתקופת הבחירות הסתכם ב-4,214 ש"ח.</w:t>
      </w:r>
    </w:p>
    <w:p w:rsidR="008A2322" w:rsidP="008A2322">
      <w:pPr>
        <w:pStyle w:val="a"/>
        <w:numPr>
          <w:ilvl w:val="0"/>
          <w:numId w:val="0"/>
        </w:numPr>
        <w:spacing w:after="120" w:line="230" w:lineRule="exact"/>
        <w:rPr>
          <w:sz w:val="22"/>
          <w:szCs w:val="22"/>
          <w:rtl/>
        </w:rPr>
      </w:pPr>
      <w:r>
        <w:rPr>
          <w:rFonts w:hint="cs"/>
          <w:sz w:val="22"/>
          <w:szCs w:val="22"/>
          <w:rtl/>
        </w:rPr>
        <w:t xml:space="preserve">המועמד ניהל את חשבונותיו בהתאם להנחיות מבקר המדינה. </w:t>
      </w:r>
    </w:p>
    <w:p w:rsidR="008A2322" w:rsidP="008A2322">
      <w:pPr>
        <w:pStyle w:val="a"/>
        <w:numPr>
          <w:ilvl w:val="0"/>
          <w:numId w:val="0"/>
        </w:numPr>
        <w:spacing w:after="120" w:line="230" w:lineRule="exact"/>
        <w:rPr>
          <w:sz w:val="22"/>
          <w:szCs w:val="22"/>
          <w:rtl/>
        </w:rPr>
      </w:pPr>
      <w:r>
        <w:rPr>
          <w:rFonts w:hint="cs"/>
          <w:sz w:val="22"/>
          <w:szCs w:val="22"/>
          <w:rtl/>
        </w:rPr>
        <w:t>על פי סעיף 15 לחוק תקרת ההוצאות הייתה 598,872 ש"ח. הוצאות הבחירות של המועמד בתקופת הבחירות היו בגבולות תקרת ההוצאות הקבועה בחוק.</w:t>
      </w:r>
    </w:p>
    <w:p w:rsidR="008A2322" w:rsidP="008A2322">
      <w:pPr>
        <w:pStyle w:val="a"/>
        <w:numPr>
          <w:ilvl w:val="0"/>
          <w:numId w:val="0"/>
        </w:numPr>
        <w:spacing w:line="230" w:lineRule="exact"/>
        <w:rPr>
          <w:sz w:val="22"/>
          <w:szCs w:val="22"/>
          <w:rtl/>
        </w:rPr>
      </w:pPr>
      <w:r>
        <w:rPr>
          <w:rFonts w:hint="cs"/>
          <w:sz w:val="22"/>
          <w:szCs w:val="22"/>
          <w:rtl/>
        </w:rPr>
        <w:t>הכנסות המועמד היו בגבולות האמורים בסעיף 16 לחוק.</w:t>
      </w:r>
    </w:p>
    <w:p w:rsidR="008A2322" w:rsidP="008A2322">
      <w:pPr>
        <w:pStyle w:val="RESHET"/>
        <w:rPr>
          <w:rtl/>
        </w:rPr>
      </w:pPr>
      <w:r>
        <w:rPr>
          <w:rFonts w:hint="cs"/>
          <w:rtl/>
        </w:rPr>
        <w:t>לפיכך ניתן דין וחשבון חיובי לגבי תוצאות ביקורת החשבונות של המועמד.</w:t>
      </w:r>
    </w:p>
    <w:p w:rsidR="008A2322" w:rsidRPr="00A72202" w:rsidP="00A72202">
      <w:pPr>
        <w:pStyle w:val="a"/>
        <w:numPr>
          <w:ilvl w:val="0"/>
          <w:numId w:val="0"/>
        </w:numPr>
        <w:spacing w:after="120" w:line="230" w:lineRule="exact"/>
        <w:rPr>
          <w:sz w:val="22"/>
          <w:szCs w:val="22"/>
          <w:rtl/>
        </w:rPr>
      </w:pPr>
    </w:p>
    <w:p w:rsidR="008A2322" w:rsidP="008A2322">
      <w:pPr>
        <w:pStyle w:val="KOT5"/>
        <w:tabs>
          <w:tab w:val="left" w:pos="510"/>
        </w:tabs>
        <w:rPr>
          <w:rtl/>
        </w:rPr>
      </w:pPr>
      <w:r>
        <w:rPr>
          <w:rFonts w:hint="cs"/>
          <w:rtl/>
        </w:rPr>
        <w:t>עמנו אהרון</w:t>
      </w:r>
    </w:p>
    <w:p w:rsidR="008A2322" w:rsidP="008A2322">
      <w:pPr>
        <w:pStyle w:val="a"/>
        <w:numPr>
          <w:ilvl w:val="0"/>
          <w:numId w:val="0"/>
        </w:numPr>
        <w:spacing w:after="120" w:line="230" w:lineRule="exact"/>
        <w:rPr>
          <w:sz w:val="22"/>
          <w:szCs w:val="22"/>
          <w:rtl/>
        </w:rPr>
      </w:pPr>
      <w:r>
        <w:rPr>
          <w:rFonts w:hint="cs"/>
          <w:sz w:val="22"/>
          <w:szCs w:val="22"/>
          <w:rtl/>
        </w:rPr>
        <w:t xml:space="preserve">המועמד זכה בכ-9% מקולות הבוחרים </w:t>
      </w:r>
      <w:r>
        <w:rPr>
          <w:sz w:val="22"/>
          <w:szCs w:val="22"/>
          <w:rtl/>
        </w:rPr>
        <w:t>ו</w:t>
      </w:r>
      <w:r>
        <w:rPr>
          <w:rFonts w:hint="cs"/>
          <w:sz w:val="22"/>
          <w:szCs w:val="22"/>
          <w:rtl/>
        </w:rPr>
        <w:t xml:space="preserve">לא </w:t>
      </w:r>
      <w:r>
        <w:rPr>
          <w:sz w:val="22"/>
          <w:szCs w:val="22"/>
          <w:rtl/>
        </w:rPr>
        <w:t>זכאי למימון מאוצר המדינה</w:t>
      </w:r>
      <w:r>
        <w:rPr>
          <w:rFonts w:hint="cs"/>
          <w:sz w:val="22"/>
          <w:szCs w:val="22"/>
          <w:rtl/>
        </w:rPr>
        <w:t xml:space="preserve">. על פי הדוח הכספי של המועמד הסתכמו הכנסותיו בתקופת הבחירות ב-103,000 ש"ח, כולן במימון עצמי. הוצאותיו הסתכמו </w:t>
      </w:r>
      <w:r w:rsidR="00DC4B60">
        <w:rPr>
          <w:rFonts w:hint="cs"/>
          <w:sz w:val="22"/>
          <w:szCs w:val="22"/>
          <w:rtl/>
        </w:rPr>
        <w:t>ב-</w:t>
      </w:r>
      <w:r>
        <w:rPr>
          <w:rFonts w:hint="cs"/>
          <w:sz w:val="22"/>
          <w:szCs w:val="22"/>
          <w:rtl/>
        </w:rPr>
        <w:t>102,647 ש"ח. העודף לתקופת הבחירות הסתכם ב-353 ש"ח.</w:t>
      </w:r>
    </w:p>
    <w:p w:rsidR="008A2322" w:rsidP="008A2322">
      <w:pPr>
        <w:pStyle w:val="a"/>
        <w:numPr>
          <w:ilvl w:val="0"/>
          <w:numId w:val="0"/>
        </w:numPr>
        <w:spacing w:after="120" w:line="230" w:lineRule="exact"/>
        <w:rPr>
          <w:sz w:val="22"/>
          <w:szCs w:val="22"/>
          <w:rtl/>
        </w:rPr>
      </w:pPr>
      <w:r>
        <w:rPr>
          <w:rFonts w:hint="cs"/>
          <w:sz w:val="22"/>
          <w:szCs w:val="22"/>
          <w:rtl/>
        </w:rPr>
        <w:t xml:space="preserve">המועמד ניהל את חשבונותיו בהתאם להנחיות מבקר המדינה. </w:t>
      </w:r>
    </w:p>
    <w:p w:rsidR="008A2322" w:rsidP="008A2322">
      <w:pPr>
        <w:pStyle w:val="a"/>
        <w:numPr>
          <w:ilvl w:val="0"/>
          <w:numId w:val="0"/>
        </w:numPr>
        <w:spacing w:after="120" w:line="230" w:lineRule="exact"/>
        <w:rPr>
          <w:sz w:val="22"/>
          <w:szCs w:val="22"/>
          <w:rtl/>
        </w:rPr>
      </w:pPr>
      <w:r>
        <w:rPr>
          <w:rFonts w:hint="cs"/>
          <w:sz w:val="22"/>
          <w:szCs w:val="22"/>
          <w:rtl/>
        </w:rPr>
        <w:t>על פי סעיף 15 לחוק תקרת ההוצאות המינימלית כמתואר לעיל הייתה 414,015 ש"ח. הוצאות הבחירות של המועמד בתקופת הבחירות היו בגבולות תקרת ההוצאות האמורה.</w:t>
      </w:r>
    </w:p>
    <w:p w:rsidR="008A2322" w:rsidP="008A2322">
      <w:pPr>
        <w:pStyle w:val="a"/>
        <w:numPr>
          <w:ilvl w:val="0"/>
          <w:numId w:val="0"/>
        </w:numPr>
        <w:spacing w:line="230" w:lineRule="exact"/>
        <w:rPr>
          <w:sz w:val="22"/>
          <w:szCs w:val="22"/>
          <w:rtl/>
        </w:rPr>
      </w:pPr>
      <w:r>
        <w:rPr>
          <w:rFonts w:hint="cs"/>
          <w:sz w:val="22"/>
          <w:szCs w:val="22"/>
          <w:rtl/>
        </w:rPr>
        <w:t>המימון העצמי של המועמד הסתכם כאמור ב-103,000 ש"ח. לפיכך הכנסות המועמד חרגו מהגבולות האמורים בסעיף 16 לחוק.</w:t>
      </w:r>
    </w:p>
    <w:p w:rsidR="008A2322" w:rsidP="008A2322">
      <w:pPr>
        <w:pStyle w:val="RESHET"/>
        <w:rPr>
          <w:rtl/>
        </w:rPr>
      </w:pPr>
      <w:r>
        <w:rPr>
          <w:rFonts w:hint="cs"/>
          <w:rtl/>
        </w:rPr>
        <w:t>לפיכך ניתן דין וחשבון לא חיובי לגבי תוצאות ביקורת החשבונות של המועמד.</w:t>
      </w:r>
    </w:p>
    <w:p w:rsidR="008A2322" w:rsidP="008A2322">
      <w:pPr>
        <w:pStyle w:val="a"/>
        <w:numPr>
          <w:ilvl w:val="0"/>
          <w:numId w:val="0"/>
        </w:numPr>
        <w:spacing w:after="120" w:line="230" w:lineRule="exact"/>
        <w:rPr>
          <w:sz w:val="22"/>
          <w:szCs w:val="22"/>
          <w:rtl/>
        </w:rPr>
      </w:pPr>
      <w:r>
        <w:rPr>
          <w:rFonts w:hint="cs"/>
          <w:sz w:val="22"/>
          <w:szCs w:val="22"/>
          <w:rtl/>
        </w:rPr>
        <w:t xml:space="preserve">כאמור, המועמד </w:t>
      </w:r>
      <w:r w:rsidRPr="00853D1A">
        <w:rPr>
          <w:rFonts w:hint="cs"/>
          <w:sz w:val="22"/>
          <w:szCs w:val="22"/>
          <w:rtl/>
        </w:rPr>
        <w:t>אינו זכאי</w:t>
      </w:r>
      <w:r>
        <w:rPr>
          <w:rFonts w:hint="cs"/>
          <w:sz w:val="22"/>
          <w:szCs w:val="22"/>
          <w:rtl/>
        </w:rPr>
        <w:t xml:space="preserve"> למימון ממלכתי מאוצר המדינה</w:t>
      </w:r>
      <w:r>
        <w:rPr>
          <w:sz w:val="22"/>
          <w:szCs w:val="22"/>
          <w:rtl/>
        </w:rPr>
        <w:t>.</w:t>
      </w:r>
      <w:r>
        <w:rPr>
          <w:rFonts w:hint="cs"/>
          <w:sz w:val="22"/>
          <w:szCs w:val="22"/>
          <w:rtl/>
        </w:rPr>
        <w:t xml:space="preserve"> החוק אינו קובע במקרים אלה סנקציה כספית בגין דוח לא חיובי.</w:t>
      </w:r>
    </w:p>
    <w:p w:rsidR="00FB461C" w:rsidRPr="00A72202" w:rsidP="00A72202">
      <w:pPr>
        <w:pStyle w:val="a"/>
        <w:numPr>
          <w:ilvl w:val="0"/>
          <w:numId w:val="0"/>
        </w:numPr>
        <w:spacing w:after="120" w:line="230" w:lineRule="exact"/>
        <w:rPr>
          <w:sz w:val="22"/>
          <w:szCs w:val="22"/>
          <w:rtl/>
        </w:rPr>
      </w:pPr>
    </w:p>
    <w:p w:rsidR="004E061E" w:rsidP="008A2322">
      <w:pPr>
        <w:pStyle w:val="KOT5"/>
        <w:tabs>
          <w:tab w:val="left" w:pos="510"/>
        </w:tabs>
        <w:rPr>
          <w:rtl/>
        </w:rPr>
      </w:pPr>
      <w:r>
        <w:rPr>
          <w:rFonts w:hint="cs"/>
          <w:rtl/>
        </w:rPr>
        <w:t>שור דרור</w:t>
      </w:r>
    </w:p>
    <w:p w:rsidR="00891602" w:rsidP="00FB461C">
      <w:pPr>
        <w:pStyle w:val="a"/>
        <w:numPr>
          <w:ilvl w:val="0"/>
          <w:numId w:val="0"/>
        </w:numPr>
        <w:spacing w:after="120" w:line="230" w:lineRule="exact"/>
        <w:rPr>
          <w:sz w:val="22"/>
          <w:szCs w:val="22"/>
          <w:rtl/>
        </w:rPr>
      </w:pPr>
      <w:r>
        <w:rPr>
          <w:rFonts w:hint="cs"/>
          <w:sz w:val="22"/>
          <w:szCs w:val="22"/>
          <w:rtl/>
        </w:rPr>
        <w:t>המועמד זכה בכ-</w:t>
      </w:r>
      <w:r w:rsidR="00F55B49">
        <w:rPr>
          <w:rFonts w:hint="cs"/>
          <w:sz w:val="22"/>
          <w:szCs w:val="22"/>
          <w:rtl/>
        </w:rPr>
        <w:t>62</w:t>
      </w:r>
      <w:r>
        <w:rPr>
          <w:rFonts w:hint="cs"/>
          <w:sz w:val="22"/>
          <w:szCs w:val="22"/>
          <w:rtl/>
        </w:rPr>
        <w:t xml:space="preserve">% מקולות הבוחרים, </w:t>
      </w:r>
      <w:r>
        <w:rPr>
          <w:sz w:val="22"/>
          <w:szCs w:val="22"/>
          <w:rtl/>
        </w:rPr>
        <w:t>נבחר לראשות המועצה</w:t>
      </w:r>
      <w:r>
        <w:rPr>
          <w:rFonts w:hint="cs"/>
          <w:sz w:val="22"/>
          <w:szCs w:val="22"/>
          <w:rtl/>
        </w:rPr>
        <w:t xml:space="preserve"> </w:t>
      </w:r>
      <w:r>
        <w:rPr>
          <w:sz w:val="22"/>
          <w:szCs w:val="22"/>
          <w:rtl/>
        </w:rPr>
        <w:t>וזכאי למימון מאוצר המדינה</w:t>
      </w:r>
      <w:r>
        <w:rPr>
          <w:rFonts w:hint="cs"/>
          <w:sz w:val="22"/>
          <w:szCs w:val="22"/>
          <w:rtl/>
        </w:rPr>
        <w:t xml:space="preserve">. על פי הדוח הכספי של המועמד הסתכמו הכנסותיו בתקופת הבחירות </w:t>
      </w:r>
      <w:r w:rsidR="00DC4B60">
        <w:rPr>
          <w:rFonts w:hint="cs"/>
          <w:sz w:val="22"/>
          <w:szCs w:val="22"/>
          <w:rtl/>
        </w:rPr>
        <w:t>ב-</w:t>
      </w:r>
      <w:r w:rsidR="00332BCD">
        <w:rPr>
          <w:rFonts w:hint="cs"/>
          <w:sz w:val="22"/>
          <w:szCs w:val="22"/>
          <w:rtl/>
        </w:rPr>
        <w:t xml:space="preserve">651,588 </w:t>
      </w:r>
      <w:r>
        <w:rPr>
          <w:rFonts w:hint="cs"/>
          <w:sz w:val="22"/>
          <w:szCs w:val="22"/>
          <w:rtl/>
        </w:rPr>
        <w:t>ש"ח,</w:t>
      </w:r>
      <w:r w:rsidR="00FB461C">
        <w:rPr>
          <w:rFonts w:hint="cs"/>
          <w:sz w:val="22"/>
          <w:szCs w:val="22"/>
          <w:rtl/>
        </w:rPr>
        <w:t xml:space="preserve"> מהן</w:t>
      </w:r>
      <w:r>
        <w:rPr>
          <w:rFonts w:hint="cs"/>
          <w:sz w:val="22"/>
          <w:szCs w:val="22"/>
          <w:rtl/>
        </w:rPr>
        <w:t xml:space="preserve"> </w:t>
      </w:r>
      <w:r w:rsidR="00332BCD">
        <w:rPr>
          <w:rFonts w:hint="cs"/>
          <w:sz w:val="22"/>
          <w:szCs w:val="22"/>
          <w:rtl/>
        </w:rPr>
        <w:t xml:space="preserve">646,588 </w:t>
      </w:r>
      <w:r w:rsidR="00E47E53">
        <w:rPr>
          <w:rFonts w:hint="cs"/>
          <w:sz w:val="22"/>
          <w:szCs w:val="22"/>
          <w:rtl/>
        </w:rPr>
        <w:t>ש</w:t>
      </w:r>
      <w:r w:rsidR="00E47E53">
        <w:rPr>
          <w:sz w:val="22"/>
          <w:szCs w:val="22"/>
          <w:rtl/>
        </w:rPr>
        <w:t>"</w:t>
      </w:r>
      <w:r w:rsidR="00E47E53">
        <w:rPr>
          <w:rFonts w:hint="cs"/>
          <w:sz w:val="22"/>
          <w:szCs w:val="22"/>
          <w:rtl/>
        </w:rPr>
        <w:t>ח</w:t>
      </w:r>
      <w:r w:rsidR="00332BCD">
        <w:rPr>
          <w:rFonts w:hint="cs"/>
          <w:sz w:val="22"/>
          <w:szCs w:val="22"/>
          <w:rtl/>
        </w:rPr>
        <w:t xml:space="preserve"> מ</w:t>
      </w:r>
      <w:r>
        <w:rPr>
          <w:rFonts w:hint="cs"/>
          <w:sz w:val="22"/>
          <w:szCs w:val="22"/>
          <w:rtl/>
        </w:rPr>
        <w:t>ימון ממלכתי מאוצר המדינה</w:t>
      </w:r>
      <w:r w:rsidR="00FB461C">
        <w:rPr>
          <w:rFonts w:hint="cs"/>
          <w:sz w:val="22"/>
          <w:szCs w:val="22"/>
          <w:rtl/>
        </w:rPr>
        <w:t xml:space="preserve"> </w:t>
      </w:r>
      <w:r w:rsidR="00DC4B60">
        <w:rPr>
          <w:rFonts w:hint="cs"/>
          <w:sz w:val="22"/>
          <w:szCs w:val="22"/>
          <w:rtl/>
        </w:rPr>
        <w:t>ו-</w:t>
      </w:r>
      <w:r w:rsidR="00FB461C">
        <w:rPr>
          <w:rFonts w:hint="cs"/>
          <w:sz w:val="22"/>
          <w:szCs w:val="22"/>
          <w:rtl/>
        </w:rPr>
        <w:t>5,000 ש</w:t>
      </w:r>
      <w:r w:rsidR="00FB461C">
        <w:rPr>
          <w:sz w:val="22"/>
          <w:szCs w:val="22"/>
          <w:rtl/>
        </w:rPr>
        <w:t>"</w:t>
      </w:r>
      <w:r w:rsidR="00FB461C">
        <w:rPr>
          <w:rFonts w:hint="cs"/>
          <w:sz w:val="22"/>
          <w:szCs w:val="22"/>
          <w:rtl/>
        </w:rPr>
        <w:t>ח מהכנסות אחרות</w:t>
      </w:r>
      <w:r>
        <w:rPr>
          <w:rFonts w:hint="cs"/>
          <w:sz w:val="22"/>
          <w:szCs w:val="22"/>
          <w:rtl/>
        </w:rPr>
        <w:t>. הוצאותיו הסתכמו ב-</w:t>
      </w:r>
      <w:r w:rsidR="00332BCD">
        <w:rPr>
          <w:rFonts w:hint="cs"/>
          <w:sz w:val="22"/>
          <w:szCs w:val="22"/>
          <w:rtl/>
        </w:rPr>
        <w:t>621,949</w:t>
      </w:r>
      <w:r>
        <w:rPr>
          <w:rFonts w:hint="cs"/>
          <w:sz w:val="22"/>
          <w:szCs w:val="22"/>
          <w:rtl/>
        </w:rPr>
        <w:t xml:space="preserve"> ש"ח. </w:t>
      </w:r>
      <w:r w:rsidR="00332BCD">
        <w:rPr>
          <w:rFonts w:hint="cs"/>
          <w:sz w:val="22"/>
          <w:szCs w:val="22"/>
          <w:rtl/>
        </w:rPr>
        <w:t>העודף לתקופת הבחירות הסתכם ב-29,639 ש"ח.</w:t>
      </w:r>
      <w:r w:rsidR="00405E31">
        <w:rPr>
          <w:rFonts w:hint="cs"/>
          <w:sz w:val="22"/>
          <w:szCs w:val="22"/>
          <w:rtl/>
        </w:rPr>
        <w:t xml:space="preserve"> </w:t>
      </w:r>
    </w:p>
    <w:p w:rsidR="00332BCD" w:rsidP="00853D1A">
      <w:pPr>
        <w:pStyle w:val="a"/>
        <w:numPr>
          <w:ilvl w:val="0"/>
          <w:numId w:val="0"/>
        </w:numPr>
        <w:spacing w:after="120" w:line="230" w:lineRule="exact"/>
        <w:rPr>
          <w:sz w:val="22"/>
          <w:szCs w:val="22"/>
          <w:rtl/>
        </w:rPr>
      </w:pPr>
      <w:r>
        <w:rPr>
          <w:rFonts w:hint="cs"/>
          <w:sz w:val="22"/>
          <w:szCs w:val="22"/>
          <w:rtl/>
        </w:rPr>
        <w:t xml:space="preserve">לאחר הביקורת, הסתכמו ההכנסות </w:t>
      </w:r>
      <w:r w:rsidR="00DC4B60">
        <w:rPr>
          <w:rFonts w:hint="cs"/>
          <w:sz w:val="22"/>
          <w:szCs w:val="22"/>
          <w:rtl/>
        </w:rPr>
        <w:t>ב-</w:t>
      </w:r>
      <w:r>
        <w:rPr>
          <w:rFonts w:hint="cs"/>
          <w:sz w:val="22"/>
          <w:szCs w:val="22"/>
          <w:rtl/>
        </w:rPr>
        <w:t>646,588 ש</w:t>
      </w:r>
      <w:r>
        <w:rPr>
          <w:sz w:val="22"/>
          <w:szCs w:val="22"/>
          <w:rtl/>
        </w:rPr>
        <w:t>"</w:t>
      </w:r>
      <w:r>
        <w:rPr>
          <w:rFonts w:hint="cs"/>
          <w:sz w:val="22"/>
          <w:szCs w:val="22"/>
          <w:rtl/>
        </w:rPr>
        <w:t xml:space="preserve">ח, </w:t>
      </w:r>
      <w:r w:rsidR="006077F8">
        <w:rPr>
          <w:rFonts w:hint="cs"/>
          <w:sz w:val="22"/>
          <w:szCs w:val="22"/>
          <w:rtl/>
        </w:rPr>
        <w:t xml:space="preserve">כולן </w:t>
      </w:r>
      <w:r>
        <w:rPr>
          <w:rFonts w:hint="cs"/>
          <w:sz w:val="22"/>
          <w:szCs w:val="22"/>
          <w:rtl/>
        </w:rPr>
        <w:t>מימון ממלכתי מאוצר המדינה, הוצאותיו הסתכמו ב-628,313 ש"ח. העודף לתקופת הבחירות הסתכם ב-18,275 ש"ח.</w:t>
      </w:r>
    </w:p>
    <w:p w:rsidR="00332BCD" w:rsidP="00332BCD">
      <w:pPr>
        <w:pStyle w:val="a"/>
        <w:numPr>
          <w:ilvl w:val="0"/>
          <w:numId w:val="0"/>
        </w:numPr>
        <w:spacing w:after="120" w:line="230" w:lineRule="exact"/>
        <w:rPr>
          <w:sz w:val="22"/>
          <w:szCs w:val="22"/>
          <w:rtl/>
        </w:rPr>
      </w:pPr>
      <w:r>
        <w:rPr>
          <w:rFonts w:hint="cs"/>
          <w:sz w:val="22"/>
          <w:szCs w:val="22"/>
          <w:rtl/>
        </w:rPr>
        <w:t xml:space="preserve">המועמד ניהל את חשבונותיו בהתאם להנחיות מבקר המדינה. </w:t>
      </w:r>
    </w:p>
    <w:p w:rsidR="004E061E" w:rsidP="000F3F7A">
      <w:pPr>
        <w:pStyle w:val="a"/>
        <w:numPr>
          <w:ilvl w:val="0"/>
          <w:numId w:val="0"/>
        </w:numPr>
        <w:spacing w:after="120" w:line="230" w:lineRule="exact"/>
        <w:rPr>
          <w:sz w:val="22"/>
          <w:szCs w:val="22"/>
          <w:rtl/>
        </w:rPr>
      </w:pPr>
      <w:r>
        <w:rPr>
          <w:rFonts w:hint="cs"/>
          <w:sz w:val="22"/>
          <w:szCs w:val="22"/>
          <w:rtl/>
        </w:rPr>
        <w:t xml:space="preserve">על פי סעיף 15 לחוק תקרת ההוצאות הייתה </w:t>
      </w:r>
      <w:r w:rsidR="000F3F7A">
        <w:rPr>
          <w:rFonts w:hint="cs"/>
          <w:sz w:val="22"/>
          <w:szCs w:val="22"/>
          <w:rtl/>
        </w:rPr>
        <w:t>1,293,176</w:t>
      </w:r>
      <w:r>
        <w:rPr>
          <w:rFonts w:hint="cs"/>
          <w:sz w:val="22"/>
          <w:szCs w:val="22"/>
          <w:rtl/>
        </w:rPr>
        <w:t xml:space="preserve"> ש"ח. הוצאות הבחירות של המועמד בתקופת הבחירות היו בגבולות תקרת ההוצאות הקבועה בחוק.</w:t>
      </w:r>
    </w:p>
    <w:p w:rsidR="00332BCD" w:rsidP="00332BCD">
      <w:pPr>
        <w:pStyle w:val="a"/>
        <w:numPr>
          <w:ilvl w:val="0"/>
          <w:numId w:val="0"/>
        </w:numPr>
        <w:spacing w:line="230" w:lineRule="exact"/>
        <w:rPr>
          <w:sz w:val="22"/>
          <w:szCs w:val="22"/>
          <w:rtl/>
        </w:rPr>
      </w:pPr>
      <w:r>
        <w:rPr>
          <w:rFonts w:hint="cs"/>
          <w:sz w:val="22"/>
          <w:szCs w:val="22"/>
          <w:rtl/>
        </w:rPr>
        <w:t>הכנסות המועמד היו בגבולות האמורים בסעיף 16 לחוק.</w:t>
      </w:r>
    </w:p>
    <w:p w:rsidR="004E061E" w:rsidP="00FB461C">
      <w:pPr>
        <w:pStyle w:val="RESHET"/>
        <w:rPr>
          <w:rtl/>
        </w:rPr>
      </w:pPr>
      <w:r>
        <w:rPr>
          <w:rFonts w:hint="cs"/>
          <w:rtl/>
        </w:rPr>
        <w:t>לפיכך ניתן דין וחשבון חיובי לגבי תוצאות ביקורת החשבונות של המועמד.</w:t>
      </w:r>
    </w:p>
    <w:p w:rsidR="00A72202" w:rsidRPr="00A72202" w:rsidP="00A72202">
      <w:pPr>
        <w:pStyle w:val="a"/>
        <w:numPr>
          <w:ilvl w:val="0"/>
          <w:numId w:val="0"/>
        </w:numPr>
        <w:spacing w:after="120" w:line="230" w:lineRule="exact"/>
        <w:rPr>
          <w:sz w:val="22"/>
          <w:szCs w:val="22"/>
          <w:rtl/>
        </w:rPr>
      </w:pPr>
    </w:p>
    <w:p w:rsidR="00A72202" w:rsidRPr="00A72202" w:rsidP="00A72202">
      <w:pPr>
        <w:pStyle w:val="a"/>
        <w:numPr>
          <w:ilvl w:val="0"/>
          <w:numId w:val="0"/>
        </w:numPr>
        <w:spacing w:after="120" w:line="230" w:lineRule="exact"/>
        <w:rPr>
          <w:sz w:val="22"/>
          <w:szCs w:val="22"/>
          <w:rtl/>
        </w:rPr>
      </w:pPr>
    </w:p>
    <w:p w:rsidR="000103DF" w:rsidP="00A72202">
      <w:pPr>
        <w:pStyle w:val="KOT4"/>
        <w:tabs>
          <w:tab w:val="left" w:pos="510"/>
        </w:tabs>
        <w:rPr>
          <w:rtl/>
        </w:rPr>
      </w:pPr>
      <w:r>
        <w:rPr>
          <w:rFonts w:hint="cs"/>
          <w:rtl/>
        </w:rPr>
        <w:t xml:space="preserve">מועצה אזורית </w:t>
      </w:r>
      <w:r w:rsidR="00402EBF">
        <w:rPr>
          <w:rFonts w:hint="cs"/>
          <w:rtl/>
        </w:rPr>
        <w:t>בני שמעון</w:t>
      </w:r>
    </w:p>
    <w:p w:rsidR="00400FC8" w:rsidP="00402EBF">
      <w:pPr>
        <w:pStyle w:val="a"/>
        <w:numPr>
          <w:ilvl w:val="0"/>
          <w:numId w:val="0"/>
        </w:numPr>
        <w:spacing w:after="120" w:line="230" w:lineRule="exact"/>
        <w:rPr>
          <w:sz w:val="22"/>
          <w:szCs w:val="22"/>
          <w:rtl/>
        </w:rPr>
      </w:pPr>
      <w:r>
        <w:rPr>
          <w:rFonts w:hint="cs"/>
          <w:sz w:val="22"/>
          <w:szCs w:val="22"/>
          <w:rtl/>
        </w:rPr>
        <w:t xml:space="preserve">במועצה האזורית </w:t>
      </w:r>
      <w:r w:rsidR="00402EBF">
        <w:rPr>
          <w:rFonts w:hint="cs"/>
          <w:sz w:val="22"/>
          <w:szCs w:val="22"/>
          <w:rtl/>
        </w:rPr>
        <w:t xml:space="preserve">בני שמעון </w:t>
      </w:r>
      <w:r w:rsidR="006077F8">
        <w:rPr>
          <w:rFonts w:hint="cs"/>
          <w:sz w:val="22"/>
          <w:szCs w:val="22"/>
          <w:rtl/>
        </w:rPr>
        <w:t xml:space="preserve">אושרה מועמדותה של מועמדת יחידה. לפיכך הוכרזה המועמדת כנבחרת </w:t>
      </w:r>
      <w:r w:rsidR="006077F8">
        <w:rPr>
          <w:rFonts w:hint="cs"/>
          <w:sz w:val="22"/>
          <w:szCs w:val="22"/>
          <w:rtl/>
        </w:rPr>
        <w:t>לראשת</w:t>
      </w:r>
      <w:r w:rsidR="006077F8">
        <w:rPr>
          <w:rFonts w:hint="cs"/>
          <w:sz w:val="22"/>
          <w:szCs w:val="22"/>
          <w:rtl/>
        </w:rPr>
        <w:t xml:space="preserve"> המועצה. </w:t>
      </w:r>
      <w:r>
        <w:rPr>
          <w:rFonts w:hint="cs"/>
          <w:sz w:val="22"/>
          <w:szCs w:val="22"/>
          <w:rtl/>
        </w:rPr>
        <w:t xml:space="preserve">מספר בעלי הזכות לבחור היה 5,033. </w:t>
      </w:r>
    </w:p>
    <w:p w:rsidR="004B795D" w:rsidP="004B795D">
      <w:pPr>
        <w:pStyle w:val="a"/>
        <w:numPr>
          <w:ilvl w:val="0"/>
          <w:numId w:val="0"/>
        </w:numPr>
        <w:spacing w:after="120" w:line="230" w:lineRule="exact"/>
        <w:rPr>
          <w:rtl/>
        </w:rPr>
      </w:pPr>
    </w:p>
    <w:p w:rsidR="004B795D" w:rsidRPr="00692145" w:rsidP="00A72202">
      <w:pPr>
        <w:pStyle w:val="KOT5"/>
        <w:rPr>
          <w:rtl/>
        </w:rPr>
      </w:pPr>
      <w:r w:rsidRPr="00692145">
        <w:rPr>
          <w:rFonts w:hint="cs"/>
          <w:rtl/>
        </w:rPr>
        <w:t>מורן סיגל</w:t>
      </w:r>
    </w:p>
    <w:p w:rsidR="00891602" w:rsidP="005A74A8">
      <w:pPr>
        <w:pStyle w:val="a"/>
        <w:numPr>
          <w:ilvl w:val="0"/>
          <w:numId w:val="0"/>
        </w:numPr>
        <w:spacing w:after="120" w:line="230" w:lineRule="exact"/>
        <w:rPr>
          <w:sz w:val="22"/>
          <w:szCs w:val="22"/>
          <w:rtl/>
        </w:rPr>
      </w:pPr>
      <w:r>
        <w:rPr>
          <w:rFonts w:hint="cs"/>
          <w:sz w:val="22"/>
          <w:szCs w:val="22"/>
          <w:rtl/>
        </w:rPr>
        <w:t>המועמד</w:t>
      </w:r>
      <w:r w:rsidR="004B795D">
        <w:rPr>
          <w:rFonts w:hint="cs"/>
          <w:sz w:val="22"/>
          <w:szCs w:val="22"/>
          <w:rtl/>
        </w:rPr>
        <w:t xml:space="preserve">ת </w:t>
      </w:r>
      <w:r w:rsidR="009B30D1">
        <w:rPr>
          <w:rFonts w:hint="cs"/>
          <w:sz w:val="22"/>
          <w:szCs w:val="22"/>
          <w:rtl/>
        </w:rPr>
        <w:t xml:space="preserve">הוכרזה </w:t>
      </w:r>
      <w:r>
        <w:rPr>
          <w:rFonts w:hint="cs"/>
          <w:sz w:val="22"/>
          <w:szCs w:val="22"/>
          <w:rtl/>
        </w:rPr>
        <w:t>כנבחר</w:t>
      </w:r>
      <w:r w:rsidR="004B795D">
        <w:rPr>
          <w:rFonts w:hint="cs"/>
          <w:sz w:val="22"/>
          <w:szCs w:val="22"/>
          <w:rtl/>
        </w:rPr>
        <w:t>ת</w:t>
      </w:r>
      <w:r>
        <w:rPr>
          <w:rFonts w:hint="cs"/>
          <w:sz w:val="22"/>
          <w:szCs w:val="22"/>
          <w:rtl/>
        </w:rPr>
        <w:t xml:space="preserve"> </w:t>
      </w:r>
      <w:r>
        <w:rPr>
          <w:rFonts w:hint="cs"/>
          <w:sz w:val="22"/>
          <w:szCs w:val="22"/>
          <w:rtl/>
        </w:rPr>
        <w:t>לראש</w:t>
      </w:r>
      <w:r w:rsidR="009B30D1">
        <w:rPr>
          <w:rFonts w:hint="cs"/>
          <w:sz w:val="22"/>
          <w:szCs w:val="22"/>
          <w:rtl/>
        </w:rPr>
        <w:t>ת</w:t>
      </w:r>
      <w:r>
        <w:rPr>
          <w:rFonts w:hint="cs"/>
          <w:sz w:val="22"/>
          <w:szCs w:val="22"/>
          <w:rtl/>
        </w:rPr>
        <w:t xml:space="preserve"> המועצה</w:t>
      </w:r>
      <w:r w:rsidR="004B795D">
        <w:rPr>
          <w:rFonts w:hint="cs"/>
          <w:sz w:val="22"/>
          <w:szCs w:val="22"/>
          <w:rtl/>
        </w:rPr>
        <w:t xml:space="preserve">, והיא </w:t>
      </w:r>
      <w:r w:rsidR="004B795D">
        <w:rPr>
          <w:sz w:val="22"/>
          <w:szCs w:val="22"/>
          <w:rtl/>
        </w:rPr>
        <w:t>זכאי</w:t>
      </w:r>
      <w:r w:rsidR="004B795D">
        <w:rPr>
          <w:rFonts w:hint="cs"/>
          <w:sz w:val="22"/>
          <w:szCs w:val="22"/>
          <w:rtl/>
        </w:rPr>
        <w:t xml:space="preserve">ת </w:t>
      </w:r>
      <w:r w:rsidR="004B795D">
        <w:rPr>
          <w:sz w:val="22"/>
          <w:szCs w:val="22"/>
          <w:rtl/>
        </w:rPr>
        <w:t>למימון מאוצר המדינה</w:t>
      </w:r>
      <w:r w:rsidR="004B795D">
        <w:rPr>
          <w:rFonts w:hint="cs"/>
          <w:sz w:val="22"/>
          <w:szCs w:val="22"/>
          <w:rtl/>
        </w:rPr>
        <w:t xml:space="preserve">. על פי הדוח הכספי של המועמדת הסתכמו הכנסותיה בתקופת הבחירות </w:t>
      </w:r>
      <w:r w:rsidR="00DC4B60">
        <w:rPr>
          <w:rFonts w:hint="cs"/>
          <w:sz w:val="22"/>
          <w:szCs w:val="22"/>
          <w:rtl/>
        </w:rPr>
        <w:t>ב-</w:t>
      </w:r>
      <w:r w:rsidR="004B795D">
        <w:rPr>
          <w:rFonts w:hint="cs"/>
          <w:sz w:val="22"/>
          <w:szCs w:val="22"/>
          <w:rtl/>
        </w:rPr>
        <w:t xml:space="preserve">223,465 </w:t>
      </w:r>
      <w:r w:rsidR="00E47E53">
        <w:rPr>
          <w:rFonts w:hint="cs"/>
          <w:sz w:val="22"/>
          <w:szCs w:val="22"/>
          <w:rtl/>
        </w:rPr>
        <w:t>ש</w:t>
      </w:r>
      <w:r w:rsidR="00E47E53">
        <w:rPr>
          <w:sz w:val="22"/>
          <w:szCs w:val="22"/>
          <w:rtl/>
        </w:rPr>
        <w:t>"</w:t>
      </w:r>
      <w:r w:rsidR="00E47E53">
        <w:rPr>
          <w:rFonts w:hint="cs"/>
          <w:sz w:val="22"/>
          <w:szCs w:val="22"/>
          <w:rtl/>
        </w:rPr>
        <w:t>ח</w:t>
      </w:r>
      <w:r w:rsidR="004B795D">
        <w:rPr>
          <w:rFonts w:hint="cs"/>
          <w:sz w:val="22"/>
          <w:szCs w:val="22"/>
          <w:rtl/>
        </w:rPr>
        <w:t>, כולן</w:t>
      </w:r>
      <w:r w:rsidR="001B367C">
        <w:rPr>
          <w:rFonts w:hint="cs"/>
          <w:sz w:val="22"/>
          <w:szCs w:val="22"/>
          <w:rtl/>
        </w:rPr>
        <w:t xml:space="preserve"> </w:t>
      </w:r>
      <w:r w:rsidR="004B795D">
        <w:rPr>
          <w:rFonts w:hint="cs"/>
          <w:sz w:val="22"/>
          <w:szCs w:val="22"/>
          <w:rtl/>
        </w:rPr>
        <w:t xml:space="preserve">מימון ממלכתי מאוצר המדינה. הוצאותיה הסתכמו ב-25,209 ש"ח. העודף לתקופת הבחירות הסתכם ב-198,256 ש"ח. </w:t>
      </w:r>
    </w:p>
    <w:p w:rsidR="004B795D" w:rsidP="00FB461C">
      <w:pPr>
        <w:pStyle w:val="a"/>
        <w:numPr>
          <w:ilvl w:val="0"/>
          <w:numId w:val="0"/>
        </w:numPr>
        <w:spacing w:after="120" w:line="230" w:lineRule="exact"/>
        <w:rPr>
          <w:sz w:val="22"/>
          <w:szCs w:val="22"/>
          <w:rtl/>
        </w:rPr>
      </w:pPr>
      <w:r>
        <w:rPr>
          <w:rFonts w:hint="cs"/>
          <w:sz w:val="22"/>
          <w:szCs w:val="22"/>
          <w:rtl/>
        </w:rPr>
        <w:t xml:space="preserve">לאחר </w:t>
      </w:r>
      <w:r w:rsidR="00EE2BEF">
        <w:rPr>
          <w:rFonts w:hint="cs"/>
          <w:sz w:val="22"/>
          <w:szCs w:val="22"/>
          <w:rtl/>
        </w:rPr>
        <w:t>ה</w:t>
      </w:r>
      <w:r>
        <w:rPr>
          <w:rFonts w:hint="cs"/>
          <w:sz w:val="22"/>
          <w:szCs w:val="22"/>
          <w:rtl/>
        </w:rPr>
        <w:t xml:space="preserve">ביקורת </w:t>
      </w:r>
      <w:r w:rsidR="00EE2BEF">
        <w:rPr>
          <w:rFonts w:hint="cs"/>
          <w:sz w:val="22"/>
          <w:szCs w:val="22"/>
          <w:rtl/>
        </w:rPr>
        <w:t xml:space="preserve">הסתכמו הוצאות המועמדת ב-25,171 </w:t>
      </w:r>
      <w:r w:rsidR="00E47E53">
        <w:rPr>
          <w:rFonts w:hint="cs"/>
          <w:sz w:val="22"/>
          <w:szCs w:val="22"/>
          <w:rtl/>
        </w:rPr>
        <w:t>ש</w:t>
      </w:r>
      <w:r w:rsidR="00E47E53">
        <w:rPr>
          <w:sz w:val="22"/>
          <w:szCs w:val="22"/>
          <w:rtl/>
        </w:rPr>
        <w:t>"</w:t>
      </w:r>
      <w:r w:rsidR="00E47E53">
        <w:rPr>
          <w:rFonts w:hint="cs"/>
          <w:sz w:val="22"/>
          <w:szCs w:val="22"/>
          <w:rtl/>
        </w:rPr>
        <w:t>ח</w:t>
      </w:r>
      <w:r w:rsidR="00EE2BEF">
        <w:rPr>
          <w:rFonts w:hint="cs"/>
          <w:sz w:val="22"/>
          <w:szCs w:val="22"/>
          <w:rtl/>
        </w:rPr>
        <w:t xml:space="preserve">, והעודף לתקופת הבחירות הסתכם </w:t>
      </w:r>
      <w:r w:rsidR="00DC4B60">
        <w:rPr>
          <w:sz w:val="22"/>
          <w:szCs w:val="22"/>
          <w:rtl/>
        </w:rPr>
        <w:br/>
      </w:r>
      <w:r w:rsidR="00EE2BEF">
        <w:rPr>
          <w:rFonts w:hint="cs"/>
          <w:sz w:val="22"/>
          <w:szCs w:val="22"/>
          <w:rtl/>
        </w:rPr>
        <w:t xml:space="preserve">ב-198,295 </w:t>
      </w:r>
      <w:r w:rsidR="00E47E53">
        <w:rPr>
          <w:rFonts w:hint="cs"/>
          <w:sz w:val="22"/>
          <w:szCs w:val="22"/>
          <w:rtl/>
        </w:rPr>
        <w:t>ש</w:t>
      </w:r>
      <w:r w:rsidR="00E47E53">
        <w:rPr>
          <w:sz w:val="22"/>
          <w:szCs w:val="22"/>
          <w:rtl/>
        </w:rPr>
        <w:t>"</w:t>
      </w:r>
      <w:r w:rsidR="00E47E53">
        <w:rPr>
          <w:rFonts w:hint="cs"/>
          <w:sz w:val="22"/>
          <w:szCs w:val="22"/>
          <w:rtl/>
        </w:rPr>
        <w:t>ח</w:t>
      </w:r>
      <w:r w:rsidR="00EE2BEF">
        <w:rPr>
          <w:rFonts w:hint="cs"/>
          <w:sz w:val="22"/>
          <w:szCs w:val="22"/>
          <w:rtl/>
        </w:rPr>
        <w:t>.</w:t>
      </w:r>
    </w:p>
    <w:p w:rsidR="004B795D" w:rsidP="004B795D">
      <w:pPr>
        <w:pStyle w:val="a"/>
        <w:numPr>
          <w:ilvl w:val="0"/>
          <w:numId w:val="0"/>
        </w:numPr>
        <w:spacing w:after="120" w:line="230" w:lineRule="exact"/>
        <w:rPr>
          <w:sz w:val="22"/>
          <w:szCs w:val="22"/>
          <w:rtl/>
        </w:rPr>
      </w:pPr>
      <w:r>
        <w:rPr>
          <w:rFonts w:hint="cs"/>
          <w:sz w:val="22"/>
          <w:szCs w:val="22"/>
          <w:rtl/>
        </w:rPr>
        <w:t>המועמד</w:t>
      </w:r>
      <w:r w:rsidR="00EE2BEF">
        <w:rPr>
          <w:rFonts w:hint="cs"/>
          <w:sz w:val="22"/>
          <w:szCs w:val="22"/>
          <w:rtl/>
        </w:rPr>
        <w:t>ת</w:t>
      </w:r>
      <w:r>
        <w:rPr>
          <w:rFonts w:hint="cs"/>
          <w:sz w:val="22"/>
          <w:szCs w:val="22"/>
          <w:rtl/>
        </w:rPr>
        <w:t xml:space="preserve"> ניהל</w:t>
      </w:r>
      <w:r w:rsidR="00EE2BEF">
        <w:rPr>
          <w:rFonts w:hint="cs"/>
          <w:sz w:val="22"/>
          <w:szCs w:val="22"/>
          <w:rtl/>
        </w:rPr>
        <w:t>ה את חשבונותיה</w:t>
      </w:r>
      <w:r>
        <w:rPr>
          <w:rFonts w:hint="cs"/>
          <w:sz w:val="22"/>
          <w:szCs w:val="22"/>
          <w:rtl/>
        </w:rPr>
        <w:t xml:space="preserve"> בהתאם להנחיות מבקר המדינה. </w:t>
      </w:r>
    </w:p>
    <w:p w:rsidR="004B795D" w:rsidP="00692145">
      <w:pPr>
        <w:pStyle w:val="a"/>
        <w:numPr>
          <w:ilvl w:val="0"/>
          <w:numId w:val="0"/>
        </w:numPr>
        <w:spacing w:after="120" w:line="230" w:lineRule="exact"/>
        <w:rPr>
          <w:sz w:val="22"/>
          <w:szCs w:val="22"/>
          <w:rtl/>
        </w:rPr>
      </w:pPr>
      <w:r>
        <w:rPr>
          <w:rFonts w:hint="cs"/>
          <w:sz w:val="22"/>
          <w:szCs w:val="22"/>
          <w:rtl/>
        </w:rPr>
        <w:t xml:space="preserve">על פי סעיף 15 לחוק תקרת ההוצאות הייתה </w:t>
      </w:r>
      <w:r w:rsidR="00692145">
        <w:rPr>
          <w:rFonts w:hint="cs"/>
          <w:sz w:val="22"/>
          <w:szCs w:val="22"/>
          <w:rtl/>
        </w:rPr>
        <w:t>446,930</w:t>
      </w:r>
      <w:r>
        <w:rPr>
          <w:rFonts w:hint="cs"/>
          <w:sz w:val="22"/>
          <w:szCs w:val="22"/>
          <w:rtl/>
        </w:rPr>
        <w:t xml:space="preserve"> ש"ח. הוצאות הבחירות של המועמד</w:t>
      </w:r>
      <w:r w:rsidR="00EE2BEF">
        <w:rPr>
          <w:rFonts w:hint="cs"/>
          <w:sz w:val="22"/>
          <w:szCs w:val="22"/>
          <w:rtl/>
        </w:rPr>
        <w:t>ת</w:t>
      </w:r>
      <w:r>
        <w:rPr>
          <w:rFonts w:hint="cs"/>
          <w:sz w:val="22"/>
          <w:szCs w:val="22"/>
          <w:rtl/>
        </w:rPr>
        <w:t xml:space="preserve"> בתקופת הבחירות היו בגבולות תקרת ההוצאות הקבועה בחוק.</w:t>
      </w:r>
    </w:p>
    <w:p w:rsidR="004B795D" w:rsidP="004B795D">
      <w:pPr>
        <w:pStyle w:val="a"/>
        <w:numPr>
          <w:ilvl w:val="0"/>
          <w:numId w:val="0"/>
        </w:numPr>
        <w:spacing w:line="230" w:lineRule="exact"/>
        <w:rPr>
          <w:sz w:val="22"/>
          <w:szCs w:val="22"/>
          <w:rtl/>
        </w:rPr>
      </w:pPr>
      <w:r>
        <w:rPr>
          <w:rFonts w:hint="cs"/>
          <w:sz w:val="22"/>
          <w:szCs w:val="22"/>
          <w:rtl/>
        </w:rPr>
        <w:t>הכנסות המועמד</w:t>
      </w:r>
      <w:r w:rsidR="00EE2BEF">
        <w:rPr>
          <w:rFonts w:hint="cs"/>
          <w:sz w:val="22"/>
          <w:szCs w:val="22"/>
          <w:rtl/>
        </w:rPr>
        <w:t>ת</w:t>
      </w:r>
      <w:r>
        <w:rPr>
          <w:rFonts w:hint="cs"/>
          <w:sz w:val="22"/>
          <w:szCs w:val="22"/>
          <w:rtl/>
        </w:rPr>
        <w:t xml:space="preserve"> היו בגבולות האמורים בסעיף 16 לחוק.</w:t>
      </w:r>
    </w:p>
    <w:p w:rsidR="004B795D" w:rsidP="004B795D">
      <w:pPr>
        <w:pStyle w:val="RESHET"/>
        <w:rPr>
          <w:rtl/>
        </w:rPr>
      </w:pPr>
      <w:r>
        <w:rPr>
          <w:rFonts w:hint="cs"/>
          <w:rtl/>
        </w:rPr>
        <w:t>לפיכך ניתן דין וחשבון חיובי לגבי תוצאות ביקורת החשבונות של המועמד</w:t>
      </w:r>
      <w:r w:rsidR="00EE2BEF">
        <w:rPr>
          <w:rFonts w:hint="cs"/>
          <w:rtl/>
        </w:rPr>
        <w:t>ת</w:t>
      </w:r>
      <w:r>
        <w:rPr>
          <w:rFonts w:hint="cs"/>
          <w:rtl/>
        </w:rPr>
        <w:t>.</w:t>
      </w:r>
    </w:p>
    <w:p w:rsidR="00A72202" w:rsidRPr="00A72202" w:rsidP="00A72202">
      <w:pPr>
        <w:pStyle w:val="a"/>
        <w:numPr>
          <w:ilvl w:val="0"/>
          <w:numId w:val="0"/>
        </w:numPr>
        <w:spacing w:after="120" w:line="230" w:lineRule="exact"/>
        <w:rPr>
          <w:sz w:val="22"/>
          <w:szCs w:val="22"/>
          <w:rtl/>
        </w:rPr>
      </w:pPr>
    </w:p>
    <w:p w:rsidR="00A72202" w:rsidRPr="00A72202" w:rsidP="00A72202">
      <w:pPr>
        <w:pStyle w:val="a"/>
        <w:numPr>
          <w:ilvl w:val="0"/>
          <w:numId w:val="0"/>
        </w:numPr>
        <w:spacing w:after="120" w:line="230" w:lineRule="exact"/>
        <w:rPr>
          <w:sz w:val="22"/>
          <w:szCs w:val="22"/>
          <w:rtl/>
        </w:rPr>
      </w:pPr>
    </w:p>
    <w:p w:rsidR="005A74A8">
      <w:pPr>
        <w:bidi w:val="0"/>
        <w:spacing w:after="0" w:line="240" w:lineRule="auto"/>
        <w:jc w:val="left"/>
        <w:rPr>
          <w:rFonts w:cs="David"/>
          <w:b/>
          <w:bCs/>
          <w:sz w:val="26"/>
          <w:szCs w:val="26"/>
          <w:rtl/>
          <w:lang w:eastAsia="en-US"/>
        </w:rPr>
      </w:pPr>
      <w:r>
        <w:rPr>
          <w:rtl/>
        </w:rPr>
        <w:br w:type="page"/>
      </w:r>
    </w:p>
    <w:p w:rsidR="00402EBF" w:rsidP="00A72202">
      <w:pPr>
        <w:pStyle w:val="KOT4"/>
        <w:tabs>
          <w:tab w:val="left" w:pos="510"/>
        </w:tabs>
        <w:rPr>
          <w:rtl/>
        </w:rPr>
      </w:pPr>
      <w:r>
        <w:rPr>
          <w:rFonts w:hint="cs"/>
          <w:rtl/>
        </w:rPr>
        <w:t>מועצה אזורית גוש עציון</w:t>
      </w:r>
    </w:p>
    <w:p w:rsidR="00F377E0" w:rsidP="009B30D1">
      <w:pPr>
        <w:pStyle w:val="a"/>
        <w:numPr>
          <w:ilvl w:val="0"/>
          <w:numId w:val="0"/>
        </w:numPr>
        <w:spacing w:after="120" w:line="230" w:lineRule="exact"/>
        <w:rPr>
          <w:sz w:val="22"/>
          <w:szCs w:val="22"/>
          <w:rtl/>
        </w:rPr>
      </w:pPr>
      <w:r>
        <w:rPr>
          <w:rFonts w:hint="cs"/>
          <w:sz w:val="22"/>
          <w:szCs w:val="22"/>
          <w:rtl/>
        </w:rPr>
        <w:t>במועצה האזורית גוש עציון</w:t>
      </w:r>
      <w:r w:rsidR="001B367C">
        <w:rPr>
          <w:rFonts w:hint="cs"/>
          <w:sz w:val="22"/>
          <w:szCs w:val="22"/>
          <w:rtl/>
        </w:rPr>
        <w:t xml:space="preserve"> </w:t>
      </w:r>
      <w:r w:rsidR="009B30D1">
        <w:rPr>
          <w:rFonts w:hint="cs"/>
          <w:sz w:val="22"/>
          <w:szCs w:val="22"/>
          <w:rtl/>
        </w:rPr>
        <w:t xml:space="preserve">אושרה מועמדותו של מועמד יחיד. לפיכך הוכרז המועמד כנבחר לראש המועצה. </w:t>
      </w:r>
      <w:r>
        <w:rPr>
          <w:rFonts w:hint="cs"/>
          <w:sz w:val="22"/>
          <w:szCs w:val="22"/>
          <w:rtl/>
        </w:rPr>
        <w:t xml:space="preserve">מספר בעלי הזכות לבחור היה 10,893. </w:t>
      </w:r>
    </w:p>
    <w:p w:rsidR="00A72202" w:rsidP="009B30D1">
      <w:pPr>
        <w:pStyle w:val="a"/>
        <w:numPr>
          <w:ilvl w:val="0"/>
          <w:numId w:val="0"/>
        </w:numPr>
        <w:spacing w:after="120" w:line="230" w:lineRule="exact"/>
        <w:rPr>
          <w:sz w:val="22"/>
          <w:szCs w:val="22"/>
          <w:rtl/>
        </w:rPr>
      </w:pPr>
    </w:p>
    <w:p w:rsidR="0027043B" w:rsidP="0027043B">
      <w:pPr>
        <w:pStyle w:val="KOT5"/>
        <w:tabs>
          <w:tab w:val="left" w:pos="510"/>
        </w:tabs>
        <w:rPr>
          <w:rtl/>
        </w:rPr>
      </w:pPr>
      <w:r>
        <w:rPr>
          <w:rFonts w:hint="cs"/>
          <w:rtl/>
        </w:rPr>
        <w:t>פרל דוידי</w:t>
      </w:r>
    </w:p>
    <w:p w:rsidR="0027043B" w:rsidP="0027043B">
      <w:pPr>
        <w:pStyle w:val="a"/>
        <w:numPr>
          <w:ilvl w:val="0"/>
          <w:numId w:val="0"/>
        </w:numPr>
        <w:spacing w:after="120" w:line="230" w:lineRule="exact"/>
        <w:rPr>
          <w:sz w:val="22"/>
          <w:szCs w:val="22"/>
          <w:rtl/>
        </w:rPr>
      </w:pPr>
      <w:r>
        <w:rPr>
          <w:rFonts w:hint="cs"/>
          <w:sz w:val="22"/>
          <w:szCs w:val="22"/>
          <w:rtl/>
        </w:rPr>
        <w:t xml:space="preserve">המועמד </w:t>
      </w:r>
      <w:r w:rsidR="009B30D1">
        <w:rPr>
          <w:rFonts w:hint="cs"/>
          <w:sz w:val="22"/>
          <w:szCs w:val="22"/>
          <w:rtl/>
        </w:rPr>
        <w:t xml:space="preserve">הוכרז </w:t>
      </w:r>
      <w:r>
        <w:rPr>
          <w:rFonts w:hint="cs"/>
          <w:sz w:val="22"/>
          <w:szCs w:val="22"/>
          <w:rtl/>
        </w:rPr>
        <w:t>כנבחר לראש המועצה</w:t>
      </w:r>
      <w:r>
        <w:rPr>
          <w:rFonts w:hint="cs"/>
          <w:sz w:val="22"/>
          <w:szCs w:val="22"/>
          <w:rtl/>
        </w:rPr>
        <w:t xml:space="preserve">, והוא </w:t>
      </w:r>
      <w:r>
        <w:rPr>
          <w:sz w:val="22"/>
          <w:szCs w:val="22"/>
          <w:rtl/>
        </w:rPr>
        <w:t>זכאי למימון מאוצר המדינה</w:t>
      </w:r>
      <w:r>
        <w:rPr>
          <w:rFonts w:hint="cs"/>
          <w:sz w:val="22"/>
          <w:szCs w:val="22"/>
          <w:rtl/>
        </w:rPr>
        <w:t xml:space="preserve">. על פי הדוח הכספי של המועמד הסתכמו הכנסותיו בתקופת הבחירות ב-483,649 ש"ח, כולן מימון ממלכתי מאוצר המדינה. הוצאותיו הסתכמו </w:t>
      </w:r>
      <w:r w:rsidR="00DC4B60">
        <w:rPr>
          <w:rFonts w:hint="cs"/>
          <w:sz w:val="22"/>
          <w:szCs w:val="22"/>
          <w:rtl/>
        </w:rPr>
        <w:t>ב-</w:t>
      </w:r>
      <w:r>
        <w:rPr>
          <w:rFonts w:hint="cs"/>
          <w:sz w:val="22"/>
          <w:szCs w:val="22"/>
          <w:rtl/>
        </w:rPr>
        <w:t>214,091 ש"ח. העודף לתקופת הבחירות הסתכם ב-269,558 ש"ח.</w:t>
      </w:r>
    </w:p>
    <w:p w:rsidR="0027043B" w:rsidP="0027043B">
      <w:pPr>
        <w:pStyle w:val="a"/>
        <w:numPr>
          <w:ilvl w:val="0"/>
          <w:numId w:val="0"/>
        </w:numPr>
        <w:spacing w:after="120" w:line="230" w:lineRule="exact"/>
        <w:rPr>
          <w:sz w:val="22"/>
          <w:szCs w:val="22"/>
          <w:rtl/>
        </w:rPr>
      </w:pPr>
      <w:r>
        <w:rPr>
          <w:rFonts w:hint="cs"/>
          <w:sz w:val="22"/>
          <w:szCs w:val="22"/>
          <w:rtl/>
        </w:rPr>
        <w:t xml:space="preserve">המועמד ניהל את חשבונותיו בהתאם להנחיות מבקר המדינה. </w:t>
      </w:r>
    </w:p>
    <w:p w:rsidR="0027043B" w:rsidP="00692145">
      <w:pPr>
        <w:pStyle w:val="a"/>
        <w:numPr>
          <w:ilvl w:val="0"/>
          <w:numId w:val="0"/>
        </w:numPr>
        <w:spacing w:after="120" w:line="230" w:lineRule="exact"/>
        <w:rPr>
          <w:sz w:val="22"/>
          <w:szCs w:val="22"/>
          <w:rtl/>
        </w:rPr>
      </w:pPr>
      <w:r>
        <w:rPr>
          <w:rFonts w:hint="cs"/>
          <w:sz w:val="22"/>
          <w:szCs w:val="22"/>
          <w:rtl/>
        </w:rPr>
        <w:t xml:space="preserve">על פי סעיף 15 לחוק תקרת ההוצאות הייתה </w:t>
      </w:r>
      <w:r w:rsidR="00692145">
        <w:rPr>
          <w:rFonts w:hint="cs"/>
          <w:sz w:val="22"/>
          <w:szCs w:val="22"/>
          <w:rtl/>
        </w:rPr>
        <w:t>967,298</w:t>
      </w:r>
      <w:r>
        <w:rPr>
          <w:rFonts w:hint="cs"/>
          <w:sz w:val="22"/>
          <w:szCs w:val="22"/>
          <w:rtl/>
        </w:rPr>
        <w:t xml:space="preserve"> ש"ח. הוצאות הבחירות של המועמד בתקופת הבחירות היו בגבולות תקרת ההוצאות האמורה.</w:t>
      </w:r>
    </w:p>
    <w:p w:rsidR="00FC0D5A" w:rsidP="00FC0D5A">
      <w:pPr>
        <w:pStyle w:val="a"/>
        <w:numPr>
          <w:ilvl w:val="0"/>
          <w:numId w:val="0"/>
        </w:numPr>
        <w:spacing w:line="230" w:lineRule="exact"/>
        <w:rPr>
          <w:sz w:val="22"/>
          <w:szCs w:val="22"/>
          <w:rtl/>
        </w:rPr>
      </w:pPr>
      <w:r>
        <w:rPr>
          <w:rFonts w:hint="cs"/>
          <w:sz w:val="22"/>
          <w:szCs w:val="22"/>
          <w:rtl/>
        </w:rPr>
        <w:t>הכנסות המועמד היו בגבולות האמורים בסעיף 16 לחוק.</w:t>
      </w:r>
    </w:p>
    <w:p w:rsidR="0027043B" w:rsidP="0027043B">
      <w:pPr>
        <w:pStyle w:val="RESHET"/>
        <w:rPr>
          <w:rtl/>
        </w:rPr>
      </w:pPr>
      <w:r>
        <w:rPr>
          <w:rFonts w:hint="cs"/>
          <w:rtl/>
        </w:rPr>
        <w:t>לפיכך ניתן דין וחשבון חיובי לגבי תוצאות ביקורת החשבונות של המועמד.</w:t>
      </w:r>
    </w:p>
    <w:p w:rsidR="00402EBF" w:rsidP="00F377E0">
      <w:pPr>
        <w:pStyle w:val="a"/>
        <w:numPr>
          <w:ilvl w:val="0"/>
          <w:numId w:val="0"/>
        </w:numPr>
        <w:spacing w:after="120" w:line="230" w:lineRule="exact"/>
        <w:rPr>
          <w:sz w:val="22"/>
          <w:szCs w:val="22"/>
          <w:rtl/>
        </w:rPr>
      </w:pPr>
    </w:p>
    <w:p w:rsidR="000103DF" w:rsidP="000103DF">
      <w:pPr>
        <w:pStyle w:val="a"/>
        <w:numPr>
          <w:ilvl w:val="0"/>
          <w:numId w:val="0"/>
        </w:numPr>
        <w:spacing w:after="120" w:line="230" w:lineRule="exact"/>
        <w:rPr>
          <w:sz w:val="22"/>
          <w:szCs w:val="22"/>
          <w:rtl/>
        </w:rPr>
      </w:pPr>
    </w:p>
    <w:p w:rsidR="004E061E" w:rsidP="00402EBF">
      <w:pPr>
        <w:pStyle w:val="KOT4"/>
        <w:tabs>
          <w:tab w:val="left" w:pos="510"/>
        </w:tabs>
        <w:rPr>
          <w:rtl/>
        </w:rPr>
      </w:pPr>
      <w:r>
        <w:rPr>
          <w:rFonts w:hint="cs"/>
          <w:rtl/>
        </w:rPr>
        <w:t xml:space="preserve">מועצה אזורית </w:t>
      </w:r>
      <w:r w:rsidR="00402EBF">
        <w:rPr>
          <w:rFonts w:hint="cs"/>
          <w:rtl/>
        </w:rPr>
        <w:t>גזר</w:t>
      </w:r>
    </w:p>
    <w:p w:rsidR="004E061E" w:rsidP="00F377E0">
      <w:pPr>
        <w:pStyle w:val="a"/>
        <w:numPr>
          <w:ilvl w:val="0"/>
          <w:numId w:val="0"/>
        </w:numPr>
        <w:spacing w:after="120" w:line="230" w:lineRule="exact"/>
        <w:rPr>
          <w:sz w:val="22"/>
          <w:szCs w:val="22"/>
          <w:rtl/>
        </w:rPr>
      </w:pPr>
      <w:r>
        <w:rPr>
          <w:rFonts w:hint="cs"/>
          <w:sz w:val="22"/>
          <w:szCs w:val="22"/>
          <w:rtl/>
        </w:rPr>
        <w:t>בבחירות לראש המועצה התמודדו ש</w:t>
      </w:r>
      <w:r w:rsidR="00402EBF">
        <w:rPr>
          <w:rFonts w:hint="cs"/>
          <w:sz w:val="22"/>
          <w:szCs w:val="22"/>
          <w:rtl/>
        </w:rPr>
        <w:t>לושה</w:t>
      </w:r>
      <w:r>
        <w:rPr>
          <w:rFonts w:hint="cs"/>
          <w:sz w:val="22"/>
          <w:szCs w:val="22"/>
          <w:rtl/>
        </w:rPr>
        <w:t xml:space="preserve"> מועמדים; מספר בעלי הזכות לבחור היה </w:t>
      </w:r>
      <w:r w:rsidR="00F377E0">
        <w:rPr>
          <w:rFonts w:hint="cs"/>
          <w:sz w:val="22"/>
          <w:szCs w:val="22"/>
          <w:rtl/>
        </w:rPr>
        <w:t>16,448.</w:t>
      </w:r>
    </w:p>
    <w:p w:rsidR="00A72202" w:rsidRPr="00A72202" w:rsidP="00A72202">
      <w:pPr>
        <w:pStyle w:val="a"/>
        <w:numPr>
          <w:ilvl w:val="0"/>
          <w:numId w:val="0"/>
        </w:numPr>
        <w:spacing w:after="120" w:line="230" w:lineRule="exact"/>
        <w:rPr>
          <w:sz w:val="22"/>
          <w:szCs w:val="22"/>
          <w:rtl/>
        </w:rPr>
      </w:pPr>
    </w:p>
    <w:p w:rsidR="008A2322" w:rsidP="00A72202">
      <w:pPr>
        <w:pStyle w:val="KOT5"/>
        <w:tabs>
          <w:tab w:val="left" w:pos="510"/>
        </w:tabs>
        <w:rPr>
          <w:rtl/>
        </w:rPr>
      </w:pPr>
      <w:r>
        <w:rPr>
          <w:rFonts w:hint="cs"/>
          <w:rtl/>
        </w:rPr>
        <w:t>אבלה אורן</w:t>
      </w:r>
    </w:p>
    <w:p w:rsidR="008A2322" w:rsidP="0033525A">
      <w:pPr>
        <w:pStyle w:val="a"/>
        <w:numPr>
          <w:ilvl w:val="0"/>
          <w:numId w:val="0"/>
        </w:numPr>
        <w:spacing w:after="120" w:line="230" w:lineRule="exact"/>
        <w:rPr>
          <w:sz w:val="22"/>
          <w:szCs w:val="22"/>
          <w:rtl/>
        </w:rPr>
      </w:pPr>
      <w:r>
        <w:rPr>
          <w:rFonts w:hint="cs"/>
          <w:sz w:val="22"/>
          <w:szCs w:val="22"/>
          <w:rtl/>
        </w:rPr>
        <w:t xml:space="preserve">המועמד זכה בכ-19% מקולות הבוחרים </w:t>
      </w:r>
      <w:r>
        <w:rPr>
          <w:sz w:val="22"/>
          <w:szCs w:val="22"/>
          <w:rtl/>
        </w:rPr>
        <w:t>ו</w:t>
      </w:r>
      <w:r>
        <w:rPr>
          <w:rFonts w:hint="cs"/>
          <w:sz w:val="22"/>
          <w:szCs w:val="22"/>
          <w:rtl/>
        </w:rPr>
        <w:t xml:space="preserve">לא </w:t>
      </w:r>
      <w:r>
        <w:rPr>
          <w:sz w:val="22"/>
          <w:szCs w:val="22"/>
          <w:rtl/>
        </w:rPr>
        <w:t>זכאי למימון מאוצר המדינה</w:t>
      </w:r>
      <w:r>
        <w:rPr>
          <w:rFonts w:hint="cs"/>
          <w:sz w:val="22"/>
          <w:szCs w:val="22"/>
          <w:rtl/>
        </w:rPr>
        <w:t xml:space="preserve">. המועמד לא </w:t>
      </w:r>
      <w:r w:rsidR="00FB461C">
        <w:rPr>
          <w:rFonts w:hint="cs"/>
          <w:sz w:val="22"/>
          <w:szCs w:val="22"/>
          <w:rtl/>
        </w:rPr>
        <w:t>מסר</w:t>
      </w:r>
      <w:r>
        <w:rPr>
          <w:rFonts w:hint="cs"/>
          <w:sz w:val="22"/>
          <w:szCs w:val="22"/>
          <w:rtl/>
        </w:rPr>
        <w:t xml:space="preserve"> דוח כספי</w:t>
      </w:r>
      <w:r w:rsidR="0033525A">
        <w:rPr>
          <w:rFonts w:hint="cs"/>
          <w:sz w:val="22"/>
          <w:szCs w:val="22"/>
          <w:rtl/>
        </w:rPr>
        <w:t xml:space="preserve"> למבקר </w:t>
      </w:r>
      <w:r w:rsidR="0033525A">
        <w:rPr>
          <w:rFonts w:hint="cs"/>
          <w:sz w:val="22"/>
          <w:szCs w:val="22"/>
          <w:rtl/>
        </w:rPr>
        <w:t>המדינה,</w:t>
      </w:r>
      <w:r w:rsidR="00FB461C">
        <w:rPr>
          <w:rFonts w:hint="cs"/>
          <w:sz w:val="22"/>
          <w:szCs w:val="22"/>
          <w:rtl/>
        </w:rPr>
        <w:t>בקשות</w:t>
      </w:r>
      <w:r w:rsidR="00FB461C">
        <w:rPr>
          <w:rFonts w:hint="cs"/>
          <w:sz w:val="22"/>
          <w:szCs w:val="22"/>
          <w:rtl/>
        </w:rPr>
        <w:t xml:space="preserve"> חוזרות ונשנות.</w:t>
      </w:r>
      <w:r>
        <w:rPr>
          <w:rFonts w:hint="cs"/>
          <w:sz w:val="22"/>
          <w:szCs w:val="22"/>
          <w:rtl/>
        </w:rPr>
        <w:t xml:space="preserve"> </w:t>
      </w:r>
    </w:p>
    <w:p w:rsidR="008A2322" w:rsidP="008A2322">
      <w:pPr>
        <w:pStyle w:val="RESHET"/>
        <w:rPr>
          <w:rtl/>
        </w:rPr>
      </w:pPr>
      <w:r>
        <w:rPr>
          <w:rFonts w:hint="cs"/>
          <w:rtl/>
        </w:rPr>
        <w:t xml:space="preserve">לפיכך ניתן דין וחשבון </w:t>
      </w:r>
      <w:r w:rsidRPr="00FB461C">
        <w:rPr>
          <w:rFonts w:hint="cs"/>
          <w:rtl/>
        </w:rPr>
        <w:t xml:space="preserve">לא </w:t>
      </w:r>
      <w:r>
        <w:rPr>
          <w:rFonts w:hint="cs"/>
          <w:rtl/>
        </w:rPr>
        <w:t>חיובי לגבי תוצאות ביקורת החשבונות של המועמד.</w:t>
      </w:r>
    </w:p>
    <w:p w:rsidR="008A2322" w:rsidP="00A72202">
      <w:pPr>
        <w:pStyle w:val="a"/>
        <w:numPr>
          <w:ilvl w:val="0"/>
          <w:numId w:val="0"/>
        </w:numPr>
        <w:spacing w:before="180" w:after="120" w:line="230" w:lineRule="exact"/>
        <w:rPr>
          <w:sz w:val="22"/>
          <w:szCs w:val="22"/>
          <w:rtl/>
        </w:rPr>
      </w:pPr>
      <w:r>
        <w:rPr>
          <w:rFonts w:hint="cs"/>
          <w:sz w:val="22"/>
          <w:szCs w:val="22"/>
          <w:rtl/>
        </w:rPr>
        <w:t xml:space="preserve">כאמור, המועמד </w:t>
      </w:r>
      <w:r w:rsidRPr="00FB461C">
        <w:rPr>
          <w:rFonts w:hint="cs"/>
          <w:sz w:val="22"/>
          <w:szCs w:val="22"/>
          <w:rtl/>
        </w:rPr>
        <w:t xml:space="preserve">אינו </w:t>
      </w:r>
      <w:r>
        <w:rPr>
          <w:rFonts w:hint="cs"/>
          <w:sz w:val="22"/>
          <w:szCs w:val="22"/>
          <w:rtl/>
        </w:rPr>
        <w:t>זכאי למימון ממלכתי מאוצר המדינה</w:t>
      </w:r>
      <w:r>
        <w:rPr>
          <w:sz w:val="22"/>
          <w:szCs w:val="22"/>
          <w:rtl/>
        </w:rPr>
        <w:t>.</w:t>
      </w:r>
      <w:r>
        <w:rPr>
          <w:rFonts w:hint="cs"/>
          <w:sz w:val="22"/>
          <w:szCs w:val="22"/>
          <w:rtl/>
        </w:rPr>
        <w:t xml:space="preserve"> החוק אינו קובע במקרים אלה סנקציה כספית בגין דוח לא חיובי.</w:t>
      </w:r>
    </w:p>
    <w:p w:rsidR="00A72202" w:rsidRPr="00A72202" w:rsidP="00A72202">
      <w:pPr>
        <w:pStyle w:val="a"/>
        <w:numPr>
          <w:ilvl w:val="0"/>
          <w:numId w:val="0"/>
        </w:numPr>
        <w:spacing w:after="120" w:line="230" w:lineRule="exact"/>
        <w:rPr>
          <w:sz w:val="22"/>
          <w:szCs w:val="22"/>
          <w:rtl/>
        </w:rPr>
      </w:pPr>
    </w:p>
    <w:p w:rsidR="008A2322" w:rsidP="00A72202">
      <w:pPr>
        <w:pStyle w:val="KOT5"/>
        <w:tabs>
          <w:tab w:val="left" w:pos="510"/>
        </w:tabs>
        <w:rPr>
          <w:rtl/>
        </w:rPr>
      </w:pPr>
      <w:r>
        <w:rPr>
          <w:rFonts w:hint="cs"/>
          <w:rtl/>
        </w:rPr>
        <w:t>אוסישקין ארז</w:t>
      </w:r>
    </w:p>
    <w:p w:rsidR="008A2322" w:rsidP="008A2322">
      <w:pPr>
        <w:pStyle w:val="a"/>
        <w:numPr>
          <w:ilvl w:val="0"/>
          <w:numId w:val="0"/>
        </w:numPr>
        <w:spacing w:after="120" w:line="230" w:lineRule="exact"/>
        <w:rPr>
          <w:sz w:val="22"/>
          <w:szCs w:val="22"/>
          <w:rtl/>
        </w:rPr>
      </w:pPr>
      <w:r>
        <w:rPr>
          <w:rFonts w:hint="cs"/>
          <w:sz w:val="22"/>
          <w:szCs w:val="22"/>
          <w:rtl/>
        </w:rPr>
        <w:t xml:space="preserve">המועמד זכה בכ-26% מקולות הבוחרים </w:t>
      </w:r>
      <w:r>
        <w:rPr>
          <w:sz w:val="22"/>
          <w:szCs w:val="22"/>
          <w:rtl/>
        </w:rPr>
        <w:t>וזכאי למימון מאוצר המדינה</w:t>
      </w:r>
      <w:r>
        <w:rPr>
          <w:rFonts w:hint="cs"/>
          <w:sz w:val="22"/>
          <w:szCs w:val="22"/>
          <w:rtl/>
        </w:rPr>
        <w:t xml:space="preserve">. על פי הדוח הכספי של המועמד הסתכמו הכנסותיו בתקופת הבחירות </w:t>
      </w:r>
      <w:r w:rsidR="00DC4B60">
        <w:rPr>
          <w:rFonts w:hint="cs"/>
          <w:sz w:val="22"/>
          <w:szCs w:val="22"/>
          <w:rtl/>
        </w:rPr>
        <w:t>ב-</w:t>
      </w:r>
      <w:r>
        <w:rPr>
          <w:rFonts w:hint="cs"/>
          <w:sz w:val="22"/>
          <w:szCs w:val="22"/>
          <w:rtl/>
        </w:rPr>
        <w:t>340,817 ש</w:t>
      </w:r>
      <w:r>
        <w:rPr>
          <w:sz w:val="22"/>
          <w:szCs w:val="22"/>
          <w:rtl/>
        </w:rPr>
        <w:t>"</w:t>
      </w:r>
      <w:r>
        <w:rPr>
          <w:rFonts w:hint="cs"/>
          <w:sz w:val="22"/>
          <w:szCs w:val="22"/>
          <w:rtl/>
        </w:rPr>
        <w:t>ח, מהן 27,400 ש</w:t>
      </w:r>
      <w:r>
        <w:rPr>
          <w:sz w:val="22"/>
          <w:szCs w:val="22"/>
          <w:rtl/>
        </w:rPr>
        <w:t>"</w:t>
      </w:r>
      <w:r>
        <w:rPr>
          <w:rFonts w:hint="cs"/>
          <w:sz w:val="22"/>
          <w:szCs w:val="22"/>
          <w:rtl/>
        </w:rPr>
        <w:t xml:space="preserve">ח מתרומות, </w:t>
      </w:r>
      <w:r w:rsidR="00DC4B60">
        <w:rPr>
          <w:sz w:val="22"/>
          <w:szCs w:val="22"/>
        </w:rPr>
        <w:br/>
      </w:r>
      <w:r>
        <w:rPr>
          <w:rFonts w:hint="cs"/>
          <w:sz w:val="22"/>
          <w:szCs w:val="22"/>
          <w:rtl/>
        </w:rPr>
        <w:t>ו-313,417 ש"ח מימון ממלכתי מאוצר המדינה. הוצאותיו הסתכמו ב-364,791 ש</w:t>
      </w:r>
      <w:r>
        <w:rPr>
          <w:sz w:val="22"/>
          <w:szCs w:val="22"/>
          <w:rtl/>
        </w:rPr>
        <w:t>"</w:t>
      </w:r>
      <w:r>
        <w:rPr>
          <w:rFonts w:hint="cs"/>
          <w:sz w:val="22"/>
          <w:szCs w:val="22"/>
          <w:rtl/>
        </w:rPr>
        <w:t>ח והגירעון לתקופת הבחירות הסתכם ב-23,974 ש"ח.</w:t>
      </w:r>
    </w:p>
    <w:p w:rsidR="008A2322" w:rsidP="0038107E">
      <w:pPr>
        <w:pStyle w:val="a"/>
        <w:numPr>
          <w:ilvl w:val="0"/>
          <w:numId w:val="0"/>
        </w:numPr>
        <w:spacing w:after="120" w:line="230" w:lineRule="exact"/>
        <w:rPr>
          <w:sz w:val="22"/>
          <w:szCs w:val="22"/>
          <w:rtl/>
        </w:rPr>
      </w:pPr>
      <w:r>
        <w:rPr>
          <w:rFonts w:hint="cs"/>
          <w:sz w:val="22"/>
          <w:szCs w:val="22"/>
          <w:rtl/>
        </w:rPr>
        <w:t>לאחר הביקורת הסתכמו הכנסות המועמד בתקופת הבחירות ב-340,416 ש</w:t>
      </w:r>
      <w:r>
        <w:rPr>
          <w:sz w:val="22"/>
          <w:szCs w:val="22"/>
          <w:rtl/>
        </w:rPr>
        <w:t>"</w:t>
      </w:r>
      <w:r>
        <w:rPr>
          <w:rFonts w:hint="cs"/>
          <w:sz w:val="22"/>
          <w:szCs w:val="22"/>
          <w:rtl/>
        </w:rPr>
        <w:t>ח מהן 313,416 ש</w:t>
      </w:r>
      <w:r>
        <w:rPr>
          <w:sz w:val="22"/>
          <w:szCs w:val="22"/>
          <w:rtl/>
        </w:rPr>
        <w:t>"</w:t>
      </w:r>
      <w:r>
        <w:rPr>
          <w:rFonts w:hint="cs"/>
          <w:sz w:val="22"/>
          <w:szCs w:val="22"/>
          <w:rtl/>
        </w:rPr>
        <w:t>ח מימון ממלכתי מאוצר המדינה ו-27,000 מתרומות. הגירעון לתקופת הבחירות הסתכם ב-24,375 ש"ח.</w:t>
      </w:r>
    </w:p>
    <w:p w:rsidR="008A2322" w:rsidP="008A2322">
      <w:pPr>
        <w:pStyle w:val="a"/>
        <w:numPr>
          <w:ilvl w:val="0"/>
          <w:numId w:val="0"/>
        </w:numPr>
        <w:spacing w:after="120" w:line="230" w:lineRule="exact"/>
        <w:rPr>
          <w:sz w:val="22"/>
          <w:szCs w:val="22"/>
          <w:rtl/>
        </w:rPr>
      </w:pPr>
      <w:r>
        <w:rPr>
          <w:rFonts w:hint="cs"/>
          <w:sz w:val="22"/>
          <w:szCs w:val="22"/>
          <w:rtl/>
        </w:rPr>
        <w:t xml:space="preserve">המועמד ניהל את חשבונותיו בהתאמה להנחיות מבקר המדינה. </w:t>
      </w:r>
    </w:p>
    <w:p w:rsidR="008A2322" w:rsidP="008A2322">
      <w:pPr>
        <w:pStyle w:val="a"/>
        <w:numPr>
          <w:ilvl w:val="0"/>
          <w:numId w:val="0"/>
        </w:numPr>
        <w:spacing w:after="180" w:line="230" w:lineRule="exact"/>
        <w:rPr>
          <w:sz w:val="22"/>
          <w:szCs w:val="22"/>
          <w:rtl/>
        </w:rPr>
      </w:pPr>
      <w:r>
        <w:rPr>
          <w:rFonts w:hint="cs"/>
          <w:sz w:val="22"/>
          <w:szCs w:val="22"/>
          <w:rtl/>
        </w:rPr>
        <w:t>על פי סעיף 15 לחוק תקרת ההוצאות הייתה 626,834 ש"ח. הוצאות הבחירות של המועמד בתקופת הבחירות היו בגבולות תקרת ההוצאות הקבועה בחוק.</w:t>
      </w:r>
      <w:r w:rsidRPr="00DD0168">
        <w:rPr>
          <w:rFonts w:hint="cs"/>
          <w:sz w:val="22"/>
          <w:szCs w:val="22"/>
          <w:rtl/>
        </w:rPr>
        <w:t xml:space="preserve"> </w:t>
      </w:r>
    </w:p>
    <w:p w:rsidR="008A2322" w:rsidP="00A72202">
      <w:pPr>
        <w:pStyle w:val="a"/>
        <w:numPr>
          <w:ilvl w:val="0"/>
          <w:numId w:val="0"/>
        </w:numPr>
        <w:spacing w:line="230" w:lineRule="exact"/>
        <w:rPr>
          <w:sz w:val="22"/>
          <w:szCs w:val="22"/>
          <w:rtl/>
        </w:rPr>
      </w:pPr>
      <w:r>
        <w:rPr>
          <w:rFonts w:hint="cs"/>
          <w:sz w:val="22"/>
          <w:szCs w:val="22"/>
          <w:rtl/>
        </w:rPr>
        <w:t>גירעון המועמד הסתכם כאמור ב-24,375 ש"ח. הסברי המועמד בדבר אופן כיסוי הגירעון הניחו את דעתי. לפיכך הכנסות המועמד היו בגבולות האמורים בסעיף 16 לחוק.</w:t>
      </w:r>
    </w:p>
    <w:p w:rsidR="008A2322" w:rsidP="008A2322">
      <w:pPr>
        <w:pStyle w:val="RESHET"/>
        <w:rPr>
          <w:rtl/>
        </w:rPr>
      </w:pPr>
      <w:r>
        <w:rPr>
          <w:rFonts w:hint="cs"/>
          <w:rtl/>
        </w:rPr>
        <w:t>לפיכך ניתן דין וחשבון חיובי לגבי תוצאות ביקורת החשבונות של המועמד.</w:t>
      </w:r>
    </w:p>
    <w:p w:rsidR="00A72202" w:rsidRPr="00A72202" w:rsidP="00A72202">
      <w:pPr>
        <w:pStyle w:val="a"/>
        <w:numPr>
          <w:ilvl w:val="0"/>
          <w:numId w:val="0"/>
        </w:numPr>
        <w:spacing w:after="120" w:line="230" w:lineRule="exact"/>
        <w:rPr>
          <w:sz w:val="22"/>
          <w:szCs w:val="22"/>
          <w:rtl/>
        </w:rPr>
      </w:pPr>
    </w:p>
    <w:p w:rsidR="004E061E" w:rsidP="008A2322">
      <w:pPr>
        <w:pStyle w:val="KOT5"/>
        <w:tabs>
          <w:tab w:val="left" w:pos="510"/>
        </w:tabs>
        <w:rPr>
          <w:rtl/>
        </w:rPr>
      </w:pPr>
      <w:r>
        <w:rPr>
          <w:rFonts w:hint="cs"/>
          <w:rtl/>
        </w:rPr>
        <w:t>ויס פטר</w:t>
      </w:r>
    </w:p>
    <w:p w:rsidR="004E061E" w:rsidP="00EA62F3">
      <w:pPr>
        <w:pStyle w:val="a"/>
        <w:numPr>
          <w:ilvl w:val="0"/>
          <w:numId w:val="0"/>
        </w:numPr>
        <w:spacing w:after="120" w:line="230" w:lineRule="exact"/>
        <w:rPr>
          <w:sz w:val="22"/>
          <w:szCs w:val="22"/>
          <w:rtl/>
        </w:rPr>
      </w:pPr>
      <w:r>
        <w:rPr>
          <w:rFonts w:hint="cs"/>
          <w:sz w:val="22"/>
          <w:szCs w:val="22"/>
          <w:rtl/>
        </w:rPr>
        <w:t>המועמד זכה בכ-</w:t>
      </w:r>
      <w:r w:rsidR="00EF2032">
        <w:rPr>
          <w:rFonts w:hint="cs"/>
          <w:sz w:val="22"/>
          <w:szCs w:val="22"/>
          <w:rtl/>
        </w:rPr>
        <w:t>56</w:t>
      </w:r>
      <w:r>
        <w:rPr>
          <w:rFonts w:hint="cs"/>
          <w:sz w:val="22"/>
          <w:szCs w:val="22"/>
          <w:rtl/>
        </w:rPr>
        <w:t>% מקולות הבוחרים</w:t>
      </w:r>
      <w:r w:rsidR="00EF2032">
        <w:rPr>
          <w:rFonts w:hint="cs"/>
          <w:sz w:val="22"/>
          <w:szCs w:val="22"/>
          <w:rtl/>
        </w:rPr>
        <w:t>, נבחר לראשות המועצה,</w:t>
      </w:r>
      <w:r>
        <w:rPr>
          <w:rFonts w:hint="cs"/>
          <w:sz w:val="22"/>
          <w:szCs w:val="22"/>
          <w:rtl/>
        </w:rPr>
        <w:t xml:space="preserve"> </w:t>
      </w:r>
      <w:r>
        <w:rPr>
          <w:sz w:val="22"/>
          <w:szCs w:val="22"/>
          <w:rtl/>
        </w:rPr>
        <w:t>וזכאי למימון מאוצר המדינה</w:t>
      </w:r>
      <w:r>
        <w:rPr>
          <w:rFonts w:hint="cs"/>
          <w:sz w:val="22"/>
          <w:szCs w:val="22"/>
          <w:rtl/>
        </w:rPr>
        <w:t>. על פי הדוח הכספי של המועמד הסתכמו הכנסותי</w:t>
      </w:r>
      <w:r w:rsidR="00EF2032">
        <w:rPr>
          <w:rFonts w:hint="cs"/>
          <w:sz w:val="22"/>
          <w:szCs w:val="22"/>
          <w:rtl/>
        </w:rPr>
        <w:t>ו</w:t>
      </w:r>
      <w:r>
        <w:rPr>
          <w:rFonts w:hint="cs"/>
          <w:sz w:val="22"/>
          <w:szCs w:val="22"/>
          <w:rtl/>
        </w:rPr>
        <w:t xml:space="preserve"> בתקופת הבחירות ב-</w:t>
      </w:r>
      <w:r w:rsidR="00EF2032">
        <w:rPr>
          <w:rFonts w:hint="cs"/>
          <w:sz w:val="22"/>
          <w:szCs w:val="22"/>
          <w:rtl/>
        </w:rPr>
        <w:t>730,291</w:t>
      </w:r>
      <w:r>
        <w:rPr>
          <w:rFonts w:hint="cs"/>
          <w:sz w:val="22"/>
          <w:szCs w:val="22"/>
          <w:rtl/>
        </w:rPr>
        <w:t xml:space="preserve"> ש"ח, </w:t>
      </w:r>
      <w:r w:rsidR="00EA62F3">
        <w:rPr>
          <w:rFonts w:hint="cs"/>
          <w:sz w:val="22"/>
          <w:szCs w:val="22"/>
          <w:rtl/>
        </w:rPr>
        <w:t>כולן מי</w:t>
      </w:r>
      <w:r>
        <w:rPr>
          <w:rFonts w:hint="cs"/>
          <w:sz w:val="22"/>
          <w:szCs w:val="22"/>
          <w:rtl/>
        </w:rPr>
        <w:t>מון ממלכתי מאוצר המדי</w:t>
      </w:r>
      <w:r w:rsidR="00EF2032">
        <w:rPr>
          <w:rFonts w:hint="cs"/>
          <w:sz w:val="22"/>
          <w:szCs w:val="22"/>
          <w:rtl/>
        </w:rPr>
        <w:t>נה. הוצאותיו</w:t>
      </w:r>
      <w:r>
        <w:rPr>
          <w:rFonts w:hint="cs"/>
          <w:sz w:val="22"/>
          <w:szCs w:val="22"/>
          <w:rtl/>
        </w:rPr>
        <w:t xml:space="preserve"> הסתכמו ב-</w:t>
      </w:r>
      <w:r w:rsidR="00EA62F3">
        <w:rPr>
          <w:rFonts w:hint="cs"/>
          <w:sz w:val="22"/>
          <w:szCs w:val="22"/>
          <w:rtl/>
        </w:rPr>
        <w:t>581,302</w:t>
      </w:r>
      <w:r>
        <w:rPr>
          <w:rFonts w:hint="cs"/>
          <w:sz w:val="22"/>
          <w:szCs w:val="22"/>
          <w:rtl/>
        </w:rPr>
        <w:t xml:space="preserve"> ש"ח. ה</w:t>
      </w:r>
      <w:r w:rsidR="00EA62F3">
        <w:rPr>
          <w:rFonts w:hint="cs"/>
          <w:sz w:val="22"/>
          <w:szCs w:val="22"/>
          <w:rtl/>
        </w:rPr>
        <w:t>עודף</w:t>
      </w:r>
      <w:r>
        <w:rPr>
          <w:rFonts w:hint="cs"/>
          <w:sz w:val="22"/>
          <w:szCs w:val="22"/>
          <w:rtl/>
        </w:rPr>
        <w:t xml:space="preserve"> לתקופת הבחירות הסתכם ב-</w:t>
      </w:r>
      <w:r w:rsidR="00EA62F3">
        <w:rPr>
          <w:rFonts w:hint="cs"/>
          <w:sz w:val="22"/>
          <w:szCs w:val="22"/>
          <w:rtl/>
        </w:rPr>
        <w:t>148,989</w:t>
      </w:r>
      <w:r>
        <w:rPr>
          <w:rFonts w:hint="cs"/>
          <w:sz w:val="22"/>
          <w:szCs w:val="22"/>
          <w:rtl/>
        </w:rPr>
        <w:t xml:space="preserve"> ש"ח.</w:t>
      </w:r>
    </w:p>
    <w:p w:rsidR="00B55040" w:rsidP="00B55040">
      <w:pPr>
        <w:pStyle w:val="a"/>
        <w:numPr>
          <w:ilvl w:val="0"/>
          <w:numId w:val="0"/>
        </w:numPr>
        <w:spacing w:after="120" w:line="230" w:lineRule="exact"/>
        <w:rPr>
          <w:sz w:val="22"/>
          <w:szCs w:val="22"/>
          <w:rtl/>
        </w:rPr>
      </w:pPr>
      <w:r>
        <w:rPr>
          <w:rFonts w:hint="cs"/>
          <w:sz w:val="22"/>
          <w:szCs w:val="22"/>
          <w:rtl/>
        </w:rPr>
        <w:t xml:space="preserve">המועמד ניהל את חשבונותיו בהתאם להנחיות מבקר המדינה. </w:t>
      </w:r>
    </w:p>
    <w:p w:rsidR="00B55040" w:rsidP="00692145">
      <w:pPr>
        <w:pStyle w:val="a"/>
        <w:numPr>
          <w:ilvl w:val="0"/>
          <w:numId w:val="0"/>
        </w:numPr>
        <w:spacing w:after="120" w:line="230" w:lineRule="exact"/>
        <w:rPr>
          <w:sz w:val="22"/>
          <w:szCs w:val="22"/>
          <w:rtl/>
        </w:rPr>
      </w:pPr>
      <w:r>
        <w:rPr>
          <w:rFonts w:hint="cs"/>
          <w:sz w:val="22"/>
          <w:szCs w:val="22"/>
          <w:rtl/>
        </w:rPr>
        <w:t xml:space="preserve">על פי סעיף 15 לחוק תקרת ההוצאות הייתה </w:t>
      </w:r>
      <w:r w:rsidR="0097617D">
        <w:rPr>
          <w:rFonts w:hint="cs"/>
          <w:sz w:val="22"/>
          <w:szCs w:val="22"/>
          <w:rtl/>
        </w:rPr>
        <w:t>1,460,582</w:t>
      </w:r>
      <w:r>
        <w:rPr>
          <w:rFonts w:hint="cs"/>
          <w:sz w:val="22"/>
          <w:szCs w:val="22"/>
          <w:rtl/>
        </w:rPr>
        <w:t xml:space="preserve"> ש"ח. הוצאות הבחירות של המועמד בתקופת הבחירות היו בגבולות תקרת ההוצאות האמורה.</w:t>
      </w:r>
    </w:p>
    <w:p w:rsidR="00FC0D5A" w:rsidP="00FC0D5A">
      <w:pPr>
        <w:pStyle w:val="a"/>
        <w:numPr>
          <w:ilvl w:val="0"/>
          <w:numId w:val="0"/>
        </w:numPr>
        <w:spacing w:line="230" w:lineRule="exact"/>
        <w:rPr>
          <w:sz w:val="22"/>
          <w:szCs w:val="22"/>
          <w:rtl/>
        </w:rPr>
      </w:pPr>
      <w:r>
        <w:rPr>
          <w:rFonts w:hint="cs"/>
          <w:sz w:val="22"/>
          <w:szCs w:val="22"/>
          <w:rtl/>
        </w:rPr>
        <w:t>הכנסות המועמד היו בגבולות האמורים בסעיף 16 לחוק.</w:t>
      </w:r>
    </w:p>
    <w:p w:rsidR="004E061E" w:rsidP="00EA62F3">
      <w:pPr>
        <w:pStyle w:val="RESHET"/>
        <w:rPr>
          <w:rtl/>
        </w:rPr>
      </w:pPr>
      <w:r>
        <w:rPr>
          <w:rFonts w:hint="cs"/>
          <w:rtl/>
        </w:rPr>
        <w:t>לפיכך ניתן דין וחשבון חיובי לגבי ת</w:t>
      </w:r>
      <w:r w:rsidR="00EF2032">
        <w:rPr>
          <w:rFonts w:hint="cs"/>
          <w:rtl/>
        </w:rPr>
        <w:t>וצאות ביקורת החשבונות של המועמד</w:t>
      </w:r>
      <w:r>
        <w:rPr>
          <w:rFonts w:hint="cs"/>
          <w:rtl/>
        </w:rPr>
        <w:t>.</w:t>
      </w:r>
    </w:p>
    <w:p w:rsidR="004E061E">
      <w:pPr>
        <w:pStyle w:val="a"/>
        <w:numPr>
          <w:ilvl w:val="0"/>
          <w:numId w:val="0"/>
        </w:numPr>
        <w:spacing w:after="120" w:line="230" w:lineRule="exact"/>
        <w:rPr>
          <w:sz w:val="22"/>
          <w:szCs w:val="22"/>
          <w:rtl/>
        </w:rPr>
      </w:pPr>
    </w:p>
    <w:p w:rsidR="00A72202" w:rsidRPr="00A72202" w:rsidP="00A72202">
      <w:pPr>
        <w:pStyle w:val="a"/>
        <w:numPr>
          <w:ilvl w:val="0"/>
          <w:numId w:val="0"/>
        </w:numPr>
        <w:spacing w:after="120" w:line="230" w:lineRule="exact"/>
        <w:rPr>
          <w:sz w:val="22"/>
          <w:szCs w:val="22"/>
          <w:rtl/>
        </w:rPr>
      </w:pPr>
    </w:p>
    <w:p w:rsidR="004E061E" w:rsidP="009B30D1">
      <w:pPr>
        <w:pStyle w:val="KOT4"/>
        <w:tabs>
          <w:tab w:val="left" w:pos="510"/>
        </w:tabs>
        <w:rPr>
          <w:rtl/>
        </w:rPr>
      </w:pPr>
      <w:r>
        <w:rPr>
          <w:rFonts w:hint="cs"/>
          <w:rtl/>
        </w:rPr>
        <w:t xml:space="preserve">מועצה אזורית </w:t>
      </w:r>
      <w:r w:rsidR="00ED4862">
        <w:rPr>
          <w:rFonts w:hint="cs"/>
          <w:rtl/>
        </w:rPr>
        <w:t>גן רווה</w:t>
      </w:r>
      <w:r w:rsidR="00C965BB">
        <w:rPr>
          <w:rFonts w:hint="cs"/>
          <w:rtl/>
        </w:rPr>
        <w:t xml:space="preserve"> </w:t>
      </w:r>
    </w:p>
    <w:p w:rsidR="00ED4862" w:rsidP="00ED4862">
      <w:pPr>
        <w:pStyle w:val="a"/>
        <w:numPr>
          <w:ilvl w:val="0"/>
          <w:numId w:val="0"/>
        </w:numPr>
        <w:spacing w:after="120" w:line="230" w:lineRule="exact"/>
        <w:rPr>
          <w:sz w:val="22"/>
          <w:szCs w:val="22"/>
          <w:rtl/>
        </w:rPr>
      </w:pPr>
      <w:r>
        <w:rPr>
          <w:rFonts w:hint="cs"/>
          <w:sz w:val="22"/>
          <w:szCs w:val="22"/>
          <w:rtl/>
        </w:rPr>
        <w:t>במועצה האזורית גן רווה</w:t>
      </w:r>
      <w:r w:rsidR="001B367C">
        <w:rPr>
          <w:rFonts w:hint="cs"/>
          <w:sz w:val="22"/>
          <w:szCs w:val="22"/>
          <w:rtl/>
        </w:rPr>
        <w:t xml:space="preserve"> </w:t>
      </w:r>
      <w:r w:rsidR="009B30D1">
        <w:rPr>
          <w:rFonts w:hint="cs"/>
          <w:sz w:val="22"/>
          <w:szCs w:val="22"/>
          <w:rtl/>
        </w:rPr>
        <w:t xml:space="preserve">אושרה מועמדותו של מועמד יחיד. לפיכך הוכרז המועמד כנבחר לראש המועצה. </w:t>
      </w:r>
      <w:r>
        <w:rPr>
          <w:rFonts w:hint="cs"/>
          <w:sz w:val="22"/>
          <w:szCs w:val="22"/>
          <w:rtl/>
        </w:rPr>
        <w:t>מספר בעלי הזכות לבחור היה 3,487.</w:t>
      </w:r>
    </w:p>
    <w:p w:rsidR="00A72202" w:rsidP="00ED4862">
      <w:pPr>
        <w:pStyle w:val="a"/>
        <w:numPr>
          <w:ilvl w:val="0"/>
          <w:numId w:val="0"/>
        </w:numPr>
        <w:spacing w:after="120" w:line="230" w:lineRule="exact"/>
        <w:rPr>
          <w:sz w:val="22"/>
          <w:szCs w:val="22"/>
          <w:rtl/>
        </w:rPr>
      </w:pPr>
    </w:p>
    <w:p w:rsidR="00ED4862" w:rsidP="00ED4862">
      <w:pPr>
        <w:pStyle w:val="KOT5"/>
        <w:tabs>
          <w:tab w:val="left" w:pos="510"/>
        </w:tabs>
        <w:rPr>
          <w:rtl/>
        </w:rPr>
      </w:pPr>
      <w:r>
        <w:rPr>
          <w:rFonts w:hint="cs"/>
          <w:rtl/>
        </w:rPr>
        <w:t>אלימלך שלמה</w:t>
      </w:r>
    </w:p>
    <w:p w:rsidR="00ED4862" w:rsidP="009B30D1">
      <w:pPr>
        <w:pStyle w:val="a"/>
        <w:numPr>
          <w:ilvl w:val="0"/>
          <w:numId w:val="0"/>
        </w:numPr>
        <w:spacing w:line="224" w:lineRule="exact"/>
        <w:rPr>
          <w:sz w:val="22"/>
          <w:szCs w:val="22"/>
          <w:rtl/>
        </w:rPr>
      </w:pPr>
      <w:r>
        <w:rPr>
          <w:rFonts w:hint="cs"/>
          <w:sz w:val="22"/>
          <w:szCs w:val="22"/>
          <w:rtl/>
        </w:rPr>
        <w:t xml:space="preserve">המועמד הגיש למבקר המדינה תצהיר, לפיו לא היו לו הכנסות והוצאות. </w:t>
      </w:r>
    </w:p>
    <w:p w:rsidR="00ED4862" w:rsidP="00ED4862">
      <w:pPr>
        <w:pStyle w:val="RESHET"/>
        <w:spacing w:line="224" w:lineRule="exact"/>
        <w:rPr>
          <w:rtl/>
        </w:rPr>
      </w:pPr>
      <w:r>
        <w:rPr>
          <w:rFonts w:hint="cs"/>
          <w:rtl/>
        </w:rPr>
        <w:t>לפיכך יש לראות את הדוח בעניינו כדוח חיובי.</w:t>
      </w:r>
    </w:p>
    <w:p w:rsidR="00ED4862" w:rsidP="00ED4862">
      <w:pPr>
        <w:pStyle w:val="a"/>
        <w:numPr>
          <w:ilvl w:val="0"/>
          <w:numId w:val="0"/>
        </w:numPr>
        <w:spacing w:after="120" w:line="230" w:lineRule="exact"/>
        <w:rPr>
          <w:sz w:val="22"/>
          <w:szCs w:val="22"/>
        </w:rPr>
      </w:pPr>
    </w:p>
    <w:p w:rsidR="005A74A8" w:rsidP="00ED4862">
      <w:pPr>
        <w:pStyle w:val="a"/>
        <w:numPr>
          <w:ilvl w:val="0"/>
          <w:numId w:val="0"/>
        </w:numPr>
        <w:spacing w:after="120" w:line="230" w:lineRule="exact"/>
        <w:rPr>
          <w:sz w:val="22"/>
          <w:szCs w:val="22"/>
          <w:rtl/>
        </w:rPr>
      </w:pPr>
    </w:p>
    <w:p w:rsidR="00ED4862" w:rsidP="00436ABD">
      <w:pPr>
        <w:pStyle w:val="KOT4"/>
        <w:tabs>
          <w:tab w:val="left" w:pos="510"/>
        </w:tabs>
        <w:rPr>
          <w:rtl/>
        </w:rPr>
      </w:pPr>
      <w:r>
        <w:rPr>
          <w:rFonts w:hint="cs"/>
          <w:rtl/>
        </w:rPr>
        <w:t>מועצה אזורית דרום השרון</w:t>
      </w:r>
    </w:p>
    <w:p w:rsidR="00ED4862" w:rsidP="005A74A8">
      <w:pPr>
        <w:pStyle w:val="a"/>
        <w:keepNext/>
        <w:numPr>
          <w:ilvl w:val="0"/>
          <w:numId w:val="0"/>
        </w:numPr>
        <w:spacing w:after="120" w:line="230" w:lineRule="exact"/>
        <w:rPr>
          <w:sz w:val="22"/>
          <w:szCs w:val="22"/>
          <w:rtl/>
        </w:rPr>
      </w:pPr>
      <w:r>
        <w:rPr>
          <w:rFonts w:hint="cs"/>
          <w:sz w:val="22"/>
          <w:szCs w:val="22"/>
          <w:rtl/>
        </w:rPr>
        <w:t xml:space="preserve">בבחירות לראש המועצה התמודדו שלושה מועמדים; מספר בעלי הזכות לבחור היה </w:t>
      </w:r>
      <w:r w:rsidR="00436ABD">
        <w:rPr>
          <w:rFonts w:hint="cs"/>
          <w:sz w:val="22"/>
          <w:szCs w:val="22"/>
          <w:rtl/>
        </w:rPr>
        <w:t>18,640</w:t>
      </w:r>
      <w:r>
        <w:rPr>
          <w:rFonts w:hint="cs"/>
          <w:sz w:val="22"/>
          <w:szCs w:val="22"/>
          <w:rtl/>
        </w:rPr>
        <w:t>.</w:t>
      </w:r>
    </w:p>
    <w:p w:rsidR="004E061E">
      <w:pPr>
        <w:pStyle w:val="a"/>
        <w:numPr>
          <w:ilvl w:val="0"/>
          <w:numId w:val="0"/>
        </w:numPr>
        <w:spacing w:after="120" w:line="230" w:lineRule="exact"/>
        <w:rPr>
          <w:sz w:val="22"/>
          <w:szCs w:val="22"/>
          <w:rtl/>
        </w:rPr>
      </w:pPr>
    </w:p>
    <w:p w:rsidR="008A2322" w:rsidP="008A2322">
      <w:pPr>
        <w:pStyle w:val="KOT5"/>
        <w:tabs>
          <w:tab w:val="left" w:pos="510"/>
        </w:tabs>
        <w:rPr>
          <w:rtl/>
        </w:rPr>
      </w:pPr>
      <w:r>
        <w:rPr>
          <w:rFonts w:hint="cs"/>
          <w:rtl/>
        </w:rPr>
        <w:t>אזרי יצחק</w:t>
      </w:r>
    </w:p>
    <w:p w:rsidR="008A2322" w:rsidP="008A2322">
      <w:pPr>
        <w:pStyle w:val="a"/>
        <w:numPr>
          <w:ilvl w:val="0"/>
          <w:numId w:val="0"/>
        </w:numPr>
        <w:spacing w:after="120" w:line="230" w:lineRule="exact"/>
        <w:rPr>
          <w:sz w:val="22"/>
          <w:szCs w:val="22"/>
          <w:rtl/>
        </w:rPr>
      </w:pPr>
      <w:r>
        <w:rPr>
          <w:rFonts w:hint="cs"/>
          <w:sz w:val="22"/>
          <w:szCs w:val="22"/>
          <w:rtl/>
        </w:rPr>
        <w:t xml:space="preserve">המועמד זכה בכ-8% מקולות הבוחרים </w:t>
      </w:r>
      <w:r>
        <w:rPr>
          <w:sz w:val="22"/>
          <w:szCs w:val="22"/>
          <w:rtl/>
        </w:rPr>
        <w:t>ו</w:t>
      </w:r>
      <w:r>
        <w:rPr>
          <w:rFonts w:hint="cs"/>
          <w:sz w:val="22"/>
          <w:szCs w:val="22"/>
          <w:rtl/>
        </w:rPr>
        <w:t xml:space="preserve">לא </w:t>
      </w:r>
      <w:r>
        <w:rPr>
          <w:sz w:val="22"/>
          <w:szCs w:val="22"/>
          <w:rtl/>
        </w:rPr>
        <w:t>זכאי למימון מאוצר המדינה</w:t>
      </w:r>
      <w:r>
        <w:rPr>
          <w:rFonts w:hint="cs"/>
          <w:sz w:val="22"/>
          <w:szCs w:val="22"/>
          <w:rtl/>
        </w:rPr>
        <w:t>. על פי הדוח הכספי של המועמד הסתכמו הכנסותיו בתקופת הבחירות ב-80,000 ש"ח, כולן מתרומות. הוצאותיו הסתכמו ב-84,341 ש"ח. הגירעון לתקופת הבחירות הסתכם ב-4,341 ש"ח.</w:t>
      </w:r>
    </w:p>
    <w:p w:rsidR="008A2322" w:rsidP="008A2322">
      <w:pPr>
        <w:pStyle w:val="a"/>
        <w:numPr>
          <w:ilvl w:val="0"/>
          <w:numId w:val="0"/>
        </w:numPr>
        <w:spacing w:after="120" w:line="230" w:lineRule="exact"/>
        <w:rPr>
          <w:sz w:val="22"/>
          <w:szCs w:val="22"/>
          <w:rtl/>
        </w:rPr>
      </w:pPr>
      <w:r>
        <w:rPr>
          <w:rFonts w:hint="cs"/>
          <w:sz w:val="22"/>
          <w:szCs w:val="22"/>
          <w:rtl/>
        </w:rPr>
        <w:t xml:space="preserve">המועמד ניהל את חשבונותיו </w:t>
      </w:r>
      <w:r w:rsidRPr="00A01D18">
        <w:rPr>
          <w:rFonts w:hint="cs"/>
          <w:sz w:val="22"/>
          <w:szCs w:val="22"/>
          <w:rtl/>
        </w:rPr>
        <w:t>שלא</w:t>
      </w:r>
      <w:r>
        <w:rPr>
          <w:rFonts w:hint="cs"/>
          <w:sz w:val="22"/>
          <w:szCs w:val="22"/>
          <w:rtl/>
        </w:rPr>
        <w:t xml:space="preserve"> בהתאמה מלאה להנחיות מבקר המדינה. הדבר התבטא בכך שהדוח הכספי שהוגש לא בוקר בידי רו"ח כנדרש.</w:t>
      </w:r>
    </w:p>
    <w:p w:rsidR="008A2322" w:rsidP="008A2322">
      <w:pPr>
        <w:pStyle w:val="a"/>
        <w:numPr>
          <w:ilvl w:val="0"/>
          <w:numId w:val="0"/>
        </w:numPr>
        <w:spacing w:after="120" w:line="230" w:lineRule="exact"/>
        <w:rPr>
          <w:sz w:val="22"/>
          <w:szCs w:val="22"/>
          <w:rtl/>
        </w:rPr>
      </w:pPr>
      <w:r>
        <w:rPr>
          <w:rFonts w:hint="cs"/>
          <w:sz w:val="22"/>
          <w:szCs w:val="22"/>
          <w:rtl/>
        </w:rPr>
        <w:t>על פי סעיף 15 לחוק תקרת ההוצאות המינימלית כמתואר לעיל, הייתה 551,744 ש"ח. הוצאות הבחירות של המועמד בתקופת הבחירות היו בגבולות תקרת ההוצאות הקבועה בחוק.</w:t>
      </w:r>
    </w:p>
    <w:p w:rsidR="008A2322" w:rsidP="00A72202">
      <w:pPr>
        <w:pStyle w:val="a"/>
        <w:numPr>
          <w:ilvl w:val="0"/>
          <w:numId w:val="0"/>
        </w:numPr>
        <w:spacing w:line="230" w:lineRule="exact"/>
        <w:rPr>
          <w:sz w:val="22"/>
          <w:szCs w:val="22"/>
          <w:rtl/>
        </w:rPr>
      </w:pPr>
      <w:r>
        <w:rPr>
          <w:rFonts w:hint="cs"/>
          <w:sz w:val="22"/>
          <w:szCs w:val="22"/>
          <w:rtl/>
        </w:rPr>
        <w:t>הכנסות המועמד היו בגבולות האמורים בסעיף 16 לחוק.</w:t>
      </w:r>
    </w:p>
    <w:p w:rsidR="008A2322" w:rsidP="008A2322">
      <w:pPr>
        <w:pStyle w:val="RESHET"/>
        <w:rPr>
          <w:sz w:val="28"/>
          <w:rtl/>
        </w:rPr>
      </w:pPr>
      <w:r>
        <w:rPr>
          <w:rFonts w:hint="cs"/>
          <w:sz w:val="28"/>
          <w:rtl/>
        </w:rPr>
        <w:t>לפיכך ניתן דין וחשבון לא חיובי לגבי תוצאות ביקורת החשבונות של המועמד.</w:t>
      </w:r>
    </w:p>
    <w:p w:rsidR="008A2322" w:rsidP="00A72202">
      <w:pPr>
        <w:pStyle w:val="a"/>
        <w:numPr>
          <w:ilvl w:val="0"/>
          <w:numId w:val="0"/>
        </w:numPr>
        <w:spacing w:before="180" w:after="120" w:line="230" w:lineRule="exact"/>
        <w:rPr>
          <w:sz w:val="22"/>
          <w:szCs w:val="22"/>
          <w:rtl/>
        </w:rPr>
      </w:pPr>
      <w:r>
        <w:rPr>
          <w:rFonts w:hint="cs"/>
          <w:sz w:val="22"/>
          <w:szCs w:val="22"/>
          <w:rtl/>
        </w:rPr>
        <w:t xml:space="preserve">כאמור, המועמד </w:t>
      </w:r>
      <w:r w:rsidRPr="00A01D18">
        <w:rPr>
          <w:rFonts w:hint="cs"/>
          <w:sz w:val="22"/>
          <w:szCs w:val="22"/>
          <w:rtl/>
        </w:rPr>
        <w:t>אינו</w:t>
      </w:r>
      <w:r>
        <w:rPr>
          <w:rFonts w:hint="cs"/>
          <w:sz w:val="22"/>
          <w:szCs w:val="22"/>
          <w:rtl/>
        </w:rPr>
        <w:t xml:space="preserve"> זכאי למימון ממלכתי מאוצר המדינה. החוק אינו קובע במקרים אלה סנקציה כספית בגין דוח לא חיובי.</w:t>
      </w:r>
    </w:p>
    <w:p w:rsidR="00A72202" w:rsidRPr="00A72202" w:rsidP="00A72202">
      <w:pPr>
        <w:pStyle w:val="a"/>
        <w:numPr>
          <w:ilvl w:val="0"/>
          <w:numId w:val="0"/>
        </w:numPr>
        <w:spacing w:after="120" w:line="230" w:lineRule="exact"/>
        <w:rPr>
          <w:sz w:val="22"/>
          <w:szCs w:val="22"/>
          <w:rtl/>
        </w:rPr>
      </w:pPr>
    </w:p>
    <w:p w:rsidR="004E061E" w:rsidP="008A2322">
      <w:pPr>
        <w:pStyle w:val="KOT5"/>
        <w:tabs>
          <w:tab w:val="left" w:pos="510"/>
        </w:tabs>
        <w:rPr>
          <w:rtl/>
        </w:rPr>
      </w:pPr>
      <w:r>
        <w:rPr>
          <w:rFonts w:hint="cs"/>
          <w:rtl/>
        </w:rPr>
        <w:t>דלג</w:t>
      </w:r>
      <w:r w:rsidR="00381DB6">
        <w:rPr>
          <w:rFonts w:hint="cs"/>
          <w:rtl/>
        </w:rPr>
        <w:t>'</w:t>
      </w:r>
      <w:r>
        <w:rPr>
          <w:rFonts w:hint="cs"/>
          <w:rtl/>
        </w:rPr>
        <w:t>ו</w:t>
      </w:r>
      <w:r>
        <w:rPr>
          <w:rFonts w:hint="cs"/>
          <w:rtl/>
        </w:rPr>
        <w:t xml:space="preserve"> מרדכי</w:t>
      </w:r>
      <w:r w:rsidR="00D61590">
        <w:rPr>
          <w:rFonts w:hint="cs"/>
          <w:rtl/>
        </w:rPr>
        <w:t xml:space="preserve"> </w:t>
      </w:r>
      <w:r w:rsidR="00DB3164">
        <w:rPr>
          <w:rFonts w:hint="cs"/>
          <w:rtl/>
        </w:rPr>
        <w:t>(</w:t>
      </w:r>
      <w:r w:rsidR="00D61590">
        <w:rPr>
          <w:rFonts w:hint="cs"/>
          <w:rtl/>
        </w:rPr>
        <w:t>מוטי</w:t>
      </w:r>
      <w:r w:rsidR="00DB3164">
        <w:rPr>
          <w:rFonts w:hint="cs"/>
          <w:rtl/>
        </w:rPr>
        <w:t>)</w:t>
      </w:r>
    </w:p>
    <w:p w:rsidR="00B55040" w:rsidP="00A01D18">
      <w:pPr>
        <w:pStyle w:val="a"/>
        <w:numPr>
          <w:ilvl w:val="0"/>
          <w:numId w:val="0"/>
        </w:numPr>
        <w:spacing w:after="120" w:line="230" w:lineRule="exact"/>
        <w:rPr>
          <w:sz w:val="22"/>
          <w:szCs w:val="22"/>
          <w:rtl/>
        </w:rPr>
      </w:pPr>
      <w:r>
        <w:rPr>
          <w:rFonts w:hint="cs"/>
          <w:sz w:val="22"/>
          <w:szCs w:val="22"/>
          <w:rtl/>
        </w:rPr>
        <w:t xml:space="preserve">המועמד זכה בכ-52% מקולות הבוחרים, נבחר לראשות המועצה, </w:t>
      </w:r>
      <w:r>
        <w:rPr>
          <w:sz w:val="22"/>
          <w:szCs w:val="22"/>
          <w:rtl/>
        </w:rPr>
        <w:t>וזכאי למימון מאוצר המדינה</w:t>
      </w:r>
      <w:r>
        <w:rPr>
          <w:rFonts w:hint="cs"/>
          <w:sz w:val="22"/>
          <w:szCs w:val="22"/>
          <w:rtl/>
        </w:rPr>
        <w:t>. על פי הדוח הכספי של המועמד הסתכמו הכנסותי</w:t>
      </w:r>
      <w:r w:rsidR="001273EC">
        <w:rPr>
          <w:rFonts w:hint="cs"/>
          <w:sz w:val="22"/>
          <w:szCs w:val="22"/>
          <w:rtl/>
        </w:rPr>
        <w:t>ו בתקופת הבחירות ב-</w:t>
      </w:r>
      <w:r w:rsidR="00531E53">
        <w:rPr>
          <w:rFonts w:hint="cs"/>
          <w:sz w:val="22"/>
          <w:szCs w:val="22"/>
          <w:rtl/>
        </w:rPr>
        <w:t xml:space="preserve">703,474 </w:t>
      </w:r>
      <w:r w:rsidR="00E47E53">
        <w:rPr>
          <w:rFonts w:hint="cs"/>
          <w:sz w:val="22"/>
          <w:szCs w:val="22"/>
          <w:rtl/>
        </w:rPr>
        <w:t>ש</w:t>
      </w:r>
      <w:r w:rsidR="00E47E53">
        <w:rPr>
          <w:sz w:val="22"/>
          <w:szCs w:val="22"/>
          <w:rtl/>
        </w:rPr>
        <w:t>"</w:t>
      </w:r>
      <w:r w:rsidR="00E47E53">
        <w:rPr>
          <w:rFonts w:hint="cs"/>
          <w:sz w:val="22"/>
          <w:szCs w:val="22"/>
          <w:rtl/>
        </w:rPr>
        <w:t>ח</w:t>
      </w:r>
      <w:r w:rsidR="001273EC">
        <w:rPr>
          <w:rFonts w:hint="cs"/>
          <w:sz w:val="22"/>
          <w:szCs w:val="22"/>
          <w:rtl/>
        </w:rPr>
        <w:t xml:space="preserve"> כולן</w:t>
      </w:r>
      <w:r>
        <w:rPr>
          <w:rFonts w:hint="cs"/>
          <w:sz w:val="22"/>
          <w:szCs w:val="22"/>
          <w:rtl/>
        </w:rPr>
        <w:t xml:space="preserve"> מימון ממלכתי מאוצר המדינה</w:t>
      </w:r>
      <w:r w:rsidR="00A01D18">
        <w:rPr>
          <w:rFonts w:hint="cs"/>
          <w:sz w:val="22"/>
          <w:szCs w:val="22"/>
          <w:rtl/>
        </w:rPr>
        <w:t xml:space="preserve">. </w:t>
      </w:r>
      <w:r>
        <w:rPr>
          <w:rFonts w:hint="cs"/>
          <w:sz w:val="22"/>
          <w:szCs w:val="22"/>
          <w:rtl/>
        </w:rPr>
        <w:t>הוצאותיו הסתכמו ב-</w:t>
      </w:r>
      <w:r w:rsidR="001273EC">
        <w:rPr>
          <w:rFonts w:hint="cs"/>
          <w:sz w:val="22"/>
          <w:szCs w:val="22"/>
          <w:rtl/>
        </w:rPr>
        <w:t>657,147 ש"ח. העודף</w:t>
      </w:r>
      <w:r>
        <w:rPr>
          <w:rFonts w:hint="cs"/>
          <w:sz w:val="22"/>
          <w:szCs w:val="22"/>
          <w:rtl/>
        </w:rPr>
        <w:t xml:space="preserve"> לתקופת הבחירות הסתכם </w:t>
      </w:r>
      <w:r w:rsidR="00DC4B60">
        <w:rPr>
          <w:rFonts w:hint="cs"/>
          <w:sz w:val="22"/>
          <w:szCs w:val="22"/>
          <w:rtl/>
        </w:rPr>
        <w:t>ב-</w:t>
      </w:r>
      <w:r w:rsidR="004B795D">
        <w:rPr>
          <w:rFonts w:hint="cs"/>
          <w:sz w:val="22"/>
          <w:szCs w:val="22"/>
          <w:rtl/>
        </w:rPr>
        <w:t xml:space="preserve">46,327 </w:t>
      </w:r>
      <w:r>
        <w:rPr>
          <w:rFonts w:hint="cs"/>
          <w:sz w:val="22"/>
          <w:szCs w:val="22"/>
          <w:rtl/>
        </w:rPr>
        <w:t>ש"ח.</w:t>
      </w:r>
    </w:p>
    <w:p w:rsidR="00531E53" w:rsidP="00A01D18">
      <w:pPr>
        <w:pStyle w:val="a"/>
        <w:numPr>
          <w:ilvl w:val="0"/>
          <w:numId w:val="0"/>
        </w:numPr>
        <w:spacing w:after="120" w:line="230" w:lineRule="exact"/>
        <w:rPr>
          <w:sz w:val="22"/>
          <w:szCs w:val="22"/>
          <w:rtl/>
        </w:rPr>
      </w:pPr>
      <w:r>
        <w:rPr>
          <w:rFonts w:hint="cs"/>
          <w:sz w:val="22"/>
          <w:szCs w:val="22"/>
          <w:rtl/>
        </w:rPr>
        <w:t xml:space="preserve">לאחר הביקורת </w:t>
      </w:r>
      <w:r w:rsidRPr="00A01D18" w:rsidR="00A01D18">
        <w:rPr>
          <w:rFonts w:hint="cs"/>
          <w:sz w:val="22"/>
          <w:szCs w:val="22"/>
          <w:rtl/>
        </w:rPr>
        <w:t>ו</w:t>
      </w:r>
      <w:r w:rsidRPr="00A01D18" w:rsidR="002E0810">
        <w:rPr>
          <w:rFonts w:hint="cs"/>
          <w:sz w:val="22"/>
          <w:szCs w:val="22"/>
          <w:rtl/>
        </w:rPr>
        <w:t xml:space="preserve">רישום </w:t>
      </w:r>
      <w:r w:rsidRPr="00A01D18" w:rsidR="00A01D18">
        <w:rPr>
          <w:rFonts w:hint="cs"/>
          <w:sz w:val="22"/>
          <w:szCs w:val="22"/>
          <w:rtl/>
        </w:rPr>
        <w:t xml:space="preserve">מלוא ההכנסות ממימון ממלכתי </w:t>
      </w:r>
      <w:r w:rsidRPr="00A01D18">
        <w:rPr>
          <w:rFonts w:hint="cs"/>
          <w:sz w:val="22"/>
          <w:szCs w:val="22"/>
          <w:rtl/>
        </w:rPr>
        <w:t>הסתכמו הכנסותיו</w:t>
      </w:r>
      <w:r>
        <w:rPr>
          <w:rFonts w:hint="cs"/>
          <w:sz w:val="22"/>
          <w:szCs w:val="22"/>
          <w:rtl/>
        </w:rPr>
        <w:t xml:space="preserve"> בתקופת הבחירות </w:t>
      </w:r>
      <w:r w:rsidR="00A72202">
        <w:rPr>
          <w:sz w:val="22"/>
          <w:szCs w:val="22"/>
          <w:rtl/>
        </w:rPr>
        <w:br/>
      </w:r>
      <w:r>
        <w:rPr>
          <w:rFonts w:hint="cs"/>
          <w:sz w:val="22"/>
          <w:szCs w:val="22"/>
          <w:rtl/>
        </w:rPr>
        <w:t xml:space="preserve">ב-827,616 </w:t>
      </w:r>
      <w:r w:rsidR="00E47E53">
        <w:rPr>
          <w:rFonts w:hint="cs"/>
          <w:sz w:val="22"/>
          <w:szCs w:val="22"/>
          <w:rtl/>
        </w:rPr>
        <w:t>ש</w:t>
      </w:r>
      <w:r w:rsidR="00E47E53">
        <w:rPr>
          <w:sz w:val="22"/>
          <w:szCs w:val="22"/>
          <w:rtl/>
        </w:rPr>
        <w:t>"</w:t>
      </w:r>
      <w:r w:rsidR="00E47E53">
        <w:rPr>
          <w:rFonts w:hint="cs"/>
          <w:sz w:val="22"/>
          <w:szCs w:val="22"/>
          <w:rtl/>
        </w:rPr>
        <w:t>ח</w:t>
      </w:r>
      <w:r>
        <w:rPr>
          <w:rFonts w:hint="cs"/>
          <w:sz w:val="22"/>
          <w:szCs w:val="22"/>
          <w:rtl/>
        </w:rPr>
        <w:t xml:space="preserve"> כולן מימון ממלכתי מאוצר המדינה </w:t>
      </w:r>
      <w:r w:rsidR="002E0810">
        <w:rPr>
          <w:rFonts w:hint="cs"/>
          <w:sz w:val="22"/>
          <w:szCs w:val="22"/>
          <w:rtl/>
        </w:rPr>
        <w:t>ו</w:t>
      </w:r>
      <w:r>
        <w:rPr>
          <w:rFonts w:hint="cs"/>
          <w:sz w:val="22"/>
          <w:szCs w:val="22"/>
          <w:rtl/>
        </w:rPr>
        <w:t xml:space="preserve">העודף לתקופת הבחירות הסתכם </w:t>
      </w:r>
      <w:r w:rsidR="00DC4B60">
        <w:rPr>
          <w:sz w:val="22"/>
          <w:szCs w:val="22"/>
          <w:rtl/>
        </w:rPr>
        <w:br/>
      </w:r>
      <w:r w:rsidR="00DC4B60">
        <w:rPr>
          <w:rFonts w:hint="cs"/>
          <w:sz w:val="22"/>
          <w:szCs w:val="22"/>
          <w:rtl/>
        </w:rPr>
        <w:t>ב-</w:t>
      </w:r>
      <w:r>
        <w:rPr>
          <w:rFonts w:hint="cs"/>
          <w:sz w:val="22"/>
          <w:szCs w:val="22"/>
          <w:rtl/>
        </w:rPr>
        <w:t>170,469 ש"ח.</w:t>
      </w:r>
    </w:p>
    <w:p w:rsidR="00B55040" w:rsidP="00B55040">
      <w:pPr>
        <w:pStyle w:val="a"/>
        <w:numPr>
          <w:ilvl w:val="0"/>
          <w:numId w:val="0"/>
        </w:numPr>
        <w:spacing w:after="120" w:line="230" w:lineRule="exact"/>
        <w:rPr>
          <w:sz w:val="22"/>
          <w:szCs w:val="22"/>
          <w:rtl/>
        </w:rPr>
      </w:pPr>
      <w:r>
        <w:rPr>
          <w:rFonts w:hint="cs"/>
          <w:sz w:val="22"/>
          <w:szCs w:val="22"/>
          <w:rtl/>
        </w:rPr>
        <w:t xml:space="preserve">המועמד ניהל את חשבונותיו בהתאם להנחיות מבקר המדינה. </w:t>
      </w:r>
    </w:p>
    <w:p w:rsidR="00B55040" w:rsidP="00DB3164">
      <w:pPr>
        <w:pStyle w:val="a"/>
        <w:numPr>
          <w:ilvl w:val="0"/>
          <w:numId w:val="0"/>
        </w:numPr>
        <w:spacing w:after="120" w:line="230" w:lineRule="exact"/>
        <w:rPr>
          <w:sz w:val="22"/>
          <w:szCs w:val="22"/>
          <w:rtl/>
        </w:rPr>
      </w:pPr>
      <w:r>
        <w:rPr>
          <w:rFonts w:hint="cs"/>
          <w:sz w:val="22"/>
          <w:szCs w:val="22"/>
          <w:rtl/>
        </w:rPr>
        <w:t xml:space="preserve">על פי סעיף 15 לחוק תקרת ההוצאות הייתה </w:t>
      </w:r>
      <w:r w:rsidR="002C095F">
        <w:rPr>
          <w:rFonts w:hint="cs"/>
          <w:sz w:val="22"/>
          <w:szCs w:val="22"/>
          <w:rtl/>
        </w:rPr>
        <w:t>1,655,232</w:t>
      </w:r>
      <w:r>
        <w:rPr>
          <w:rFonts w:hint="cs"/>
          <w:sz w:val="22"/>
          <w:szCs w:val="22"/>
          <w:rtl/>
        </w:rPr>
        <w:t xml:space="preserve"> ש"ח. הוצאות הבחירות של המועמד בתקופת הבחירות היו </w:t>
      </w:r>
      <w:r w:rsidRPr="00A01D18">
        <w:rPr>
          <w:rFonts w:hint="cs"/>
          <w:sz w:val="22"/>
          <w:szCs w:val="22"/>
          <w:rtl/>
        </w:rPr>
        <w:t>בגבולות תקרת ההוצאות האמורה.</w:t>
      </w:r>
    </w:p>
    <w:p w:rsidR="00FC0D5A" w:rsidP="00FC0D5A">
      <w:pPr>
        <w:pStyle w:val="a"/>
        <w:numPr>
          <w:ilvl w:val="0"/>
          <w:numId w:val="0"/>
        </w:numPr>
        <w:spacing w:line="230" w:lineRule="exact"/>
        <w:rPr>
          <w:sz w:val="22"/>
          <w:szCs w:val="22"/>
          <w:rtl/>
        </w:rPr>
      </w:pPr>
      <w:r>
        <w:rPr>
          <w:rFonts w:hint="cs"/>
          <w:sz w:val="22"/>
          <w:szCs w:val="22"/>
          <w:rtl/>
        </w:rPr>
        <w:t>הכנסות המועמד היו בגבולות האמורים בסעיף 16 לחוק.</w:t>
      </w:r>
    </w:p>
    <w:p w:rsidR="004E061E">
      <w:pPr>
        <w:pStyle w:val="RESHET"/>
        <w:rPr>
          <w:sz w:val="28"/>
          <w:rtl/>
        </w:rPr>
      </w:pPr>
      <w:r>
        <w:rPr>
          <w:rFonts w:hint="cs"/>
          <w:sz w:val="28"/>
          <w:rtl/>
        </w:rPr>
        <w:t>לפיכך ניתן דין וחשבון חיובי לגבי תוצאות ביקורת החשבונות של ה</w:t>
      </w:r>
      <w:r w:rsidR="00982691">
        <w:rPr>
          <w:rFonts w:hint="cs"/>
          <w:sz w:val="28"/>
          <w:rtl/>
        </w:rPr>
        <w:t>מועמד</w:t>
      </w:r>
      <w:r>
        <w:rPr>
          <w:rFonts w:hint="cs"/>
          <w:sz w:val="28"/>
          <w:rtl/>
        </w:rPr>
        <w:t>.</w:t>
      </w:r>
    </w:p>
    <w:p w:rsidR="004E061E">
      <w:pPr>
        <w:pStyle w:val="a"/>
        <w:numPr>
          <w:ilvl w:val="0"/>
          <w:numId w:val="0"/>
        </w:numPr>
        <w:spacing w:after="120" w:line="230" w:lineRule="exact"/>
        <w:rPr>
          <w:sz w:val="22"/>
          <w:szCs w:val="22"/>
          <w:rtl/>
        </w:rPr>
      </w:pPr>
    </w:p>
    <w:p w:rsidR="00657C77" w:rsidP="00657C77">
      <w:pPr>
        <w:pStyle w:val="KOT5"/>
        <w:tabs>
          <w:tab w:val="left" w:pos="510"/>
        </w:tabs>
        <w:rPr>
          <w:rtl/>
        </w:rPr>
      </w:pPr>
      <w:r>
        <w:rPr>
          <w:rFonts w:hint="cs"/>
          <w:rtl/>
        </w:rPr>
        <w:t>קלמן גיא</w:t>
      </w:r>
    </w:p>
    <w:p w:rsidR="00657C77" w:rsidP="00B1273B">
      <w:pPr>
        <w:pStyle w:val="a"/>
        <w:numPr>
          <w:ilvl w:val="0"/>
          <w:numId w:val="0"/>
        </w:numPr>
        <w:spacing w:after="120" w:line="230" w:lineRule="exact"/>
        <w:rPr>
          <w:sz w:val="22"/>
          <w:szCs w:val="22"/>
          <w:rtl/>
        </w:rPr>
      </w:pPr>
      <w:r>
        <w:rPr>
          <w:rFonts w:hint="cs"/>
          <w:sz w:val="22"/>
          <w:szCs w:val="22"/>
          <w:rtl/>
        </w:rPr>
        <w:t xml:space="preserve">המועמד זכה בכ-40% מקולות הבוחרים </w:t>
      </w:r>
      <w:r>
        <w:rPr>
          <w:sz w:val="22"/>
          <w:szCs w:val="22"/>
          <w:rtl/>
        </w:rPr>
        <w:t>וזכאי למימון מאוצר המדינה</w:t>
      </w:r>
      <w:r>
        <w:rPr>
          <w:rFonts w:hint="cs"/>
          <w:sz w:val="22"/>
          <w:szCs w:val="22"/>
          <w:rtl/>
        </w:rPr>
        <w:t>. על פי הדוח הכספי של המועמד הסתכמו הכנסות</w:t>
      </w:r>
      <w:r w:rsidR="00B1273B">
        <w:rPr>
          <w:rFonts w:hint="cs"/>
          <w:sz w:val="22"/>
          <w:szCs w:val="22"/>
          <w:rtl/>
        </w:rPr>
        <w:t xml:space="preserve">יו בתקופת הבחירות ב-553,261 </w:t>
      </w:r>
      <w:r w:rsidR="00E47E53">
        <w:rPr>
          <w:rFonts w:hint="cs"/>
          <w:sz w:val="22"/>
          <w:szCs w:val="22"/>
          <w:rtl/>
        </w:rPr>
        <w:t>ש</w:t>
      </w:r>
      <w:r w:rsidR="00E47E53">
        <w:rPr>
          <w:sz w:val="22"/>
          <w:szCs w:val="22"/>
          <w:rtl/>
        </w:rPr>
        <w:t>"</w:t>
      </w:r>
      <w:r w:rsidR="00E47E53">
        <w:rPr>
          <w:rFonts w:hint="cs"/>
          <w:sz w:val="22"/>
          <w:szCs w:val="22"/>
          <w:rtl/>
        </w:rPr>
        <w:t>ח</w:t>
      </w:r>
      <w:r w:rsidR="00B1273B">
        <w:rPr>
          <w:rFonts w:hint="cs"/>
          <w:sz w:val="22"/>
          <w:szCs w:val="22"/>
          <w:rtl/>
        </w:rPr>
        <w:t xml:space="preserve"> כולן </w:t>
      </w:r>
      <w:r>
        <w:rPr>
          <w:rFonts w:hint="cs"/>
          <w:sz w:val="22"/>
          <w:szCs w:val="22"/>
          <w:rtl/>
        </w:rPr>
        <w:t>מימון ממלכתי מאוצר המדינה. הוצאותיו הסתכמו ב-</w:t>
      </w:r>
      <w:r w:rsidR="00B1273B">
        <w:rPr>
          <w:rFonts w:hint="cs"/>
          <w:sz w:val="22"/>
          <w:szCs w:val="22"/>
          <w:rtl/>
        </w:rPr>
        <w:t xml:space="preserve">389,396 </w:t>
      </w:r>
      <w:r>
        <w:rPr>
          <w:rFonts w:hint="cs"/>
          <w:sz w:val="22"/>
          <w:szCs w:val="22"/>
          <w:rtl/>
        </w:rPr>
        <w:t>ש"ח. ה</w:t>
      </w:r>
      <w:r w:rsidR="00B1273B">
        <w:rPr>
          <w:rFonts w:hint="cs"/>
          <w:sz w:val="22"/>
          <w:szCs w:val="22"/>
          <w:rtl/>
        </w:rPr>
        <w:t>עודף</w:t>
      </w:r>
      <w:r>
        <w:rPr>
          <w:rFonts w:hint="cs"/>
          <w:sz w:val="22"/>
          <w:szCs w:val="22"/>
          <w:rtl/>
        </w:rPr>
        <w:t xml:space="preserve"> לתקופת הבחירות הסתכם ב-</w:t>
      </w:r>
      <w:r w:rsidR="00B1273B">
        <w:rPr>
          <w:rFonts w:hint="cs"/>
          <w:sz w:val="22"/>
          <w:szCs w:val="22"/>
          <w:rtl/>
        </w:rPr>
        <w:t>163,865</w:t>
      </w:r>
      <w:r>
        <w:rPr>
          <w:rFonts w:hint="cs"/>
          <w:sz w:val="22"/>
          <w:szCs w:val="22"/>
          <w:rtl/>
        </w:rPr>
        <w:t xml:space="preserve"> ש"ח.</w:t>
      </w:r>
    </w:p>
    <w:p w:rsidR="00657C77" w:rsidP="00657C77">
      <w:pPr>
        <w:pStyle w:val="a"/>
        <w:numPr>
          <w:ilvl w:val="0"/>
          <w:numId w:val="0"/>
        </w:numPr>
        <w:spacing w:after="120" w:line="230" w:lineRule="exact"/>
        <w:rPr>
          <w:sz w:val="22"/>
          <w:szCs w:val="22"/>
          <w:rtl/>
        </w:rPr>
      </w:pPr>
      <w:r>
        <w:rPr>
          <w:rFonts w:hint="cs"/>
          <w:sz w:val="22"/>
          <w:szCs w:val="22"/>
          <w:rtl/>
        </w:rPr>
        <w:t xml:space="preserve">המועמד ניהל את חשבונותיו בהתאם להנחיות מבקר המדינה. </w:t>
      </w:r>
    </w:p>
    <w:p w:rsidR="00657C77" w:rsidP="00DC6033">
      <w:pPr>
        <w:pStyle w:val="a"/>
        <w:numPr>
          <w:ilvl w:val="0"/>
          <w:numId w:val="0"/>
        </w:numPr>
        <w:spacing w:after="120" w:line="230" w:lineRule="exact"/>
        <w:rPr>
          <w:sz w:val="22"/>
          <w:szCs w:val="22"/>
          <w:rtl/>
        </w:rPr>
      </w:pPr>
      <w:r>
        <w:rPr>
          <w:rFonts w:hint="cs"/>
          <w:sz w:val="22"/>
          <w:szCs w:val="22"/>
          <w:rtl/>
        </w:rPr>
        <w:t>על פי סעיף 15 לחוק תקרת ההוצאות הייתה 1,106,522 ש"ח. הוצאות הבחירות של המועמד בתקופת הבחירות היו בגבולות תקרת ההוצאות האמורה.</w:t>
      </w:r>
    </w:p>
    <w:p w:rsidR="00FC0D5A" w:rsidP="00FC0D5A">
      <w:pPr>
        <w:pStyle w:val="a"/>
        <w:numPr>
          <w:ilvl w:val="0"/>
          <w:numId w:val="0"/>
        </w:numPr>
        <w:spacing w:line="230" w:lineRule="exact"/>
        <w:rPr>
          <w:sz w:val="22"/>
          <w:szCs w:val="22"/>
          <w:rtl/>
        </w:rPr>
      </w:pPr>
      <w:r>
        <w:rPr>
          <w:rFonts w:hint="cs"/>
          <w:sz w:val="22"/>
          <w:szCs w:val="22"/>
          <w:rtl/>
        </w:rPr>
        <w:t>הכנסות המועמד היו בגבולות האמורים בסעיף 16 לחוק.</w:t>
      </w:r>
    </w:p>
    <w:p w:rsidR="00B1273B" w:rsidP="00B1273B">
      <w:pPr>
        <w:pStyle w:val="RESHET"/>
        <w:rPr>
          <w:sz w:val="28"/>
          <w:rtl/>
        </w:rPr>
      </w:pPr>
      <w:r>
        <w:rPr>
          <w:rFonts w:hint="cs"/>
          <w:sz w:val="28"/>
          <w:rtl/>
        </w:rPr>
        <w:t>לפיכך ניתן דין וחשבון חיובי לגבי תוצאות ביקורת החשבונות של המועמד.</w:t>
      </w:r>
    </w:p>
    <w:p w:rsidR="00A72202" w:rsidRPr="00A72202" w:rsidP="00A72202">
      <w:pPr>
        <w:pStyle w:val="a"/>
        <w:numPr>
          <w:ilvl w:val="0"/>
          <w:numId w:val="0"/>
        </w:numPr>
        <w:spacing w:after="120" w:line="230" w:lineRule="exact"/>
        <w:rPr>
          <w:sz w:val="22"/>
          <w:szCs w:val="22"/>
          <w:rtl/>
        </w:rPr>
      </w:pPr>
    </w:p>
    <w:p w:rsidR="004E061E">
      <w:pPr>
        <w:pStyle w:val="a"/>
        <w:numPr>
          <w:ilvl w:val="0"/>
          <w:numId w:val="0"/>
        </w:numPr>
        <w:spacing w:after="120" w:line="230" w:lineRule="exact"/>
        <w:rPr>
          <w:sz w:val="22"/>
          <w:szCs w:val="22"/>
          <w:rtl/>
        </w:rPr>
      </w:pPr>
    </w:p>
    <w:p w:rsidR="004E061E" w:rsidP="00436ABD">
      <w:pPr>
        <w:pStyle w:val="KOT4"/>
        <w:tabs>
          <w:tab w:val="left" w:pos="510"/>
        </w:tabs>
        <w:rPr>
          <w:rtl/>
        </w:rPr>
      </w:pPr>
      <w:r>
        <w:rPr>
          <w:rFonts w:hint="cs"/>
          <w:rtl/>
        </w:rPr>
        <w:t xml:space="preserve">מועצה אזורית </w:t>
      </w:r>
      <w:r w:rsidR="00657C77">
        <w:rPr>
          <w:rFonts w:hint="cs"/>
          <w:rtl/>
        </w:rPr>
        <w:t>הגלבוע</w:t>
      </w:r>
    </w:p>
    <w:p w:rsidR="00657C77" w:rsidP="00436ABD">
      <w:pPr>
        <w:pStyle w:val="a"/>
        <w:numPr>
          <w:ilvl w:val="0"/>
          <w:numId w:val="0"/>
        </w:numPr>
        <w:spacing w:after="120" w:line="230" w:lineRule="exact"/>
        <w:rPr>
          <w:sz w:val="22"/>
          <w:szCs w:val="22"/>
          <w:rtl/>
        </w:rPr>
      </w:pPr>
      <w:r>
        <w:rPr>
          <w:rFonts w:hint="cs"/>
          <w:sz w:val="22"/>
          <w:szCs w:val="22"/>
          <w:rtl/>
        </w:rPr>
        <w:t xml:space="preserve">בבחירות לראש המועצה התמודדו שלושה מועמדים; מספר בעלי הזכות לבחור היה </w:t>
      </w:r>
      <w:r w:rsidR="00436ABD">
        <w:rPr>
          <w:rFonts w:hint="cs"/>
          <w:sz w:val="22"/>
          <w:szCs w:val="22"/>
          <w:rtl/>
        </w:rPr>
        <w:t>18,635.</w:t>
      </w:r>
    </w:p>
    <w:p w:rsidR="00657C77" w:rsidP="00657C77">
      <w:pPr>
        <w:pStyle w:val="a"/>
        <w:numPr>
          <w:ilvl w:val="0"/>
          <w:numId w:val="0"/>
        </w:numPr>
        <w:spacing w:after="120" w:line="230" w:lineRule="exact"/>
        <w:rPr>
          <w:sz w:val="22"/>
          <w:szCs w:val="22"/>
          <w:rtl/>
        </w:rPr>
      </w:pPr>
    </w:p>
    <w:p w:rsidR="00657C77" w:rsidP="008A2322">
      <w:pPr>
        <w:pStyle w:val="KOT5"/>
        <w:tabs>
          <w:tab w:val="left" w:pos="510"/>
        </w:tabs>
        <w:rPr>
          <w:rtl/>
        </w:rPr>
      </w:pPr>
      <w:r>
        <w:rPr>
          <w:rFonts w:hint="cs"/>
          <w:rtl/>
        </w:rPr>
        <w:t>ח'לף</w:t>
      </w:r>
      <w:r>
        <w:rPr>
          <w:rFonts w:hint="cs"/>
          <w:rtl/>
        </w:rPr>
        <w:t xml:space="preserve"> ריאד</w:t>
      </w:r>
    </w:p>
    <w:p w:rsidR="00657C77" w:rsidP="005C2CC2">
      <w:pPr>
        <w:pStyle w:val="a"/>
        <w:numPr>
          <w:ilvl w:val="0"/>
          <w:numId w:val="0"/>
        </w:numPr>
        <w:spacing w:after="120" w:line="230" w:lineRule="exact"/>
        <w:rPr>
          <w:sz w:val="22"/>
          <w:szCs w:val="22"/>
          <w:rtl/>
        </w:rPr>
      </w:pPr>
      <w:r>
        <w:rPr>
          <w:rFonts w:hint="cs"/>
          <w:sz w:val="22"/>
          <w:szCs w:val="22"/>
          <w:rtl/>
        </w:rPr>
        <w:t xml:space="preserve">המועמד זכה בכ-4% מקולות הבוחרים </w:t>
      </w:r>
      <w:r>
        <w:rPr>
          <w:sz w:val="22"/>
          <w:szCs w:val="22"/>
          <w:rtl/>
        </w:rPr>
        <w:t>ו</w:t>
      </w:r>
      <w:r>
        <w:rPr>
          <w:rFonts w:hint="cs"/>
          <w:sz w:val="22"/>
          <w:szCs w:val="22"/>
          <w:rtl/>
        </w:rPr>
        <w:t xml:space="preserve">לא </w:t>
      </w:r>
      <w:r>
        <w:rPr>
          <w:sz w:val="22"/>
          <w:szCs w:val="22"/>
          <w:rtl/>
        </w:rPr>
        <w:t>זכאי למימון מאוצר המדינה</w:t>
      </w:r>
      <w:r>
        <w:rPr>
          <w:rFonts w:hint="cs"/>
          <w:sz w:val="22"/>
          <w:szCs w:val="22"/>
          <w:rtl/>
        </w:rPr>
        <w:t>. על פי הדוח הכספי של המועמד הסתכמו הכנסותיו בתקופת הבחירות ב-</w:t>
      </w:r>
      <w:r w:rsidR="00852C90">
        <w:rPr>
          <w:rFonts w:hint="cs"/>
          <w:sz w:val="22"/>
          <w:szCs w:val="22"/>
          <w:rtl/>
        </w:rPr>
        <w:t>7,300</w:t>
      </w:r>
      <w:r>
        <w:rPr>
          <w:rFonts w:hint="cs"/>
          <w:sz w:val="22"/>
          <w:szCs w:val="22"/>
          <w:rtl/>
        </w:rPr>
        <w:t xml:space="preserve"> ש"ח, כולן </w:t>
      </w:r>
      <w:r w:rsidR="005C2CC2">
        <w:rPr>
          <w:rFonts w:hint="cs"/>
          <w:sz w:val="22"/>
          <w:szCs w:val="22"/>
          <w:rtl/>
        </w:rPr>
        <w:t>במימון עצמי</w:t>
      </w:r>
      <w:r>
        <w:rPr>
          <w:rFonts w:hint="cs"/>
          <w:sz w:val="22"/>
          <w:szCs w:val="22"/>
          <w:rtl/>
        </w:rPr>
        <w:t>. הוצאותיו הסתכמו ב-</w:t>
      </w:r>
      <w:r w:rsidR="00852C90">
        <w:rPr>
          <w:rFonts w:hint="cs"/>
          <w:sz w:val="22"/>
          <w:szCs w:val="22"/>
          <w:rtl/>
        </w:rPr>
        <w:t>7,091</w:t>
      </w:r>
      <w:r>
        <w:rPr>
          <w:rFonts w:hint="cs"/>
          <w:sz w:val="22"/>
          <w:szCs w:val="22"/>
          <w:rtl/>
        </w:rPr>
        <w:t xml:space="preserve"> ש"ח. ה</w:t>
      </w:r>
      <w:r w:rsidR="00852C90">
        <w:rPr>
          <w:rFonts w:hint="cs"/>
          <w:sz w:val="22"/>
          <w:szCs w:val="22"/>
          <w:rtl/>
        </w:rPr>
        <w:t>עודף</w:t>
      </w:r>
      <w:r>
        <w:rPr>
          <w:rFonts w:hint="cs"/>
          <w:sz w:val="22"/>
          <w:szCs w:val="22"/>
          <w:rtl/>
        </w:rPr>
        <w:t xml:space="preserve"> לתקופת הבחירות הסתכם ב-</w:t>
      </w:r>
      <w:r w:rsidR="00852C90">
        <w:rPr>
          <w:rFonts w:hint="cs"/>
          <w:sz w:val="22"/>
          <w:szCs w:val="22"/>
          <w:rtl/>
        </w:rPr>
        <w:t>209</w:t>
      </w:r>
      <w:r>
        <w:rPr>
          <w:rFonts w:hint="cs"/>
          <w:sz w:val="22"/>
          <w:szCs w:val="22"/>
          <w:rtl/>
        </w:rPr>
        <w:t xml:space="preserve"> ש"ח.</w:t>
      </w:r>
    </w:p>
    <w:p w:rsidR="00657C77" w:rsidP="00657C77">
      <w:pPr>
        <w:pStyle w:val="a"/>
        <w:numPr>
          <w:ilvl w:val="0"/>
          <w:numId w:val="0"/>
        </w:numPr>
        <w:spacing w:after="120" w:line="230" w:lineRule="exact"/>
        <w:rPr>
          <w:sz w:val="22"/>
          <w:szCs w:val="22"/>
          <w:rtl/>
        </w:rPr>
      </w:pPr>
      <w:r>
        <w:rPr>
          <w:rFonts w:hint="cs"/>
          <w:sz w:val="22"/>
          <w:szCs w:val="22"/>
          <w:rtl/>
        </w:rPr>
        <w:t xml:space="preserve">המועמד ניהל את חשבונותיו בהתאם להנחיות מבקר המדינה. </w:t>
      </w:r>
    </w:p>
    <w:p w:rsidR="00657C77" w:rsidP="00657C77">
      <w:pPr>
        <w:pStyle w:val="a"/>
        <w:numPr>
          <w:ilvl w:val="0"/>
          <w:numId w:val="0"/>
        </w:numPr>
        <w:spacing w:after="120" w:line="230" w:lineRule="exact"/>
        <w:rPr>
          <w:sz w:val="22"/>
          <w:szCs w:val="22"/>
          <w:rtl/>
        </w:rPr>
      </w:pPr>
      <w:r>
        <w:rPr>
          <w:rFonts w:hint="cs"/>
          <w:sz w:val="22"/>
          <w:szCs w:val="22"/>
          <w:rtl/>
        </w:rPr>
        <w:t xml:space="preserve">על פי סעיף 15 לחוק תקרת ההוצאות </w:t>
      </w:r>
      <w:r w:rsidR="00DC6033">
        <w:rPr>
          <w:rFonts w:hint="cs"/>
          <w:sz w:val="22"/>
          <w:szCs w:val="22"/>
          <w:rtl/>
        </w:rPr>
        <w:t xml:space="preserve">המינימלית כמתואר לעיל, </w:t>
      </w:r>
      <w:r>
        <w:rPr>
          <w:rFonts w:hint="cs"/>
          <w:sz w:val="22"/>
          <w:szCs w:val="22"/>
          <w:rtl/>
        </w:rPr>
        <w:t>הייתה 551,596 ש"ח. הוצאות הבחירות של המועמד בתקופת הבחירות היו בגבולות תקרת ההוצאות הקבועה בחוק.</w:t>
      </w:r>
    </w:p>
    <w:p w:rsidR="005C2CC2" w:rsidP="005C2CC2">
      <w:pPr>
        <w:pStyle w:val="a"/>
        <w:numPr>
          <w:ilvl w:val="0"/>
          <w:numId w:val="0"/>
        </w:numPr>
        <w:spacing w:line="230" w:lineRule="exact"/>
        <w:rPr>
          <w:sz w:val="22"/>
          <w:szCs w:val="22"/>
          <w:rtl/>
        </w:rPr>
      </w:pPr>
      <w:r>
        <w:rPr>
          <w:rFonts w:hint="cs"/>
          <w:sz w:val="22"/>
          <w:szCs w:val="22"/>
          <w:rtl/>
        </w:rPr>
        <w:t>המימון העצמי של המועמד הסתכם כאמור ב-7,300 ש"ח. לפיכך הכנסות המועמד חרגו מהגבולות האמורים בסעיף 16 לחוק.</w:t>
      </w:r>
    </w:p>
    <w:p w:rsidR="005C2CC2" w:rsidP="005C2CC2">
      <w:pPr>
        <w:pStyle w:val="RESHET"/>
        <w:rPr>
          <w:rtl/>
        </w:rPr>
      </w:pPr>
      <w:r>
        <w:rPr>
          <w:rFonts w:hint="cs"/>
          <w:rtl/>
        </w:rPr>
        <w:t>לפיכך ניתן דין וחשבון לא חיובי לגבי תוצאות ביקורת החשבונות של המועמד.</w:t>
      </w:r>
    </w:p>
    <w:p w:rsidR="005C2CC2" w:rsidP="005C2CC2">
      <w:pPr>
        <w:pStyle w:val="a"/>
        <w:numPr>
          <w:ilvl w:val="0"/>
          <w:numId w:val="0"/>
        </w:numPr>
        <w:spacing w:after="120" w:line="230" w:lineRule="exact"/>
        <w:rPr>
          <w:sz w:val="22"/>
          <w:szCs w:val="22"/>
          <w:rtl/>
        </w:rPr>
      </w:pPr>
      <w:r>
        <w:rPr>
          <w:rFonts w:hint="cs"/>
          <w:sz w:val="22"/>
          <w:szCs w:val="22"/>
          <w:rtl/>
        </w:rPr>
        <w:t xml:space="preserve">כאמור, המועמד </w:t>
      </w:r>
      <w:r w:rsidRPr="00095F7B">
        <w:rPr>
          <w:rFonts w:hint="cs"/>
          <w:sz w:val="22"/>
          <w:szCs w:val="22"/>
          <w:rtl/>
        </w:rPr>
        <w:t xml:space="preserve">אינו </w:t>
      </w:r>
      <w:r>
        <w:rPr>
          <w:rFonts w:hint="cs"/>
          <w:sz w:val="22"/>
          <w:szCs w:val="22"/>
          <w:rtl/>
        </w:rPr>
        <w:t>זכאי למימון ממלכתי מאוצר המדינה</w:t>
      </w:r>
      <w:r>
        <w:rPr>
          <w:sz w:val="22"/>
          <w:szCs w:val="22"/>
          <w:rtl/>
        </w:rPr>
        <w:t>.</w:t>
      </w:r>
      <w:r>
        <w:rPr>
          <w:rFonts w:hint="cs"/>
          <w:sz w:val="22"/>
          <w:szCs w:val="22"/>
          <w:rtl/>
        </w:rPr>
        <w:t xml:space="preserve"> החוק אינו קובע במקרים אלה סנקציה כספית בגין דוח לא חיובי.</w:t>
      </w:r>
    </w:p>
    <w:p w:rsidR="00657C77" w:rsidP="00657C77">
      <w:pPr>
        <w:pStyle w:val="a"/>
        <w:numPr>
          <w:ilvl w:val="0"/>
          <w:numId w:val="0"/>
        </w:numPr>
        <w:spacing w:after="120" w:line="230" w:lineRule="exact"/>
        <w:rPr>
          <w:sz w:val="22"/>
          <w:szCs w:val="22"/>
          <w:rtl/>
        </w:rPr>
      </w:pPr>
    </w:p>
    <w:p w:rsidR="00657C77" w:rsidP="008A2322">
      <w:pPr>
        <w:pStyle w:val="KOT5"/>
        <w:tabs>
          <w:tab w:val="left" w:pos="510"/>
        </w:tabs>
        <w:rPr>
          <w:rtl/>
        </w:rPr>
      </w:pPr>
      <w:r>
        <w:rPr>
          <w:rFonts w:hint="cs"/>
          <w:rtl/>
        </w:rPr>
        <w:t>נור עובד</w:t>
      </w:r>
    </w:p>
    <w:p w:rsidR="00657C77" w:rsidP="00852C90">
      <w:pPr>
        <w:pStyle w:val="a"/>
        <w:numPr>
          <w:ilvl w:val="0"/>
          <w:numId w:val="0"/>
        </w:numPr>
        <w:spacing w:after="120" w:line="230" w:lineRule="exact"/>
        <w:rPr>
          <w:sz w:val="22"/>
          <w:szCs w:val="22"/>
          <w:rtl/>
        </w:rPr>
      </w:pPr>
      <w:r>
        <w:rPr>
          <w:rFonts w:hint="cs"/>
          <w:sz w:val="22"/>
          <w:szCs w:val="22"/>
          <w:rtl/>
        </w:rPr>
        <w:t>המועמד זכה בכ-</w:t>
      </w:r>
      <w:r w:rsidR="00033DB8">
        <w:rPr>
          <w:rFonts w:hint="cs"/>
          <w:sz w:val="22"/>
          <w:szCs w:val="22"/>
          <w:rtl/>
        </w:rPr>
        <w:t>43</w:t>
      </w:r>
      <w:r>
        <w:rPr>
          <w:rFonts w:hint="cs"/>
          <w:sz w:val="22"/>
          <w:szCs w:val="22"/>
          <w:rtl/>
        </w:rPr>
        <w:t xml:space="preserve">% מקולות הבוחרים </w:t>
      </w:r>
      <w:r>
        <w:rPr>
          <w:sz w:val="22"/>
          <w:szCs w:val="22"/>
          <w:rtl/>
        </w:rPr>
        <w:t>וזכאי למימון מאוצר המדינה</w:t>
      </w:r>
      <w:r>
        <w:rPr>
          <w:rFonts w:hint="cs"/>
          <w:sz w:val="22"/>
          <w:szCs w:val="22"/>
          <w:rtl/>
        </w:rPr>
        <w:t xml:space="preserve">. על פי הדוח הכספי של המועמד הסתכמו הכנסותיו בתקופת הבחירות </w:t>
      </w:r>
      <w:r w:rsidR="00DC4B60">
        <w:rPr>
          <w:rFonts w:hint="cs"/>
          <w:sz w:val="22"/>
          <w:szCs w:val="22"/>
          <w:rtl/>
        </w:rPr>
        <w:t>ב-</w:t>
      </w:r>
      <w:r w:rsidR="00852C90">
        <w:rPr>
          <w:rFonts w:hint="cs"/>
          <w:sz w:val="22"/>
          <w:szCs w:val="22"/>
          <w:rtl/>
        </w:rPr>
        <w:t xml:space="preserve">628,646 </w:t>
      </w:r>
      <w:r w:rsidR="00E47E53">
        <w:rPr>
          <w:rFonts w:hint="cs"/>
          <w:sz w:val="22"/>
          <w:szCs w:val="22"/>
          <w:rtl/>
        </w:rPr>
        <w:t>ש</w:t>
      </w:r>
      <w:r w:rsidR="00E47E53">
        <w:rPr>
          <w:sz w:val="22"/>
          <w:szCs w:val="22"/>
          <w:rtl/>
        </w:rPr>
        <w:t>"</w:t>
      </w:r>
      <w:r w:rsidR="00E47E53">
        <w:rPr>
          <w:rFonts w:hint="cs"/>
          <w:sz w:val="22"/>
          <w:szCs w:val="22"/>
          <w:rtl/>
        </w:rPr>
        <w:t>ח</w:t>
      </w:r>
      <w:r w:rsidR="00852C90">
        <w:rPr>
          <w:rFonts w:hint="cs"/>
          <w:sz w:val="22"/>
          <w:szCs w:val="22"/>
          <w:rtl/>
        </w:rPr>
        <w:t xml:space="preserve"> מהן 40,920 </w:t>
      </w:r>
      <w:r w:rsidR="00E47E53">
        <w:rPr>
          <w:rFonts w:hint="cs"/>
          <w:sz w:val="22"/>
          <w:szCs w:val="22"/>
          <w:rtl/>
        </w:rPr>
        <w:t>ש</w:t>
      </w:r>
      <w:r w:rsidR="00E47E53">
        <w:rPr>
          <w:sz w:val="22"/>
          <w:szCs w:val="22"/>
          <w:rtl/>
        </w:rPr>
        <w:t>"</w:t>
      </w:r>
      <w:r w:rsidR="00E47E53">
        <w:rPr>
          <w:rFonts w:hint="cs"/>
          <w:sz w:val="22"/>
          <w:szCs w:val="22"/>
          <w:rtl/>
        </w:rPr>
        <w:t>ח</w:t>
      </w:r>
      <w:r w:rsidR="00852C90">
        <w:rPr>
          <w:rFonts w:hint="cs"/>
          <w:sz w:val="22"/>
          <w:szCs w:val="22"/>
          <w:rtl/>
        </w:rPr>
        <w:t xml:space="preserve"> מתרומות, </w:t>
      </w:r>
      <w:r w:rsidR="00DC4B60">
        <w:rPr>
          <w:sz w:val="22"/>
          <w:szCs w:val="22"/>
          <w:rtl/>
        </w:rPr>
        <w:br/>
      </w:r>
      <w:r w:rsidR="00852C90">
        <w:rPr>
          <w:rFonts w:hint="cs"/>
          <w:sz w:val="22"/>
          <w:szCs w:val="22"/>
          <w:rtl/>
        </w:rPr>
        <w:t>ו</w:t>
      </w:r>
      <w:r>
        <w:rPr>
          <w:rFonts w:hint="cs"/>
          <w:sz w:val="22"/>
          <w:szCs w:val="22"/>
          <w:rtl/>
        </w:rPr>
        <w:t>-</w:t>
      </w:r>
      <w:r w:rsidR="00033DB8">
        <w:rPr>
          <w:rFonts w:hint="cs"/>
          <w:sz w:val="22"/>
          <w:szCs w:val="22"/>
          <w:rtl/>
        </w:rPr>
        <w:t>587,726</w:t>
      </w:r>
      <w:r w:rsidR="00852C90">
        <w:rPr>
          <w:rFonts w:hint="cs"/>
          <w:sz w:val="22"/>
          <w:szCs w:val="22"/>
          <w:rtl/>
        </w:rPr>
        <w:t xml:space="preserve"> ש"ח</w:t>
      </w:r>
      <w:r>
        <w:rPr>
          <w:rFonts w:hint="cs"/>
          <w:sz w:val="22"/>
          <w:szCs w:val="22"/>
          <w:rtl/>
        </w:rPr>
        <w:t xml:space="preserve"> מימון ממלכתי מאוצר המדינה. הוצאותיו הסתכמו ב-</w:t>
      </w:r>
      <w:r w:rsidR="00852C90">
        <w:rPr>
          <w:rFonts w:hint="cs"/>
          <w:sz w:val="22"/>
          <w:szCs w:val="22"/>
          <w:rtl/>
        </w:rPr>
        <w:t xml:space="preserve">389,217 </w:t>
      </w:r>
      <w:r w:rsidR="00E47E53">
        <w:rPr>
          <w:rFonts w:hint="cs"/>
          <w:sz w:val="22"/>
          <w:szCs w:val="22"/>
          <w:rtl/>
        </w:rPr>
        <w:t>ש</w:t>
      </w:r>
      <w:r w:rsidR="00E47E53">
        <w:rPr>
          <w:sz w:val="22"/>
          <w:szCs w:val="22"/>
          <w:rtl/>
        </w:rPr>
        <w:t>"</w:t>
      </w:r>
      <w:r w:rsidR="00E47E53">
        <w:rPr>
          <w:rFonts w:hint="cs"/>
          <w:sz w:val="22"/>
          <w:szCs w:val="22"/>
          <w:rtl/>
        </w:rPr>
        <w:t>ח</w:t>
      </w:r>
      <w:r w:rsidR="00852C90">
        <w:rPr>
          <w:rFonts w:hint="cs"/>
          <w:sz w:val="22"/>
          <w:szCs w:val="22"/>
          <w:rtl/>
        </w:rPr>
        <w:t>, והעודף</w:t>
      </w:r>
      <w:r>
        <w:rPr>
          <w:rFonts w:hint="cs"/>
          <w:sz w:val="22"/>
          <w:szCs w:val="22"/>
          <w:rtl/>
        </w:rPr>
        <w:t xml:space="preserve"> לתקופת הבחירות הסתכם ב-</w:t>
      </w:r>
      <w:r w:rsidR="00852C90">
        <w:rPr>
          <w:rFonts w:hint="cs"/>
          <w:sz w:val="22"/>
          <w:szCs w:val="22"/>
          <w:rtl/>
        </w:rPr>
        <w:t>239,429</w:t>
      </w:r>
      <w:r>
        <w:rPr>
          <w:rFonts w:hint="cs"/>
          <w:sz w:val="22"/>
          <w:szCs w:val="22"/>
          <w:rtl/>
        </w:rPr>
        <w:t xml:space="preserve"> ש"ח.</w:t>
      </w:r>
    </w:p>
    <w:p w:rsidR="00657C77" w:rsidP="00657C77">
      <w:pPr>
        <w:pStyle w:val="a"/>
        <w:numPr>
          <w:ilvl w:val="0"/>
          <w:numId w:val="0"/>
        </w:numPr>
        <w:spacing w:after="120" w:line="230" w:lineRule="exact"/>
        <w:rPr>
          <w:sz w:val="22"/>
          <w:szCs w:val="22"/>
          <w:rtl/>
        </w:rPr>
      </w:pPr>
      <w:r>
        <w:rPr>
          <w:rFonts w:hint="cs"/>
          <w:sz w:val="22"/>
          <w:szCs w:val="22"/>
          <w:rtl/>
        </w:rPr>
        <w:t xml:space="preserve">המועמד ניהל את חשבונותיו בהתאם להנחיות מבקר המדינה. </w:t>
      </w:r>
    </w:p>
    <w:p w:rsidR="00657C77" w:rsidP="00FF6C0D">
      <w:pPr>
        <w:pStyle w:val="a"/>
        <w:numPr>
          <w:ilvl w:val="0"/>
          <w:numId w:val="0"/>
        </w:numPr>
        <w:spacing w:after="120" w:line="230" w:lineRule="exact"/>
        <w:rPr>
          <w:sz w:val="22"/>
          <w:szCs w:val="22"/>
          <w:rtl/>
        </w:rPr>
      </w:pPr>
      <w:r>
        <w:rPr>
          <w:rFonts w:hint="cs"/>
          <w:sz w:val="22"/>
          <w:szCs w:val="22"/>
          <w:rtl/>
        </w:rPr>
        <w:t xml:space="preserve">על פי סעיף 15 לחוק תקרת ההוצאות הייתה </w:t>
      </w:r>
      <w:r w:rsidR="00033DB8">
        <w:rPr>
          <w:rFonts w:hint="cs"/>
          <w:sz w:val="22"/>
          <w:szCs w:val="22"/>
          <w:rtl/>
        </w:rPr>
        <w:t>1,175,452</w:t>
      </w:r>
      <w:r>
        <w:rPr>
          <w:rFonts w:hint="cs"/>
          <w:sz w:val="22"/>
          <w:szCs w:val="22"/>
          <w:rtl/>
        </w:rPr>
        <w:t xml:space="preserve"> ש"ח. הוצאות הבחירות של המועמד בתקופת הבחירות היו בגבולות תקרת ההוצאות האמורה.</w:t>
      </w:r>
    </w:p>
    <w:p w:rsidR="00FC0D5A" w:rsidP="00FC0D5A">
      <w:pPr>
        <w:pStyle w:val="a"/>
        <w:numPr>
          <w:ilvl w:val="0"/>
          <w:numId w:val="0"/>
        </w:numPr>
        <w:spacing w:line="230" w:lineRule="exact"/>
        <w:rPr>
          <w:sz w:val="22"/>
          <w:szCs w:val="22"/>
          <w:rtl/>
        </w:rPr>
      </w:pPr>
      <w:r>
        <w:rPr>
          <w:rFonts w:hint="cs"/>
          <w:sz w:val="22"/>
          <w:szCs w:val="22"/>
          <w:rtl/>
        </w:rPr>
        <w:t>הכנסות המועמד היו בגבולות האמורים בסעיף 16 לחוק.</w:t>
      </w:r>
    </w:p>
    <w:p w:rsidR="00852C90" w:rsidP="00852C90">
      <w:pPr>
        <w:pStyle w:val="RESHET"/>
        <w:rPr>
          <w:sz w:val="28"/>
          <w:rtl/>
        </w:rPr>
      </w:pPr>
      <w:r>
        <w:rPr>
          <w:rFonts w:hint="cs"/>
          <w:sz w:val="28"/>
          <w:rtl/>
        </w:rPr>
        <w:t>לפיכך ניתן דין וחשבון חיובי לגבי תוצאות ביקורת החשבונות של המועמד.</w:t>
      </w:r>
    </w:p>
    <w:p w:rsidR="00A72202" w:rsidRPr="00A72202" w:rsidP="00A72202">
      <w:pPr>
        <w:pStyle w:val="a"/>
        <w:numPr>
          <w:ilvl w:val="0"/>
          <w:numId w:val="0"/>
        </w:numPr>
        <w:spacing w:after="120" w:line="230" w:lineRule="exact"/>
        <w:rPr>
          <w:sz w:val="22"/>
          <w:szCs w:val="22"/>
          <w:rtl/>
        </w:rPr>
      </w:pPr>
    </w:p>
    <w:p w:rsidR="008A2322" w:rsidP="00A72202">
      <w:pPr>
        <w:pStyle w:val="KOT5"/>
        <w:tabs>
          <w:tab w:val="left" w:pos="510"/>
        </w:tabs>
        <w:rPr>
          <w:rtl/>
        </w:rPr>
      </w:pPr>
      <w:r>
        <w:rPr>
          <w:rFonts w:hint="cs"/>
          <w:rtl/>
        </w:rPr>
        <w:t>עטר דניאל</w:t>
      </w:r>
    </w:p>
    <w:p w:rsidR="008A2322" w:rsidP="008A2322">
      <w:pPr>
        <w:pStyle w:val="a"/>
        <w:numPr>
          <w:ilvl w:val="0"/>
          <w:numId w:val="0"/>
        </w:numPr>
        <w:spacing w:after="120" w:line="230" w:lineRule="exact"/>
        <w:rPr>
          <w:sz w:val="22"/>
          <w:szCs w:val="22"/>
          <w:rtl/>
        </w:rPr>
      </w:pPr>
      <w:r>
        <w:rPr>
          <w:rFonts w:hint="cs"/>
          <w:sz w:val="22"/>
          <w:szCs w:val="22"/>
          <w:rtl/>
        </w:rPr>
        <w:t xml:space="preserve">המועמד זכה בכ-53% מקולות הבוחרים, נבחר לראשות המועצה, </w:t>
      </w:r>
      <w:r>
        <w:rPr>
          <w:sz w:val="22"/>
          <w:szCs w:val="22"/>
          <w:rtl/>
        </w:rPr>
        <w:t>וזכאי למימון מאוצר המדינה</w:t>
      </w:r>
      <w:r>
        <w:rPr>
          <w:rFonts w:hint="cs"/>
          <w:sz w:val="22"/>
          <w:szCs w:val="22"/>
          <w:rtl/>
        </w:rPr>
        <w:t xml:space="preserve">. על פי הדוח הכספי של המועמד הסתכמו הכנסותיו בתקופת הבחירות </w:t>
      </w:r>
      <w:r w:rsidR="00DC4B60">
        <w:rPr>
          <w:rFonts w:hint="cs"/>
          <w:sz w:val="22"/>
          <w:szCs w:val="22"/>
          <w:rtl/>
        </w:rPr>
        <w:t>ב-</w:t>
      </w:r>
      <w:r>
        <w:rPr>
          <w:rFonts w:hint="cs"/>
          <w:sz w:val="22"/>
          <w:szCs w:val="22"/>
          <w:rtl/>
        </w:rPr>
        <w:t>1,059,394 ש</w:t>
      </w:r>
      <w:r>
        <w:rPr>
          <w:sz w:val="22"/>
          <w:szCs w:val="22"/>
          <w:rtl/>
        </w:rPr>
        <w:t>"</w:t>
      </w:r>
      <w:r>
        <w:rPr>
          <w:rFonts w:hint="cs"/>
          <w:sz w:val="22"/>
          <w:szCs w:val="22"/>
          <w:rtl/>
        </w:rPr>
        <w:t>ח מהן 232,000 מתרומות, ו-827,394 ש</w:t>
      </w:r>
      <w:r>
        <w:rPr>
          <w:sz w:val="22"/>
          <w:szCs w:val="22"/>
          <w:rtl/>
        </w:rPr>
        <w:t>"</w:t>
      </w:r>
      <w:r>
        <w:rPr>
          <w:rFonts w:hint="cs"/>
          <w:sz w:val="22"/>
          <w:szCs w:val="22"/>
          <w:rtl/>
        </w:rPr>
        <w:t xml:space="preserve">ח מימון ממלכתי מאוצר המדינה. הוצאותיו הסתכמו </w:t>
      </w:r>
      <w:r w:rsidR="00DC4B60">
        <w:rPr>
          <w:sz w:val="22"/>
          <w:szCs w:val="22"/>
          <w:rtl/>
        </w:rPr>
        <w:br/>
      </w:r>
      <w:r>
        <w:rPr>
          <w:rFonts w:hint="cs"/>
          <w:sz w:val="22"/>
          <w:szCs w:val="22"/>
          <w:rtl/>
        </w:rPr>
        <w:t>ב-1,077,804 ש"ח. הגירעון לתקופת הבחירות הסתכם ב-18,410 ש"ח.</w:t>
      </w:r>
    </w:p>
    <w:p w:rsidR="008A2322" w:rsidP="008A2322">
      <w:pPr>
        <w:pStyle w:val="a"/>
        <w:numPr>
          <w:ilvl w:val="0"/>
          <w:numId w:val="0"/>
        </w:numPr>
        <w:spacing w:after="120" w:line="230" w:lineRule="exact"/>
        <w:rPr>
          <w:sz w:val="22"/>
          <w:szCs w:val="22"/>
          <w:rtl/>
        </w:rPr>
      </w:pPr>
      <w:r>
        <w:rPr>
          <w:rFonts w:hint="cs"/>
          <w:sz w:val="22"/>
          <w:szCs w:val="22"/>
          <w:rtl/>
        </w:rPr>
        <w:t xml:space="preserve">המועמד ניהל את חשבונותיו בהתאם להנחיות מבקר המדינה. </w:t>
      </w:r>
    </w:p>
    <w:p w:rsidR="008A2322" w:rsidP="008A2322">
      <w:pPr>
        <w:pStyle w:val="a"/>
        <w:numPr>
          <w:ilvl w:val="0"/>
          <w:numId w:val="0"/>
        </w:numPr>
        <w:spacing w:after="120" w:line="230" w:lineRule="exact"/>
        <w:rPr>
          <w:sz w:val="22"/>
          <w:szCs w:val="22"/>
          <w:rtl/>
        </w:rPr>
      </w:pPr>
      <w:r>
        <w:rPr>
          <w:rFonts w:hint="cs"/>
          <w:sz w:val="22"/>
          <w:szCs w:val="22"/>
          <w:rtl/>
        </w:rPr>
        <w:t>על פי סעיף 15 לחוק תקרת ההוצאות הייתה 1,654,788 ש"ח. הוצאות הבחירות של המועמד בתקופת הבחירות היו בגבולות תקרת ההוצאות האמורה.</w:t>
      </w:r>
    </w:p>
    <w:p w:rsidR="008A2322" w:rsidP="00A72202">
      <w:pPr>
        <w:pStyle w:val="a"/>
        <w:numPr>
          <w:ilvl w:val="0"/>
          <w:numId w:val="0"/>
        </w:numPr>
        <w:spacing w:line="230" w:lineRule="exact"/>
        <w:rPr>
          <w:sz w:val="22"/>
          <w:szCs w:val="22"/>
          <w:rtl/>
        </w:rPr>
      </w:pPr>
      <w:r>
        <w:rPr>
          <w:rFonts w:hint="cs"/>
          <w:sz w:val="22"/>
          <w:szCs w:val="22"/>
          <w:rtl/>
        </w:rPr>
        <w:t>גירעון המועמד הסתכם כאמור ב-18,410 ש"ח. הסברי המועמד בדבר אופן כיסוי הגירעון הניחו את דעתי. לפיכך הכנסות המועמד היו בגבולות האמורים בסעיף 16 לחוק.</w:t>
      </w:r>
    </w:p>
    <w:p w:rsidR="008A2322" w:rsidP="008A2322">
      <w:pPr>
        <w:pStyle w:val="RESHET"/>
        <w:rPr>
          <w:sz w:val="28"/>
          <w:rtl/>
        </w:rPr>
      </w:pPr>
      <w:r>
        <w:rPr>
          <w:rFonts w:hint="cs"/>
          <w:sz w:val="28"/>
          <w:rtl/>
        </w:rPr>
        <w:t>לפיכך ניתן דין וחשבון חיובי לגבי תוצאות ביקורת החשבונות של המועמד.</w:t>
      </w:r>
    </w:p>
    <w:p w:rsidR="00A72202" w:rsidRPr="00A72202" w:rsidP="00A72202">
      <w:pPr>
        <w:pStyle w:val="a"/>
        <w:numPr>
          <w:ilvl w:val="0"/>
          <w:numId w:val="0"/>
        </w:numPr>
        <w:spacing w:after="120" w:line="230" w:lineRule="exact"/>
        <w:rPr>
          <w:sz w:val="22"/>
          <w:szCs w:val="22"/>
          <w:rtl/>
        </w:rPr>
      </w:pPr>
    </w:p>
    <w:p w:rsidR="00657C77" w:rsidP="00657C77">
      <w:pPr>
        <w:pStyle w:val="a"/>
        <w:numPr>
          <w:ilvl w:val="0"/>
          <w:numId w:val="0"/>
        </w:numPr>
        <w:spacing w:after="120" w:line="230" w:lineRule="exact"/>
        <w:rPr>
          <w:sz w:val="22"/>
          <w:szCs w:val="22"/>
          <w:rtl/>
        </w:rPr>
      </w:pPr>
    </w:p>
    <w:p w:rsidR="004E061E" w:rsidP="00436ABD">
      <w:pPr>
        <w:pStyle w:val="KOT4"/>
        <w:tabs>
          <w:tab w:val="left" w:pos="510"/>
        </w:tabs>
        <w:rPr>
          <w:rtl/>
        </w:rPr>
      </w:pPr>
      <w:r>
        <w:rPr>
          <w:rFonts w:hint="cs"/>
          <w:rtl/>
        </w:rPr>
        <w:t xml:space="preserve">מועצה אזורית </w:t>
      </w:r>
      <w:r w:rsidR="004107AA">
        <w:rPr>
          <w:rFonts w:hint="cs"/>
          <w:rtl/>
        </w:rPr>
        <w:t>הר חברון</w:t>
      </w:r>
    </w:p>
    <w:p w:rsidR="004E061E" w:rsidP="00B631B4">
      <w:pPr>
        <w:pStyle w:val="a"/>
        <w:numPr>
          <w:ilvl w:val="0"/>
          <w:numId w:val="0"/>
        </w:numPr>
        <w:spacing w:after="120" w:line="224" w:lineRule="exact"/>
        <w:rPr>
          <w:sz w:val="22"/>
          <w:szCs w:val="22"/>
          <w:rtl/>
        </w:rPr>
      </w:pPr>
      <w:r>
        <w:rPr>
          <w:rFonts w:hint="cs"/>
          <w:sz w:val="22"/>
          <w:szCs w:val="22"/>
          <w:rtl/>
        </w:rPr>
        <w:t>בבחירות לראש המועצה התמודדו ש</w:t>
      </w:r>
      <w:r w:rsidR="004107AA">
        <w:rPr>
          <w:rFonts w:hint="cs"/>
          <w:sz w:val="22"/>
          <w:szCs w:val="22"/>
          <w:rtl/>
        </w:rPr>
        <w:t xml:space="preserve">ני </w:t>
      </w:r>
      <w:r>
        <w:rPr>
          <w:rFonts w:hint="cs"/>
          <w:sz w:val="22"/>
          <w:szCs w:val="22"/>
          <w:rtl/>
        </w:rPr>
        <w:t>מוע</w:t>
      </w:r>
      <w:r w:rsidR="004107AA">
        <w:rPr>
          <w:rFonts w:hint="cs"/>
          <w:sz w:val="22"/>
          <w:szCs w:val="22"/>
          <w:rtl/>
        </w:rPr>
        <w:t>מדים; מספר בעלי הזכות לבחור היה</w:t>
      </w:r>
      <w:r w:rsidR="001B367C">
        <w:rPr>
          <w:rFonts w:hint="cs"/>
          <w:sz w:val="22"/>
          <w:szCs w:val="22"/>
          <w:rtl/>
        </w:rPr>
        <w:t xml:space="preserve"> </w:t>
      </w:r>
      <w:r w:rsidR="00B631B4">
        <w:rPr>
          <w:rFonts w:hint="cs"/>
          <w:sz w:val="22"/>
          <w:szCs w:val="22"/>
          <w:rtl/>
        </w:rPr>
        <w:t>3,743</w:t>
      </w:r>
      <w:r>
        <w:rPr>
          <w:rFonts w:hint="cs"/>
          <w:sz w:val="22"/>
          <w:szCs w:val="22"/>
          <w:rtl/>
        </w:rPr>
        <w:t>.</w:t>
      </w:r>
    </w:p>
    <w:p w:rsidR="00A72202" w:rsidRPr="00A72202" w:rsidP="00A72202">
      <w:pPr>
        <w:pStyle w:val="a"/>
        <w:numPr>
          <w:ilvl w:val="0"/>
          <w:numId w:val="0"/>
        </w:numPr>
        <w:spacing w:after="120" w:line="230" w:lineRule="exact"/>
        <w:rPr>
          <w:sz w:val="22"/>
          <w:szCs w:val="22"/>
          <w:rtl/>
        </w:rPr>
      </w:pPr>
    </w:p>
    <w:p w:rsidR="004107AA" w:rsidP="00A72202">
      <w:pPr>
        <w:pStyle w:val="KOT5"/>
        <w:tabs>
          <w:tab w:val="left" w:pos="510"/>
        </w:tabs>
        <w:rPr>
          <w:rtl/>
        </w:rPr>
      </w:pPr>
      <w:r>
        <w:rPr>
          <w:rFonts w:hint="cs"/>
          <w:rtl/>
        </w:rPr>
        <w:t>דמרי</w:t>
      </w:r>
      <w:r>
        <w:rPr>
          <w:rFonts w:hint="cs"/>
          <w:rtl/>
        </w:rPr>
        <w:t xml:space="preserve"> יוחאי </w:t>
      </w:r>
    </w:p>
    <w:p w:rsidR="00891602" w:rsidP="008E22AD">
      <w:pPr>
        <w:pStyle w:val="a"/>
        <w:numPr>
          <w:ilvl w:val="0"/>
          <w:numId w:val="0"/>
        </w:numPr>
        <w:spacing w:after="120" w:line="230" w:lineRule="exact"/>
        <w:rPr>
          <w:sz w:val="22"/>
          <w:szCs w:val="22"/>
          <w:rtl/>
        </w:rPr>
      </w:pPr>
      <w:r>
        <w:rPr>
          <w:rFonts w:hint="cs"/>
          <w:sz w:val="22"/>
          <w:szCs w:val="22"/>
          <w:rtl/>
        </w:rPr>
        <w:t xml:space="preserve">המועמד זכה בכ-65% מקולות הבוחרים, נבחר לראשות המועצה, </w:t>
      </w:r>
      <w:r>
        <w:rPr>
          <w:sz w:val="22"/>
          <w:szCs w:val="22"/>
          <w:rtl/>
        </w:rPr>
        <w:t>וזכאי למימון מאוצר המדינה</w:t>
      </w:r>
      <w:r>
        <w:rPr>
          <w:rFonts w:hint="cs"/>
          <w:sz w:val="22"/>
          <w:szCs w:val="22"/>
          <w:rtl/>
        </w:rPr>
        <w:t>. על פי הדוח הכספי של המועמד הסתכמו הכנסותיו בתקופת הבחירות ב</w:t>
      </w:r>
      <w:r w:rsidR="00CE0652">
        <w:rPr>
          <w:rFonts w:hint="cs"/>
          <w:sz w:val="22"/>
          <w:szCs w:val="22"/>
          <w:rtl/>
        </w:rPr>
        <w:t xml:space="preserve">-232,225 </w:t>
      </w:r>
      <w:r w:rsidR="00E47E53">
        <w:rPr>
          <w:rFonts w:hint="cs"/>
          <w:sz w:val="22"/>
          <w:szCs w:val="22"/>
          <w:rtl/>
        </w:rPr>
        <w:t>ש</w:t>
      </w:r>
      <w:r w:rsidR="00E47E53">
        <w:rPr>
          <w:sz w:val="22"/>
          <w:szCs w:val="22"/>
          <w:rtl/>
        </w:rPr>
        <w:t>"</w:t>
      </w:r>
      <w:r w:rsidR="00E47E53">
        <w:rPr>
          <w:rFonts w:hint="cs"/>
          <w:sz w:val="22"/>
          <w:szCs w:val="22"/>
          <w:rtl/>
        </w:rPr>
        <w:t>ח</w:t>
      </w:r>
      <w:r w:rsidR="00CE0652">
        <w:rPr>
          <w:rFonts w:hint="cs"/>
          <w:sz w:val="22"/>
          <w:szCs w:val="22"/>
          <w:rtl/>
        </w:rPr>
        <w:t xml:space="preserve">, מהן 50,940 </w:t>
      </w:r>
      <w:r w:rsidR="00E47E53">
        <w:rPr>
          <w:rFonts w:hint="cs"/>
          <w:sz w:val="22"/>
          <w:szCs w:val="22"/>
          <w:rtl/>
        </w:rPr>
        <w:t>ש</w:t>
      </w:r>
      <w:r w:rsidR="00E47E53">
        <w:rPr>
          <w:sz w:val="22"/>
          <w:szCs w:val="22"/>
          <w:rtl/>
        </w:rPr>
        <w:t>"</w:t>
      </w:r>
      <w:r w:rsidR="00E47E53">
        <w:rPr>
          <w:rFonts w:hint="cs"/>
          <w:sz w:val="22"/>
          <w:szCs w:val="22"/>
          <w:rtl/>
        </w:rPr>
        <w:t>ח</w:t>
      </w:r>
      <w:r w:rsidR="00CE0652">
        <w:rPr>
          <w:rFonts w:hint="cs"/>
          <w:sz w:val="22"/>
          <w:szCs w:val="22"/>
          <w:rtl/>
        </w:rPr>
        <w:t xml:space="preserve"> מתרומות, ו</w:t>
      </w:r>
      <w:r w:rsidR="00580620">
        <w:rPr>
          <w:rFonts w:hint="cs"/>
          <w:sz w:val="22"/>
          <w:szCs w:val="22"/>
          <w:rtl/>
        </w:rPr>
        <w:t xml:space="preserve">-181,285 </w:t>
      </w:r>
      <w:r w:rsidR="00E47E53">
        <w:rPr>
          <w:rFonts w:hint="cs"/>
          <w:sz w:val="22"/>
          <w:szCs w:val="22"/>
          <w:rtl/>
        </w:rPr>
        <w:t>ש</w:t>
      </w:r>
      <w:r w:rsidR="00E47E53">
        <w:rPr>
          <w:sz w:val="22"/>
          <w:szCs w:val="22"/>
          <w:rtl/>
        </w:rPr>
        <w:t>"</w:t>
      </w:r>
      <w:r w:rsidR="00E47E53">
        <w:rPr>
          <w:rFonts w:hint="cs"/>
          <w:sz w:val="22"/>
          <w:szCs w:val="22"/>
          <w:rtl/>
        </w:rPr>
        <w:t>ח</w:t>
      </w:r>
      <w:r w:rsidR="00580620">
        <w:rPr>
          <w:rFonts w:hint="cs"/>
          <w:sz w:val="22"/>
          <w:szCs w:val="22"/>
          <w:rtl/>
        </w:rPr>
        <w:t xml:space="preserve"> מימון</w:t>
      </w:r>
      <w:r>
        <w:rPr>
          <w:rFonts w:hint="cs"/>
          <w:sz w:val="22"/>
          <w:szCs w:val="22"/>
          <w:rtl/>
        </w:rPr>
        <w:t xml:space="preserve"> ממלכתי מ</w:t>
      </w:r>
      <w:r w:rsidR="00580620">
        <w:rPr>
          <w:rFonts w:hint="cs"/>
          <w:sz w:val="22"/>
          <w:szCs w:val="22"/>
          <w:rtl/>
        </w:rPr>
        <w:t xml:space="preserve">אוצר המדינה. הוצאותיו הסתכמו </w:t>
      </w:r>
      <w:r w:rsidR="00A72202">
        <w:rPr>
          <w:sz w:val="22"/>
          <w:szCs w:val="22"/>
          <w:rtl/>
        </w:rPr>
        <w:br/>
      </w:r>
      <w:r w:rsidR="00580620">
        <w:rPr>
          <w:rFonts w:hint="cs"/>
          <w:sz w:val="22"/>
          <w:szCs w:val="22"/>
          <w:rtl/>
        </w:rPr>
        <w:t xml:space="preserve">ב-229,997 </w:t>
      </w:r>
      <w:r>
        <w:rPr>
          <w:rFonts w:hint="cs"/>
          <w:sz w:val="22"/>
          <w:szCs w:val="22"/>
          <w:rtl/>
        </w:rPr>
        <w:t>ש"ח. ה</w:t>
      </w:r>
      <w:r w:rsidR="00580620">
        <w:rPr>
          <w:rFonts w:hint="cs"/>
          <w:sz w:val="22"/>
          <w:szCs w:val="22"/>
          <w:rtl/>
        </w:rPr>
        <w:t>עודף לתקופת הבחירות הסתכם ב-2,228</w:t>
      </w:r>
      <w:r>
        <w:rPr>
          <w:rFonts w:hint="cs"/>
          <w:sz w:val="22"/>
          <w:szCs w:val="22"/>
          <w:rtl/>
        </w:rPr>
        <w:t xml:space="preserve"> ש"ח.</w:t>
      </w:r>
      <w:r w:rsidRPr="008E22AD" w:rsidR="008E22AD">
        <w:rPr>
          <w:rFonts w:hint="cs"/>
          <w:sz w:val="22"/>
          <w:szCs w:val="22"/>
          <w:rtl/>
        </w:rPr>
        <w:t xml:space="preserve"> </w:t>
      </w:r>
    </w:p>
    <w:p w:rsidR="008E22AD" w:rsidP="00095F7B">
      <w:pPr>
        <w:pStyle w:val="a"/>
        <w:numPr>
          <w:ilvl w:val="0"/>
          <w:numId w:val="0"/>
        </w:numPr>
        <w:spacing w:after="120" w:line="230" w:lineRule="exact"/>
        <w:rPr>
          <w:sz w:val="22"/>
          <w:szCs w:val="22"/>
          <w:rtl/>
        </w:rPr>
      </w:pPr>
      <w:r>
        <w:rPr>
          <w:rFonts w:hint="cs"/>
          <w:sz w:val="22"/>
          <w:szCs w:val="22"/>
          <w:rtl/>
        </w:rPr>
        <w:t>לאחר הביקורת הסתכמו ההכנסות ב-227,225 ש"ח והגירעון ב-2,772 ש"ח.</w:t>
      </w:r>
    </w:p>
    <w:p w:rsidR="004107AA" w:rsidP="004107AA">
      <w:pPr>
        <w:pStyle w:val="a"/>
        <w:numPr>
          <w:ilvl w:val="0"/>
          <w:numId w:val="0"/>
        </w:numPr>
        <w:spacing w:after="120" w:line="230" w:lineRule="exact"/>
        <w:rPr>
          <w:sz w:val="22"/>
          <w:szCs w:val="22"/>
          <w:rtl/>
        </w:rPr>
      </w:pPr>
      <w:r>
        <w:rPr>
          <w:rFonts w:hint="cs"/>
          <w:sz w:val="22"/>
          <w:szCs w:val="22"/>
          <w:rtl/>
        </w:rPr>
        <w:t xml:space="preserve">המועמד ניהל את חשבונותיו בהתאם להנחיות מבקר המדינה. </w:t>
      </w:r>
    </w:p>
    <w:p w:rsidR="004107AA" w:rsidP="00FF6C0D">
      <w:pPr>
        <w:pStyle w:val="a"/>
        <w:numPr>
          <w:ilvl w:val="0"/>
          <w:numId w:val="0"/>
        </w:numPr>
        <w:spacing w:after="120" w:line="230" w:lineRule="exact"/>
        <w:rPr>
          <w:sz w:val="22"/>
          <w:szCs w:val="22"/>
          <w:rtl/>
        </w:rPr>
      </w:pPr>
      <w:r>
        <w:rPr>
          <w:rFonts w:hint="cs"/>
          <w:sz w:val="22"/>
          <w:szCs w:val="22"/>
          <w:rtl/>
        </w:rPr>
        <w:t>על פי סעיף 15 לחוק תקרת ההוצאות הייתה 362,570 ש"ח. הוצאות הבחירות של המועמד בתקופת הבחירות היו בגבולות תקרת ההוצאות האמורה.</w:t>
      </w:r>
    </w:p>
    <w:p w:rsidR="00FC0D5A" w:rsidP="00FC0D5A">
      <w:pPr>
        <w:pStyle w:val="a"/>
        <w:numPr>
          <w:ilvl w:val="0"/>
          <w:numId w:val="0"/>
        </w:numPr>
        <w:spacing w:line="230" w:lineRule="exact"/>
        <w:rPr>
          <w:sz w:val="22"/>
          <w:szCs w:val="22"/>
          <w:rtl/>
        </w:rPr>
      </w:pPr>
      <w:r>
        <w:rPr>
          <w:rFonts w:hint="cs"/>
          <w:sz w:val="22"/>
          <w:szCs w:val="22"/>
          <w:rtl/>
        </w:rPr>
        <w:t>הכנסות המועמד היו בגבולות האמורים בסעיף 16 לחוק.</w:t>
      </w:r>
    </w:p>
    <w:p w:rsidR="004107AA" w:rsidP="004107AA">
      <w:pPr>
        <w:pStyle w:val="RESHET"/>
        <w:rPr>
          <w:sz w:val="28"/>
          <w:rtl/>
        </w:rPr>
      </w:pPr>
      <w:r>
        <w:rPr>
          <w:rFonts w:hint="cs"/>
          <w:sz w:val="28"/>
          <w:rtl/>
        </w:rPr>
        <w:t>לפיכך ניתן דין וחשבון חיובי לגבי תוצאות ביקורת החשבונות של ה</w:t>
      </w:r>
      <w:r w:rsidR="00982691">
        <w:rPr>
          <w:rFonts w:hint="cs"/>
          <w:sz w:val="28"/>
          <w:rtl/>
        </w:rPr>
        <w:t>מועמד</w:t>
      </w:r>
      <w:r>
        <w:rPr>
          <w:rFonts w:hint="cs"/>
          <w:sz w:val="28"/>
          <w:rtl/>
        </w:rPr>
        <w:t>.</w:t>
      </w:r>
    </w:p>
    <w:p w:rsidR="00A72202" w:rsidRPr="00A72202" w:rsidP="00A72202">
      <w:pPr>
        <w:pStyle w:val="a"/>
        <w:numPr>
          <w:ilvl w:val="0"/>
          <w:numId w:val="0"/>
        </w:numPr>
        <w:spacing w:after="120" w:line="230" w:lineRule="exact"/>
        <w:rPr>
          <w:sz w:val="22"/>
          <w:szCs w:val="22"/>
          <w:rtl/>
        </w:rPr>
      </w:pPr>
    </w:p>
    <w:p w:rsidR="008A2322" w:rsidP="00A72202">
      <w:pPr>
        <w:pStyle w:val="KOT5"/>
        <w:tabs>
          <w:tab w:val="left" w:pos="510"/>
        </w:tabs>
        <w:rPr>
          <w:rtl/>
        </w:rPr>
      </w:pPr>
      <w:r>
        <w:rPr>
          <w:rFonts w:hint="cs"/>
          <w:rtl/>
        </w:rPr>
        <w:t>זרגרי</w:t>
      </w:r>
      <w:r>
        <w:rPr>
          <w:rFonts w:hint="cs"/>
          <w:rtl/>
        </w:rPr>
        <w:t xml:space="preserve"> יצחק</w:t>
      </w:r>
    </w:p>
    <w:p w:rsidR="008A2322" w:rsidP="008A2322">
      <w:pPr>
        <w:pStyle w:val="a"/>
        <w:numPr>
          <w:ilvl w:val="0"/>
          <w:numId w:val="0"/>
        </w:numPr>
        <w:spacing w:after="120" w:line="230" w:lineRule="exact"/>
        <w:rPr>
          <w:sz w:val="22"/>
          <w:szCs w:val="22"/>
          <w:rtl/>
        </w:rPr>
      </w:pPr>
      <w:r>
        <w:rPr>
          <w:rFonts w:hint="cs"/>
          <w:sz w:val="22"/>
          <w:szCs w:val="22"/>
          <w:rtl/>
        </w:rPr>
        <w:t xml:space="preserve">המועמד זכה בכ-35% מקולות הבוחרים </w:t>
      </w:r>
      <w:r>
        <w:rPr>
          <w:sz w:val="22"/>
          <w:szCs w:val="22"/>
          <w:rtl/>
        </w:rPr>
        <w:t>וזכאי למימון מאוצר המדינה</w:t>
      </w:r>
      <w:r>
        <w:rPr>
          <w:rFonts w:hint="cs"/>
          <w:sz w:val="22"/>
          <w:szCs w:val="22"/>
          <w:rtl/>
        </w:rPr>
        <w:t>. על פי הדוח הכספי של המועמד הסתכמו הכנסותיו בתקופת הבחירות ב-95,697 ש</w:t>
      </w:r>
      <w:r>
        <w:rPr>
          <w:sz w:val="22"/>
          <w:szCs w:val="22"/>
          <w:rtl/>
        </w:rPr>
        <w:t>"</w:t>
      </w:r>
      <w:r>
        <w:rPr>
          <w:rFonts w:hint="cs"/>
          <w:sz w:val="22"/>
          <w:szCs w:val="22"/>
          <w:rtl/>
        </w:rPr>
        <w:t xml:space="preserve">ח כולן מימון ממלכתי מאוצר המדינה. הוצאותיו הסתכמו ב-104,563 ש"ח. הגירעון לתקופת הבחירות הסתכם ב-8,866 ש"ח. </w:t>
      </w:r>
    </w:p>
    <w:p w:rsidR="008A2322" w:rsidP="00095F7B">
      <w:pPr>
        <w:pStyle w:val="a"/>
        <w:numPr>
          <w:ilvl w:val="0"/>
          <w:numId w:val="0"/>
        </w:numPr>
        <w:spacing w:after="120" w:line="230" w:lineRule="exact"/>
        <w:rPr>
          <w:sz w:val="22"/>
          <w:szCs w:val="22"/>
          <w:rtl/>
        </w:rPr>
      </w:pPr>
      <w:r>
        <w:rPr>
          <w:rFonts w:hint="cs"/>
          <w:sz w:val="22"/>
          <w:szCs w:val="22"/>
          <w:rtl/>
        </w:rPr>
        <w:t>לאחר הביקורת, הסתכמו ההכנסות ב-100,697 ש"ח והגירעון ב-3,866 ש"ח.</w:t>
      </w:r>
    </w:p>
    <w:p w:rsidR="008A2322" w:rsidP="008A2322">
      <w:pPr>
        <w:pStyle w:val="a"/>
        <w:numPr>
          <w:ilvl w:val="0"/>
          <w:numId w:val="0"/>
        </w:numPr>
        <w:spacing w:after="120" w:line="230" w:lineRule="exact"/>
        <w:rPr>
          <w:sz w:val="22"/>
          <w:szCs w:val="22"/>
          <w:rtl/>
        </w:rPr>
      </w:pPr>
      <w:r>
        <w:rPr>
          <w:rFonts w:hint="cs"/>
          <w:sz w:val="22"/>
          <w:szCs w:val="22"/>
          <w:rtl/>
        </w:rPr>
        <w:t xml:space="preserve">המועמד ניהל את חשבונותיו בהתאם להנחיות מבקר המדינה. </w:t>
      </w:r>
    </w:p>
    <w:p w:rsidR="008A2322" w:rsidP="008A2322">
      <w:pPr>
        <w:pStyle w:val="a"/>
        <w:numPr>
          <w:ilvl w:val="0"/>
          <w:numId w:val="0"/>
        </w:numPr>
        <w:spacing w:after="120" w:line="230" w:lineRule="exact"/>
        <w:rPr>
          <w:sz w:val="22"/>
          <w:szCs w:val="22"/>
          <w:rtl/>
        </w:rPr>
      </w:pPr>
      <w:r>
        <w:rPr>
          <w:rFonts w:hint="cs"/>
          <w:sz w:val="22"/>
          <w:szCs w:val="22"/>
          <w:rtl/>
        </w:rPr>
        <w:t>על פי סעיף 15 לחוק תקרת ההוצאות הייתה 191,394 ש"ח. הוצאות הבחירות של המועמד בתקופת הבחירות היו בגבולות תקרת ההוצאות האמורה.</w:t>
      </w:r>
    </w:p>
    <w:p w:rsidR="008A2322" w:rsidP="00A72202">
      <w:pPr>
        <w:pStyle w:val="a"/>
        <w:numPr>
          <w:ilvl w:val="0"/>
          <w:numId w:val="0"/>
        </w:numPr>
        <w:spacing w:line="230" w:lineRule="exact"/>
        <w:rPr>
          <w:sz w:val="22"/>
          <w:szCs w:val="22"/>
          <w:rtl/>
        </w:rPr>
      </w:pPr>
      <w:r>
        <w:rPr>
          <w:rFonts w:hint="cs"/>
          <w:sz w:val="22"/>
          <w:szCs w:val="22"/>
          <w:rtl/>
        </w:rPr>
        <w:t>הכנסות המועמד היו בגבולות האמורים בסעיף 16 לחוק.</w:t>
      </w:r>
    </w:p>
    <w:p w:rsidR="008A2322" w:rsidP="008A2322">
      <w:pPr>
        <w:pStyle w:val="RESHET"/>
        <w:rPr>
          <w:sz w:val="28"/>
          <w:rtl/>
        </w:rPr>
      </w:pPr>
      <w:r>
        <w:rPr>
          <w:rFonts w:hint="cs"/>
          <w:sz w:val="28"/>
          <w:rtl/>
        </w:rPr>
        <w:t>לפיכך ניתן דין וחשבון חיובי לגבי תוצאות ביקורת החשבונות של המועמד.</w:t>
      </w:r>
    </w:p>
    <w:p w:rsidR="00A72202" w:rsidRPr="00A72202" w:rsidP="00A72202">
      <w:pPr>
        <w:pStyle w:val="a"/>
        <w:numPr>
          <w:ilvl w:val="0"/>
          <w:numId w:val="0"/>
        </w:numPr>
        <w:spacing w:after="120" w:line="230" w:lineRule="exact"/>
        <w:rPr>
          <w:sz w:val="22"/>
          <w:szCs w:val="22"/>
          <w:rtl/>
        </w:rPr>
      </w:pPr>
    </w:p>
    <w:p w:rsidR="004107AA" w:rsidP="004107AA">
      <w:pPr>
        <w:pStyle w:val="a"/>
        <w:numPr>
          <w:ilvl w:val="0"/>
          <w:numId w:val="0"/>
        </w:numPr>
        <w:spacing w:after="120" w:line="230" w:lineRule="exact"/>
        <w:rPr>
          <w:sz w:val="22"/>
          <w:szCs w:val="22"/>
          <w:rtl/>
        </w:rPr>
      </w:pPr>
    </w:p>
    <w:p w:rsidR="00A77098" w:rsidP="00095F7B">
      <w:pPr>
        <w:pStyle w:val="KOT4"/>
        <w:tabs>
          <w:tab w:val="left" w:pos="510"/>
        </w:tabs>
        <w:rPr>
          <w:rtl/>
        </w:rPr>
      </w:pPr>
      <w:r>
        <w:rPr>
          <w:rFonts w:hint="cs"/>
          <w:rtl/>
        </w:rPr>
        <w:t xml:space="preserve">מועצה אזורית חבל </w:t>
      </w:r>
      <w:r>
        <w:rPr>
          <w:rFonts w:hint="cs"/>
          <w:rtl/>
        </w:rPr>
        <w:t>אילות</w:t>
      </w:r>
    </w:p>
    <w:p w:rsidR="00891602" w:rsidP="00891602">
      <w:pPr>
        <w:pStyle w:val="a"/>
        <w:numPr>
          <w:ilvl w:val="0"/>
          <w:numId w:val="0"/>
        </w:numPr>
        <w:spacing w:after="120" w:line="230" w:lineRule="exact"/>
        <w:rPr>
          <w:sz w:val="22"/>
          <w:szCs w:val="22"/>
          <w:rtl/>
        </w:rPr>
      </w:pPr>
      <w:r>
        <w:rPr>
          <w:rFonts w:hint="cs"/>
          <w:sz w:val="22"/>
          <w:szCs w:val="22"/>
          <w:rtl/>
        </w:rPr>
        <w:t xml:space="preserve">במועצה האזורית חבל </w:t>
      </w:r>
      <w:r>
        <w:rPr>
          <w:rFonts w:hint="cs"/>
          <w:sz w:val="22"/>
          <w:szCs w:val="22"/>
          <w:rtl/>
        </w:rPr>
        <w:t>אילות</w:t>
      </w:r>
      <w:r>
        <w:rPr>
          <w:rFonts w:hint="cs"/>
          <w:sz w:val="22"/>
          <w:szCs w:val="22"/>
          <w:rtl/>
        </w:rPr>
        <w:t xml:space="preserve"> </w:t>
      </w:r>
      <w:r w:rsidR="00A77098">
        <w:rPr>
          <w:rFonts w:hint="cs"/>
          <w:sz w:val="22"/>
          <w:szCs w:val="22"/>
          <w:rtl/>
        </w:rPr>
        <w:t>אושרה מועמדותו של מועמד יחיד. לפיכך הוכרז המועמד כנבחר לראש המועצה.</w:t>
      </w:r>
      <w:r w:rsidRPr="00891602">
        <w:rPr>
          <w:rFonts w:hint="cs"/>
          <w:sz w:val="22"/>
          <w:szCs w:val="22"/>
          <w:rtl/>
        </w:rPr>
        <w:t xml:space="preserve"> </w:t>
      </w:r>
      <w:r>
        <w:rPr>
          <w:rFonts w:hint="cs"/>
          <w:sz w:val="22"/>
          <w:szCs w:val="22"/>
          <w:rtl/>
        </w:rPr>
        <w:t xml:space="preserve">מספר בעלי הזכות לבחור היה 2,346. </w:t>
      </w:r>
    </w:p>
    <w:p w:rsidR="00A77098" w:rsidP="00A77098">
      <w:pPr>
        <w:pStyle w:val="a"/>
        <w:numPr>
          <w:ilvl w:val="0"/>
          <w:numId w:val="0"/>
        </w:numPr>
        <w:spacing w:after="120" w:line="230" w:lineRule="exact"/>
        <w:rPr>
          <w:sz w:val="22"/>
          <w:szCs w:val="22"/>
          <w:rtl/>
        </w:rPr>
      </w:pPr>
    </w:p>
    <w:p w:rsidR="00A77098" w:rsidP="00A77098">
      <w:pPr>
        <w:pStyle w:val="KOT5"/>
        <w:tabs>
          <w:tab w:val="left" w:pos="510"/>
        </w:tabs>
        <w:rPr>
          <w:rtl/>
        </w:rPr>
      </w:pPr>
      <w:r>
        <w:rPr>
          <w:rFonts w:hint="cs"/>
          <w:rtl/>
        </w:rPr>
        <w:t>גת אהוד</w:t>
      </w:r>
    </w:p>
    <w:p w:rsidR="00A77098" w:rsidP="007C1832">
      <w:pPr>
        <w:pStyle w:val="a"/>
        <w:numPr>
          <w:ilvl w:val="0"/>
          <w:numId w:val="0"/>
        </w:numPr>
        <w:spacing w:line="224" w:lineRule="exact"/>
        <w:rPr>
          <w:sz w:val="22"/>
          <w:szCs w:val="22"/>
          <w:rtl/>
        </w:rPr>
      </w:pPr>
      <w:r>
        <w:rPr>
          <w:rFonts w:hint="cs"/>
          <w:sz w:val="22"/>
          <w:szCs w:val="22"/>
          <w:rtl/>
        </w:rPr>
        <w:t xml:space="preserve">המועמד הגיש למבקר המדינה תצהיר, לפיו לא היו לו הכנסות והוצאות. </w:t>
      </w:r>
    </w:p>
    <w:p w:rsidR="00A77098" w:rsidP="00A77098">
      <w:pPr>
        <w:pStyle w:val="RESHET"/>
        <w:spacing w:line="224" w:lineRule="exact"/>
        <w:rPr>
          <w:rtl/>
        </w:rPr>
      </w:pPr>
      <w:r>
        <w:rPr>
          <w:rFonts w:hint="cs"/>
          <w:rtl/>
        </w:rPr>
        <w:t>לפיכך יש לראות את הדוח בעניינו כדוח חיובי.</w:t>
      </w:r>
    </w:p>
    <w:p w:rsidR="00A72202" w:rsidRPr="00A72202" w:rsidP="00A72202">
      <w:pPr>
        <w:pStyle w:val="a"/>
        <w:numPr>
          <w:ilvl w:val="0"/>
          <w:numId w:val="0"/>
        </w:numPr>
        <w:spacing w:after="120" w:line="230" w:lineRule="exact"/>
        <w:rPr>
          <w:sz w:val="22"/>
          <w:szCs w:val="22"/>
          <w:rtl/>
        </w:rPr>
      </w:pPr>
    </w:p>
    <w:p w:rsidR="00A72202" w:rsidRPr="005A74A8" w:rsidP="005A74A8">
      <w:pPr>
        <w:pStyle w:val="a"/>
        <w:numPr>
          <w:ilvl w:val="0"/>
          <w:numId w:val="0"/>
        </w:numPr>
        <w:spacing w:after="120" w:line="230" w:lineRule="exact"/>
        <w:rPr>
          <w:sz w:val="22"/>
          <w:szCs w:val="22"/>
          <w:rtl/>
        </w:rPr>
      </w:pPr>
    </w:p>
    <w:p w:rsidR="00A77098" w:rsidP="00A72202">
      <w:pPr>
        <w:pStyle w:val="KOT4"/>
        <w:tabs>
          <w:tab w:val="left" w:pos="510"/>
        </w:tabs>
        <w:rPr>
          <w:rtl/>
        </w:rPr>
      </w:pPr>
      <w:r>
        <w:rPr>
          <w:rFonts w:hint="cs"/>
          <w:rtl/>
        </w:rPr>
        <w:t>מועצה אזורית חבל יבנה</w:t>
      </w:r>
    </w:p>
    <w:p w:rsidR="00A77098" w:rsidP="0025013A">
      <w:pPr>
        <w:pStyle w:val="a"/>
        <w:numPr>
          <w:ilvl w:val="0"/>
          <w:numId w:val="0"/>
        </w:numPr>
        <w:spacing w:after="120" w:line="230" w:lineRule="exact"/>
        <w:rPr>
          <w:sz w:val="22"/>
          <w:szCs w:val="22"/>
          <w:rtl/>
        </w:rPr>
      </w:pPr>
      <w:r>
        <w:rPr>
          <w:rFonts w:hint="cs"/>
          <w:sz w:val="22"/>
          <w:szCs w:val="22"/>
          <w:rtl/>
        </w:rPr>
        <w:t xml:space="preserve">בבחירות לראש המועצה התמודדו שלושה מועמדים; מספר בעלי הזכות לבחור היה </w:t>
      </w:r>
      <w:r w:rsidR="0025013A">
        <w:rPr>
          <w:rFonts w:hint="cs"/>
          <w:sz w:val="22"/>
          <w:szCs w:val="22"/>
          <w:rtl/>
        </w:rPr>
        <w:t>3,107</w:t>
      </w:r>
      <w:r>
        <w:rPr>
          <w:rFonts w:hint="cs"/>
          <w:sz w:val="22"/>
          <w:szCs w:val="22"/>
          <w:rtl/>
        </w:rPr>
        <w:t>.</w:t>
      </w:r>
    </w:p>
    <w:p w:rsidR="00A72202" w:rsidRPr="00A72202" w:rsidP="00A72202">
      <w:pPr>
        <w:pStyle w:val="a"/>
        <w:numPr>
          <w:ilvl w:val="0"/>
          <w:numId w:val="0"/>
        </w:numPr>
        <w:spacing w:after="120" w:line="230" w:lineRule="exact"/>
        <w:rPr>
          <w:sz w:val="22"/>
          <w:szCs w:val="22"/>
          <w:rtl/>
        </w:rPr>
      </w:pPr>
    </w:p>
    <w:p w:rsidR="008A2322" w:rsidP="00A72202">
      <w:pPr>
        <w:pStyle w:val="KOT5"/>
        <w:tabs>
          <w:tab w:val="left" w:pos="510"/>
        </w:tabs>
        <w:rPr>
          <w:rtl/>
        </w:rPr>
      </w:pPr>
      <w:r>
        <w:rPr>
          <w:rFonts w:hint="cs"/>
          <w:rtl/>
        </w:rPr>
        <w:t>בריח אריאל</w:t>
      </w:r>
    </w:p>
    <w:p w:rsidR="008A2322" w:rsidP="00095F7B">
      <w:pPr>
        <w:pStyle w:val="a"/>
        <w:numPr>
          <w:ilvl w:val="0"/>
          <w:numId w:val="0"/>
        </w:numPr>
        <w:spacing w:after="120" w:line="230" w:lineRule="exact"/>
        <w:rPr>
          <w:sz w:val="22"/>
          <w:szCs w:val="22"/>
          <w:rtl/>
        </w:rPr>
      </w:pPr>
      <w:r>
        <w:rPr>
          <w:rFonts w:hint="cs"/>
          <w:sz w:val="22"/>
          <w:szCs w:val="22"/>
          <w:rtl/>
        </w:rPr>
        <w:t xml:space="preserve">המועמד זכה בכ-24% מקולות הבוחרים, </w:t>
      </w:r>
      <w:r>
        <w:rPr>
          <w:sz w:val="22"/>
          <w:szCs w:val="22"/>
          <w:rtl/>
        </w:rPr>
        <w:t>וזכאי למימון מאוצר המדינה</w:t>
      </w:r>
      <w:r>
        <w:rPr>
          <w:rFonts w:hint="cs"/>
          <w:sz w:val="22"/>
          <w:szCs w:val="22"/>
          <w:rtl/>
        </w:rPr>
        <w:t>. על פי הדוח הכספי של המועמד הסתכמו הכנסותיו בתקופת הבחירות ב-95,954 ש</w:t>
      </w:r>
      <w:r>
        <w:rPr>
          <w:sz w:val="22"/>
          <w:szCs w:val="22"/>
          <w:rtl/>
        </w:rPr>
        <w:t>"</w:t>
      </w:r>
      <w:r>
        <w:rPr>
          <w:rFonts w:hint="cs"/>
          <w:sz w:val="22"/>
          <w:szCs w:val="22"/>
          <w:rtl/>
        </w:rPr>
        <w:t xml:space="preserve">ח, </w:t>
      </w:r>
      <w:r w:rsidR="00095F7B">
        <w:rPr>
          <w:rFonts w:hint="cs"/>
          <w:sz w:val="22"/>
          <w:szCs w:val="22"/>
          <w:rtl/>
        </w:rPr>
        <w:t xml:space="preserve">מהן </w:t>
      </w:r>
      <w:r>
        <w:rPr>
          <w:rFonts w:hint="cs"/>
          <w:sz w:val="22"/>
          <w:szCs w:val="22"/>
          <w:rtl/>
        </w:rPr>
        <w:t xml:space="preserve">54,996 ש"ח מימון ממלכתי </w:t>
      </w:r>
      <w:r>
        <w:rPr>
          <w:rFonts w:hint="cs"/>
          <w:sz w:val="22"/>
          <w:szCs w:val="22"/>
          <w:rtl/>
        </w:rPr>
        <w:t>מאוצר המדינה</w:t>
      </w:r>
      <w:r w:rsidR="00095F7B">
        <w:rPr>
          <w:rFonts w:hint="cs"/>
          <w:sz w:val="22"/>
          <w:szCs w:val="22"/>
          <w:rtl/>
        </w:rPr>
        <w:t xml:space="preserve"> </w:t>
      </w:r>
      <w:r w:rsidR="00DC4B60">
        <w:rPr>
          <w:rFonts w:hint="cs"/>
          <w:sz w:val="22"/>
          <w:szCs w:val="22"/>
          <w:rtl/>
        </w:rPr>
        <w:t>ו-</w:t>
      </w:r>
      <w:r w:rsidR="00095F7B">
        <w:rPr>
          <w:rFonts w:hint="cs"/>
          <w:sz w:val="22"/>
          <w:szCs w:val="22"/>
          <w:rtl/>
        </w:rPr>
        <w:t>40,958 ש</w:t>
      </w:r>
      <w:r w:rsidR="00095F7B">
        <w:rPr>
          <w:sz w:val="22"/>
          <w:szCs w:val="22"/>
          <w:rtl/>
        </w:rPr>
        <w:t>"</w:t>
      </w:r>
      <w:r w:rsidR="00095F7B">
        <w:rPr>
          <w:rFonts w:hint="cs"/>
          <w:sz w:val="22"/>
          <w:szCs w:val="22"/>
          <w:rtl/>
        </w:rPr>
        <w:t>ח מהכנסות אחרות</w:t>
      </w:r>
      <w:r>
        <w:rPr>
          <w:rFonts w:hint="cs"/>
          <w:sz w:val="22"/>
          <w:szCs w:val="22"/>
          <w:rtl/>
        </w:rPr>
        <w:t>. הוצאותיו הסתכמו ב-56,797 ש"ח. העודף לתקופת הבחירות הסתכם ב-39,157 ש"ח.</w:t>
      </w:r>
    </w:p>
    <w:p w:rsidR="008A2322" w:rsidP="00095F7B">
      <w:pPr>
        <w:pStyle w:val="a"/>
        <w:numPr>
          <w:ilvl w:val="0"/>
          <w:numId w:val="0"/>
        </w:numPr>
        <w:spacing w:after="120" w:line="230" w:lineRule="exact"/>
        <w:rPr>
          <w:sz w:val="22"/>
          <w:szCs w:val="22"/>
          <w:rtl/>
        </w:rPr>
      </w:pPr>
      <w:r>
        <w:rPr>
          <w:rFonts w:hint="cs"/>
          <w:sz w:val="22"/>
          <w:szCs w:val="22"/>
          <w:rtl/>
        </w:rPr>
        <w:t xml:space="preserve">לאחר הביקורת </w:t>
      </w:r>
      <w:r w:rsidR="00095F7B">
        <w:rPr>
          <w:rFonts w:hint="cs"/>
          <w:sz w:val="22"/>
          <w:szCs w:val="22"/>
          <w:rtl/>
        </w:rPr>
        <w:t>ו</w:t>
      </w:r>
      <w:r>
        <w:rPr>
          <w:rFonts w:hint="cs"/>
          <w:sz w:val="22"/>
          <w:szCs w:val="22"/>
          <w:rtl/>
        </w:rPr>
        <w:t>מיון הכנסות אחרות להלווא</w:t>
      </w:r>
      <w:r w:rsidR="00095F7B">
        <w:rPr>
          <w:rFonts w:hint="cs"/>
          <w:sz w:val="22"/>
          <w:szCs w:val="22"/>
          <w:rtl/>
        </w:rPr>
        <w:t>ות,</w:t>
      </w:r>
      <w:r>
        <w:rPr>
          <w:rFonts w:hint="cs"/>
          <w:sz w:val="22"/>
          <w:szCs w:val="22"/>
          <w:rtl/>
        </w:rPr>
        <w:t xml:space="preserve"> הסתכמו הכנסותיו של המועמד בתקופת הבחירות ב-54,996 ש</w:t>
      </w:r>
      <w:r>
        <w:rPr>
          <w:sz w:val="22"/>
          <w:szCs w:val="22"/>
          <w:rtl/>
        </w:rPr>
        <w:t>"</w:t>
      </w:r>
      <w:r>
        <w:rPr>
          <w:rFonts w:hint="cs"/>
          <w:sz w:val="22"/>
          <w:szCs w:val="22"/>
          <w:rtl/>
        </w:rPr>
        <w:t xml:space="preserve">ח כולן </w:t>
      </w:r>
      <w:r w:rsidR="00095F7B">
        <w:rPr>
          <w:rFonts w:hint="cs"/>
          <w:sz w:val="22"/>
          <w:szCs w:val="22"/>
          <w:rtl/>
        </w:rPr>
        <w:t>מ</w:t>
      </w:r>
      <w:r>
        <w:rPr>
          <w:rFonts w:hint="cs"/>
          <w:sz w:val="22"/>
          <w:szCs w:val="22"/>
          <w:rtl/>
        </w:rPr>
        <w:t>מימון ממלכתי מאוצר המדינה, והוצאותיו הסתכמו ב-58,797 ש</w:t>
      </w:r>
      <w:r>
        <w:rPr>
          <w:sz w:val="22"/>
          <w:szCs w:val="22"/>
          <w:rtl/>
        </w:rPr>
        <w:t>"</w:t>
      </w:r>
      <w:r>
        <w:rPr>
          <w:rFonts w:hint="cs"/>
          <w:sz w:val="22"/>
          <w:szCs w:val="22"/>
          <w:rtl/>
        </w:rPr>
        <w:t>ח. הגירעון לתקופת הבחירות הסתכם ב-3,801 ש</w:t>
      </w:r>
      <w:r>
        <w:rPr>
          <w:sz w:val="22"/>
          <w:szCs w:val="22"/>
          <w:rtl/>
        </w:rPr>
        <w:t>"</w:t>
      </w:r>
      <w:r>
        <w:rPr>
          <w:rFonts w:hint="cs"/>
          <w:sz w:val="22"/>
          <w:szCs w:val="22"/>
          <w:rtl/>
        </w:rPr>
        <w:t>ח.</w:t>
      </w:r>
    </w:p>
    <w:p w:rsidR="008A2322" w:rsidP="008A2322">
      <w:pPr>
        <w:pStyle w:val="a"/>
        <w:numPr>
          <w:ilvl w:val="0"/>
          <w:numId w:val="0"/>
        </w:numPr>
        <w:spacing w:after="120" w:line="230" w:lineRule="exact"/>
        <w:rPr>
          <w:sz w:val="22"/>
          <w:szCs w:val="22"/>
          <w:rtl/>
        </w:rPr>
      </w:pPr>
      <w:r>
        <w:rPr>
          <w:rFonts w:hint="cs"/>
          <w:sz w:val="22"/>
          <w:szCs w:val="22"/>
          <w:rtl/>
        </w:rPr>
        <w:t xml:space="preserve">המועמד ניהל את חשבונותיו בהתאם להנחיות מבקר המדינה. </w:t>
      </w:r>
    </w:p>
    <w:p w:rsidR="008A2322" w:rsidP="008A2322">
      <w:pPr>
        <w:pStyle w:val="a"/>
        <w:numPr>
          <w:ilvl w:val="0"/>
          <w:numId w:val="0"/>
        </w:numPr>
        <w:spacing w:line="230" w:lineRule="exact"/>
        <w:rPr>
          <w:sz w:val="22"/>
          <w:szCs w:val="22"/>
          <w:rtl/>
        </w:rPr>
      </w:pPr>
      <w:r>
        <w:rPr>
          <w:rFonts w:hint="cs"/>
          <w:sz w:val="22"/>
          <w:szCs w:val="22"/>
          <w:rtl/>
        </w:rPr>
        <w:t>על פי סעיף 15 לחוק תקרת ההוצאות הייתה 109,992 ש"ח. הוצאות הבחירות של המועמד בתקופת הבחירות היו בגבולות תקרת ההוצאות האמורה.</w:t>
      </w:r>
      <w:r w:rsidRPr="0089197B">
        <w:rPr>
          <w:rFonts w:hint="cs"/>
          <w:sz w:val="22"/>
          <w:szCs w:val="22"/>
          <w:rtl/>
        </w:rPr>
        <w:t xml:space="preserve"> </w:t>
      </w:r>
    </w:p>
    <w:p w:rsidR="008A2322" w:rsidP="008A2322">
      <w:pPr>
        <w:pStyle w:val="a"/>
        <w:numPr>
          <w:ilvl w:val="0"/>
          <w:numId w:val="0"/>
        </w:numPr>
        <w:spacing w:line="230" w:lineRule="exact"/>
        <w:rPr>
          <w:sz w:val="22"/>
          <w:szCs w:val="22"/>
          <w:rtl/>
        </w:rPr>
      </w:pPr>
      <w:r>
        <w:rPr>
          <w:rFonts w:hint="cs"/>
          <w:sz w:val="22"/>
          <w:szCs w:val="22"/>
          <w:rtl/>
        </w:rPr>
        <w:t>הכנסות המועמד היו בגבולות האמורים בסעיף 16 לחוק.</w:t>
      </w:r>
    </w:p>
    <w:p w:rsidR="008A2322" w:rsidP="008A2322">
      <w:pPr>
        <w:pStyle w:val="RESHET"/>
        <w:rPr>
          <w:sz w:val="28"/>
          <w:rtl/>
        </w:rPr>
      </w:pPr>
      <w:r>
        <w:rPr>
          <w:rFonts w:hint="cs"/>
          <w:sz w:val="28"/>
          <w:rtl/>
        </w:rPr>
        <w:t>לפיכך ניתן דין וחשבון חיובי לגבי תוצאות ביקורת החשבונות של המועמד.</w:t>
      </w:r>
    </w:p>
    <w:p w:rsidR="00A72202" w:rsidRPr="00A72202" w:rsidP="00A72202">
      <w:pPr>
        <w:pStyle w:val="a"/>
        <w:numPr>
          <w:ilvl w:val="0"/>
          <w:numId w:val="0"/>
        </w:numPr>
        <w:spacing w:after="120" w:line="230" w:lineRule="exact"/>
        <w:rPr>
          <w:sz w:val="22"/>
          <w:szCs w:val="22"/>
          <w:rtl/>
        </w:rPr>
      </w:pPr>
    </w:p>
    <w:p w:rsidR="008A2322" w:rsidP="00A72202">
      <w:pPr>
        <w:pStyle w:val="KOT5"/>
        <w:tabs>
          <w:tab w:val="left" w:pos="510"/>
        </w:tabs>
        <w:rPr>
          <w:rtl/>
        </w:rPr>
      </w:pPr>
      <w:r>
        <w:rPr>
          <w:rFonts w:hint="cs"/>
          <w:rtl/>
        </w:rPr>
        <w:t>ליבר</w:t>
      </w:r>
      <w:r>
        <w:rPr>
          <w:rFonts w:hint="cs"/>
          <w:rtl/>
        </w:rPr>
        <w:t xml:space="preserve"> משה</w:t>
      </w:r>
    </w:p>
    <w:p w:rsidR="008A2322" w:rsidP="00095F7B">
      <w:pPr>
        <w:pStyle w:val="a"/>
        <w:numPr>
          <w:ilvl w:val="0"/>
          <w:numId w:val="0"/>
        </w:numPr>
        <w:spacing w:after="120" w:line="230" w:lineRule="exact"/>
        <w:rPr>
          <w:sz w:val="22"/>
          <w:szCs w:val="22"/>
          <w:rtl/>
        </w:rPr>
      </w:pPr>
      <w:r>
        <w:rPr>
          <w:rFonts w:hint="cs"/>
          <w:sz w:val="22"/>
          <w:szCs w:val="22"/>
          <w:rtl/>
        </w:rPr>
        <w:t>המועמד זכה בכ-61% מקולות הבוחרים נבחר לראשות המועצה</w:t>
      </w:r>
      <w:r>
        <w:rPr>
          <w:sz w:val="22"/>
          <w:szCs w:val="22"/>
          <w:rtl/>
        </w:rPr>
        <w:t xml:space="preserve"> וזכאי למימון מאוצר המדינה</w:t>
      </w:r>
      <w:r>
        <w:rPr>
          <w:rFonts w:hint="cs"/>
          <w:sz w:val="22"/>
          <w:szCs w:val="22"/>
          <w:rtl/>
        </w:rPr>
        <w:t>. על פי הדוח הכספי של המועמד הסתכמו הכנסותיו בתקופת הבחירות ב-282,308 ש</w:t>
      </w:r>
      <w:r>
        <w:rPr>
          <w:sz w:val="22"/>
          <w:szCs w:val="22"/>
          <w:rtl/>
        </w:rPr>
        <w:t>"</w:t>
      </w:r>
      <w:r>
        <w:rPr>
          <w:rFonts w:hint="cs"/>
          <w:sz w:val="22"/>
          <w:szCs w:val="22"/>
          <w:rtl/>
        </w:rPr>
        <w:t>ח, מהן 141,000 ש</w:t>
      </w:r>
      <w:r>
        <w:rPr>
          <w:sz w:val="22"/>
          <w:szCs w:val="22"/>
          <w:rtl/>
        </w:rPr>
        <w:t>"</w:t>
      </w:r>
      <w:r>
        <w:rPr>
          <w:rFonts w:hint="cs"/>
          <w:sz w:val="22"/>
          <w:szCs w:val="22"/>
          <w:rtl/>
        </w:rPr>
        <w:t>ח מתרומות ו-141,308 ש</w:t>
      </w:r>
      <w:r>
        <w:rPr>
          <w:sz w:val="22"/>
          <w:szCs w:val="22"/>
          <w:rtl/>
        </w:rPr>
        <w:t>"</w:t>
      </w:r>
      <w:r>
        <w:rPr>
          <w:rFonts w:hint="cs"/>
          <w:sz w:val="22"/>
          <w:szCs w:val="22"/>
          <w:rtl/>
        </w:rPr>
        <w:t>ח מימון ממלכתי מאוצר המדינה. הוצאותיו הסתכמו ב-121,275 ש"ח. העודף לתקופת הבחירות הסתכם ב-161,033 ש"ח.</w:t>
      </w:r>
    </w:p>
    <w:p w:rsidR="008A2322" w:rsidP="00095F7B">
      <w:pPr>
        <w:pStyle w:val="a"/>
        <w:numPr>
          <w:ilvl w:val="0"/>
          <w:numId w:val="0"/>
        </w:numPr>
        <w:spacing w:after="120" w:line="230" w:lineRule="exact"/>
        <w:rPr>
          <w:sz w:val="22"/>
          <w:szCs w:val="22"/>
          <w:rtl/>
        </w:rPr>
      </w:pPr>
      <w:r>
        <w:rPr>
          <w:rFonts w:hint="cs"/>
          <w:sz w:val="22"/>
          <w:szCs w:val="22"/>
          <w:rtl/>
        </w:rPr>
        <w:t>לאחר הביקורת הסתכמו הוצאותיו של המועמד בתקופת הבחירות ב-142,742 ש"ח. העודף לתקופת הבחירות הסתכם ב-139,566 ש"ח.</w:t>
      </w:r>
    </w:p>
    <w:p w:rsidR="008A2322" w:rsidP="008A2322">
      <w:pPr>
        <w:pStyle w:val="a"/>
        <w:numPr>
          <w:ilvl w:val="0"/>
          <w:numId w:val="0"/>
        </w:numPr>
        <w:spacing w:after="120" w:line="230" w:lineRule="exact"/>
        <w:rPr>
          <w:sz w:val="22"/>
          <w:szCs w:val="22"/>
          <w:rtl/>
        </w:rPr>
      </w:pPr>
      <w:r>
        <w:rPr>
          <w:rFonts w:hint="cs"/>
          <w:sz w:val="22"/>
          <w:szCs w:val="22"/>
          <w:rtl/>
        </w:rPr>
        <w:t xml:space="preserve">המועמד ניהל את חשבונותיו בהתאם להנחיות מבקר המדינה. </w:t>
      </w:r>
    </w:p>
    <w:p w:rsidR="008A2322" w:rsidP="008A2322">
      <w:pPr>
        <w:pStyle w:val="a"/>
        <w:numPr>
          <w:ilvl w:val="0"/>
          <w:numId w:val="0"/>
        </w:numPr>
        <w:spacing w:after="120" w:line="230" w:lineRule="exact"/>
        <w:rPr>
          <w:sz w:val="22"/>
          <w:szCs w:val="22"/>
          <w:rtl/>
        </w:rPr>
      </w:pPr>
      <w:r>
        <w:rPr>
          <w:rFonts w:hint="cs"/>
          <w:sz w:val="22"/>
          <w:szCs w:val="22"/>
          <w:rtl/>
        </w:rPr>
        <w:t>על פי סעיף 15 לחוק תקרת ההוצאות הייתה 282,616 ש"ח. הוצאות הבחירות של המועמד בתקופת הבחירות היו בגבולות תקרת ההוצאות האמורה.</w:t>
      </w:r>
    </w:p>
    <w:p w:rsidR="008A2322" w:rsidP="008A2322">
      <w:pPr>
        <w:pStyle w:val="a"/>
        <w:numPr>
          <w:ilvl w:val="0"/>
          <w:numId w:val="0"/>
        </w:numPr>
        <w:spacing w:line="230" w:lineRule="exact"/>
        <w:rPr>
          <w:sz w:val="22"/>
          <w:szCs w:val="22"/>
          <w:rtl/>
        </w:rPr>
      </w:pPr>
      <w:r>
        <w:rPr>
          <w:rFonts w:hint="cs"/>
          <w:sz w:val="22"/>
          <w:szCs w:val="22"/>
          <w:rtl/>
        </w:rPr>
        <w:t>הכנסות המועמד היו בגבולות האמורים בסעיף 16 לחוק.</w:t>
      </w:r>
    </w:p>
    <w:p w:rsidR="008A2322" w:rsidP="008A2322">
      <w:pPr>
        <w:pStyle w:val="RESHET"/>
        <w:rPr>
          <w:sz w:val="28"/>
          <w:rtl/>
        </w:rPr>
      </w:pPr>
      <w:r>
        <w:rPr>
          <w:rFonts w:hint="cs"/>
          <w:sz w:val="28"/>
          <w:rtl/>
        </w:rPr>
        <w:t>לפיכך ניתן דין וחשבון חיובי לגבי תוצאות ביקורת החשבונות של המועמד.</w:t>
      </w:r>
    </w:p>
    <w:p w:rsidR="00A72202" w:rsidRPr="00A72202" w:rsidP="00A72202">
      <w:pPr>
        <w:pStyle w:val="a"/>
        <w:numPr>
          <w:ilvl w:val="0"/>
          <w:numId w:val="0"/>
        </w:numPr>
        <w:spacing w:after="120" w:line="230" w:lineRule="exact"/>
        <w:rPr>
          <w:sz w:val="22"/>
          <w:szCs w:val="22"/>
          <w:rtl/>
        </w:rPr>
      </w:pPr>
    </w:p>
    <w:p w:rsidR="001924C7" w:rsidP="008A2322">
      <w:pPr>
        <w:pStyle w:val="KOT5"/>
        <w:tabs>
          <w:tab w:val="left" w:pos="510"/>
        </w:tabs>
        <w:rPr>
          <w:rtl/>
        </w:rPr>
      </w:pPr>
      <w:r>
        <w:rPr>
          <w:rFonts w:hint="cs"/>
          <w:rtl/>
        </w:rPr>
        <w:t>קליין יעקב</w:t>
      </w:r>
    </w:p>
    <w:p w:rsidR="001924C7" w:rsidP="00891602">
      <w:pPr>
        <w:pStyle w:val="a"/>
        <w:numPr>
          <w:ilvl w:val="0"/>
          <w:numId w:val="0"/>
        </w:numPr>
        <w:spacing w:after="120" w:line="230" w:lineRule="exact"/>
        <w:rPr>
          <w:sz w:val="22"/>
          <w:szCs w:val="22"/>
          <w:rtl/>
        </w:rPr>
      </w:pPr>
      <w:r>
        <w:rPr>
          <w:rFonts w:hint="cs"/>
          <w:sz w:val="22"/>
          <w:szCs w:val="22"/>
          <w:rtl/>
        </w:rPr>
        <w:t xml:space="preserve">המועמד זכה בכ-15% מקולות הבוחרים </w:t>
      </w:r>
      <w:r>
        <w:rPr>
          <w:sz w:val="22"/>
          <w:szCs w:val="22"/>
          <w:rtl/>
        </w:rPr>
        <w:t>ו</w:t>
      </w:r>
      <w:r>
        <w:rPr>
          <w:rFonts w:hint="cs"/>
          <w:sz w:val="22"/>
          <w:szCs w:val="22"/>
          <w:rtl/>
        </w:rPr>
        <w:t xml:space="preserve">לא </w:t>
      </w:r>
      <w:r>
        <w:rPr>
          <w:sz w:val="22"/>
          <w:szCs w:val="22"/>
          <w:rtl/>
        </w:rPr>
        <w:t>זכאי למימון מאוצר המדינה</w:t>
      </w:r>
      <w:r>
        <w:rPr>
          <w:rFonts w:hint="cs"/>
          <w:sz w:val="22"/>
          <w:szCs w:val="22"/>
          <w:rtl/>
        </w:rPr>
        <w:t xml:space="preserve">. על פי הדוח הכספי של המועמד </w:t>
      </w:r>
      <w:r w:rsidR="00B568EA">
        <w:rPr>
          <w:rFonts w:hint="cs"/>
          <w:sz w:val="22"/>
          <w:szCs w:val="22"/>
          <w:rtl/>
        </w:rPr>
        <w:t xml:space="preserve">לא היו לו כל הכנסות </w:t>
      </w:r>
      <w:r>
        <w:rPr>
          <w:rFonts w:hint="cs"/>
          <w:sz w:val="22"/>
          <w:szCs w:val="22"/>
          <w:rtl/>
        </w:rPr>
        <w:t>בתקופת הבחיר</w:t>
      </w:r>
      <w:r w:rsidR="00B568EA">
        <w:rPr>
          <w:rFonts w:hint="cs"/>
          <w:sz w:val="22"/>
          <w:szCs w:val="22"/>
          <w:rtl/>
        </w:rPr>
        <w:t>ות וה</w:t>
      </w:r>
      <w:r>
        <w:rPr>
          <w:rFonts w:hint="cs"/>
          <w:sz w:val="22"/>
          <w:szCs w:val="22"/>
          <w:rtl/>
        </w:rPr>
        <w:t>וצאותיו הסתכמו ב-</w:t>
      </w:r>
      <w:r w:rsidR="00B568EA">
        <w:rPr>
          <w:rFonts w:hint="cs"/>
          <w:sz w:val="22"/>
          <w:szCs w:val="22"/>
          <w:rtl/>
        </w:rPr>
        <w:t>9,850</w:t>
      </w:r>
      <w:r>
        <w:rPr>
          <w:rFonts w:hint="cs"/>
          <w:sz w:val="22"/>
          <w:szCs w:val="22"/>
          <w:rtl/>
        </w:rPr>
        <w:t xml:space="preserve"> ש"ח. הגירעון לתקופת הבחירות הסתכם ב-</w:t>
      </w:r>
      <w:r w:rsidR="00B568EA">
        <w:rPr>
          <w:rFonts w:hint="cs"/>
          <w:sz w:val="22"/>
          <w:szCs w:val="22"/>
          <w:rtl/>
        </w:rPr>
        <w:t>9,850</w:t>
      </w:r>
      <w:r>
        <w:rPr>
          <w:rFonts w:hint="cs"/>
          <w:sz w:val="22"/>
          <w:szCs w:val="22"/>
          <w:rtl/>
        </w:rPr>
        <w:t xml:space="preserve"> ש"ח.</w:t>
      </w:r>
    </w:p>
    <w:p w:rsidR="001924C7" w:rsidP="001924C7">
      <w:pPr>
        <w:pStyle w:val="a"/>
        <w:numPr>
          <w:ilvl w:val="0"/>
          <w:numId w:val="0"/>
        </w:numPr>
        <w:spacing w:after="120" w:line="230" w:lineRule="exact"/>
        <w:rPr>
          <w:sz w:val="22"/>
          <w:szCs w:val="22"/>
          <w:rtl/>
        </w:rPr>
      </w:pPr>
      <w:r>
        <w:rPr>
          <w:rFonts w:hint="cs"/>
          <w:sz w:val="22"/>
          <w:szCs w:val="22"/>
          <w:rtl/>
        </w:rPr>
        <w:t xml:space="preserve">המועמד ניהל את חשבונותיו בהתאם להנחיות מבקר המדינה. </w:t>
      </w:r>
    </w:p>
    <w:p w:rsidR="001924C7" w:rsidP="001924C7">
      <w:pPr>
        <w:pStyle w:val="a"/>
        <w:numPr>
          <w:ilvl w:val="0"/>
          <w:numId w:val="0"/>
        </w:numPr>
        <w:spacing w:after="120" w:line="230" w:lineRule="exact"/>
        <w:rPr>
          <w:sz w:val="22"/>
          <w:szCs w:val="22"/>
          <w:rtl/>
        </w:rPr>
      </w:pPr>
      <w:r>
        <w:rPr>
          <w:rFonts w:hint="cs"/>
          <w:sz w:val="22"/>
          <w:szCs w:val="22"/>
          <w:rtl/>
        </w:rPr>
        <w:t xml:space="preserve">על פי סעיף 15 לחוק תקרת ההוצאות </w:t>
      </w:r>
      <w:r w:rsidR="00FF6C0D">
        <w:rPr>
          <w:rFonts w:hint="cs"/>
          <w:sz w:val="22"/>
          <w:szCs w:val="22"/>
          <w:rtl/>
        </w:rPr>
        <w:t xml:space="preserve">המינימלית כמתואר לעיל, </w:t>
      </w:r>
      <w:r>
        <w:rPr>
          <w:rFonts w:hint="cs"/>
          <w:sz w:val="22"/>
          <w:szCs w:val="22"/>
          <w:rtl/>
        </w:rPr>
        <w:t>הייתה 91,967 ש"ח. הוצאות הבחירות של המועמד בתקופת הבחירות היו בגבולות תקרת ההוצאות הקבועה בחוק.</w:t>
      </w:r>
    </w:p>
    <w:p w:rsidR="00044556" w:rsidP="00044556">
      <w:pPr>
        <w:pStyle w:val="a"/>
        <w:numPr>
          <w:ilvl w:val="0"/>
          <w:numId w:val="0"/>
        </w:numPr>
        <w:spacing w:line="230" w:lineRule="exact"/>
        <w:rPr>
          <w:sz w:val="22"/>
          <w:szCs w:val="22"/>
          <w:rtl/>
        </w:rPr>
      </w:pPr>
      <w:r>
        <w:rPr>
          <w:rFonts w:hint="cs"/>
          <w:sz w:val="22"/>
          <w:szCs w:val="22"/>
          <w:rtl/>
        </w:rPr>
        <w:t>גירעון המועמד הסתכם כאמור ב-9,850</w:t>
      </w:r>
      <w:r w:rsidR="001B367C">
        <w:rPr>
          <w:rFonts w:hint="cs"/>
          <w:sz w:val="22"/>
          <w:szCs w:val="22"/>
          <w:rtl/>
        </w:rPr>
        <w:t xml:space="preserve"> </w:t>
      </w:r>
      <w:r>
        <w:rPr>
          <w:rFonts w:hint="cs"/>
          <w:sz w:val="22"/>
          <w:szCs w:val="22"/>
          <w:rtl/>
        </w:rPr>
        <w:t>ש"ח. הסברי המועמד בדבר אופן כיסוי הגירעון הניחו את דעתי. לפיכך הכנסות המועמד היו בגבולות האמורים בסעיף 16 לחוק.</w:t>
      </w:r>
    </w:p>
    <w:p w:rsidR="001924C7" w:rsidP="001924C7">
      <w:pPr>
        <w:pStyle w:val="RESHET"/>
        <w:rPr>
          <w:sz w:val="28"/>
          <w:rtl/>
        </w:rPr>
      </w:pPr>
      <w:r>
        <w:rPr>
          <w:rFonts w:hint="cs"/>
          <w:sz w:val="28"/>
          <w:rtl/>
        </w:rPr>
        <w:t>לפיכך ניתן דין וחשבון חיובי לגבי תוצאות ביקורת החשבונות של המועמד.</w:t>
      </w:r>
    </w:p>
    <w:p w:rsidR="00A77098" w:rsidP="00A77098">
      <w:pPr>
        <w:pStyle w:val="a"/>
        <w:numPr>
          <w:ilvl w:val="0"/>
          <w:numId w:val="0"/>
        </w:numPr>
        <w:spacing w:after="120" w:line="230" w:lineRule="exact"/>
        <w:rPr>
          <w:sz w:val="22"/>
          <w:szCs w:val="22"/>
        </w:rPr>
      </w:pPr>
    </w:p>
    <w:p w:rsidR="005A74A8" w:rsidP="00A77098">
      <w:pPr>
        <w:pStyle w:val="a"/>
        <w:numPr>
          <w:ilvl w:val="0"/>
          <w:numId w:val="0"/>
        </w:numPr>
        <w:spacing w:after="120" w:line="230" w:lineRule="exact"/>
        <w:rPr>
          <w:sz w:val="22"/>
          <w:szCs w:val="22"/>
          <w:rtl/>
        </w:rPr>
      </w:pPr>
    </w:p>
    <w:p w:rsidR="00D308AD" w:rsidP="004F1705">
      <w:pPr>
        <w:pStyle w:val="KOT4"/>
        <w:tabs>
          <w:tab w:val="left" w:pos="510"/>
        </w:tabs>
        <w:rPr>
          <w:rtl/>
        </w:rPr>
      </w:pPr>
      <w:r>
        <w:rPr>
          <w:rFonts w:hint="cs"/>
          <w:rtl/>
        </w:rPr>
        <w:t>מועצה אזורית חבל מודיעין</w:t>
      </w:r>
    </w:p>
    <w:p w:rsidR="00FC0D5A" w:rsidP="00FC0D5A">
      <w:pPr>
        <w:pStyle w:val="a"/>
        <w:numPr>
          <w:ilvl w:val="0"/>
          <w:numId w:val="0"/>
        </w:numPr>
        <w:spacing w:after="120" w:line="230" w:lineRule="exact"/>
        <w:rPr>
          <w:sz w:val="22"/>
          <w:szCs w:val="22"/>
          <w:rtl/>
        </w:rPr>
      </w:pPr>
      <w:r>
        <w:rPr>
          <w:rFonts w:hint="cs"/>
          <w:sz w:val="22"/>
          <w:szCs w:val="22"/>
          <w:rtl/>
        </w:rPr>
        <w:t xml:space="preserve">במועצה האזורית חבל מודיעין </w:t>
      </w:r>
      <w:r w:rsidR="00D308AD">
        <w:rPr>
          <w:rFonts w:hint="cs"/>
          <w:sz w:val="22"/>
          <w:szCs w:val="22"/>
          <w:rtl/>
        </w:rPr>
        <w:t>אושרה מועמדותו של מועמד יחיד. לפיכך הוכרז המועמד כנבחר לראש המועצה.</w:t>
      </w:r>
      <w:r w:rsidRPr="00FC0D5A">
        <w:rPr>
          <w:rFonts w:hint="cs"/>
          <w:sz w:val="22"/>
          <w:szCs w:val="22"/>
          <w:rtl/>
        </w:rPr>
        <w:t xml:space="preserve"> </w:t>
      </w:r>
      <w:r>
        <w:rPr>
          <w:rFonts w:hint="cs"/>
          <w:sz w:val="22"/>
          <w:szCs w:val="22"/>
          <w:rtl/>
        </w:rPr>
        <w:t xml:space="preserve">מספר בעלי זכות הבחירה היה 13,843. </w:t>
      </w:r>
    </w:p>
    <w:p w:rsidR="00D308AD" w:rsidP="00D308AD">
      <w:pPr>
        <w:pStyle w:val="a"/>
        <w:numPr>
          <w:ilvl w:val="0"/>
          <w:numId w:val="0"/>
        </w:numPr>
        <w:spacing w:after="120" w:line="230" w:lineRule="exact"/>
        <w:rPr>
          <w:sz w:val="22"/>
          <w:szCs w:val="22"/>
          <w:rtl/>
        </w:rPr>
      </w:pPr>
    </w:p>
    <w:p w:rsidR="00D308AD" w:rsidP="00D308AD">
      <w:pPr>
        <w:pStyle w:val="KOT5"/>
        <w:tabs>
          <w:tab w:val="left" w:pos="510"/>
        </w:tabs>
        <w:rPr>
          <w:rtl/>
        </w:rPr>
      </w:pPr>
      <w:r>
        <w:rPr>
          <w:rFonts w:hint="cs"/>
          <w:rtl/>
        </w:rPr>
        <w:t>סוסן שמעון</w:t>
      </w:r>
    </w:p>
    <w:p w:rsidR="00D308AD" w:rsidP="003A6E3F">
      <w:pPr>
        <w:pStyle w:val="a"/>
        <w:numPr>
          <w:ilvl w:val="0"/>
          <w:numId w:val="0"/>
        </w:numPr>
        <w:spacing w:after="120" w:line="230" w:lineRule="exact"/>
        <w:rPr>
          <w:sz w:val="22"/>
          <w:szCs w:val="22"/>
          <w:rtl/>
        </w:rPr>
      </w:pPr>
      <w:r>
        <w:rPr>
          <w:rFonts w:hint="cs"/>
          <w:sz w:val="22"/>
          <w:szCs w:val="22"/>
          <w:rtl/>
        </w:rPr>
        <w:t>המועמד נבחר לראשות המועצה</w:t>
      </w:r>
      <w:r>
        <w:rPr>
          <w:sz w:val="22"/>
          <w:szCs w:val="22"/>
          <w:rtl/>
        </w:rPr>
        <w:t xml:space="preserve"> וזכאי למימון מאוצר המדינה</w:t>
      </w:r>
      <w:r>
        <w:rPr>
          <w:rFonts w:hint="cs"/>
          <w:sz w:val="22"/>
          <w:szCs w:val="22"/>
          <w:rtl/>
        </w:rPr>
        <w:t>. על פי הדוח הכספי של המועמד הסתכמו הכנסותיו בתקופת הבחירות ב-</w:t>
      </w:r>
      <w:r w:rsidR="003A6E3F">
        <w:rPr>
          <w:rFonts w:hint="cs"/>
          <w:sz w:val="22"/>
          <w:szCs w:val="22"/>
          <w:rtl/>
        </w:rPr>
        <w:t xml:space="preserve">614,829 </w:t>
      </w:r>
      <w:r w:rsidR="00E47E53">
        <w:rPr>
          <w:rFonts w:hint="cs"/>
          <w:sz w:val="22"/>
          <w:szCs w:val="22"/>
          <w:rtl/>
        </w:rPr>
        <w:t>ש</w:t>
      </w:r>
      <w:r w:rsidR="00E47E53">
        <w:rPr>
          <w:sz w:val="22"/>
          <w:szCs w:val="22"/>
          <w:rtl/>
        </w:rPr>
        <w:t>"</w:t>
      </w:r>
      <w:r w:rsidR="00E47E53">
        <w:rPr>
          <w:rFonts w:hint="cs"/>
          <w:sz w:val="22"/>
          <w:szCs w:val="22"/>
          <w:rtl/>
        </w:rPr>
        <w:t>ח</w:t>
      </w:r>
      <w:r w:rsidR="003A6E3F">
        <w:rPr>
          <w:rFonts w:hint="cs"/>
          <w:sz w:val="22"/>
          <w:szCs w:val="22"/>
          <w:rtl/>
        </w:rPr>
        <w:t xml:space="preserve">, מהן 200 </w:t>
      </w:r>
      <w:r w:rsidR="00E47E53">
        <w:rPr>
          <w:rFonts w:hint="cs"/>
          <w:sz w:val="22"/>
          <w:szCs w:val="22"/>
          <w:rtl/>
        </w:rPr>
        <w:t>ש</w:t>
      </w:r>
      <w:r w:rsidR="00E47E53">
        <w:rPr>
          <w:sz w:val="22"/>
          <w:szCs w:val="22"/>
          <w:rtl/>
        </w:rPr>
        <w:t>"</w:t>
      </w:r>
      <w:r w:rsidR="00E47E53">
        <w:rPr>
          <w:rFonts w:hint="cs"/>
          <w:sz w:val="22"/>
          <w:szCs w:val="22"/>
          <w:rtl/>
        </w:rPr>
        <w:t>ח</w:t>
      </w:r>
      <w:r w:rsidR="003A6E3F">
        <w:rPr>
          <w:rFonts w:hint="cs"/>
          <w:sz w:val="22"/>
          <w:szCs w:val="22"/>
          <w:rtl/>
        </w:rPr>
        <w:t xml:space="preserve"> מתרומות </w:t>
      </w:r>
      <w:r w:rsidR="00DC4B60">
        <w:rPr>
          <w:rFonts w:hint="cs"/>
          <w:sz w:val="22"/>
          <w:szCs w:val="22"/>
          <w:rtl/>
        </w:rPr>
        <w:t>ו-</w:t>
      </w:r>
      <w:r w:rsidR="003A6E3F">
        <w:rPr>
          <w:rFonts w:hint="cs"/>
          <w:sz w:val="22"/>
          <w:szCs w:val="22"/>
          <w:rtl/>
        </w:rPr>
        <w:t>614,629 ש"ח</w:t>
      </w:r>
      <w:r>
        <w:rPr>
          <w:rFonts w:hint="cs"/>
          <w:sz w:val="22"/>
          <w:szCs w:val="22"/>
          <w:rtl/>
        </w:rPr>
        <w:t xml:space="preserve"> מימון ממלכתי מאוצר המדינה. הוצאותיו הסתכמו ב-</w:t>
      </w:r>
      <w:r w:rsidR="003A6E3F">
        <w:rPr>
          <w:rFonts w:hint="cs"/>
          <w:sz w:val="22"/>
          <w:szCs w:val="22"/>
          <w:rtl/>
        </w:rPr>
        <w:t>537,425</w:t>
      </w:r>
      <w:r>
        <w:rPr>
          <w:rFonts w:hint="cs"/>
          <w:sz w:val="22"/>
          <w:szCs w:val="22"/>
          <w:rtl/>
        </w:rPr>
        <w:t xml:space="preserve"> ש"ח. ה</w:t>
      </w:r>
      <w:r w:rsidR="003A6E3F">
        <w:rPr>
          <w:rFonts w:hint="cs"/>
          <w:sz w:val="22"/>
          <w:szCs w:val="22"/>
          <w:rtl/>
        </w:rPr>
        <w:t>עודף</w:t>
      </w:r>
      <w:r>
        <w:rPr>
          <w:rFonts w:hint="cs"/>
          <w:sz w:val="22"/>
          <w:szCs w:val="22"/>
          <w:rtl/>
        </w:rPr>
        <w:t xml:space="preserve"> לתקופת הבחירות הסתכם ב-</w:t>
      </w:r>
      <w:r w:rsidR="003A6E3F">
        <w:rPr>
          <w:rFonts w:hint="cs"/>
          <w:sz w:val="22"/>
          <w:szCs w:val="22"/>
          <w:rtl/>
        </w:rPr>
        <w:t xml:space="preserve">77,404 </w:t>
      </w:r>
      <w:r>
        <w:rPr>
          <w:rFonts w:hint="cs"/>
          <w:sz w:val="22"/>
          <w:szCs w:val="22"/>
          <w:rtl/>
        </w:rPr>
        <w:t>ש"ח.</w:t>
      </w:r>
    </w:p>
    <w:p w:rsidR="00D308AD" w:rsidP="00D308AD">
      <w:pPr>
        <w:pStyle w:val="a"/>
        <w:numPr>
          <w:ilvl w:val="0"/>
          <w:numId w:val="0"/>
        </w:numPr>
        <w:spacing w:after="120" w:line="230" w:lineRule="exact"/>
        <w:rPr>
          <w:sz w:val="22"/>
          <w:szCs w:val="22"/>
          <w:rtl/>
        </w:rPr>
      </w:pPr>
      <w:r>
        <w:rPr>
          <w:rFonts w:hint="cs"/>
          <w:sz w:val="22"/>
          <w:szCs w:val="22"/>
          <w:rtl/>
        </w:rPr>
        <w:t xml:space="preserve">המועמד ניהל את חשבונותיו בהתאם להנחיות מבקר המדינה. </w:t>
      </w:r>
    </w:p>
    <w:p w:rsidR="00D308AD" w:rsidP="00FC0D5A">
      <w:pPr>
        <w:pStyle w:val="a"/>
        <w:numPr>
          <w:ilvl w:val="0"/>
          <w:numId w:val="0"/>
        </w:numPr>
        <w:spacing w:after="120" w:line="230" w:lineRule="exact"/>
        <w:rPr>
          <w:sz w:val="22"/>
          <w:szCs w:val="22"/>
          <w:rtl/>
        </w:rPr>
      </w:pPr>
      <w:r>
        <w:rPr>
          <w:rFonts w:hint="cs"/>
          <w:sz w:val="22"/>
          <w:szCs w:val="22"/>
          <w:rtl/>
        </w:rPr>
        <w:t>על פי סעיף 15 לחוק תקרת ההוצאות הייתה 1,229,258 ש"ח. הוצאות הבחירות של המועמד בתקופת הבחירות היו בגבולות תקרת ההוצאות האמורה.</w:t>
      </w:r>
    </w:p>
    <w:p w:rsidR="00FC0D5A" w:rsidP="00FC0D5A">
      <w:pPr>
        <w:pStyle w:val="a"/>
        <w:numPr>
          <w:ilvl w:val="0"/>
          <w:numId w:val="0"/>
        </w:numPr>
        <w:spacing w:line="230" w:lineRule="exact"/>
        <w:rPr>
          <w:sz w:val="22"/>
          <w:szCs w:val="22"/>
          <w:rtl/>
        </w:rPr>
      </w:pPr>
      <w:r>
        <w:rPr>
          <w:rFonts w:hint="cs"/>
          <w:sz w:val="22"/>
          <w:szCs w:val="22"/>
          <w:rtl/>
        </w:rPr>
        <w:t>הכנסות המועמד היו בגבולות האמורים בסעיף 16 לחוק.</w:t>
      </w:r>
    </w:p>
    <w:p w:rsidR="00FC0D5A" w:rsidP="00FC0D5A">
      <w:pPr>
        <w:pStyle w:val="RESHET"/>
        <w:rPr>
          <w:sz w:val="28"/>
          <w:rtl/>
        </w:rPr>
      </w:pPr>
      <w:r>
        <w:rPr>
          <w:rFonts w:hint="cs"/>
          <w:sz w:val="28"/>
          <w:rtl/>
        </w:rPr>
        <w:t>לפיכך ניתן דין וחשבון חיובי לגבי תוצאות ביקורת החשבונות של המועמד.</w:t>
      </w:r>
    </w:p>
    <w:p w:rsidR="00A72202" w:rsidRPr="00A72202" w:rsidP="00A72202">
      <w:pPr>
        <w:pStyle w:val="a"/>
        <w:numPr>
          <w:ilvl w:val="0"/>
          <w:numId w:val="0"/>
        </w:numPr>
        <w:spacing w:after="120" w:line="230" w:lineRule="exact"/>
        <w:rPr>
          <w:sz w:val="22"/>
          <w:szCs w:val="22"/>
          <w:rtl/>
        </w:rPr>
      </w:pPr>
    </w:p>
    <w:p w:rsidR="00A72202" w:rsidRPr="00A72202" w:rsidP="00A72202">
      <w:pPr>
        <w:pStyle w:val="a"/>
        <w:numPr>
          <w:ilvl w:val="0"/>
          <w:numId w:val="0"/>
        </w:numPr>
        <w:spacing w:after="120" w:line="230" w:lineRule="exact"/>
        <w:rPr>
          <w:sz w:val="22"/>
          <w:szCs w:val="22"/>
          <w:rtl/>
        </w:rPr>
      </w:pPr>
    </w:p>
    <w:p w:rsidR="00FC0D5A" w:rsidP="00A72202">
      <w:pPr>
        <w:pStyle w:val="KOT4"/>
        <w:tabs>
          <w:tab w:val="left" w:pos="510"/>
        </w:tabs>
        <w:rPr>
          <w:rtl/>
        </w:rPr>
      </w:pPr>
      <w:r>
        <w:rPr>
          <w:rFonts w:hint="cs"/>
          <w:rtl/>
        </w:rPr>
        <w:t>מועצה אזורית חוף הכרמל</w:t>
      </w:r>
    </w:p>
    <w:p w:rsidR="00FC0D5A" w:rsidP="00FC0D5A">
      <w:pPr>
        <w:pStyle w:val="a"/>
        <w:numPr>
          <w:ilvl w:val="0"/>
          <w:numId w:val="0"/>
        </w:numPr>
        <w:spacing w:after="120" w:line="230" w:lineRule="exact"/>
        <w:rPr>
          <w:sz w:val="22"/>
          <w:szCs w:val="22"/>
          <w:rtl/>
        </w:rPr>
      </w:pPr>
      <w:r>
        <w:rPr>
          <w:rFonts w:hint="cs"/>
          <w:sz w:val="22"/>
          <w:szCs w:val="22"/>
          <w:rtl/>
        </w:rPr>
        <w:t xml:space="preserve">בבחירות לראש המועצה התמודדו ארבעה מועמדים; מספר בעלי הזכות לבחור היה 19,396. </w:t>
      </w:r>
      <w:r w:rsidR="007430E6">
        <w:rPr>
          <w:rFonts w:hint="cs"/>
          <w:sz w:val="22"/>
          <w:szCs w:val="22"/>
          <w:rtl/>
        </w:rPr>
        <w:t>במועצה התקיימו בחירות חוזרות בהן השתתפו המועמדים סלע כרמל וקאופמן אבי.</w:t>
      </w:r>
    </w:p>
    <w:p w:rsidR="00FC0D5A" w:rsidP="00FC0D5A">
      <w:pPr>
        <w:pStyle w:val="a"/>
        <w:numPr>
          <w:ilvl w:val="0"/>
          <w:numId w:val="0"/>
        </w:numPr>
        <w:spacing w:after="120" w:line="230" w:lineRule="exact"/>
        <w:rPr>
          <w:sz w:val="22"/>
          <w:szCs w:val="22"/>
          <w:rtl/>
        </w:rPr>
      </w:pPr>
    </w:p>
    <w:p w:rsidR="00FC0D5A" w:rsidP="00FC0D5A">
      <w:pPr>
        <w:pStyle w:val="KOT5"/>
        <w:tabs>
          <w:tab w:val="left" w:pos="510"/>
        </w:tabs>
        <w:rPr>
          <w:rtl/>
        </w:rPr>
      </w:pPr>
      <w:r>
        <w:rPr>
          <w:rFonts w:hint="cs"/>
          <w:rtl/>
        </w:rPr>
        <w:t>סלע כרמל</w:t>
      </w:r>
    </w:p>
    <w:p w:rsidR="00FC0D5A" w:rsidP="007430E6">
      <w:pPr>
        <w:pStyle w:val="a"/>
        <w:numPr>
          <w:ilvl w:val="0"/>
          <w:numId w:val="0"/>
        </w:numPr>
        <w:spacing w:after="120" w:line="230" w:lineRule="exact"/>
        <w:rPr>
          <w:sz w:val="22"/>
          <w:szCs w:val="22"/>
          <w:rtl/>
        </w:rPr>
      </w:pPr>
      <w:r>
        <w:rPr>
          <w:rFonts w:hint="cs"/>
          <w:sz w:val="22"/>
          <w:szCs w:val="22"/>
          <w:rtl/>
        </w:rPr>
        <w:t>המועמד זכה בבחירות הראשונות בכ-39% מקולות הבוחרים, השתתף בבחירות החוזרות וזכה בהן בכ-57% מקולות הבוחרים. הוא נבחר לראשות המועצה ו</w:t>
      </w:r>
      <w:r>
        <w:rPr>
          <w:sz w:val="22"/>
          <w:szCs w:val="22"/>
          <w:rtl/>
        </w:rPr>
        <w:t>זכאי למימון מאוצר המדינה</w:t>
      </w:r>
      <w:r>
        <w:rPr>
          <w:rFonts w:hint="cs"/>
          <w:sz w:val="22"/>
          <w:szCs w:val="22"/>
          <w:rtl/>
        </w:rPr>
        <w:t>. על פי הדוח הכספי של המועמד, הסתכמו הכנסותיו בתקופת הבחירות הראשונות ב-561,778 ש</w:t>
      </w:r>
      <w:r>
        <w:rPr>
          <w:sz w:val="22"/>
          <w:szCs w:val="22"/>
          <w:rtl/>
        </w:rPr>
        <w:t>"</w:t>
      </w:r>
      <w:r>
        <w:rPr>
          <w:rFonts w:hint="cs"/>
          <w:sz w:val="22"/>
          <w:szCs w:val="22"/>
          <w:rtl/>
        </w:rPr>
        <w:t xml:space="preserve">ח </w:t>
      </w:r>
      <w:r w:rsidR="007430E6">
        <w:rPr>
          <w:rFonts w:hint="cs"/>
          <w:sz w:val="22"/>
          <w:szCs w:val="22"/>
          <w:rtl/>
        </w:rPr>
        <w:t>ו</w:t>
      </w:r>
      <w:r>
        <w:rPr>
          <w:rFonts w:hint="cs"/>
          <w:sz w:val="22"/>
          <w:szCs w:val="22"/>
          <w:rtl/>
        </w:rPr>
        <w:t xml:space="preserve">בתקופת הבחירות החוזרות </w:t>
      </w:r>
      <w:r w:rsidR="00DC4B60">
        <w:rPr>
          <w:rFonts w:hint="cs"/>
          <w:sz w:val="22"/>
          <w:szCs w:val="22"/>
          <w:rtl/>
        </w:rPr>
        <w:t>ב-</w:t>
      </w:r>
      <w:r>
        <w:rPr>
          <w:rFonts w:hint="cs"/>
          <w:sz w:val="22"/>
          <w:szCs w:val="22"/>
          <w:rtl/>
        </w:rPr>
        <w:t>409,779 ש</w:t>
      </w:r>
      <w:r>
        <w:rPr>
          <w:sz w:val="22"/>
          <w:szCs w:val="22"/>
          <w:rtl/>
        </w:rPr>
        <w:t>"</w:t>
      </w:r>
      <w:r>
        <w:rPr>
          <w:rFonts w:hint="cs"/>
          <w:sz w:val="22"/>
          <w:szCs w:val="22"/>
          <w:rtl/>
        </w:rPr>
        <w:t>ח</w:t>
      </w:r>
      <w:r w:rsidR="007430E6">
        <w:rPr>
          <w:rFonts w:hint="cs"/>
          <w:sz w:val="22"/>
          <w:szCs w:val="22"/>
          <w:rtl/>
        </w:rPr>
        <w:t>,</w:t>
      </w:r>
      <w:r>
        <w:rPr>
          <w:rFonts w:hint="cs"/>
          <w:sz w:val="22"/>
          <w:szCs w:val="22"/>
          <w:rtl/>
        </w:rPr>
        <w:t xml:space="preserve"> כולן מימון ממלכתי מאוצר המדינה. הוצאותיו בתקופת הבחירות הראשונות הסתכמו ב-659,808 ש"ח והגירעון בסך 98,030 ש"ח. הוצאותיו בתקופת הבחירות החוזרות הסתכמו ב-267,838 ש"ח והעודף</w:t>
      </w:r>
      <w:r w:rsidR="001B367C">
        <w:rPr>
          <w:rFonts w:hint="cs"/>
          <w:sz w:val="22"/>
          <w:szCs w:val="22"/>
          <w:rtl/>
        </w:rPr>
        <w:t xml:space="preserve"> </w:t>
      </w:r>
      <w:r>
        <w:rPr>
          <w:rFonts w:hint="cs"/>
          <w:sz w:val="22"/>
          <w:szCs w:val="22"/>
          <w:rtl/>
        </w:rPr>
        <w:t xml:space="preserve">בסך 141,941 ש"ח. </w:t>
      </w:r>
    </w:p>
    <w:p w:rsidR="00FC0D5A" w:rsidP="002D2138">
      <w:pPr>
        <w:pStyle w:val="a"/>
        <w:numPr>
          <w:ilvl w:val="0"/>
          <w:numId w:val="0"/>
        </w:numPr>
        <w:spacing w:after="120" w:line="230" w:lineRule="exact"/>
        <w:rPr>
          <w:sz w:val="22"/>
          <w:szCs w:val="22"/>
          <w:rtl/>
        </w:rPr>
      </w:pPr>
      <w:r>
        <w:rPr>
          <w:rFonts w:hint="cs"/>
          <w:sz w:val="22"/>
          <w:szCs w:val="22"/>
          <w:rtl/>
        </w:rPr>
        <w:t xml:space="preserve">לאחר הביקורת הסתכמו </w:t>
      </w:r>
      <w:r w:rsidR="007430E6">
        <w:rPr>
          <w:rFonts w:hint="cs"/>
          <w:sz w:val="22"/>
          <w:szCs w:val="22"/>
          <w:rtl/>
        </w:rPr>
        <w:t>הוצאותיו</w:t>
      </w:r>
      <w:r>
        <w:rPr>
          <w:rFonts w:hint="cs"/>
          <w:sz w:val="22"/>
          <w:szCs w:val="22"/>
          <w:rtl/>
        </w:rPr>
        <w:t xml:space="preserve"> בתקופת הבחירות הראשונות ב-</w:t>
      </w:r>
      <w:r w:rsidR="007430E6">
        <w:rPr>
          <w:rFonts w:hint="cs"/>
          <w:sz w:val="22"/>
          <w:szCs w:val="22"/>
          <w:rtl/>
        </w:rPr>
        <w:t xml:space="preserve">675,968 </w:t>
      </w:r>
      <w:r>
        <w:rPr>
          <w:rFonts w:hint="cs"/>
          <w:sz w:val="22"/>
          <w:szCs w:val="22"/>
          <w:rtl/>
        </w:rPr>
        <w:t>ש</w:t>
      </w:r>
      <w:r>
        <w:rPr>
          <w:sz w:val="22"/>
          <w:szCs w:val="22"/>
          <w:rtl/>
        </w:rPr>
        <w:t>"</w:t>
      </w:r>
      <w:r>
        <w:rPr>
          <w:rFonts w:hint="cs"/>
          <w:sz w:val="22"/>
          <w:szCs w:val="22"/>
          <w:rtl/>
        </w:rPr>
        <w:t>ח</w:t>
      </w:r>
      <w:r w:rsidR="009A295E">
        <w:rPr>
          <w:rFonts w:hint="cs"/>
          <w:sz w:val="22"/>
          <w:szCs w:val="22"/>
          <w:rtl/>
        </w:rPr>
        <w:t xml:space="preserve"> ובתקופת הבחירות החוזרות</w:t>
      </w:r>
      <w:r w:rsidR="002D2138">
        <w:rPr>
          <w:rFonts w:hint="cs"/>
          <w:sz w:val="22"/>
          <w:szCs w:val="22"/>
          <w:rtl/>
        </w:rPr>
        <w:t>,</w:t>
      </w:r>
      <w:r w:rsidR="009A295E">
        <w:rPr>
          <w:rFonts w:hint="cs"/>
          <w:sz w:val="22"/>
          <w:szCs w:val="22"/>
          <w:rtl/>
        </w:rPr>
        <w:t xml:space="preserve"> </w:t>
      </w:r>
      <w:r w:rsidRPr="002D2138" w:rsidR="009A295E">
        <w:rPr>
          <w:rFonts w:hint="cs"/>
          <w:sz w:val="22"/>
          <w:szCs w:val="22"/>
          <w:rtl/>
        </w:rPr>
        <w:t xml:space="preserve">לאחר הפחתת </w:t>
      </w:r>
      <w:r w:rsidRPr="002D2138" w:rsidR="002D2138">
        <w:rPr>
          <w:rFonts w:hint="cs"/>
          <w:sz w:val="22"/>
          <w:szCs w:val="22"/>
          <w:rtl/>
        </w:rPr>
        <w:t>דמי הצלחה</w:t>
      </w:r>
      <w:r w:rsidRPr="002D2138" w:rsidR="009A295E">
        <w:rPr>
          <w:rFonts w:hint="cs"/>
          <w:sz w:val="22"/>
          <w:szCs w:val="22"/>
          <w:rtl/>
        </w:rPr>
        <w:t xml:space="preserve"> בסך 29,500 ש"ח</w:t>
      </w:r>
      <w:r w:rsidR="002D2138">
        <w:rPr>
          <w:rFonts w:hint="cs"/>
          <w:sz w:val="22"/>
          <w:szCs w:val="22"/>
          <w:rtl/>
        </w:rPr>
        <w:t>,</w:t>
      </w:r>
      <w:r w:rsidRPr="002D2138" w:rsidR="009A295E">
        <w:rPr>
          <w:rFonts w:hint="cs"/>
          <w:sz w:val="22"/>
          <w:szCs w:val="22"/>
          <w:rtl/>
        </w:rPr>
        <w:t xml:space="preserve"> ב-238,338 ש"ח</w:t>
      </w:r>
      <w:r w:rsidRPr="002D2138" w:rsidR="007430E6">
        <w:rPr>
          <w:rFonts w:hint="cs"/>
          <w:sz w:val="22"/>
          <w:szCs w:val="22"/>
          <w:rtl/>
        </w:rPr>
        <w:t>.</w:t>
      </w:r>
      <w:r>
        <w:rPr>
          <w:rFonts w:hint="cs"/>
          <w:sz w:val="22"/>
          <w:szCs w:val="22"/>
          <w:rtl/>
        </w:rPr>
        <w:t xml:space="preserve"> </w:t>
      </w:r>
    </w:p>
    <w:p w:rsidR="00FC0D5A" w:rsidP="009A295E">
      <w:pPr>
        <w:pStyle w:val="a"/>
        <w:numPr>
          <w:ilvl w:val="0"/>
          <w:numId w:val="0"/>
        </w:numPr>
        <w:spacing w:after="120" w:line="230" w:lineRule="exact"/>
        <w:rPr>
          <w:sz w:val="22"/>
          <w:szCs w:val="22"/>
          <w:rtl/>
        </w:rPr>
      </w:pPr>
      <w:r>
        <w:rPr>
          <w:rFonts w:hint="cs"/>
          <w:sz w:val="22"/>
          <w:szCs w:val="22"/>
          <w:rtl/>
        </w:rPr>
        <w:t>בשתי מערכות הבחירות הסתכמו הכנסותיו של המועמד ב-971,557 ש</w:t>
      </w:r>
      <w:r>
        <w:rPr>
          <w:sz w:val="22"/>
          <w:szCs w:val="22"/>
          <w:rtl/>
        </w:rPr>
        <w:t>"</w:t>
      </w:r>
      <w:r>
        <w:rPr>
          <w:rFonts w:hint="cs"/>
          <w:sz w:val="22"/>
          <w:szCs w:val="22"/>
          <w:rtl/>
        </w:rPr>
        <w:t>ח, הוצאותיו ב-</w:t>
      </w:r>
      <w:r w:rsidR="009A295E">
        <w:rPr>
          <w:rFonts w:hint="cs"/>
          <w:sz w:val="22"/>
          <w:szCs w:val="22"/>
          <w:rtl/>
        </w:rPr>
        <w:t>914,306</w:t>
      </w:r>
      <w:r>
        <w:rPr>
          <w:rFonts w:hint="cs"/>
          <w:sz w:val="22"/>
          <w:szCs w:val="22"/>
          <w:rtl/>
        </w:rPr>
        <w:t xml:space="preserve"> ש</w:t>
      </w:r>
      <w:r>
        <w:rPr>
          <w:sz w:val="22"/>
          <w:szCs w:val="22"/>
          <w:rtl/>
        </w:rPr>
        <w:t>"</w:t>
      </w:r>
      <w:r>
        <w:rPr>
          <w:rFonts w:hint="cs"/>
          <w:sz w:val="22"/>
          <w:szCs w:val="22"/>
          <w:rtl/>
        </w:rPr>
        <w:t>ח והעודף הסתכם ב-</w:t>
      </w:r>
      <w:r w:rsidR="009A295E">
        <w:rPr>
          <w:rFonts w:hint="cs"/>
          <w:sz w:val="22"/>
          <w:szCs w:val="22"/>
          <w:rtl/>
        </w:rPr>
        <w:t>57,251</w:t>
      </w:r>
      <w:r>
        <w:rPr>
          <w:rFonts w:hint="cs"/>
          <w:sz w:val="22"/>
          <w:szCs w:val="22"/>
          <w:rtl/>
        </w:rPr>
        <w:t xml:space="preserve"> ש</w:t>
      </w:r>
      <w:r>
        <w:rPr>
          <w:sz w:val="22"/>
          <w:szCs w:val="22"/>
          <w:rtl/>
        </w:rPr>
        <w:t>"</w:t>
      </w:r>
      <w:r>
        <w:rPr>
          <w:rFonts w:hint="cs"/>
          <w:sz w:val="22"/>
          <w:szCs w:val="22"/>
          <w:rtl/>
        </w:rPr>
        <w:t>ח.</w:t>
      </w:r>
    </w:p>
    <w:p w:rsidR="00FC0D5A" w:rsidP="00FC0D5A">
      <w:pPr>
        <w:pStyle w:val="a"/>
        <w:numPr>
          <w:ilvl w:val="0"/>
          <w:numId w:val="0"/>
        </w:numPr>
        <w:spacing w:after="120" w:line="230" w:lineRule="exact"/>
        <w:rPr>
          <w:sz w:val="22"/>
          <w:szCs w:val="22"/>
          <w:rtl/>
        </w:rPr>
      </w:pPr>
      <w:r>
        <w:rPr>
          <w:rFonts w:hint="cs"/>
          <w:sz w:val="22"/>
          <w:szCs w:val="22"/>
          <w:rtl/>
        </w:rPr>
        <w:t xml:space="preserve">המועמד ניהל את חשבונותיו בהתאם להנחיות מבקר המדינה. </w:t>
      </w:r>
    </w:p>
    <w:p w:rsidR="00FC0D5A" w:rsidP="007430E6">
      <w:pPr>
        <w:pStyle w:val="a"/>
        <w:numPr>
          <w:ilvl w:val="0"/>
          <w:numId w:val="0"/>
        </w:numPr>
        <w:spacing w:after="120" w:line="230" w:lineRule="exact"/>
        <w:rPr>
          <w:sz w:val="22"/>
          <w:szCs w:val="22"/>
          <w:rtl/>
        </w:rPr>
      </w:pPr>
      <w:r>
        <w:rPr>
          <w:rFonts w:hint="cs"/>
          <w:sz w:val="22"/>
          <w:szCs w:val="22"/>
          <w:rtl/>
        </w:rPr>
        <w:t>על פי סעיף 15 לחוק תקרת ההוצאות בגין הבחירות הראשונות הייתה 1,123,556 ש"ח. הוצאות הבחירות של המועמד בתקופת הבחירות הראשונות היו בגבולות תקרת ההוצאות הקבועה בחוק.</w:t>
      </w:r>
      <w:r w:rsidRPr="007A782F">
        <w:rPr>
          <w:rFonts w:hint="cs"/>
          <w:sz w:val="22"/>
          <w:szCs w:val="22"/>
          <w:rtl/>
        </w:rPr>
        <w:t xml:space="preserve"> </w:t>
      </w:r>
      <w:r>
        <w:rPr>
          <w:rFonts w:hint="cs"/>
          <w:sz w:val="22"/>
          <w:szCs w:val="22"/>
          <w:rtl/>
        </w:rPr>
        <w:t>תקרת ההוצאות בגין הבחירות החוזרות הייתה 478,435 ש"ח.</w:t>
      </w:r>
      <w:r w:rsidRPr="007A782F">
        <w:rPr>
          <w:rFonts w:hint="cs"/>
          <w:sz w:val="22"/>
          <w:szCs w:val="22"/>
          <w:rtl/>
        </w:rPr>
        <w:t xml:space="preserve"> </w:t>
      </w:r>
      <w:r>
        <w:rPr>
          <w:rFonts w:hint="cs"/>
          <w:sz w:val="22"/>
          <w:szCs w:val="22"/>
          <w:rtl/>
        </w:rPr>
        <w:t>הוצאות הבחירות של המועמד בתקופת הבחירות החוזרות היו בגבולות תקרת ההוצאות הקבועה בחוק.</w:t>
      </w:r>
    </w:p>
    <w:p w:rsidR="0024168B" w:rsidP="0024168B">
      <w:pPr>
        <w:pStyle w:val="a"/>
        <w:numPr>
          <w:ilvl w:val="0"/>
          <w:numId w:val="0"/>
        </w:numPr>
        <w:spacing w:line="230" w:lineRule="exact"/>
        <w:rPr>
          <w:sz w:val="22"/>
          <w:szCs w:val="22"/>
          <w:rtl/>
        </w:rPr>
      </w:pPr>
      <w:r>
        <w:rPr>
          <w:rFonts w:hint="cs"/>
          <w:sz w:val="22"/>
          <w:szCs w:val="22"/>
          <w:rtl/>
        </w:rPr>
        <w:t>הכנסות המועמד היו בגבולות האמורים בסעיף 16 לחוק.</w:t>
      </w:r>
    </w:p>
    <w:p w:rsidR="00FC0D5A" w:rsidP="00FC0D5A">
      <w:pPr>
        <w:pStyle w:val="RESHET"/>
        <w:rPr>
          <w:rtl/>
        </w:rPr>
      </w:pPr>
      <w:r>
        <w:rPr>
          <w:rFonts w:hint="cs"/>
          <w:rtl/>
        </w:rPr>
        <w:t>לפיכך ניתן דין וחשבון חיובי לגבי תוצאות ביקורת החשבונות של המועמד.</w:t>
      </w:r>
    </w:p>
    <w:p w:rsidR="00A72202" w:rsidRPr="00A72202" w:rsidP="00A72202">
      <w:pPr>
        <w:pStyle w:val="a"/>
        <w:numPr>
          <w:ilvl w:val="0"/>
          <w:numId w:val="0"/>
        </w:numPr>
        <w:spacing w:after="120" w:line="230" w:lineRule="exact"/>
        <w:rPr>
          <w:sz w:val="22"/>
          <w:szCs w:val="22"/>
          <w:rtl/>
        </w:rPr>
      </w:pPr>
    </w:p>
    <w:p w:rsidR="00FC0D5A" w:rsidP="00A72202">
      <w:pPr>
        <w:pStyle w:val="KOT5"/>
        <w:tabs>
          <w:tab w:val="left" w:pos="510"/>
        </w:tabs>
        <w:rPr>
          <w:rtl/>
        </w:rPr>
      </w:pPr>
      <w:r>
        <w:rPr>
          <w:rFonts w:hint="cs"/>
          <w:rtl/>
        </w:rPr>
        <w:t xml:space="preserve">עוזרד אורן </w:t>
      </w:r>
    </w:p>
    <w:p w:rsidR="00FC0D5A" w:rsidRPr="00AC582D" w:rsidP="007430E6">
      <w:pPr>
        <w:pStyle w:val="a"/>
        <w:numPr>
          <w:ilvl w:val="0"/>
          <w:numId w:val="0"/>
        </w:numPr>
        <w:spacing w:after="120" w:line="230" w:lineRule="exact"/>
        <w:rPr>
          <w:sz w:val="22"/>
          <w:szCs w:val="22"/>
          <w:u w:val="single"/>
        </w:rPr>
      </w:pPr>
      <w:r>
        <w:rPr>
          <w:rFonts w:hint="cs"/>
          <w:sz w:val="22"/>
          <w:szCs w:val="22"/>
          <w:rtl/>
        </w:rPr>
        <w:t xml:space="preserve">המועמד זכה בבחירות בכ-26% מקולות הבוחרים </w:t>
      </w:r>
      <w:r>
        <w:rPr>
          <w:sz w:val="22"/>
          <w:szCs w:val="22"/>
          <w:rtl/>
        </w:rPr>
        <w:t>וזכאי למימון מאוצר המדינה</w:t>
      </w:r>
      <w:r>
        <w:rPr>
          <w:rFonts w:hint="cs"/>
          <w:sz w:val="22"/>
          <w:szCs w:val="22"/>
          <w:rtl/>
        </w:rPr>
        <w:t xml:space="preserve">. על פי הדוח הכספי של המועמד הסתכמו הכנסותיו בתקופת הבחירות </w:t>
      </w:r>
      <w:r w:rsidR="00DC4B60">
        <w:rPr>
          <w:rFonts w:hint="cs"/>
          <w:sz w:val="22"/>
          <w:szCs w:val="22"/>
          <w:rtl/>
        </w:rPr>
        <w:t>ב-</w:t>
      </w:r>
      <w:r>
        <w:rPr>
          <w:rFonts w:hint="cs"/>
          <w:sz w:val="22"/>
          <w:szCs w:val="22"/>
          <w:rtl/>
        </w:rPr>
        <w:t>372,461 ש</w:t>
      </w:r>
      <w:r>
        <w:rPr>
          <w:sz w:val="22"/>
          <w:szCs w:val="22"/>
          <w:rtl/>
        </w:rPr>
        <w:t>"</w:t>
      </w:r>
      <w:r>
        <w:rPr>
          <w:rFonts w:hint="cs"/>
          <w:sz w:val="22"/>
          <w:szCs w:val="22"/>
          <w:rtl/>
        </w:rPr>
        <w:t>ח כולן מימון ממלכתי מאוצר המדינה. הוצאותיו הסתכמו ב-578,277 ש</w:t>
      </w:r>
      <w:r>
        <w:rPr>
          <w:sz w:val="22"/>
          <w:szCs w:val="22"/>
          <w:rtl/>
        </w:rPr>
        <w:t>"</w:t>
      </w:r>
      <w:r>
        <w:rPr>
          <w:rFonts w:hint="cs"/>
          <w:sz w:val="22"/>
          <w:szCs w:val="22"/>
          <w:rtl/>
        </w:rPr>
        <w:t>ח והגירעון הסתכם ב-205,816 ש</w:t>
      </w:r>
      <w:r>
        <w:rPr>
          <w:sz w:val="22"/>
          <w:szCs w:val="22"/>
          <w:rtl/>
        </w:rPr>
        <w:t>"</w:t>
      </w:r>
      <w:r>
        <w:rPr>
          <w:rFonts w:hint="cs"/>
          <w:sz w:val="22"/>
          <w:szCs w:val="22"/>
          <w:rtl/>
        </w:rPr>
        <w:t>ח.</w:t>
      </w:r>
      <w:r w:rsidR="001B367C">
        <w:rPr>
          <w:rFonts w:hint="cs"/>
          <w:sz w:val="22"/>
          <w:szCs w:val="22"/>
          <w:rtl/>
        </w:rPr>
        <w:t xml:space="preserve"> </w:t>
      </w:r>
    </w:p>
    <w:p w:rsidR="00FC0D5A" w:rsidP="00FC0D5A">
      <w:pPr>
        <w:pStyle w:val="a"/>
        <w:numPr>
          <w:ilvl w:val="0"/>
          <w:numId w:val="0"/>
        </w:numPr>
        <w:spacing w:after="120" w:line="230" w:lineRule="exact"/>
        <w:rPr>
          <w:sz w:val="22"/>
          <w:szCs w:val="22"/>
          <w:rtl/>
        </w:rPr>
      </w:pPr>
      <w:r>
        <w:rPr>
          <w:rFonts w:hint="cs"/>
          <w:sz w:val="22"/>
          <w:szCs w:val="22"/>
          <w:rtl/>
        </w:rPr>
        <w:t xml:space="preserve">המועמד ניהל את חשבונותיו בהתאם להנחיות מבקר המדינה. </w:t>
      </w:r>
    </w:p>
    <w:p w:rsidR="00FC0D5A" w:rsidP="00FC0D5A">
      <w:pPr>
        <w:pStyle w:val="a"/>
        <w:numPr>
          <w:ilvl w:val="0"/>
          <w:numId w:val="0"/>
        </w:numPr>
        <w:spacing w:after="120" w:line="230" w:lineRule="exact"/>
        <w:rPr>
          <w:sz w:val="22"/>
          <w:szCs w:val="22"/>
          <w:rtl/>
        </w:rPr>
      </w:pPr>
      <w:r>
        <w:rPr>
          <w:rFonts w:hint="cs"/>
          <w:sz w:val="22"/>
          <w:szCs w:val="22"/>
          <w:rtl/>
        </w:rPr>
        <w:t>על פי סעיף 15 לחוק תקרת ההוצאות הייתה 744,922 ש"ח. הוצאות הבחירות של המועמד בתקופת הבחירות היו בגבולות תקרת ההוצאות האמורה.</w:t>
      </w:r>
    </w:p>
    <w:p w:rsidR="00FC0D5A" w:rsidP="007430E6">
      <w:pPr>
        <w:pStyle w:val="a"/>
        <w:numPr>
          <w:ilvl w:val="0"/>
          <w:numId w:val="0"/>
        </w:numPr>
        <w:spacing w:line="230" w:lineRule="exact"/>
        <w:rPr>
          <w:sz w:val="22"/>
          <w:szCs w:val="22"/>
          <w:rtl/>
        </w:rPr>
      </w:pPr>
      <w:r>
        <w:rPr>
          <w:rFonts w:hint="cs"/>
          <w:sz w:val="22"/>
          <w:szCs w:val="22"/>
          <w:rtl/>
        </w:rPr>
        <w:t xml:space="preserve">גירעון המועמד הסתכם כאמור ב-205,816 ש"ח. המועמד </w:t>
      </w:r>
      <w:r w:rsidR="007430E6">
        <w:rPr>
          <w:rFonts w:hint="cs"/>
          <w:sz w:val="22"/>
          <w:szCs w:val="22"/>
          <w:rtl/>
        </w:rPr>
        <w:t xml:space="preserve">הסביר כי יכסה את </w:t>
      </w:r>
      <w:r>
        <w:rPr>
          <w:rFonts w:hint="cs"/>
          <w:sz w:val="22"/>
          <w:szCs w:val="22"/>
          <w:rtl/>
        </w:rPr>
        <w:t xml:space="preserve">הגירעון </w:t>
      </w:r>
      <w:r w:rsidR="007430E6">
        <w:rPr>
          <w:rFonts w:hint="cs"/>
          <w:sz w:val="22"/>
          <w:szCs w:val="22"/>
          <w:rtl/>
        </w:rPr>
        <w:t>באמצעות כספו הפרטי</w:t>
      </w:r>
      <w:r>
        <w:rPr>
          <w:rFonts w:hint="cs"/>
          <w:sz w:val="22"/>
          <w:szCs w:val="22"/>
          <w:rtl/>
        </w:rPr>
        <w:t xml:space="preserve">. לפיכך הכנסות המועמד </w:t>
      </w:r>
      <w:r w:rsidR="007430E6">
        <w:rPr>
          <w:rFonts w:hint="cs"/>
          <w:sz w:val="22"/>
          <w:szCs w:val="22"/>
          <w:rtl/>
        </w:rPr>
        <w:t>חרגו</w:t>
      </w:r>
      <w:r>
        <w:rPr>
          <w:rFonts w:hint="cs"/>
          <w:sz w:val="22"/>
          <w:szCs w:val="22"/>
          <w:rtl/>
        </w:rPr>
        <w:t xml:space="preserve"> </w:t>
      </w:r>
      <w:r w:rsidR="007430E6">
        <w:rPr>
          <w:rFonts w:hint="cs"/>
          <w:sz w:val="22"/>
          <w:szCs w:val="22"/>
          <w:rtl/>
        </w:rPr>
        <w:t>מה</w:t>
      </w:r>
      <w:r>
        <w:rPr>
          <w:rFonts w:hint="cs"/>
          <w:sz w:val="22"/>
          <w:szCs w:val="22"/>
          <w:rtl/>
        </w:rPr>
        <w:t>גבולות האמורים בסעיף 16 לחוק.</w:t>
      </w:r>
    </w:p>
    <w:p w:rsidR="00FC0D5A" w:rsidP="00FC0D5A">
      <w:pPr>
        <w:pStyle w:val="RESHET"/>
        <w:rPr>
          <w:sz w:val="28"/>
          <w:rtl/>
        </w:rPr>
      </w:pPr>
      <w:r>
        <w:rPr>
          <w:rFonts w:hint="cs"/>
          <w:sz w:val="28"/>
          <w:rtl/>
        </w:rPr>
        <w:t xml:space="preserve">לפיכך ניתן דין וחשבון </w:t>
      </w:r>
      <w:r w:rsidR="007430E6">
        <w:rPr>
          <w:rFonts w:hint="cs"/>
          <w:sz w:val="28"/>
          <w:rtl/>
        </w:rPr>
        <w:t xml:space="preserve">לא </w:t>
      </w:r>
      <w:r>
        <w:rPr>
          <w:rFonts w:hint="cs"/>
          <w:sz w:val="28"/>
          <w:rtl/>
        </w:rPr>
        <w:t>חיובי לגבי תוצאות ביקורת החשבונות של המועמד.</w:t>
      </w:r>
    </w:p>
    <w:p w:rsidR="00FC0D5A" w:rsidP="00A72202">
      <w:pPr>
        <w:pStyle w:val="a"/>
        <w:numPr>
          <w:ilvl w:val="0"/>
          <w:numId w:val="0"/>
        </w:numPr>
        <w:spacing w:after="120" w:line="230" w:lineRule="exact"/>
        <w:rPr>
          <w:sz w:val="22"/>
          <w:szCs w:val="22"/>
          <w:rtl/>
        </w:rPr>
      </w:pPr>
      <w:r w:rsidRPr="007430E6">
        <w:rPr>
          <w:rFonts w:hint="cs"/>
          <w:sz w:val="22"/>
          <w:szCs w:val="22"/>
          <w:rtl/>
        </w:rPr>
        <w:t xml:space="preserve">בהתחשב </w:t>
      </w:r>
      <w:r>
        <w:rPr>
          <w:rFonts w:hint="cs"/>
          <w:sz w:val="22"/>
          <w:szCs w:val="22"/>
          <w:rtl/>
        </w:rPr>
        <w:t>באופי החריגה ובהיקפה, ולאחר ששקלתי, בין היתר את ההסברים שקבלתי מהמועמד, אני ממליץ, בתוקף סמכותי לפי סעיף 23(ה) לחוק, להשית על המועמד שלילה של השלמת מימון הוצאות בחירות בשיעור של 3% שערכם 11,174 ש"ח.</w:t>
      </w:r>
    </w:p>
    <w:p w:rsidR="00A72202" w:rsidRPr="00A72202" w:rsidP="00A72202">
      <w:pPr>
        <w:pStyle w:val="a"/>
        <w:numPr>
          <w:ilvl w:val="0"/>
          <w:numId w:val="0"/>
        </w:numPr>
        <w:spacing w:after="120" w:line="230" w:lineRule="exact"/>
        <w:rPr>
          <w:sz w:val="22"/>
          <w:szCs w:val="22"/>
          <w:rtl/>
        </w:rPr>
      </w:pPr>
    </w:p>
    <w:p w:rsidR="00FC0D5A" w:rsidP="00A72202">
      <w:pPr>
        <w:pStyle w:val="KOT5"/>
        <w:tabs>
          <w:tab w:val="left" w:pos="510"/>
        </w:tabs>
        <w:rPr>
          <w:rtl/>
        </w:rPr>
      </w:pPr>
      <w:r>
        <w:rPr>
          <w:rFonts w:hint="cs"/>
          <w:rtl/>
        </w:rPr>
        <w:t xml:space="preserve">קאופמן אבי </w:t>
      </w:r>
    </w:p>
    <w:p w:rsidR="0024168B" w:rsidP="009A295E">
      <w:pPr>
        <w:pStyle w:val="a"/>
        <w:numPr>
          <w:ilvl w:val="0"/>
          <w:numId w:val="0"/>
        </w:numPr>
        <w:spacing w:after="120" w:line="230" w:lineRule="exact"/>
        <w:rPr>
          <w:sz w:val="22"/>
          <w:szCs w:val="22"/>
          <w:rtl/>
        </w:rPr>
      </w:pPr>
      <w:r>
        <w:rPr>
          <w:rFonts w:hint="cs"/>
          <w:sz w:val="22"/>
          <w:szCs w:val="22"/>
          <w:rtl/>
        </w:rPr>
        <w:t>המועמד זכה בבחירות הראשונות בכ-33% מקולות הבוחרים,</w:t>
      </w:r>
      <w:r w:rsidR="001B367C">
        <w:rPr>
          <w:rFonts w:hint="cs"/>
          <w:sz w:val="22"/>
          <w:szCs w:val="22"/>
          <w:rtl/>
        </w:rPr>
        <w:t xml:space="preserve"> </w:t>
      </w:r>
      <w:r>
        <w:rPr>
          <w:rFonts w:hint="cs"/>
          <w:sz w:val="22"/>
          <w:szCs w:val="22"/>
          <w:rtl/>
        </w:rPr>
        <w:t>השתתף בבחירות החוזרות וזכה בהן בכ-43% מקולות הבוחרים, ו</w:t>
      </w:r>
      <w:r>
        <w:rPr>
          <w:sz w:val="22"/>
          <w:szCs w:val="22"/>
          <w:rtl/>
        </w:rPr>
        <w:t>זכאי למימון מאוצר המדינה</w:t>
      </w:r>
      <w:r>
        <w:rPr>
          <w:rFonts w:hint="cs"/>
          <w:sz w:val="22"/>
          <w:szCs w:val="22"/>
          <w:rtl/>
        </w:rPr>
        <w:t xml:space="preserve">. על פי הדוח הכספי של המועמד, הסתכמו הכנסותיו בתקופת הבחירות הראשונות </w:t>
      </w:r>
      <w:r w:rsidR="00DC4B60">
        <w:rPr>
          <w:rFonts w:hint="cs"/>
          <w:sz w:val="22"/>
          <w:szCs w:val="22"/>
          <w:rtl/>
        </w:rPr>
        <w:t>ב-</w:t>
      </w:r>
      <w:r>
        <w:rPr>
          <w:rFonts w:hint="cs"/>
          <w:sz w:val="22"/>
          <w:szCs w:val="22"/>
          <w:rtl/>
        </w:rPr>
        <w:t>473,507 ש</w:t>
      </w:r>
      <w:r>
        <w:rPr>
          <w:sz w:val="22"/>
          <w:szCs w:val="22"/>
          <w:rtl/>
        </w:rPr>
        <w:t>"</w:t>
      </w:r>
      <w:r>
        <w:rPr>
          <w:rFonts w:hint="cs"/>
          <w:sz w:val="22"/>
          <w:szCs w:val="22"/>
          <w:rtl/>
        </w:rPr>
        <w:t xml:space="preserve">ח </w:t>
      </w:r>
      <w:r w:rsidR="009A295E">
        <w:rPr>
          <w:rFonts w:hint="cs"/>
          <w:sz w:val="22"/>
          <w:szCs w:val="22"/>
          <w:rtl/>
        </w:rPr>
        <w:t>ו</w:t>
      </w:r>
      <w:r>
        <w:rPr>
          <w:rFonts w:hint="cs"/>
          <w:sz w:val="22"/>
          <w:szCs w:val="22"/>
          <w:rtl/>
        </w:rPr>
        <w:t xml:space="preserve">בתקופת הבחירות החוזרות </w:t>
      </w:r>
      <w:r w:rsidR="00DC4B60">
        <w:rPr>
          <w:sz w:val="22"/>
          <w:szCs w:val="22"/>
          <w:rtl/>
        </w:rPr>
        <w:br/>
      </w:r>
      <w:r>
        <w:rPr>
          <w:rFonts w:hint="cs"/>
          <w:sz w:val="22"/>
          <w:szCs w:val="22"/>
          <w:rtl/>
        </w:rPr>
        <w:t>ב-307,873 ש</w:t>
      </w:r>
      <w:r>
        <w:rPr>
          <w:sz w:val="22"/>
          <w:szCs w:val="22"/>
          <w:rtl/>
        </w:rPr>
        <w:t>"</w:t>
      </w:r>
      <w:r>
        <w:rPr>
          <w:rFonts w:hint="cs"/>
          <w:sz w:val="22"/>
          <w:szCs w:val="22"/>
          <w:rtl/>
        </w:rPr>
        <w:t>ח</w:t>
      </w:r>
      <w:r w:rsidR="009A295E">
        <w:rPr>
          <w:rFonts w:hint="cs"/>
          <w:sz w:val="22"/>
          <w:szCs w:val="22"/>
          <w:rtl/>
        </w:rPr>
        <w:t>,</w:t>
      </w:r>
      <w:r>
        <w:rPr>
          <w:rFonts w:hint="cs"/>
          <w:sz w:val="22"/>
          <w:szCs w:val="22"/>
          <w:rtl/>
        </w:rPr>
        <w:t xml:space="preserve"> כולן מימון ממלכתי מאוצר המדינה. הוצאותיו בתקופת הבחירות הראשונות הסתכמו ב-448,217 ש"ח והעודף בסך 25,290 ש"ח. הוצאותיו בתקופת הבחירות החוזרות הסתכמו ב-337,504 ש"ח והגירעון בסך 29,631 ש"ח. </w:t>
      </w:r>
    </w:p>
    <w:p w:rsidR="0024168B" w:rsidP="0024168B">
      <w:pPr>
        <w:pStyle w:val="a"/>
        <w:numPr>
          <w:ilvl w:val="0"/>
          <w:numId w:val="0"/>
        </w:numPr>
        <w:spacing w:after="120" w:line="230" w:lineRule="exact"/>
        <w:rPr>
          <w:sz w:val="22"/>
          <w:szCs w:val="22"/>
          <w:rtl/>
        </w:rPr>
      </w:pPr>
      <w:r>
        <w:rPr>
          <w:rFonts w:hint="cs"/>
          <w:sz w:val="22"/>
          <w:szCs w:val="22"/>
          <w:rtl/>
        </w:rPr>
        <w:t>לאחר הביקורת</w:t>
      </w:r>
      <w:r w:rsidRPr="0024168B">
        <w:rPr>
          <w:rFonts w:hint="cs"/>
          <w:sz w:val="22"/>
          <w:szCs w:val="22"/>
          <w:rtl/>
        </w:rPr>
        <w:t xml:space="preserve"> </w:t>
      </w:r>
      <w:r>
        <w:rPr>
          <w:rFonts w:hint="cs"/>
          <w:sz w:val="22"/>
          <w:szCs w:val="22"/>
          <w:rtl/>
        </w:rPr>
        <w:t>הסתכמו הוצאותיו בתקופת הבחירות הראשונות ב-449,349 ש</w:t>
      </w:r>
      <w:r>
        <w:rPr>
          <w:sz w:val="22"/>
          <w:szCs w:val="22"/>
          <w:rtl/>
        </w:rPr>
        <w:t>"</w:t>
      </w:r>
      <w:r>
        <w:rPr>
          <w:rFonts w:hint="cs"/>
          <w:sz w:val="22"/>
          <w:szCs w:val="22"/>
          <w:rtl/>
        </w:rPr>
        <w:t>ח.</w:t>
      </w:r>
    </w:p>
    <w:p w:rsidR="00FC0D5A" w:rsidP="0024168B">
      <w:pPr>
        <w:pStyle w:val="a"/>
        <w:numPr>
          <w:ilvl w:val="0"/>
          <w:numId w:val="0"/>
        </w:numPr>
        <w:spacing w:after="120" w:line="230" w:lineRule="exact"/>
        <w:rPr>
          <w:sz w:val="22"/>
          <w:szCs w:val="22"/>
          <w:rtl/>
        </w:rPr>
      </w:pPr>
      <w:r>
        <w:rPr>
          <w:rFonts w:hint="cs"/>
          <w:sz w:val="22"/>
          <w:szCs w:val="22"/>
          <w:rtl/>
        </w:rPr>
        <w:t>בשתי מערכות הבחירות הסתכמו הכנסותיו של המועמד ב-781,380 ש</w:t>
      </w:r>
      <w:r>
        <w:rPr>
          <w:sz w:val="22"/>
          <w:szCs w:val="22"/>
          <w:rtl/>
        </w:rPr>
        <w:t>"</w:t>
      </w:r>
      <w:r>
        <w:rPr>
          <w:rFonts w:hint="cs"/>
          <w:sz w:val="22"/>
          <w:szCs w:val="22"/>
          <w:rtl/>
        </w:rPr>
        <w:t>ח, הוצאותיו ב-</w:t>
      </w:r>
      <w:r w:rsidR="0024168B">
        <w:rPr>
          <w:rFonts w:hint="cs"/>
          <w:sz w:val="22"/>
          <w:szCs w:val="22"/>
          <w:rtl/>
        </w:rPr>
        <w:t>786,853</w:t>
      </w:r>
      <w:r>
        <w:rPr>
          <w:rFonts w:hint="cs"/>
          <w:sz w:val="22"/>
          <w:szCs w:val="22"/>
          <w:rtl/>
        </w:rPr>
        <w:t xml:space="preserve"> ש</w:t>
      </w:r>
      <w:r>
        <w:rPr>
          <w:sz w:val="22"/>
          <w:szCs w:val="22"/>
          <w:rtl/>
        </w:rPr>
        <w:t>"</w:t>
      </w:r>
      <w:r>
        <w:rPr>
          <w:rFonts w:hint="cs"/>
          <w:sz w:val="22"/>
          <w:szCs w:val="22"/>
          <w:rtl/>
        </w:rPr>
        <w:t>ח והגירעון הסתכם ב-</w:t>
      </w:r>
      <w:r w:rsidR="0024168B">
        <w:rPr>
          <w:rFonts w:hint="cs"/>
          <w:sz w:val="22"/>
          <w:szCs w:val="22"/>
          <w:rtl/>
        </w:rPr>
        <w:t>5,473</w:t>
      </w:r>
      <w:r>
        <w:rPr>
          <w:rFonts w:hint="cs"/>
          <w:sz w:val="22"/>
          <w:szCs w:val="22"/>
          <w:rtl/>
        </w:rPr>
        <w:t xml:space="preserve"> ש</w:t>
      </w:r>
      <w:r>
        <w:rPr>
          <w:sz w:val="22"/>
          <w:szCs w:val="22"/>
          <w:rtl/>
        </w:rPr>
        <w:t>"</w:t>
      </w:r>
      <w:r>
        <w:rPr>
          <w:rFonts w:hint="cs"/>
          <w:sz w:val="22"/>
          <w:szCs w:val="22"/>
          <w:rtl/>
        </w:rPr>
        <w:t>ח.</w:t>
      </w:r>
    </w:p>
    <w:p w:rsidR="00FC0D5A" w:rsidP="00FC0D5A">
      <w:pPr>
        <w:pStyle w:val="a"/>
        <w:numPr>
          <w:ilvl w:val="0"/>
          <w:numId w:val="0"/>
        </w:numPr>
        <w:spacing w:after="120" w:line="230" w:lineRule="exact"/>
        <w:rPr>
          <w:sz w:val="22"/>
          <w:szCs w:val="22"/>
          <w:rtl/>
        </w:rPr>
      </w:pPr>
      <w:r>
        <w:rPr>
          <w:rFonts w:hint="cs"/>
          <w:sz w:val="22"/>
          <w:szCs w:val="22"/>
          <w:rtl/>
        </w:rPr>
        <w:t xml:space="preserve">המועמד ניהל את חשבונותיו בהתאם להנחיות מבקר המדינה. </w:t>
      </w:r>
    </w:p>
    <w:p w:rsidR="00FC0D5A" w:rsidP="00FC0D5A">
      <w:pPr>
        <w:pStyle w:val="a"/>
        <w:numPr>
          <w:ilvl w:val="0"/>
          <w:numId w:val="0"/>
        </w:numPr>
        <w:spacing w:after="120" w:line="230" w:lineRule="exact"/>
        <w:rPr>
          <w:sz w:val="22"/>
          <w:szCs w:val="22"/>
          <w:rtl/>
        </w:rPr>
      </w:pPr>
      <w:r>
        <w:rPr>
          <w:rFonts w:hint="cs"/>
          <w:sz w:val="22"/>
          <w:szCs w:val="22"/>
          <w:rtl/>
        </w:rPr>
        <w:t>על פי סעיף 15 לחוק תקרת ההוצאות בגין הבחירות הראשונות הייתה 947,014 ש"ח. הוצאות הבחירות של המועמד בתקופת הבחירות הראשונות היו בגבולות תקרת ההוצאות הקבועה בחוק.</w:t>
      </w:r>
      <w:r w:rsidRPr="007A782F">
        <w:rPr>
          <w:rFonts w:hint="cs"/>
          <w:sz w:val="22"/>
          <w:szCs w:val="22"/>
          <w:rtl/>
        </w:rPr>
        <w:t xml:space="preserve"> </w:t>
      </w:r>
      <w:r>
        <w:rPr>
          <w:rFonts w:hint="cs"/>
          <w:sz w:val="22"/>
          <w:szCs w:val="22"/>
          <w:rtl/>
        </w:rPr>
        <w:t>תקרת ההוצאות בגין הבחירות החוזרות הייתה 478,435</w:t>
      </w:r>
      <w:r w:rsidR="001B367C">
        <w:rPr>
          <w:rFonts w:hint="cs"/>
          <w:sz w:val="22"/>
          <w:szCs w:val="22"/>
          <w:rtl/>
        </w:rPr>
        <w:t xml:space="preserve"> </w:t>
      </w:r>
      <w:r>
        <w:rPr>
          <w:rFonts w:hint="cs"/>
          <w:sz w:val="22"/>
          <w:szCs w:val="22"/>
          <w:rtl/>
        </w:rPr>
        <w:t>ש"ח.</w:t>
      </w:r>
      <w:r w:rsidRPr="007A782F">
        <w:rPr>
          <w:rFonts w:hint="cs"/>
          <w:sz w:val="22"/>
          <w:szCs w:val="22"/>
          <w:rtl/>
        </w:rPr>
        <w:t xml:space="preserve"> </w:t>
      </w:r>
      <w:r>
        <w:rPr>
          <w:rFonts w:hint="cs"/>
          <w:sz w:val="22"/>
          <w:szCs w:val="22"/>
          <w:rtl/>
        </w:rPr>
        <w:t>הוצאות הבחירות של המועמד בתקופת הבחירות החוזרות היו בגבולות תקרת ההוצאות הקבועה בחוק.</w:t>
      </w:r>
    </w:p>
    <w:p w:rsidR="00304D4D" w:rsidP="00304D4D">
      <w:pPr>
        <w:pStyle w:val="a"/>
        <w:numPr>
          <w:ilvl w:val="0"/>
          <w:numId w:val="0"/>
        </w:numPr>
        <w:spacing w:line="230" w:lineRule="exact"/>
        <w:rPr>
          <w:sz w:val="22"/>
          <w:szCs w:val="22"/>
          <w:rtl/>
        </w:rPr>
      </w:pPr>
      <w:r>
        <w:rPr>
          <w:rFonts w:hint="cs"/>
          <w:sz w:val="22"/>
          <w:szCs w:val="22"/>
          <w:rtl/>
        </w:rPr>
        <w:t>גירעון המועמד הסתכם כאמור ב-5,473 ש"ח. הסברי המועמד בדבר אופן כיסוי הגירעון הניחו את דעתי. לפיכך הכנסות המועמד היו בגבולות האמורים בסעיף 16 לחוק.</w:t>
      </w:r>
    </w:p>
    <w:p w:rsidR="00FC0D5A" w:rsidP="00FC0D5A">
      <w:pPr>
        <w:pStyle w:val="RESHET"/>
        <w:rPr>
          <w:rtl/>
        </w:rPr>
      </w:pPr>
      <w:r>
        <w:rPr>
          <w:rFonts w:hint="cs"/>
          <w:rtl/>
        </w:rPr>
        <w:t>לפיכך ניתן דין וחשבון חיובי לגבי תוצאות ביקורת החשבונות של המועמד.</w:t>
      </w:r>
    </w:p>
    <w:p w:rsidR="00A72202" w:rsidRPr="00A72202" w:rsidP="00A72202">
      <w:pPr>
        <w:pStyle w:val="a"/>
        <w:numPr>
          <w:ilvl w:val="0"/>
          <w:numId w:val="0"/>
        </w:numPr>
        <w:spacing w:after="120" w:line="230" w:lineRule="exact"/>
        <w:rPr>
          <w:sz w:val="22"/>
          <w:szCs w:val="22"/>
          <w:rtl/>
        </w:rPr>
      </w:pPr>
    </w:p>
    <w:p w:rsidR="00FC0D5A" w:rsidP="00A72202">
      <w:pPr>
        <w:pStyle w:val="KOT5"/>
        <w:tabs>
          <w:tab w:val="left" w:pos="510"/>
        </w:tabs>
        <w:rPr>
          <w:rtl/>
        </w:rPr>
      </w:pPr>
      <w:r>
        <w:rPr>
          <w:rFonts w:hint="cs"/>
          <w:rtl/>
        </w:rPr>
        <w:t>תורג</w:t>
      </w:r>
      <w:r w:rsidR="007430E6">
        <w:rPr>
          <w:rFonts w:hint="cs"/>
          <w:rtl/>
        </w:rPr>
        <w:t>'</w:t>
      </w:r>
      <w:r>
        <w:rPr>
          <w:rFonts w:hint="cs"/>
          <w:rtl/>
        </w:rPr>
        <w:t>מן אלי</w:t>
      </w:r>
    </w:p>
    <w:p w:rsidR="00FC0D5A" w:rsidP="00A72202">
      <w:pPr>
        <w:pStyle w:val="a"/>
        <w:numPr>
          <w:ilvl w:val="0"/>
          <w:numId w:val="0"/>
        </w:numPr>
        <w:spacing w:line="230" w:lineRule="exact"/>
        <w:rPr>
          <w:sz w:val="22"/>
          <w:szCs w:val="22"/>
          <w:rtl/>
        </w:rPr>
      </w:pPr>
      <w:r>
        <w:rPr>
          <w:rFonts w:hint="cs"/>
          <w:sz w:val="22"/>
          <w:szCs w:val="22"/>
          <w:rtl/>
        </w:rPr>
        <w:t xml:space="preserve">המועמד זכה בבחירות בכ-2% מקולות הבוחרים </w:t>
      </w:r>
      <w:r>
        <w:rPr>
          <w:sz w:val="22"/>
          <w:szCs w:val="22"/>
          <w:rtl/>
        </w:rPr>
        <w:t>ו</w:t>
      </w:r>
      <w:r>
        <w:rPr>
          <w:rFonts w:hint="cs"/>
          <w:sz w:val="22"/>
          <w:szCs w:val="22"/>
          <w:rtl/>
        </w:rPr>
        <w:t xml:space="preserve">אינו </w:t>
      </w:r>
      <w:r>
        <w:rPr>
          <w:sz w:val="22"/>
          <w:szCs w:val="22"/>
          <w:rtl/>
        </w:rPr>
        <w:t>זכאי למימון מאוצר המדינה</w:t>
      </w:r>
      <w:r>
        <w:rPr>
          <w:rFonts w:hint="cs"/>
          <w:sz w:val="22"/>
          <w:szCs w:val="22"/>
          <w:rtl/>
        </w:rPr>
        <w:t xml:space="preserve">. המועמד לא </w:t>
      </w:r>
      <w:r w:rsidR="002D2138">
        <w:rPr>
          <w:rFonts w:hint="cs"/>
          <w:sz w:val="22"/>
          <w:szCs w:val="22"/>
          <w:rtl/>
        </w:rPr>
        <w:t>מסר</w:t>
      </w:r>
      <w:r>
        <w:rPr>
          <w:rFonts w:hint="cs"/>
          <w:sz w:val="22"/>
          <w:szCs w:val="22"/>
          <w:rtl/>
        </w:rPr>
        <w:t xml:space="preserve"> כספי </w:t>
      </w:r>
      <w:r w:rsidR="002D2138">
        <w:rPr>
          <w:rFonts w:hint="cs"/>
          <w:sz w:val="22"/>
          <w:szCs w:val="22"/>
          <w:rtl/>
        </w:rPr>
        <w:t>למבקר המדינה, למרות פניות חוזרות ונשנות.</w:t>
      </w:r>
    </w:p>
    <w:p w:rsidR="00FC0D5A" w:rsidP="00FC0D5A">
      <w:pPr>
        <w:pStyle w:val="RESHET"/>
        <w:rPr>
          <w:sz w:val="28"/>
          <w:rtl/>
        </w:rPr>
      </w:pPr>
      <w:r>
        <w:rPr>
          <w:rFonts w:hint="cs"/>
          <w:sz w:val="28"/>
          <w:rtl/>
        </w:rPr>
        <w:t xml:space="preserve">לפיכך ניתן דין וחשבון </w:t>
      </w:r>
      <w:r w:rsidRPr="002D2138">
        <w:rPr>
          <w:rFonts w:hint="cs"/>
          <w:sz w:val="28"/>
          <w:rtl/>
        </w:rPr>
        <w:t>לא</w:t>
      </w:r>
      <w:r>
        <w:rPr>
          <w:rFonts w:hint="cs"/>
          <w:sz w:val="28"/>
          <w:rtl/>
        </w:rPr>
        <w:t xml:space="preserve"> חיובי לגבי תוצאות ביקורת החשבונות של המועמד.</w:t>
      </w:r>
    </w:p>
    <w:p w:rsidR="00FC0D5A" w:rsidP="00A72202">
      <w:pPr>
        <w:pStyle w:val="a"/>
        <w:numPr>
          <w:ilvl w:val="0"/>
          <w:numId w:val="0"/>
        </w:numPr>
        <w:spacing w:before="180" w:after="120" w:line="230" w:lineRule="exact"/>
        <w:rPr>
          <w:sz w:val="22"/>
          <w:szCs w:val="22"/>
          <w:rtl/>
        </w:rPr>
      </w:pPr>
      <w:r>
        <w:rPr>
          <w:rFonts w:hint="cs"/>
          <w:sz w:val="22"/>
          <w:szCs w:val="22"/>
          <w:rtl/>
        </w:rPr>
        <w:t xml:space="preserve">כאמור, המועמד </w:t>
      </w:r>
      <w:r w:rsidRPr="002D2138">
        <w:rPr>
          <w:rFonts w:hint="cs"/>
          <w:sz w:val="22"/>
          <w:szCs w:val="22"/>
          <w:rtl/>
        </w:rPr>
        <w:t xml:space="preserve">אינו </w:t>
      </w:r>
      <w:r>
        <w:rPr>
          <w:rFonts w:hint="cs"/>
          <w:sz w:val="22"/>
          <w:szCs w:val="22"/>
          <w:rtl/>
        </w:rPr>
        <w:t>זכאי למימון ממלכתי מאוצר המדינה</w:t>
      </w:r>
      <w:r>
        <w:rPr>
          <w:sz w:val="22"/>
          <w:szCs w:val="22"/>
          <w:rtl/>
        </w:rPr>
        <w:t>.</w:t>
      </w:r>
      <w:r>
        <w:rPr>
          <w:rFonts w:hint="cs"/>
          <w:sz w:val="22"/>
          <w:szCs w:val="22"/>
          <w:rtl/>
        </w:rPr>
        <w:t xml:space="preserve"> החוק אינו קובע במקרים אלה סנקציה כספית בגין דוח לא חיובי.</w:t>
      </w:r>
    </w:p>
    <w:p w:rsidR="00A72202" w:rsidRPr="00A72202" w:rsidP="00A72202">
      <w:pPr>
        <w:pStyle w:val="a"/>
        <w:numPr>
          <w:ilvl w:val="0"/>
          <w:numId w:val="0"/>
        </w:numPr>
        <w:spacing w:after="120" w:line="230" w:lineRule="exact"/>
        <w:rPr>
          <w:sz w:val="22"/>
          <w:szCs w:val="22"/>
          <w:rtl/>
        </w:rPr>
      </w:pPr>
    </w:p>
    <w:p w:rsidR="00A77098" w:rsidP="00A77098">
      <w:pPr>
        <w:pStyle w:val="a"/>
        <w:numPr>
          <w:ilvl w:val="0"/>
          <w:numId w:val="0"/>
        </w:numPr>
        <w:spacing w:after="120" w:line="230" w:lineRule="exact"/>
        <w:rPr>
          <w:sz w:val="22"/>
          <w:szCs w:val="22"/>
          <w:rtl/>
        </w:rPr>
      </w:pPr>
    </w:p>
    <w:p w:rsidR="004E061E" w:rsidP="00FC0D5A">
      <w:pPr>
        <w:pStyle w:val="KOT4"/>
        <w:tabs>
          <w:tab w:val="left" w:pos="510"/>
        </w:tabs>
        <w:rPr>
          <w:rtl/>
        </w:rPr>
      </w:pPr>
      <w:r>
        <w:rPr>
          <w:rFonts w:hint="cs"/>
          <w:rtl/>
        </w:rPr>
        <w:t xml:space="preserve">מועצה אזורית </w:t>
      </w:r>
      <w:r w:rsidR="001E4949">
        <w:rPr>
          <w:rFonts w:hint="cs"/>
          <w:rtl/>
        </w:rPr>
        <w:t>לכיש</w:t>
      </w:r>
    </w:p>
    <w:p w:rsidR="004E061E" w:rsidP="004F1705">
      <w:pPr>
        <w:pStyle w:val="a"/>
        <w:numPr>
          <w:ilvl w:val="0"/>
          <w:numId w:val="0"/>
        </w:numPr>
        <w:spacing w:after="120" w:line="230" w:lineRule="exact"/>
        <w:rPr>
          <w:sz w:val="22"/>
          <w:szCs w:val="22"/>
          <w:rtl/>
        </w:rPr>
      </w:pPr>
      <w:r>
        <w:rPr>
          <w:rFonts w:hint="cs"/>
          <w:sz w:val="22"/>
          <w:szCs w:val="22"/>
          <w:rtl/>
        </w:rPr>
        <w:t xml:space="preserve">בבחירות לראש המועצה התמודדו שני מועמדים; מספר בעלי הזכות לבחור היה </w:t>
      </w:r>
      <w:r w:rsidR="004F1705">
        <w:rPr>
          <w:rFonts w:hint="cs"/>
          <w:sz w:val="22"/>
          <w:szCs w:val="22"/>
          <w:rtl/>
        </w:rPr>
        <w:t>6,043</w:t>
      </w:r>
      <w:r>
        <w:rPr>
          <w:rFonts w:hint="cs"/>
          <w:sz w:val="22"/>
          <w:szCs w:val="22"/>
          <w:rtl/>
        </w:rPr>
        <w:t>.</w:t>
      </w:r>
    </w:p>
    <w:p w:rsidR="004E061E">
      <w:pPr>
        <w:pStyle w:val="a"/>
        <w:numPr>
          <w:ilvl w:val="0"/>
          <w:numId w:val="0"/>
        </w:numPr>
        <w:spacing w:after="120" w:line="230" w:lineRule="exact"/>
        <w:rPr>
          <w:sz w:val="22"/>
          <w:szCs w:val="22"/>
          <w:rtl/>
        </w:rPr>
      </w:pPr>
    </w:p>
    <w:p w:rsidR="008A2322" w:rsidP="008A2322">
      <w:pPr>
        <w:pStyle w:val="KOT5"/>
        <w:tabs>
          <w:tab w:val="left" w:pos="510"/>
        </w:tabs>
        <w:rPr>
          <w:rtl/>
        </w:rPr>
      </w:pPr>
      <w:r>
        <w:rPr>
          <w:rFonts w:hint="cs"/>
          <w:rtl/>
        </w:rPr>
        <w:t>מורביה דני</w:t>
      </w:r>
    </w:p>
    <w:p w:rsidR="008A2322" w:rsidP="008A2322">
      <w:pPr>
        <w:pStyle w:val="a"/>
        <w:numPr>
          <w:ilvl w:val="0"/>
          <w:numId w:val="0"/>
        </w:numPr>
        <w:spacing w:after="120" w:line="230" w:lineRule="exact"/>
        <w:rPr>
          <w:sz w:val="22"/>
          <w:szCs w:val="22"/>
          <w:rtl/>
        </w:rPr>
      </w:pPr>
      <w:r>
        <w:rPr>
          <w:rFonts w:hint="cs"/>
          <w:sz w:val="22"/>
          <w:szCs w:val="22"/>
          <w:rtl/>
        </w:rPr>
        <w:t xml:space="preserve">המועמד זכה בכ-67% מקולות הבוחרים, </w:t>
      </w:r>
      <w:r>
        <w:rPr>
          <w:sz w:val="22"/>
          <w:szCs w:val="22"/>
          <w:rtl/>
        </w:rPr>
        <w:t>נבחר לראשות המועצה</w:t>
      </w:r>
      <w:r>
        <w:rPr>
          <w:rFonts w:hint="cs"/>
          <w:sz w:val="22"/>
          <w:szCs w:val="22"/>
          <w:rtl/>
        </w:rPr>
        <w:t xml:space="preserve"> </w:t>
      </w:r>
      <w:r>
        <w:rPr>
          <w:sz w:val="22"/>
          <w:szCs w:val="22"/>
          <w:rtl/>
        </w:rPr>
        <w:t>וזכאי למימון מאוצר המדינה</w:t>
      </w:r>
      <w:r>
        <w:rPr>
          <w:rFonts w:hint="cs"/>
          <w:sz w:val="22"/>
          <w:szCs w:val="22"/>
          <w:rtl/>
        </w:rPr>
        <w:t>. על פי הדוח הכספי של המועמד הסתכמו הכנסותיו בתקופת הבחירות ב-298,136 ש"ח, כולן מימון ממלכתי מאוצר המדינה. הוצאותיו הסתכמו ב-297,816 ש"ח. העודף לתקופת הבחירות הסתכם ב-320 ש"ח.</w:t>
      </w:r>
    </w:p>
    <w:p w:rsidR="008A2322" w:rsidP="008A2322">
      <w:pPr>
        <w:pStyle w:val="a"/>
        <w:numPr>
          <w:ilvl w:val="0"/>
          <w:numId w:val="0"/>
        </w:numPr>
        <w:spacing w:after="120" w:line="230" w:lineRule="exact"/>
        <w:rPr>
          <w:sz w:val="22"/>
          <w:szCs w:val="22"/>
          <w:rtl/>
        </w:rPr>
      </w:pPr>
      <w:r>
        <w:rPr>
          <w:rFonts w:hint="cs"/>
          <w:sz w:val="22"/>
          <w:szCs w:val="22"/>
          <w:rtl/>
        </w:rPr>
        <w:t xml:space="preserve">המועמד ניהל את חשבונותיו בהתאם להנחיות מבקר המדינה. </w:t>
      </w:r>
    </w:p>
    <w:p w:rsidR="008A2322" w:rsidP="002D2138">
      <w:pPr>
        <w:pStyle w:val="a"/>
        <w:numPr>
          <w:ilvl w:val="0"/>
          <w:numId w:val="0"/>
        </w:numPr>
        <w:spacing w:after="120" w:line="230" w:lineRule="exact"/>
        <w:rPr>
          <w:sz w:val="22"/>
          <w:szCs w:val="22"/>
          <w:rtl/>
        </w:rPr>
      </w:pPr>
      <w:r>
        <w:rPr>
          <w:rFonts w:hint="cs"/>
          <w:sz w:val="22"/>
          <w:szCs w:val="22"/>
          <w:rtl/>
        </w:rPr>
        <w:t>על פי סעיף 15 לחוק תקרת ההוצאות הייתה 596,272 ש"ח. הוצאות הבחירות של המועמד בתקופת הבחירות היו בגבולות תקרת ההוצאות הקבועה בחוק.</w:t>
      </w:r>
    </w:p>
    <w:p w:rsidR="008A2322" w:rsidP="008A2322">
      <w:pPr>
        <w:pStyle w:val="a"/>
        <w:numPr>
          <w:ilvl w:val="0"/>
          <w:numId w:val="0"/>
        </w:numPr>
        <w:spacing w:line="230" w:lineRule="exact"/>
        <w:rPr>
          <w:sz w:val="22"/>
          <w:szCs w:val="22"/>
          <w:rtl/>
        </w:rPr>
      </w:pPr>
      <w:r>
        <w:rPr>
          <w:rFonts w:hint="cs"/>
          <w:sz w:val="22"/>
          <w:szCs w:val="22"/>
          <w:rtl/>
        </w:rPr>
        <w:t>הכנסות המועמד היו בגבולות האמורים בסעיף 16 לחוק.</w:t>
      </w:r>
    </w:p>
    <w:p w:rsidR="008A2322" w:rsidP="008A2322">
      <w:pPr>
        <w:pStyle w:val="RESHET"/>
        <w:rPr>
          <w:sz w:val="28"/>
          <w:rtl/>
        </w:rPr>
      </w:pPr>
      <w:r>
        <w:rPr>
          <w:rFonts w:hint="cs"/>
          <w:sz w:val="28"/>
          <w:rtl/>
        </w:rPr>
        <w:t>לפיכך ניתן דין וחשבון חיובי לגבי תוצאות ביקורת החשבונות של המועמד.</w:t>
      </w:r>
    </w:p>
    <w:p w:rsidR="00A72202" w:rsidRPr="00A72202" w:rsidP="00A72202">
      <w:pPr>
        <w:pStyle w:val="a"/>
        <w:numPr>
          <w:ilvl w:val="0"/>
          <w:numId w:val="0"/>
        </w:numPr>
        <w:spacing w:after="120" w:line="230" w:lineRule="exact"/>
        <w:rPr>
          <w:sz w:val="22"/>
          <w:szCs w:val="22"/>
          <w:rtl/>
        </w:rPr>
      </w:pPr>
    </w:p>
    <w:p w:rsidR="004E061E" w:rsidP="008A2322">
      <w:pPr>
        <w:pStyle w:val="KOT5"/>
        <w:tabs>
          <w:tab w:val="left" w:pos="510"/>
        </w:tabs>
        <w:rPr>
          <w:rtl/>
        </w:rPr>
      </w:pPr>
      <w:r>
        <w:rPr>
          <w:rFonts w:hint="cs"/>
          <w:rtl/>
        </w:rPr>
        <w:t>שלמה זאב</w:t>
      </w:r>
    </w:p>
    <w:p w:rsidR="004E061E" w:rsidP="0030595A">
      <w:pPr>
        <w:pStyle w:val="a"/>
        <w:numPr>
          <w:ilvl w:val="0"/>
          <w:numId w:val="0"/>
        </w:numPr>
        <w:spacing w:after="120" w:line="230" w:lineRule="exact"/>
        <w:rPr>
          <w:sz w:val="22"/>
          <w:szCs w:val="22"/>
          <w:rtl/>
        </w:rPr>
      </w:pPr>
      <w:r>
        <w:rPr>
          <w:rFonts w:hint="cs"/>
          <w:sz w:val="22"/>
          <w:szCs w:val="22"/>
          <w:rtl/>
        </w:rPr>
        <w:t>המועמד זכה בכ-</w:t>
      </w:r>
      <w:r w:rsidR="001E4949">
        <w:rPr>
          <w:rFonts w:hint="cs"/>
          <w:sz w:val="22"/>
          <w:szCs w:val="22"/>
          <w:rtl/>
        </w:rPr>
        <w:t>33</w:t>
      </w:r>
      <w:r>
        <w:rPr>
          <w:rFonts w:hint="cs"/>
          <w:sz w:val="22"/>
          <w:szCs w:val="22"/>
          <w:rtl/>
        </w:rPr>
        <w:t xml:space="preserve">% מקולות הבוחרים </w:t>
      </w:r>
      <w:r>
        <w:rPr>
          <w:sz w:val="22"/>
          <w:szCs w:val="22"/>
          <w:rtl/>
        </w:rPr>
        <w:t>וזכאי למימון מאוצר המדינה</w:t>
      </w:r>
      <w:r>
        <w:rPr>
          <w:rFonts w:hint="cs"/>
          <w:sz w:val="22"/>
          <w:szCs w:val="22"/>
          <w:rtl/>
        </w:rPr>
        <w:t>. על פי הדוח הכספי של המועמד הסתכמו הכנסותיו בתקופת הבחירות ב</w:t>
      </w:r>
      <w:r w:rsidR="001E434D">
        <w:rPr>
          <w:rFonts w:hint="cs"/>
          <w:sz w:val="22"/>
          <w:szCs w:val="22"/>
          <w:rtl/>
        </w:rPr>
        <w:t xml:space="preserve">-424,546 </w:t>
      </w:r>
      <w:r w:rsidR="00E47E53">
        <w:rPr>
          <w:rFonts w:hint="cs"/>
          <w:sz w:val="22"/>
          <w:szCs w:val="22"/>
          <w:rtl/>
        </w:rPr>
        <w:t>ש</w:t>
      </w:r>
      <w:r w:rsidR="00E47E53">
        <w:rPr>
          <w:sz w:val="22"/>
          <w:szCs w:val="22"/>
          <w:rtl/>
        </w:rPr>
        <w:t>"</w:t>
      </w:r>
      <w:r w:rsidR="00E47E53">
        <w:rPr>
          <w:rFonts w:hint="cs"/>
          <w:sz w:val="22"/>
          <w:szCs w:val="22"/>
          <w:rtl/>
        </w:rPr>
        <w:t>ח</w:t>
      </w:r>
      <w:r w:rsidR="001E434D">
        <w:rPr>
          <w:rFonts w:hint="cs"/>
          <w:sz w:val="22"/>
          <w:szCs w:val="22"/>
          <w:rtl/>
        </w:rPr>
        <w:t>, מהן 275</w:t>
      </w:r>
      <w:r w:rsidR="00161813">
        <w:rPr>
          <w:rFonts w:hint="cs"/>
          <w:sz w:val="22"/>
          <w:szCs w:val="22"/>
          <w:rtl/>
        </w:rPr>
        <w:t>,0</w:t>
      </w:r>
      <w:r w:rsidR="001E434D">
        <w:rPr>
          <w:rFonts w:hint="cs"/>
          <w:sz w:val="22"/>
          <w:szCs w:val="22"/>
          <w:rtl/>
        </w:rPr>
        <w:t xml:space="preserve">00 </w:t>
      </w:r>
      <w:r w:rsidR="00E47E53">
        <w:rPr>
          <w:rFonts w:hint="cs"/>
          <w:sz w:val="22"/>
          <w:szCs w:val="22"/>
          <w:rtl/>
        </w:rPr>
        <w:t>ש</w:t>
      </w:r>
      <w:r w:rsidR="00E47E53">
        <w:rPr>
          <w:sz w:val="22"/>
          <w:szCs w:val="22"/>
          <w:rtl/>
        </w:rPr>
        <w:t>"</w:t>
      </w:r>
      <w:r w:rsidR="00E47E53">
        <w:rPr>
          <w:rFonts w:hint="cs"/>
          <w:sz w:val="22"/>
          <w:szCs w:val="22"/>
          <w:rtl/>
        </w:rPr>
        <w:t>ח</w:t>
      </w:r>
      <w:r w:rsidR="001E434D">
        <w:rPr>
          <w:rFonts w:hint="cs"/>
          <w:sz w:val="22"/>
          <w:szCs w:val="22"/>
          <w:rtl/>
        </w:rPr>
        <w:t xml:space="preserve"> מתרומות</w:t>
      </w:r>
      <w:r w:rsidR="00161813">
        <w:rPr>
          <w:rFonts w:hint="cs"/>
          <w:sz w:val="22"/>
          <w:szCs w:val="22"/>
          <w:rtl/>
        </w:rPr>
        <w:t xml:space="preserve">, 500 </w:t>
      </w:r>
      <w:r w:rsidR="00E47E53">
        <w:rPr>
          <w:rFonts w:hint="cs"/>
          <w:sz w:val="22"/>
          <w:szCs w:val="22"/>
          <w:rtl/>
        </w:rPr>
        <w:t>ש</w:t>
      </w:r>
      <w:r w:rsidR="00E47E53">
        <w:rPr>
          <w:sz w:val="22"/>
          <w:szCs w:val="22"/>
          <w:rtl/>
        </w:rPr>
        <w:t>"</w:t>
      </w:r>
      <w:r w:rsidR="00E47E53">
        <w:rPr>
          <w:rFonts w:hint="cs"/>
          <w:sz w:val="22"/>
          <w:szCs w:val="22"/>
          <w:rtl/>
        </w:rPr>
        <w:t>ח</w:t>
      </w:r>
      <w:r w:rsidR="00161813">
        <w:rPr>
          <w:rFonts w:hint="cs"/>
          <w:sz w:val="22"/>
          <w:szCs w:val="22"/>
          <w:rtl/>
        </w:rPr>
        <w:t xml:space="preserve"> הכנסות אחרות</w:t>
      </w:r>
      <w:r w:rsidR="001E434D">
        <w:rPr>
          <w:rFonts w:hint="cs"/>
          <w:sz w:val="22"/>
          <w:szCs w:val="22"/>
          <w:rtl/>
        </w:rPr>
        <w:t xml:space="preserve"> ו</w:t>
      </w:r>
      <w:r>
        <w:rPr>
          <w:rFonts w:hint="cs"/>
          <w:sz w:val="22"/>
          <w:szCs w:val="22"/>
          <w:rtl/>
        </w:rPr>
        <w:t>-</w:t>
      </w:r>
      <w:r w:rsidR="001E4949">
        <w:rPr>
          <w:rFonts w:hint="cs"/>
          <w:sz w:val="22"/>
          <w:szCs w:val="22"/>
          <w:rtl/>
        </w:rPr>
        <w:t xml:space="preserve">149,046 </w:t>
      </w:r>
      <w:r>
        <w:rPr>
          <w:rFonts w:hint="cs"/>
          <w:sz w:val="22"/>
          <w:szCs w:val="22"/>
          <w:rtl/>
        </w:rPr>
        <w:t>ש</w:t>
      </w:r>
      <w:r w:rsidR="001E434D">
        <w:rPr>
          <w:rFonts w:hint="cs"/>
          <w:sz w:val="22"/>
          <w:szCs w:val="22"/>
          <w:rtl/>
        </w:rPr>
        <w:t>"ח</w:t>
      </w:r>
      <w:r>
        <w:rPr>
          <w:rFonts w:hint="cs"/>
          <w:sz w:val="22"/>
          <w:szCs w:val="22"/>
          <w:rtl/>
        </w:rPr>
        <w:t xml:space="preserve"> מימון ממלכתי מאוצר המדינה. הוצאותיו הסתכמו </w:t>
      </w:r>
      <w:r w:rsidR="00DC4B60">
        <w:rPr>
          <w:sz w:val="22"/>
          <w:szCs w:val="22"/>
          <w:rtl/>
        </w:rPr>
        <w:br/>
      </w:r>
      <w:r>
        <w:rPr>
          <w:rFonts w:hint="cs"/>
          <w:sz w:val="22"/>
          <w:szCs w:val="22"/>
          <w:rtl/>
        </w:rPr>
        <w:t>ב-</w:t>
      </w:r>
      <w:r w:rsidR="001E434D">
        <w:rPr>
          <w:rFonts w:hint="cs"/>
          <w:sz w:val="22"/>
          <w:szCs w:val="22"/>
          <w:rtl/>
        </w:rPr>
        <w:t xml:space="preserve">285,190 </w:t>
      </w:r>
      <w:r>
        <w:rPr>
          <w:rFonts w:hint="cs"/>
          <w:sz w:val="22"/>
          <w:szCs w:val="22"/>
          <w:rtl/>
        </w:rPr>
        <w:t xml:space="preserve">ש"ח. </w:t>
      </w:r>
      <w:r w:rsidR="001E434D">
        <w:rPr>
          <w:rFonts w:hint="cs"/>
          <w:sz w:val="22"/>
          <w:szCs w:val="22"/>
          <w:rtl/>
        </w:rPr>
        <w:t xml:space="preserve">העודף לתקופת הבחירות הסתכם ב-139,356 </w:t>
      </w:r>
      <w:r w:rsidR="00E47E53">
        <w:rPr>
          <w:rFonts w:hint="cs"/>
          <w:sz w:val="22"/>
          <w:szCs w:val="22"/>
          <w:rtl/>
        </w:rPr>
        <w:t>ש</w:t>
      </w:r>
      <w:r w:rsidR="00E47E53">
        <w:rPr>
          <w:sz w:val="22"/>
          <w:szCs w:val="22"/>
          <w:rtl/>
        </w:rPr>
        <w:t>"</w:t>
      </w:r>
      <w:r w:rsidR="00E47E53">
        <w:rPr>
          <w:rFonts w:hint="cs"/>
          <w:sz w:val="22"/>
          <w:szCs w:val="22"/>
          <w:rtl/>
        </w:rPr>
        <w:t>ח</w:t>
      </w:r>
      <w:r w:rsidR="001E434D">
        <w:rPr>
          <w:rFonts w:hint="cs"/>
          <w:sz w:val="22"/>
          <w:szCs w:val="22"/>
          <w:rtl/>
        </w:rPr>
        <w:t>.</w:t>
      </w:r>
    </w:p>
    <w:p w:rsidR="0030595A" w:rsidP="002D2138">
      <w:pPr>
        <w:pStyle w:val="a"/>
        <w:numPr>
          <w:ilvl w:val="0"/>
          <w:numId w:val="0"/>
        </w:numPr>
        <w:spacing w:after="120" w:line="230" w:lineRule="exact"/>
        <w:rPr>
          <w:sz w:val="22"/>
          <w:szCs w:val="22"/>
          <w:rtl/>
        </w:rPr>
      </w:pPr>
      <w:r>
        <w:rPr>
          <w:rFonts w:hint="cs"/>
          <w:sz w:val="22"/>
          <w:szCs w:val="22"/>
          <w:rtl/>
        </w:rPr>
        <w:t>לאחר הביקורת הסתכמו הכנסותיו ב-404,046 ש"ח והוצאותיו ב-291,230 ש"ח. העודף הסתכם ב-112,816 ש"ח.</w:t>
      </w:r>
    </w:p>
    <w:p w:rsidR="00061307" w:rsidP="00061307">
      <w:pPr>
        <w:pStyle w:val="a"/>
        <w:numPr>
          <w:ilvl w:val="0"/>
          <w:numId w:val="0"/>
        </w:numPr>
        <w:spacing w:after="120" w:line="230" w:lineRule="exact"/>
        <w:rPr>
          <w:sz w:val="22"/>
          <w:szCs w:val="22"/>
          <w:rtl/>
        </w:rPr>
      </w:pPr>
      <w:r>
        <w:rPr>
          <w:rFonts w:hint="cs"/>
          <w:sz w:val="22"/>
          <w:szCs w:val="22"/>
          <w:rtl/>
        </w:rPr>
        <w:t xml:space="preserve">המועמד ניהל את חשבונותיו בהתאם להנחיות מבקר המדינה. </w:t>
      </w:r>
    </w:p>
    <w:p w:rsidR="00161813" w:rsidP="00161813">
      <w:pPr>
        <w:pStyle w:val="a"/>
        <w:numPr>
          <w:ilvl w:val="0"/>
          <w:numId w:val="0"/>
        </w:numPr>
        <w:spacing w:after="120" w:line="230" w:lineRule="exact"/>
        <w:rPr>
          <w:sz w:val="22"/>
          <w:szCs w:val="22"/>
          <w:rtl/>
        </w:rPr>
      </w:pPr>
      <w:r>
        <w:rPr>
          <w:rFonts w:hint="cs"/>
          <w:sz w:val="22"/>
          <w:szCs w:val="22"/>
          <w:rtl/>
        </w:rPr>
        <w:t xml:space="preserve">על פי </w:t>
      </w:r>
      <w:r w:rsidR="001E4949">
        <w:rPr>
          <w:rFonts w:hint="cs"/>
          <w:sz w:val="22"/>
          <w:szCs w:val="22"/>
          <w:rtl/>
        </w:rPr>
        <w:t>סעיף 15 לחוק תקרת ההוצאות הייתה 298,092</w:t>
      </w:r>
      <w:r>
        <w:rPr>
          <w:rFonts w:hint="cs"/>
          <w:sz w:val="22"/>
          <w:szCs w:val="22"/>
          <w:rtl/>
        </w:rPr>
        <w:t xml:space="preserve"> ש"ח. </w:t>
      </w:r>
      <w:r>
        <w:rPr>
          <w:rFonts w:hint="cs"/>
          <w:sz w:val="22"/>
          <w:szCs w:val="22"/>
          <w:rtl/>
        </w:rPr>
        <w:t>הוצאות הבחירות של המועמד בתקופת הבחירות היו בגבולות תקרת ההוצאות האמורה.</w:t>
      </w:r>
    </w:p>
    <w:p w:rsidR="0030595A" w:rsidP="00C939EA">
      <w:pPr>
        <w:pStyle w:val="a"/>
        <w:numPr>
          <w:ilvl w:val="0"/>
          <w:numId w:val="0"/>
        </w:numPr>
        <w:spacing w:line="230" w:lineRule="exact"/>
        <w:rPr>
          <w:sz w:val="22"/>
          <w:szCs w:val="22"/>
          <w:rtl/>
        </w:rPr>
      </w:pPr>
      <w:r>
        <w:rPr>
          <w:rFonts w:hint="cs"/>
          <w:sz w:val="22"/>
          <w:szCs w:val="22"/>
          <w:rtl/>
        </w:rPr>
        <w:t>הכנסות המועמד היו בגבולות האמורים בסעיף 16 לחוק.</w:t>
      </w:r>
      <w:r w:rsidR="001B367C">
        <w:rPr>
          <w:rFonts w:hint="cs"/>
          <w:sz w:val="22"/>
          <w:szCs w:val="22"/>
          <w:rtl/>
        </w:rPr>
        <w:t xml:space="preserve"> </w:t>
      </w:r>
    </w:p>
    <w:p w:rsidR="004E061E" w:rsidP="001E434D">
      <w:pPr>
        <w:pStyle w:val="RESHET"/>
        <w:rPr>
          <w:sz w:val="28"/>
          <w:rtl/>
        </w:rPr>
      </w:pPr>
      <w:r>
        <w:rPr>
          <w:rFonts w:hint="cs"/>
          <w:sz w:val="28"/>
          <w:rtl/>
        </w:rPr>
        <w:t>לפיכך ניתן דין וחשבון</w:t>
      </w:r>
      <w:r w:rsidR="001B367C">
        <w:rPr>
          <w:rFonts w:hint="cs"/>
          <w:sz w:val="28"/>
          <w:rtl/>
        </w:rPr>
        <w:t xml:space="preserve"> </w:t>
      </w:r>
      <w:r>
        <w:rPr>
          <w:rFonts w:hint="cs"/>
          <w:sz w:val="28"/>
          <w:rtl/>
        </w:rPr>
        <w:t>חיובי לגבי תוצאות ביקורת החשבונות של המועמד.</w:t>
      </w:r>
    </w:p>
    <w:p w:rsidR="00A72202" w:rsidRPr="00A72202" w:rsidP="00A72202">
      <w:pPr>
        <w:pStyle w:val="a"/>
        <w:numPr>
          <w:ilvl w:val="0"/>
          <w:numId w:val="0"/>
        </w:numPr>
        <w:spacing w:after="120" w:line="230" w:lineRule="exact"/>
        <w:rPr>
          <w:sz w:val="22"/>
          <w:szCs w:val="22"/>
          <w:rtl/>
        </w:rPr>
      </w:pPr>
    </w:p>
    <w:p w:rsidR="00A72202" w:rsidRPr="00A72202" w:rsidP="00A72202">
      <w:pPr>
        <w:pStyle w:val="a"/>
        <w:numPr>
          <w:ilvl w:val="0"/>
          <w:numId w:val="0"/>
        </w:numPr>
        <w:spacing w:after="120" w:line="230" w:lineRule="exact"/>
        <w:rPr>
          <w:sz w:val="22"/>
          <w:szCs w:val="22"/>
          <w:rtl/>
        </w:rPr>
      </w:pPr>
    </w:p>
    <w:p w:rsidR="004E061E" w:rsidP="00A72202">
      <w:pPr>
        <w:pStyle w:val="KOT4"/>
        <w:tabs>
          <w:tab w:val="left" w:pos="510"/>
        </w:tabs>
        <w:rPr>
          <w:rtl/>
        </w:rPr>
      </w:pPr>
      <w:r>
        <w:rPr>
          <w:rFonts w:hint="cs"/>
          <w:rtl/>
        </w:rPr>
        <w:t xml:space="preserve">מועצה אזורית </w:t>
      </w:r>
      <w:r w:rsidR="001E4949">
        <w:rPr>
          <w:rFonts w:hint="cs"/>
          <w:rtl/>
        </w:rPr>
        <w:t>מגידו</w:t>
      </w:r>
    </w:p>
    <w:p w:rsidR="004E061E" w:rsidP="004F1705">
      <w:pPr>
        <w:pStyle w:val="a"/>
        <w:numPr>
          <w:ilvl w:val="0"/>
          <w:numId w:val="0"/>
        </w:numPr>
        <w:spacing w:after="120" w:line="230" w:lineRule="exact"/>
        <w:rPr>
          <w:sz w:val="22"/>
          <w:szCs w:val="22"/>
          <w:rtl/>
        </w:rPr>
      </w:pPr>
      <w:r>
        <w:rPr>
          <w:rFonts w:hint="cs"/>
          <w:sz w:val="22"/>
          <w:szCs w:val="22"/>
          <w:rtl/>
        </w:rPr>
        <w:t>בבחירות לראש המועצה התמודדו ש</w:t>
      </w:r>
      <w:r w:rsidR="001E4949">
        <w:rPr>
          <w:rFonts w:hint="cs"/>
          <w:sz w:val="22"/>
          <w:szCs w:val="22"/>
          <w:rtl/>
        </w:rPr>
        <w:t>ני</w:t>
      </w:r>
      <w:r>
        <w:rPr>
          <w:rFonts w:hint="cs"/>
          <w:sz w:val="22"/>
          <w:szCs w:val="22"/>
          <w:rtl/>
        </w:rPr>
        <w:t xml:space="preserve"> מוע</w:t>
      </w:r>
      <w:r w:rsidR="001E4949">
        <w:rPr>
          <w:rFonts w:hint="cs"/>
          <w:sz w:val="22"/>
          <w:szCs w:val="22"/>
          <w:rtl/>
        </w:rPr>
        <w:t xml:space="preserve">מדים; מספר בעלי הזכות לבחור היה </w:t>
      </w:r>
      <w:r w:rsidR="004F1705">
        <w:rPr>
          <w:rFonts w:hint="cs"/>
          <w:sz w:val="22"/>
          <w:szCs w:val="22"/>
          <w:rtl/>
        </w:rPr>
        <w:t>7,193</w:t>
      </w:r>
      <w:r>
        <w:rPr>
          <w:rFonts w:hint="cs"/>
          <w:sz w:val="22"/>
          <w:szCs w:val="22"/>
          <w:rtl/>
        </w:rPr>
        <w:t>.</w:t>
      </w:r>
    </w:p>
    <w:p w:rsidR="004F1705" w:rsidP="004F1705">
      <w:pPr>
        <w:pStyle w:val="a"/>
        <w:numPr>
          <w:ilvl w:val="0"/>
          <w:numId w:val="0"/>
        </w:numPr>
        <w:spacing w:after="120" w:line="230" w:lineRule="exact"/>
        <w:rPr>
          <w:sz w:val="22"/>
          <w:szCs w:val="22"/>
          <w:rtl/>
        </w:rPr>
      </w:pPr>
    </w:p>
    <w:p w:rsidR="004E061E" w:rsidP="008A2322">
      <w:pPr>
        <w:pStyle w:val="KOT5"/>
        <w:tabs>
          <w:tab w:val="left" w:pos="510"/>
        </w:tabs>
        <w:rPr>
          <w:rtl/>
        </w:rPr>
      </w:pPr>
      <w:r>
        <w:rPr>
          <w:rFonts w:hint="cs"/>
          <w:rtl/>
        </w:rPr>
        <w:t>חולבסקי</w:t>
      </w:r>
      <w:r>
        <w:rPr>
          <w:rFonts w:hint="cs"/>
          <w:rtl/>
        </w:rPr>
        <w:t xml:space="preserve"> יצחק</w:t>
      </w:r>
    </w:p>
    <w:p w:rsidR="004E061E" w:rsidP="002D2138">
      <w:pPr>
        <w:pStyle w:val="a"/>
        <w:numPr>
          <w:ilvl w:val="0"/>
          <w:numId w:val="0"/>
        </w:numPr>
        <w:spacing w:after="120" w:line="230" w:lineRule="exact"/>
        <w:rPr>
          <w:sz w:val="22"/>
          <w:szCs w:val="22"/>
          <w:rtl/>
        </w:rPr>
      </w:pPr>
      <w:r>
        <w:rPr>
          <w:rFonts w:hint="cs"/>
          <w:sz w:val="22"/>
          <w:szCs w:val="22"/>
          <w:rtl/>
        </w:rPr>
        <w:t>המועמד זכה בכ-</w:t>
      </w:r>
      <w:r w:rsidR="00E852DC">
        <w:rPr>
          <w:rFonts w:hint="cs"/>
          <w:sz w:val="22"/>
          <w:szCs w:val="22"/>
          <w:rtl/>
        </w:rPr>
        <w:t>57</w:t>
      </w:r>
      <w:r>
        <w:rPr>
          <w:rFonts w:hint="cs"/>
          <w:sz w:val="22"/>
          <w:szCs w:val="22"/>
          <w:rtl/>
        </w:rPr>
        <w:t>% מקולות הבוחרים</w:t>
      </w:r>
      <w:r w:rsidR="002D2138">
        <w:rPr>
          <w:rFonts w:hint="cs"/>
          <w:sz w:val="22"/>
          <w:szCs w:val="22"/>
          <w:rtl/>
        </w:rPr>
        <w:t>,</w:t>
      </w:r>
      <w:r>
        <w:rPr>
          <w:rFonts w:hint="cs"/>
          <w:sz w:val="22"/>
          <w:szCs w:val="22"/>
          <w:rtl/>
        </w:rPr>
        <w:t xml:space="preserve"> </w:t>
      </w:r>
      <w:r>
        <w:rPr>
          <w:sz w:val="22"/>
          <w:szCs w:val="22"/>
          <w:rtl/>
        </w:rPr>
        <w:t>נבחר לראשות המועצה</w:t>
      </w:r>
      <w:r>
        <w:rPr>
          <w:rFonts w:hint="cs"/>
          <w:sz w:val="22"/>
          <w:szCs w:val="22"/>
          <w:rtl/>
        </w:rPr>
        <w:t xml:space="preserve"> </w:t>
      </w:r>
      <w:r>
        <w:rPr>
          <w:sz w:val="22"/>
          <w:szCs w:val="22"/>
          <w:rtl/>
        </w:rPr>
        <w:t>וזכאי למימון מאוצר המדינה</w:t>
      </w:r>
      <w:r>
        <w:rPr>
          <w:rFonts w:hint="cs"/>
          <w:sz w:val="22"/>
          <w:szCs w:val="22"/>
          <w:rtl/>
        </w:rPr>
        <w:t>. על פי הדוח הכספי של המועמד הסתכמו הכנסותיו בתקופת הבחירות ב</w:t>
      </w:r>
      <w:r w:rsidR="00CE6EEC">
        <w:rPr>
          <w:rFonts w:hint="cs"/>
          <w:sz w:val="22"/>
          <w:szCs w:val="22"/>
          <w:rtl/>
        </w:rPr>
        <w:t xml:space="preserve">-328,169 </w:t>
      </w:r>
      <w:r w:rsidR="00E47E53">
        <w:rPr>
          <w:rFonts w:hint="cs"/>
          <w:sz w:val="22"/>
          <w:szCs w:val="22"/>
          <w:rtl/>
        </w:rPr>
        <w:t>ש</w:t>
      </w:r>
      <w:r w:rsidR="00E47E53">
        <w:rPr>
          <w:sz w:val="22"/>
          <w:szCs w:val="22"/>
          <w:rtl/>
        </w:rPr>
        <w:t>"</w:t>
      </w:r>
      <w:r w:rsidR="00E47E53">
        <w:rPr>
          <w:rFonts w:hint="cs"/>
          <w:sz w:val="22"/>
          <w:szCs w:val="22"/>
          <w:rtl/>
        </w:rPr>
        <w:t>ח</w:t>
      </w:r>
      <w:r w:rsidR="00CE6EEC">
        <w:rPr>
          <w:rFonts w:hint="cs"/>
          <w:sz w:val="22"/>
          <w:szCs w:val="22"/>
          <w:rtl/>
        </w:rPr>
        <w:t xml:space="preserve">, מהן 8,800 </w:t>
      </w:r>
      <w:r w:rsidR="00E47E53">
        <w:rPr>
          <w:rFonts w:hint="cs"/>
          <w:sz w:val="22"/>
          <w:szCs w:val="22"/>
          <w:rtl/>
        </w:rPr>
        <w:t>ש</w:t>
      </w:r>
      <w:r w:rsidR="00E47E53">
        <w:rPr>
          <w:sz w:val="22"/>
          <w:szCs w:val="22"/>
          <w:rtl/>
        </w:rPr>
        <w:t>"</w:t>
      </w:r>
      <w:r w:rsidR="00E47E53">
        <w:rPr>
          <w:rFonts w:hint="cs"/>
          <w:sz w:val="22"/>
          <w:szCs w:val="22"/>
          <w:rtl/>
        </w:rPr>
        <w:t>ח</w:t>
      </w:r>
      <w:r w:rsidR="00CE6EEC">
        <w:rPr>
          <w:rFonts w:hint="cs"/>
          <w:sz w:val="22"/>
          <w:szCs w:val="22"/>
          <w:rtl/>
        </w:rPr>
        <w:t xml:space="preserve"> מתרומות ו</w:t>
      </w:r>
      <w:r>
        <w:rPr>
          <w:rFonts w:hint="cs"/>
          <w:sz w:val="22"/>
          <w:szCs w:val="22"/>
          <w:rtl/>
        </w:rPr>
        <w:t>-</w:t>
      </w:r>
      <w:r w:rsidR="00E852DC">
        <w:rPr>
          <w:rFonts w:hint="cs"/>
          <w:sz w:val="22"/>
          <w:szCs w:val="22"/>
          <w:rtl/>
        </w:rPr>
        <w:t>319,369</w:t>
      </w:r>
      <w:r>
        <w:rPr>
          <w:rFonts w:hint="cs"/>
          <w:sz w:val="22"/>
          <w:szCs w:val="22"/>
          <w:rtl/>
        </w:rPr>
        <w:t xml:space="preserve"> ש"ח מימון ממלכתי מאוצר המדינה.</w:t>
      </w:r>
      <w:r w:rsidR="002D2138">
        <w:rPr>
          <w:rFonts w:hint="cs"/>
          <w:sz w:val="22"/>
          <w:szCs w:val="22"/>
          <w:rtl/>
        </w:rPr>
        <w:t xml:space="preserve"> </w:t>
      </w:r>
      <w:r>
        <w:rPr>
          <w:rFonts w:hint="cs"/>
          <w:sz w:val="22"/>
          <w:szCs w:val="22"/>
          <w:rtl/>
        </w:rPr>
        <w:t xml:space="preserve">הוצאותיו הסתכמו </w:t>
      </w:r>
      <w:r w:rsidR="00A72202">
        <w:rPr>
          <w:sz w:val="22"/>
          <w:szCs w:val="22"/>
          <w:rtl/>
        </w:rPr>
        <w:br/>
      </w:r>
      <w:r>
        <w:rPr>
          <w:rFonts w:hint="cs"/>
          <w:sz w:val="22"/>
          <w:szCs w:val="22"/>
          <w:rtl/>
        </w:rPr>
        <w:t>ב-</w:t>
      </w:r>
      <w:r w:rsidR="00EE04D8">
        <w:rPr>
          <w:rFonts w:hint="cs"/>
          <w:sz w:val="22"/>
          <w:szCs w:val="22"/>
          <w:rtl/>
        </w:rPr>
        <w:t>329,769</w:t>
      </w:r>
      <w:r>
        <w:rPr>
          <w:rFonts w:hint="cs"/>
          <w:sz w:val="22"/>
          <w:szCs w:val="22"/>
          <w:rtl/>
        </w:rPr>
        <w:t xml:space="preserve"> ש"ח. </w:t>
      </w:r>
      <w:r w:rsidR="00EE04D8">
        <w:rPr>
          <w:rFonts w:hint="cs"/>
          <w:sz w:val="22"/>
          <w:szCs w:val="22"/>
          <w:rtl/>
        </w:rPr>
        <w:t>הגירעון</w:t>
      </w:r>
      <w:r>
        <w:rPr>
          <w:rFonts w:hint="cs"/>
          <w:sz w:val="22"/>
          <w:szCs w:val="22"/>
          <w:rtl/>
        </w:rPr>
        <w:t xml:space="preserve"> לתקופת הבחירות הסתכם ב-</w:t>
      </w:r>
      <w:r w:rsidR="00EE04D8">
        <w:rPr>
          <w:rFonts w:hint="cs"/>
          <w:sz w:val="22"/>
          <w:szCs w:val="22"/>
          <w:rtl/>
        </w:rPr>
        <w:t>1,600</w:t>
      </w:r>
      <w:r w:rsidR="00CE6EEC">
        <w:rPr>
          <w:rFonts w:hint="cs"/>
          <w:sz w:val="22"/>
          <w:szCs w:val="22"/>
          <w:rtl/>
        </w:rPr>
        <w:t xml:space="preserve"> </w:t>
      </w:r>
      <w:r>
        <w:rPr>
          <w:rFonts w:hint="cs"/>
          <w:sz w:val="22"/>
          <w:szCs w:val="22"/>
          <w:rtl/>
        </w:rPr>
        <w:t>ש"ח.</w:t>
      </w:r>
    </w:p>
    <w:p w:rsidR="004E061E">
      <w:pPr>
        <w:pStyle w:val="a"/>
        <w:numPr>
          <w:ilvl w:val="0"/>
          <w:numId w:val="0"/>
        </w:numPr>
        <w:spacing w:after="120" w:line="230" w:lineRule="exact"/>
        <w:rPr>
          <w:sz w:val="22"/>
          <w:szCs w:val="22"/>
          <w:rtl/>
        </w:rPr>
      </w:pPr>
      <w:r>
        <w:rPr>
          <w:rFonts w:hint="cs"/>
          <w:sz w:val="22"/>
          <w:szCs w:val="22"/>
          <w:rtl/>
        </w:rPr>
        <w:t xml:space="preserve">המועמד ניהל את חשבונותיו בהתאם להנחיות מבקר המדינה. </w:t>
      </w:r>
    </w:p>
    <w:p w:rsidR="004E061E" w:rsidP="00E852DC">
      <w:pPr>
        <w:pStyle w:val="a"/>
        <w:numPr>
          <w:ilvl w:val="0"/>
          <w:numId w:val="0"/>
        </w:numPr>
        <w:spacing w:after="120" w:line="230" w:lineRule="exact"/>
        <w:rPr>
          <w:sz w:val="22"/>
          <w:szCs w:val="22"/>
          <w:rtl/>
        </w:rPr>
      </w:pPr>
      <w:r>
        <w:rPr>
          <w:rFonts w:hint="cs"/>
          <w:sz w:val="22"/>
          <w:szCs w:val="22"/>
          <w:rtl/>
        </w:rPr>
        <w:t xml:space="preserve">על פי סעיף 15 לחוק תקרת ההוצאות הייתה </w:t>
      </w:r>
      <w:r w:rsidR="00E852DC">
        <w:rPr>
          <w:rFonts w:hint="cs"/>
          <w:sz w:val="22"/>
          <w:szCs w:val="22"/>
          <w:rtl/>
        </w:rPr>
        <w:t xml:space="preserve">638,738 </w:t>
      </w:r>
      <w:r>
        <w:rPr>
          <w:rFonts w:hint="cs"/>
          <w:sz w:val="22"/>
          <w:szCs w:val="22"/>
          <w:rtl/>
        </w:rPr>
        <w:t>ש"ח. הוצאות הבחירות של המועמד בתקופת הבחירות היו בגבולות תקרת ההוצאות הקבועה בחוק.</w:t>
      </w:r>
    </w:p>
    <w:p w:rsidR="004E061E">
      <w:pPr>
        <w:pStyle w:val="a"/>
        <w:numPr>
          <w:ilvl w:val="0"/>
          <w:numId w:val="0"/>
        </w:numPr>
        <w:spacing w:line="230" w:lineRule="exact"/>
        <w:rPr>
          <w:sz w:val="22"/>
          <w:szCs w:val="22"/>
          <w:rtl/>
        </w:rPr>
      </w:pPr>
      <w:r>
        <w:rPr>
          <w:rFonts w:hint="cs"/>
          <w:sz w:val="22"/>
          <w:szCs w:val="22"/>
          <w:rtl/>
        </w:rPr>
        <w:t>הכנסות המועמד היו בגבולות האמורים בסעיף 16 לחוק.</w:t>
      </w:r>
    </w:p>
    <w:p w:rsidR="004E061E">
      <w:pPr>
        <w:pStyle w:val="RESHET"/>
        <w:rPr>
          <w:rtl/>
        </w:rPr>
      </w:pPr>
      <w:r>
        <w:rPr>
          <w:rFonts w:hint="cs"/>
          <w:rtl/>
        </w:rPr>
        <w:t>לפיכך ניתן דין וחשבון חיובי לגבי תוצאות ביקורת החשבונות של המועמד.</w:t>
      </w:r>
    </w:p>
    <w:p w:rsidR="00A72202" w:rsidRPr="00A72202" w:rsidP="00A72202">
      <w:pPr>
        <w:pStyle w:val="a"/>
        <w:numPr>
          <w:ilvl w:val="0"/>
          <w:numId w:val="0"/>
        </w:numPr>
        <w:spacing w:after="120" w:line="230" w:lineRule="exact"/>
        <w:rPr>
          <w:sz w:val="22"/>
          <w:szCs w:val="22"/>
          <w:rtl/>
        </w:rPr>
      </w:pPr>
    </w:p>
    <w:p w:rsidR="008A2322" w:rsidP="00A72202">
      <w:pPr>
        <w:pStyle w:val="KOT5"/>
        <w:tabs>
          <w:tab w:val="left" w:pos="510"/>
        </w:tabs>
        <w:rPr>
          <w:rtl/>
        </w:rPr>
      </w:pPr>
      <w:r>
        <w:rPr>
          <w:rFonts w:hint="cs"/>
          <w:rtl/>
        </w:rPr>
        <w:t>רייבי</w:t>
      </w:r>
      <w:r>
        <w:rPr>
          <w:rFonts w:hint="cs"/>
          <w:rtl/>
        </w:rPr>
        <w:t xml:space="preserve"> נחמיה</w:t>
      </w:r>
    </w:p>
    <w:p w:rsidR="008A2322" w:rsidP="008A2322">
      <w:pPr>
        <w:pStyle w:val="a"/>
        <w:numPr>
          <w:ilvl w:val="0"/>
          <w:numId w:val="0"/>
        </w:numPr>
        <w:spacing w:after="120" w:line="230" w:lineRule="exact"/>
        <w:rPr>
          <w:sz w:val="22"/>
          <w:szCs w:val="22"/>
          <w:rtl/>
        </w:rPr>
      </w:pPr>
      <w:r>
        <w:rPr>
          <w:rFonts w:hint="cs"/>
          <w:sz w:val="22"/>
          <w:szCs w:val="22"/>
          <w:rtl/>
        </w:rPr>
        <w:t xml:space="preserve">המועמד זכה בבחירות בכ-43% מקולות הבוחרים </w:t>
      </w:r>
      <w:r>
        <w:rPr>
          <w:sz w:val="22"/>
          <w:szCs w:val="22"/>
          <w:rtl/>
        </w:rPr>
        <w:t>וזכאי למימון מאוצר המדינה</w:t>
      </w:r>
      <w:r>
        <w:rPr>
          <w:rFonts w:hint="cs"/>
          <w:sz w:val="22"/>
          <w:szCs w:val="22"/>
          <w:rtl/>
        </w:rPr>
        <w:t xml:space="preserve">. על פי הדוח הכספי של המועמד הסתכמו הכנסותיו בתקופת הבחירות </w:t>
      </w:r>
      <w:r w:rsidR="00DC4B60">
        <w:rPr>
          <w:rFonts w:hint="cs"/>
          <w:sz w:val="22"/>
          <w:szCs w:val="22"/>
          <w:rtl/>
        </w:rPr>
        <w:t>ב-</w:t>
      </w:r>
      <w:r>
        <w:rPr>
          <w:rFonts w:hint="cs"/>
          <w:sz w:val="22"/>
          <w:szCs w:val="22"/>
          <w:rtl/>
        </w:rPr>
        <w:t>248,189 ש</w:t>
      </w:r>
      <w:r>
        <w:rPr>
          <w:sz w:val="22"/>
          <w:szCs w:val="22"/>
          <w:rtl/>
        </w:rPr>
        <w:t>"</w:t>
      </w:r>
      <w:r>
        <w:rPr>
          <w:rFonts w:hint="cs"/>
          <w:sz w:val="22"/>
          <w:szCs w:val="22"/>
          <w:rtl/>
        </w:rPr>
        <w:t>ח, מהן 20,000 ש</w:t>
      </w:r>
      <w:r>
        <w:rPr>
          <w:sz w:val="22"/>
          <w:szCs w:val="22"/>
          <w:rtl/>
        </w:rPr>
        <w:t>"</w:t>
      </w:r>
      <w:r>
        <w:rPr>
          <w:rFonts w:hint="cs"/>
          <w:sz w:val="22"/>
          <w:szCs w:val="22"/>
          <w:rtl/>
        </w:rPr>
        <w:t xml:space="preserve">ח מתרומות </w:t>
      </w:r>
      <w:r w:rsidR="00DC4B60">
        <w:rPr>
          <w:rFonts w:hint="cs"/>
          <w:sz w:val="22"/>
          <w:szCs w:val="22"/>
          <w:rtl/>
        </w:rPr>
        <w:t>ו-</w:t>
      </w:r>
      <w:r>
        <w:rPr>
          <w:rFonts w:hint="cs"/>
          <w:sz w:val="22"/>
          <w:szCs w:val="22"/>
          <w:rtl/>
        </w:rPr>
        <w:t>228,189 ש</w:t>
      </w:r>
      <w:r>
        <w:rPr>
          <w:sz w:val="22"/>
          <w:szCs w:val="22"/>
          <w:rtl/>
        </w:rPr>
        <w:t>"</w:t>
      </w:r>
      <w:r>
        <w:rPr>
          <w:rFonts w:hint="cs"/>
          <w:sz w:val="22"/>
          <w:szCs w:val="22"/>
          <w:rtl/>
        </w:rPr>
        <w:t>ח מימון ממלכתי מאוצר המדינה. הוצאותיו הסתכמו ב-278,532 ש"ח. הגירעון לתקופת הבחירות הסתכם ב-30,343 ש"ח.</w:t>
      </w:r>
    </w:p>
    <w:p w:rsidR="008A2322" w:rsidP="008A2322">
      <w:pPr>
        <w:pStyle w:val="a"/>
        <w:numPr>
          <w:ilvl w:val="0"/>
          <w:numId w:val="0"/>
        </w:numPr>
        <w:spacing w:after="120" w:line="230" w:lineRule="exact"/>
        <w:rPr>
          <w:sz w:val="22"/>
          <w:szCs w:val="22"/>
          <w:rtl/>
        </w:rPr>
      </w:pPr>
      <w:r>
        <w:rPr>
          <w:rFonts w:hint="cs"/>
          <w:sz w:val="22"/>
          <w:szCs w:val="22"/>
          <w:rtl/>
        </w:rPr>
        <w:t xml:space="preserve">המועמד ניהל את חשבונותיו בהתאם להנחיות מבקר המדינה. </w:t>
      </w:r>
    </w:p>
    <w:p w:rsidR="008A2322" w:rsidP="008A2322">
      <w:pPr>
        <w:pStyle w:val="a"/>
        <w:numPr>
          <w:ilvl w:val="0"/>
          <w:numId w:val="0"/>
        </w:numPr>
        <w:spacing w:after="120" w:line="230" w:lineRule="exact"/>
        <w:rPr>
          <w:sz w:val="22"/>
          <w:szCs w:val="22"/>
          <w:rtl/>
        </w:rPr>
      </w:pPr>
      <w:r>
        <w:rPr>
          <w:rFonts w:hint="cs"/>
          <w:sz w:val="22"/>
          <w:szCs w:val="22"/>
          <w:rtl/>
        </w:rPr>
        <w:t>על פי סעיף 15 לחוק תקרת ההוצאות הייתה 456,378 ש"ח. הוצאות הבחירות של המועמד בתקופת הבחירות היו בגבולות תקרת ההוצאות הקבועה בחוק.</w:t>
      </w:r>
    </w:p>
    <w:p w:rsidR="008A2322" w:rsidP="008A2322">
      <w:pPr>
        <w:pStyle w:val="a"/>
        <w:numPr>
          <w:ilvl w:val="0"/>
          <w:numId w:val="0"/>
        </w:numPr>
        <w:spacing w:line="230" w:lineRule="exact"/>
        <w:rPr>
          <w:sz w:val="22"/>
          <w:szCs w:val="22"/>
          <w:rtl/>
        </w:rPr>
      </w:pPr>
      <w:r>
        <w:rPr>
          <w:rFonts w:hint="cs"/>
          <w:sz w:val="22"/>
          <w:szCs w:val="22"/>
          <w:rtl/>
        </w:rPr>
        <w:t>גירעון המועמד הסתכם כאמור ב-30,343 ש"ח. הסברי המועמד בדבר אופן כיסוי הגירעון הניחו את דעתי. לפיכך הכנסות המועמד היו בגבולות האמורים בסעיף 16 לחוק.</w:t>
      </w:r>
    </w:p>
    <w:p w:rsidR="008A2322" w:rsidP="008A2322">
      <w:pPr>
        <w:pStyle w:val="RESHET"/>
        <w:rPr>
          <w:rtl/>
        </w:rPr>
      </w:pPr>
      <w:r>
        <w:rPr>
          <w:rFonts w:hint="cs"/>
          <w:rtl/>
        </w:rPr>
        <w:t>לפיכך ניתן דין וחשבון חיובי לגבי תוצאות ביקורת החשבונות של המועמד.</w:t>
      </w:r>
    </w:p>
    <w:p w:rsidR="00A72202" w:rsidRPr="00A72202" w:rsidP="00A72202">
      <w:pPr>
        <w:pStyle w:val="a"/>
        <w:numPr>
          <w:ilvl w:val="0"/>
          <w:numId w:val="0"/>
        </w:numPr>
        <w:spacing w:after="120" w:line="230" w:lineRule="exact"/>
        <w:rPr>
          <w:sz w:val="22"/>
          <w:szCs w:val="22"/>
          <w:rtl/>
        </w:rPr>
      </w:pPr>
    </w:p>
    <w:p w:rsidR="00A72202" w:rsidRPr="00A72202" w:rsidP="00A72202">
      <w:pPr>
        <w:pStyle w:val="a"/>
        <w:numPr>
          <w:ilvl w:val="0"/>
          <w:numId w:val="0"/>
        </w:numPr>
        <w:spacing w:after="120" w:line="230" w:lineRule="exact"/>
        <w:rPr>
          <w:sz w:val="22"/>
          <w:szCs w:val="22"/>
          <w:rtl/>
        </w:rPr>
      </w:pPr>
    </w:p>
    <w:p w:rsidR="004E061E" w:rsidP="00FC0D5A">
      <w:pPr>
        <w:pStyle w:val="KOT4"/>
        <w:tabs>
          <w:tab w:val="left" w:pos="510"/>
        </w:tabs>
        <w:rPr>
          <w:rtl/>
        </w:rPr>
      </w:pPr>
      <w:r>
        <w:rPr>
          <w:rFonts w:hint="cs"/>
          <w:rtl/>
        </w:rPr>
        <w:t xml:space="preserve">מועצה אזורית </w:t>
      </w:r>
      <w:r w:rsidR="00E852DC">
        <w:rPr>
          <w:rFonts w:hint="cs"/>
          <w:rtl/>
        </w:rPr>
        <w:t>מטה אשר</w:t>
      </w:r>
    </w:p>
    <w:p w:rsidR="00E852DC" w:rsidP="004F1705">
      <w:pPr>
        <w:pStyle w:val="a"/>
        <w:numPr>
          <w:ilvl w:val="0"/>
          <w:numId w:val="0"/>
        </w:numPr>
        <w:spacing w:after="120" w:line="230" w:lineRule="exact"/>
        <w:rPr>
          <w:sz w:val="22"/>
          <w:szCs w:val="22"/>
          <w:rtl/>
        </w:rPr>
      </w:pPr>
      <w:r>
        <w:rPr>
          <w:rFonts w:hint="cs"/>
          <w:sz w:val="22"/>
          <w:szCs w:val="22"/>
          <w:rtl/>
        </w:rPr>
        <w:t xml:space="preserve">בבחירות לראש המועצה התמודדו שלושה מועמדים; מספר בעלי הזכות לבחור היה </w:t>
      </w:r>
      <w:r w:rsidR="004F1705">
        <w:rPr>
          <w:rFonts w:hint="cs"/>
          <w:sz w:val="22"/>
          <w:szCs w:val="22"/>
          <w:rtl/>
        </w:rPr>
        <w:t>19,073.</w:t>
      </w:r>
    </w:p>
    <w:p w:rsidR="00E852DC" w:rsidP="00E852DC">
      <w:pPr>
        <w:pStyle w:val="a"/>
        <w:numPr>
          <w:ilvl w:val="0"/>
          <w:numId w:val="0"/>
        </w:numPr>
        <w:spacing w:after="120" w:line="230" w:lineRule="exact"/>
        <w:rPr>
          <w:sz w:val="22"/>
          <w:szCs w:val="22"/>
          <w:rtl/>
        </w:rPr>
      </w:pPr>
    </w:p>
    <w:p w:rsidR="008A2322" w:rsidP="008A2322">
      <w:pPr>
        <w:pStyle w:val="KOT5"/>
        <w:tabs>
          <w:tab w:val="left" w:pos="510"/>
        </w:tabs>
        <w:rPr>
          <w:rtl/>
        </w:rPr>
      </w:pPr>
      <w:r>
        <w:rPr>
          <w:rFonts w:hint="cs"/>
          <w:rtl/>
        </w:rPr>
        <w:t>ברקאי נורית</w:t>
      </w:r>
    </w:p>
    <w:p w:rsidR="008A2322" w:rsidP="008A2322">
      <w:pPr>
        <w:pStyle w:val="a"/>
        <w:numPr>
          <w:ilvl w:val="0"/>
          <w:numId w:val="0"/>
        </w:numPr>
        <w:spacing w:after="120" w:line="230" w:lineRule="exact"/>
        <w:rPr>
          <w:sz w:val="22"/>
          <w:szCs w:val="22"/>
          <w:rtl/>
        </w:rPr>
      </w:pPr>
      <w:r>
        <w:rPr>
          <w:rFonts w:hint="cs"/>
          <w:sz w:val="22"/>
          <w:szCs w:val="22"/>
          <w:rtl/>
        </w:rPr>
        <w:t xml:space="preserve">המועמדת זכתה בבחירות בכ-36% מקולות הבוחרים </w:t>
      </w:r>
      <w:r>
        <w:rPr>
          <w:sz w:val="22"/>
          <w:szCs w:val="22"/>
          <w:rtl/>
        </w:rPr>
        <w:t>וזכאי</w:t>
      </w:r>
      <w:r>
        <w:rPr>
          <w:rFonts w:hint="cs"/>
          <w:sz w:val="22"/>
          <w:szCs w:val="22"/>
          <w:rtl/>
        </w:rPr>
        <w:t>ת</w:t>
      </w:r>
      <w:r>
        <w:rPr>
          <w:sz w:val="22"/>
          <w:szCs w:val="22"/>
          <w:rtl/>
        </w:rPr>
        <w:t xml:space="preserve"> למימון מאוצר המדינה</w:t>
      </w:r>
      <w:r>
        <w:rPr>
          <w:rFonts w:hint="cs"/>
          <w:sz w:val="22"/>
          <w:szCs w:val="22"/>
          <w:rtl/>
        </w:rPr>
        <w:t>. על פי הדוח הכספי של המועמדת הסתכמו הכנסותיה בתקופת הבחירות ב-512,762 ש"ח, כולן מימון ממלכתי מאוצר המדינה. הוצאותיה הסתכמו ב-505,425 ש"ח. העודף לתקופת הבחירות הסתכם ב-7,337 ש"ח.</w:t>
      </w:r>
    </w:p>
    <w:p w:rsidR="008A2322" w:rsidP="008A2322">
      <w:pPr>
        <w:pStyle w:val="a"/>
        <w:numPr>
          <w:ilvl w:val="0"/>
          <w:numId w:val="0"/>
        </w:numPr>
        <w:spacing w:after="120" w:line="230" w:lineRule="exact"/>
        <w:rPr>
          <w:sz w:val="22"/>
          <w:szCs w:val="22"/>
          <w:rtl/>
        </w:rPr>
      </w:pPr>
      <w:r>
        <w:rPr>
          <w:rFonts w:hint="cs"/>
          <w:sz w:val="22"/>
          <w:szCs w:val="22"/>
          <w:rtl/>
        </w:rPr>
        <w:t xml:space="preserve">המועמדת ניהלה את חשבונותיה בהתאם להנחיות מבקר המדינה. </w:t>
      </w:r>
    </w:p>
    <w:p w:rsidR="008A2322" w:rsidP="008A2322">
      <w:pPr>
        <w:pStyle w:val="a"/>
        <w:numPr>
          <w:ilvl w:val="0"/>
          <w:numId w:val="0"/>
        </w:numPr>
        <w:spacing w:after="120" w:line="230" w:lineRule="exact"/>
        <w:rPr>
          <w:sz w:val="22"/>
          <w:szCs w:val="22"/>
          <w:rtl/>
        </w:rPr>
      </w:pPr>
      <w:r>
        <w:rPr>
          <w:rFonts w:hint="cs"/>
          <w:sz w:val="22"/>
          <w:szCs w:val="22"/>
          <w:rtl/>
        </w:rPr>
        <w:t>על פי סעיף 15 לחוק תקרת ההוצאות הייתה 1,025,524 ש"ח. הוצאות הבחירות של המועמדת בתקופת הבחירות היו בגבולות תקרת ההוצאות הקבועה בחוק.</w:t>
      </w:r>
    </w:p>
    <w:p w:rsidR="008A2322" w:rsidP="008A2322">
      <w:pPr>
        <w:pStyle w:val="a"/>
        <w:numPr>
          <w:ilvl w:val="0"/>
          <w:numId w:val="0"/>
        </w:numPr>
        <w:spacing w:line="230" w:lineRule="exact"/>
        <w:rPr>
          <w:sz w:val="22"/>
          <w:szCs w:val="22"/>
          <w:rtl/>
        </w:rPr>
      </w:pPr>
      <w:r>
        <w:rPr>
          <w:rFonts w:hint="cs"/>
          <w:sz w:val="22"/>
          <w:szCs w:val="22"/>
          <w:rtl/>
        </w:rPr>
        <w:t>הכנסות המועמדת היו בגבולות האמורים בסעיף 16 לחוק.</w:t>
      </w:r>
    </w:p>
    <w:p w:rsidR="008A2322" w:rsidP="008A2322">
      <w:pPr>
        <w:pStyle w:val="RESHET"/>
        <w:rPr>
          <w:rtl/>
        </w:rPr>
      </w:pPr>
      <w:r>
        <w:rPr>
          <w:rFonts w:hint="cs"/>
          <w:rtl/>
        </w:rPr>
        <w:t>לפיכך ניתן דין וחשבון חיובי לגבי תוצאות ביקורת החשבונות של המועמדת.</w:t>
      </w:r>
    </w:p>
    <w:p w:rsidR="006D56BC" w:rsidP="006D56BC">
      <w:pPr>
        <w:pStyle w:val="a"/>
        <w:numPr>
          <w:ilvl w:val="0"/>
          <w:numId w:val="0"/>
        </w:numPr>
        <w:spacing w:after="120" w:line="230" w:lineRule="exact"/>
        <w:rPr>
          <w:sz w:val="22"/>
          <w:szCs w:val="22"/>
          <w:rtl/>
        </w:rPr>
      </w:pPr>
    </w:p>
    <w:p w:rsidR="00E852DC" w:rsidP="006D56BC">
      <w:pPr>
        <w:pStyle w:val="KOT5"/>
        <w:tabs>
          <w:tab w:val="left" w:pos="510"/>
        </w:tabs>
        <w:rPr>
          <w:rtl/>
        </w:rPr>
      </w:pPr>
      <w:r>
        <w:rPr>
          <w:rFonts w:hint="cs"/>
          <w:rtl/>
        </w:rPr>
        <w:t>ישראלי יורם</w:t>
      </w:r>
    </w:p>
    <w:p w:rsidR="00E852DC" w:rsidP="009D7D95">
      <w:pPr>
        <w:pStyle w:val="a"/>
        <w:numPr>
          <w:ilvl w:val="0"/>
          <w:numId w:val="0"/>
        </w:numPr>
        <w:spacing w:after="120" w:line="230" w:lineRule="exact"/>
        <w:rPr>
          <w:sz w:val="22"/>
          <w:szCs w:val="22"/>
          <w:rtl/>
        </w:rPr>
      </w:pPr>
      <w:r>
        <w:rPr>
          <w:rFonts w:hint="cs"/>
          <w:sz w:val="22"/>
          <w:szCs w:val="22"/>
          <w:rtl/>
        </w:rPr>
        <w:t>המועמד זכה בכ-62% מקולות הבוחרים</w:t>
      </w:r>
      <w:r w:rsidR="002D2138">
        <w:rPr>
          <w:rFonts w:hint="cs"/>
          <w:sz w:val="22"/>
          <w:szCs w:val="22"/>
          <w:rtl/>
        </w:rPr>
        <w:t>,</w:t>
      </w:r>
      <w:r>
        <w:rPr>
          <w:rFonts w:hint="cs"/>
          <w:sz w:val="22"/>
          <w:szCs w:val="22"/>
          <w:rtl/>
        </w:rPr>
        <w:t xml:space="preserve"> </w:t>
      </w:r>
      <w:r>
        <w:rPr>
          <w:sz w:val="22"/>
          <w:szCs w:val="22"/>
          <w:rtl/>
        </w:rPr>
        <w:t>נבחר לראשות המועצה</w:t>
      </w:r>
      <w:r>
        <w:rPr>
          <w:rFonts w:hint="cs"/>
          <w:sz w:val="22"/>
          <w:szCs w:val="22"/>
          <w:rtl/>
        </w:rPr>
        <w:t xml:space="preserve"> </w:t>
      </w:r>
      <w:r>
        <w:rPr>
          <w:sz w:val="22"/>
          <w:szCs w:val="22"/>
          <w:rtl/>
        </w:rPr>
        <w:t>וזכאי למימון מאוצר המדינה</w:t>
      </w:r>
      <w:r>
        <w:rPr>
          <w:rFonts w:hint="cs"/>
          <w:sz w:val="22"/>
          <w:szCs w:val="22"/>
          <w:rtl/>
        </w:rPr>
        <w:t>. על פי הדוח הכספי של המועמד הסתכמו הכנסותיו בתקופת הבחירות ב</w:t>
      </w:r>
      <w:r w:rsidR="009D7D95">
        <w:rPr>
          <w:rFonts w:hint="cs"/>
          <w:sz w:val="22"/>
          <w:szCs w:val="22"/>
          <w:rtl/>
        </w:rPr>
        <w:t xml:space="preserve">-950,690 </w:t>
      </w:r>
      <w:r w:rsidR="00E47E53">
        <w:rPr>
          <w:rFonts w:hint="cs"/>
          <w:sz w:val="22"/>
          <w:szCs w:val="22"/>
          <w:rtl/>
        </w:rPr>
        <w:t>ש</w:t>
      </w:r>
      <w:r w:rsidR="00E47E53">
        <w:rPr>
          <w:sz w:val="22"/>
          <w:szCs w:val="22"/>
          <w:rtl/>
        </w:rPr>
        <w:t>"</w:t>
      </w:r>
      <w:r w:rsidR="00E47E53">
        <w:rPr>
          <w:rFonts w:hint="cs"/>
          <w:sz w:val="22"/>
          <w:szCs w:val="22"/>
          <w:rtl/>
        </w:rPr>
        <w:t>ח</w:t>
      </w:r>
      <w:r w:rsidR="009D7D95">
        <w:rPr>
          <w:rFonts w:hint="cs"/>
          <w:sz w:val="22"/>
          <w:szCs w:val="22"/>
          <w:rtl/>
        </w:rPr>
        <w:t xml:space="preserve">, מהן 74,350 </w:t>
      </w:r>
      <w:r w:rsidR="00E47E53">
        <w:rPr>
          <w:rFonts w:hint="cs"/>
          <w:sz w:val="22"/>
          <w:szCs w:val="22"/>
          <w:rtl/>
        </w:rPr>
        <w:t>ש</w:t>
      </w:r>
      <w:r w:rsidR="00E47E53">
        <w:rPr>
          <w:sz w:val="22"/>
          <w:szCs w:val="22"/>
          <w:rtl/>
        </w:rPr>
        <w:t>"</w:t>
      </w:r>
      <w:r w:rsidR="00E47E53">
        <w:rPr>
          <w:rFonts w:hint="cs"/>
          <w:sz w:val="22"/>
          <w:szCs w:val="22"/>
          <w:rtl/>
        </w:rPr>
        <w:t>ח</w:t>
      </w:r>
      <w:r w:rsidR="009D7D95">
        <w:rPr>
          <w:rFonts w:hint="cs"/>
          <w:sz w:val="22"/>
          <w:szCs w:val="22"/>
          <w:rtl/>
        </w:rPr>
        <w:t xml:space="preserve"> מתרומות, ו-876,340 </w:t>
      </w:r>
      <w:r w:rsidR="00E47E53">
        <w:rPr>
          <w:rFonts w:hint="cs"/>
          <w:sz w:val="22"/>
          <w:szCs w:val="22"/>
          <w:rtl/>
        </w:rPr>
        <w:t>ש</w:t>
      </w:r>
      <w:r w:rsidR="00E47E53">
        <w:rPr>
          <w:sz w:val="22"/>
          <w:szCs w:val="22"/>
          <w:rtl/>
        </w:rPr>
        <w:t>"</w:t>
      </w:r>
      <w:r w:rsidR="00E47E53">
        <w:rPr>
          <w:rFonts w:hint="cs"/>
          <w:sz w:val="22"/>
          <w:szCs w:val="22"/>
          <w:rtl/>
        </w:rPr>
        <w:t>ח</w:t>
      </w:r>
      <w:r w:rsidR="009D7D95">
        <w:rPr>
          <w:rFonts w:hint="cs"/>
          <w:sz w:val="22"/>
          <w:szCs w:val="22"/>
          <w:rtl/>
        </w:rPr>
        <w:t xml:space="preserve"> </w:t>
      </w:r>
      <w:r>
        <w:rPr>
          <w:rFonts w:hint="cs"/>
          <w:sz w:val="22"/>
          <w:szCs w:val="22"/>
          <w:rtl/>
        </w:rPr>
        <w:t xml:space="preserve">מימון ממלכתי מאוצר המדינה. הוצאותיו הסתכמו </w:t>
      </w:r>
      <w:r w:rsidR="00A72202">
        <w:rPr>
          <w:sz w:val="22"/>
          <w:szCs w:val="22"/>
          <w:rtl/>
        </w:rPr>
        <w:br/>
      </w:r>
      <w:r>
        <w:rPr>
          <w:rFonts w:hint="cs"/>
          <w:sz w:val="22"/>
          <w:szCs w:val="22"/>
          <w:rtl/>
        </w:rPr>
        <w:t>ב-</w:t>
      </w:r>
      <w:r w:rsidR="009D7D95">
        <w:rPr>
          <w:rFonts w:hint="cs"/>
          <w:sz w:val="22"/>
          <w:szCs w:val="22"/>
          <w:rtl/>
        </w:rPr>
        <w:t>965,935 ש"ח. הגירעון</w:t>
      </w:r>
      <w:r>
        <w:rPr>
          <w:rFonts w:hint="cs"/>
          <w:sz w:val="22"/>
          <w:szCs w:val="22"/>
          <w:rtl/>
        </w:rPr>
        <w:t xml:space="preserve"> לתקופת הבחירות הסתכם ב-</w:t>
      </w:r>
      <w:r w:rsidR="009D7D95">
        <w:rPr>
          <w:rFonts w:hint="cs"/>
          <w:sz w:val="22"/>
          <w:szCs w:val="22"/>
          <w:rtl/>
        </w:rPr>
        <w:t xml:space="preserve">15,245 </w:t>
      </w:r>
      <w:r>
        <w:rPr>
          <w:rFonts w:hint="cs"/>
          <w:sz w:val="22"/>
          <w:szCs w:val="22"/>
          <w:rtl/>
        </w:rPr>
        <w:t>ש"ח.</w:t>
      </w:r>
    </w:p>
    <w:p w:rsidR="00E852DC" w:rsidP="00E852DC">
      <w:pPr>
        <w:pStyle w:val="a"/>
        <w:numPr>
          <w:ilvl w:val="0"/>
          <w:numId w:val="0"/>
        </w:numPr>
        <w:spacing w:after="120" w:line="230" w:lineRule="exact"/>
        <w:rPr>
          <w:sz w:val="22"/>
          <w:szCs w:val="22"/>
          <w:rtl/>
        </w:rPr>
      </w:pPr>
      <w:r>
        <w:rPr>
          <w:rFonts w:hint="cs"/>
          <w:sz w:val="22"/>
          <w:szCs w:val="22"/>
          <w:rtl/>
        </w:rPr>
        <w:t xml:space="preserve">המועמד ניהל את חשבונותיו בהתאם להנחיות מבקר המדינה. </w:t>
      </w:r>
    </w:p>
    <w:p w:rsidR="00E852DC" w:rsidP="00E852DC">
      <w:pPr>
        <w:pStyle w:val="a"/>
        <w:numPr>
          <w:ilvl w:val="0"/>
          <w:numId w:val="0"/>
        </w:numPr>
        <w:spacing w:after="120" w:line="230" w:lineRule="exact"/>
        <w:rPr>
          <w:sz w:val="22"/>
          <w:szCs w:val="22"/>
          <w:rtl/>
        </w:rPr>
      </w:pPr>
      <w:r>
        <w:rPr>
          <w:rFonts w:hint="cs"/>
          <w:sz w:val="22"/>
          <w:szCs w:val="22"/>
          <w:rtl/>
        </w:rPr>
        <w:t>על פי סעיף 15 לחוק תקרת ההוצאות הייתה 1,752,680 ש"ח. הוצאות הבחירות של המועמד בתקופת הבחירות היו בגבולות תקרת ההוצאות הקבועה בחוק.</w:t>
      </w:r>
    </w:p>
    <w:p w:rsidR="009D7D95" w:rsidP="009D7D95">
      <w:pPr>
        <w:pStyle w:val="a"/>
        <w:numPr>
          <w:ilvl w:val="0"/>
          <w:numId w:val="0"/>
        </w:numPr>
        <w:spacing w:line="230" w:lineRule="exact"/>
        <w:rPr>
          <w:sz w:val="22"/>
          <w:szCs w:val="22"/>
          <w:rtl/>
        </w:rPr>
      </w:pPr>
      <w:r>
        <w:rPr>
          <w:rFonts w:hint="cs"/>
          <w:sz w:val="22"/>
          <w:szCs w:val="22"/>
          <w:rtl/>
        </w:rPr>
        <w:t>גירעון המועמד הסתכם כאמור ב-15,245 ש"ח. הסברי המועמד בדבר אופן כיסוי הגירעון הניחו את דעתי. לפיכך הכנסות המועמד היו בגבולות האמורים בסעיף 16 לחוק.</w:t>
      </w:r>
    </w:p>
    <w:p w:rsidR="00E852DC" w:rsidP="00E852DC">
      <w:pPr>
        <w:pStyle w:val="a"/>
        <w:numPr>
          <w:ilvl w:val="0"/>
          <w:numId w:val="0"/>
        </w:numPr>
        <w:spacing w:line="230" w:lineRule="exact"/>
        <w:rPr>
          <w:sz w:val="22"/>
          <w:szCs w:val="22"/>
          <w:rtl/>
        </w:rPr>
      </w:pPr>
      <w:r>
        <w:rPr>
          <w:rFonts w:hint="cs"/>
          <w:sz w:val="22"/>
          <w:szCs w:val="22"/>
          <w:rtl/>
        </w:rPr>
        <w:t>הכנסות המועמד היו בגבולות האמורים בסעיף 16 לחוק.</w:t>
      </w:r>
    </w:p>
    <w:p w:rsidR="00E852DC" w:rsidP="00E852DC">
      <w:pPr>
        <w:pStyle w:val="RESHET"/>
        <w:rPr>
          <w:rtl/>
        </w:rPr>
      </w:pPr>
      <w:r>
        <w:rPr>
          <w:rFonts w:hint="cs"/>
          <w:rtl/>
        </w:rPr>
        <w:t>לפיכך ניתן דין וחשבון חיובי לגבי תוצאות ביקורת החשבונות של המועמד.</w:t>
      </w:r>
    </w:p>
    <w:p w:rsidR="00A72202" w:rsidRPr="00A72202" w:rsidP="00A72202">
      <w:pPr>
        <w:pStyle w:val="a"/>
        <w:numPr>
          <w:ilvl w:val="0"/>
          <w:numId w:val="0"/>
        </w:numPr>
        <w:spacing w:after="120" w:line="230" w:lineRule="exact"/>
        <w:rPr>
          <w:sz w:val="22"/>
          <w:szCs w:val="22"/>
          <w:rtl/>
        </w:rPr>
      </w:pPr>
    </w:p>
    <w:p w:rsidR="008A2322" w:rsidP="00A72202">
      <w:pPr>
        <w:pStyle w:val="KOT5"/>
        <w:tabs>
          <w:tab w:val="left" w:pos="510"/>
        </w:tabs>
        <w:rPr>
          <w:rtl/>
        </w:rPr>
      </w:pPr>
      <w:r>
        <w:rPr>
          <w:rFonts w:hint="cs"/>
          <w:rtl/>
        </w:rPr>
        <w:t>קרוטר</w:t>
      </w:r>
      <w:r>
        <w:rPr>
          <w:rFonts w:hint="cs"/>
          <w:rtl/>
        </w:rPr>
        <w:t xml:space="preserve"> רן</w:t>
      </w:r>
    </w:p>
    <w:p w:rsidR="008A2322" w:rsidP="008A2322">
      <w:pPr>
        <w:pStyle w:val="a"/>
        <w:numPr>
          <w:ilvl w:val="0"/>
          <w:numId w:val="0"/>
        </w:numPr>
        <w:spacing w:line="224" w:lineRule="exact"/>
        <w:rPr>
          <w:sz w:val="22"/>
          <w:szCs w:val="22"/>
          <w:rtl/>
        </w:rPr>
      </w:pPr>
      <w:r>
        <w:rPr>
          <w:rFonts w:hint="cs"/>
          <w:sz w:val="22"/>
          <w:szCs w:val="22"/>
          <w:rtl/>
        </w:rPr>
        <w:t xml:space="preserve">המועמד זכה בכ-2% מקולות הבוחרים </w:t>
      </w:r>
      <w:r>
        <w:rPr>
          <w:sz w:val="22"/>
          <w:szCs w:val="22"/>
          <w:rtl/>
        </w:rPr>
        <w:t>ו</w:t>
      </w:r>
      <w:r>
        <w:rPr>
          <w:rFonts w:hint="cs"/>
          <w:sz w:val="22"/>
          <w:szCs w:val="22"/>
          <w:rtl/>
        </w:rPr>
        <w:t xml:space="preserve">לא </w:t>
      </w:r>
      <w:r>
        <w:rPr>
          <w:sz w:val="22"/>
          <w:szCs w:val="22"/>
          <w:rtl/>
        </w:rPr>
        <w:t>זכאי למימון מאוצר המדינה</w:t>
      </w:r>
      <w:r>
        <w:rPr>
          <w:rFonts w:hint="cs"/>
          <w:sz w:val="22"/>
          <w:szCs w:val="22"/>
          <w:rtl/>
        </w:rPr>
        <w:t xml:space="preserve">. המועמד הגיש למבקר המדינה תצהיר, לפיו לא היו לו הכנסות והוצאות. </w:t>
      </w:r>
    </w:p>
    <w:p w:rsidR="008A2322" w:rsidP="008A2322">
      <w:pPr>
        <w:pStyle w:val="RESHET"/>
        <w:rPr>
          <w:sz w:val="28"/>
          <w:rtl/>
        </w:rPr>
      </w:pPr>
      <w:r>
        <w:rPr>
          <w:rFonts w:hint="cs"/>
          <w:sz w:val="28"/>
          <w:rtl/>
        </w:rPr>
        <w:t>לפיכך ניתן דין וחשבון חיובי לגבי תוצאות ביקורת החשבונות של המועמד.</w:t>
      </w:r>
    </w:p>
    <w:p w:rsidR="00A72202" w:rsidRPr="00A72202" w:rsidP="00A72202">
      <w:pPr>
        <w:pStyle w:val="a"/>
        <w:numPr>
          <w:ilvl w:val="0"/>
          <w:numId w:val="0"/>
        </w:numPr>
        <w:spacing w:after="120" w:line="230" w:lineRule="exact"/>
        <w:rPr>
          <w:sz w:val="22"/>
          <w:szCs w:val="22"/>
          <w:rtl/>
        </w:rPr>
      </w:pPr>
    </w:p>
    <w:p w:rsidR="00A72202" w:rsidRPr="00A72202" w:rsidP="00A72202">
      <w:pPr>
        <w:pStyle w:val="a"/>
        <w:numPr>
          <w:ilvl w:val="0"/>
          <w:numId w:val="0"/>
        </w:numPr>
        <w:spacing w:after="120" w:line="230" w:lineRule="exact"/>
        <w:rPr>
          <w:sz w:val="22"/>
          <w:szCs w:val="22"/>
          <w:rtl/>
        </w:rPr>
      </w:pPr>
    </w:p>
    <w:p w:rsidR="004E061E" w:rsidP="00A72202">
      <w:pPr>
        <w:pStyle w:val="KOT4"/>
        <w:tabs>
          <w:tab w:val="left" w:pos="510"/>
        </w:tabs>
        <w:rPr>
          <w:rtl/>
        </w:rPr>
      </w:pPr>
      <w:r>
        <w:rPr>
          <w:rFonts w:hint="cs"/>
          <w:rtl/>
        </w:rPr>
        <w:t xml:space="preserve">מועצה אזורית </w:t>
      </w:r>
      <w:r w:rsidR="007C1832">
        <w:rPr>
          <w:rFonts w:hint="cs"/>
          <w:rtl/>
        </w:rPr>
        <w:t>מטה יהודה</w:t>
      </w:r>
    </w:p>
    <w:p w:rsidR="00781C70" w:rsidP="00781C70">
      <w:pPr>
        <w:pStyle w:val="a"/>
        <w:numPr>
          <w:ilvl w:val="0"/>
          <w:numId w:val="0"/>
        </w:numPr>
        <w:spacing w:after="120" w:line="230" w:lineRule="exact"/>
        <w:rPr>
          <w:sz w:val="22"/>
          <w:szCs w:val="22"/>
          <w:rtl/>
        </w:rPr>
      </w:pPr>
      <w:r>
        <w:rPr>
          <w:rFonts w:hint="cs"/>
          <w:sz w:val="22"/>
          <w:szCs w:val="22"/>
          <w:rtl/>
        </w:rPr>
        <w:t>במועצה האזורית מטה יהודה</w:t>
      </w:r>
      <w:r w:rsidR="001B367C">
        <w:rPr>
          <w:rFonts w:hint="cs"/>
          <w:sz w:val="22"/>
          <w:szCs w:val="22"/>
          <w:rtl/>
        </w:rPr>
        <w:t xml:space="preserve"> </w:t>
      </w:r>
      <w:r w:rsidR="007C1832">
        <w:rPr>
          <w:rFonts w:hint="cs"/>
          <w:sz w:val="22"/>
          <w:szCs w:val="22"/>
          <w:rtl/>
        </w:rPr>
        <w:t>אושרה מועמדותו של מועמד יחיד. לפיכך הוכרז המועמד כנבחר לראש המועצה.</w:t>
      </w:r>
      <w:r w:rsidRPr="00781C70">
        <w:rPr>
          <w:rFonts w:hint="cs"/>
          <w:sz w:val="22"/>
          <w:szCs w:val="22"/>
          <w:rtl/>
        </w:rPr>
        <w:t xml:space="preserve"> </w:t>
      </w:r>
      <w:r>
        <w:rPr>
          <w:rFonts w:hint="cs"/>
          <w:sz w:val="22"/>
          <w:szCs w:val="22"/>
          <w:rtl/>
        </w:rPr>
        <w:t xml:space="preserve">מספר בעלי זכות הבחירה היה 30,221. </w:t>
      </w:r>
    </w:p>
    <w:p w:rsidR="007C1832" w:rsidP="007C1832">
      <w:pPr>
        <w:pStyle w:val="a"/>
        <w:numPr>
          <w:ilvl w:val="0"/>
          <w:numId w:val="0"/>
        </w:numPr>
        <w:spacing w:after="120" w:line="230" w:lineRule="exact"/>
        <w:rPr>
          <w:sz w:val="22"/>
          <w:szCs w:val="22"/>
          <w:rtl/>
        </w:rPr>
      </w:pPr>
    </w:p>
    <w:p w:rsidR="007C1832" w:rsidP="007C1832">
      <w:pPr>
        <w:pStyle w:val="KOT5"/>
        <w:tabs>
          <w:tab w:val="left" w:pos="510"/>
        </w:tabs>
        <w:rPr>
          <w:rtl/>
        </w:rPr>
      </w:pPr>
      <w:r>
        <w:rPr>
          <w:rFonts w:hint="cs"/>
          <w:rtl/>
        </w:rPr>
        <w:t>דדון</w:t>
      </w:r>
      <w:r>
        <w:rPr>
          <w:rFonts w:hint="cs"/>
          <w:rtl/>
        </w:rPr>
        <w:t xml:space="preserve"> משה</w:t>
      </w:r>
    </w:p>
    <w:p w:rsidR="007C1832" w:rsidP="00080276">
      <w:pPr>
        <w:pStyle w:val="a"/>
        <w:numPr>
          <w:ilvl w:val="0"/>
          <w:numId w:val="0"/>
        </w:numPr>
        <w:spacing w:after="120" w:line="230" w:lineRule="exact"/>
        <w:rPr>
          <w:sz w:val="22"/>
          <w:szCs w:val="22"/>
          <w:rtl/>
        </w:rPr>
      </w:pPr>
      <w:r>
        <w:rPr>
          <w:rFonts w:hint="cs"/>
          <w:sz w:val="22"/>
          <w:szCs w:val="22"/>
          <w:rtl/>
        </w:rPr>
        <w:t>המועמד נבחר לראשות המועצה</w:t>
      </w:r>
      <w:r>
        <w:rPr>
          <w:sz w:val="22"/>
          <w:szCs w:val="22"/>
          <w:rtl/>
        </w:rPr>
        <w:t xml:space="preserve"> וזכאי למימון מאוצר המדינה</w:t>
      </w:r>
      <w:r>
        <w:rPr>
          <w:rFonts w:hint="cs"/>
          <w:sz w:val="22"/>
          <w:szCs w:val="22"/>
          <w:rtl/>
        </w:rPr>
        <w:t xml:space="preserve">. על פי הדוח הכספי של המועמד הסתכמו הכנסותיו בתקופת הבחירות </w:t>
      </w:r>
      <w:r w:rsidR="00DC4B60">
        <w:rPr>
          <w:rFonts w:hint="cs"/>
          <w:sz w:val="22"/>
          <w:szCs w:val="22"/>
          <w:rtl/>
        </w:rPr>
        <w:t>ב-</w:t>
      </w:r>
      <w:r w:rsidR="00080276">
        <w:rPr>
          <w:rFonts w:hint="cs"/>
          <w:sz w:val="22"/>
          <w:szCs w:val="22"/>
          <w:rtl/>
        </w:rPr>
        <w:t xml:space="preserve">1,551,312 </w:t>
      </w:r>
      <w:r w:rsidR="00E47E53">
        <w:rPr>
          <w:rFonts w:hint="cs"/>
          <w:sz w:val="22"/>
          <w:szCs w:val="22"/>
          <w:rtl/>
        </w:rPr>
        <w:t>ש</w:t>
      </w:r>
      <w:r w:rsidR="00E47E53">
        <w:rPr>
          <w:sz w:val="22"/>
          <w:szCs w:val="22"/>
          <w:rtl/>
        </w:rPr>
        <w:t>"</w:t>
      </w:r>
      <w:r w:rsidR="00E47E53">
        <w:rPr>
          <w:rFonts w:hint="cs"/>
          <w:sz w:val="22"/>
          <w:szCs w:val="22"/>
          <w:rtl/>
        </w:rPr>
        <w:t>ח</w:t>
      </w:r>
      <w:r w:rsidR="00080276">
        <w:rPr>
          <w:rFonts w:hint="cs"/>
          <w:sz w:val="22"/>
          <w:szCs w:val="22"/>
          <w:rtl/>
        </w:rPr>
        <w:t xml:space="preserve">, מהן 209,500 </w:t>
      </w:r>
      <w:r w:rsidR="00E47E53">
        <w:rPr>
          <w:rFonts w:hint="cs"/>
          <w:sz w:val="22"/>
          <w:szCs w:val="22"/>
          <w:rtl/>
        </w:rPr>
        <w:t>ש</w:t>
      </w:r>
      <w:r w:rsidR="00E47E53">
        <w:rPr>
          <w:sz w:val="22"/>
          <w:szCs w:val="22"/>
          <w:rtl/>
        </w:rPr>
        <w:t>"</w:t>
      </w:r>
      <w:r w:rsidR="00E47E53">
        <w:rPr>
          <w:rFonts w:hint="cs"/>
          <w:sz w:val="22"/>
          <w:szCs w:val="22"/>
          <w:rtl/>
        </w:rPr>
        <w:t>ח</w:t>
      </w:r>
      <w:r w:rsidR="00080276">
        <w:rPr>
          <w:rFonts w:hint="cs"/>
          <w:sz w:val="22"/>
          <w:szCs w:val="22"/>
          <w:rtl/>
        </w:rPr>
        <w:t xml:space="preserve"> מתרומות, </w:t>
      </w:r>
      <w:r w:rsidR="00A72202">
        <w:rPr>
          <w:sz w:val="22"/>
          <w:szCs w:val="22"/>
          <w:rtl/>
        </w:rPr>
        <w:br/>
      </w:r>
      <w:r w:rsidR="00080276">
        <w:rPr>
          <w:rFonts w:hint="cs"/>
          <w:sz w:val="22"/>
          <w:szCs w:val="22"/>
          <w:rtl/>
        </w:rPr>
        <w:t>ו-1,341,812 ש"ח</w:t>
      </w:r>
      <w:r>
        <w:rPr>
          <w:rFonts w:hint="cs"/>
          <w:sz w:val="22"/>
          <w:szCs w:val="22"/>
          <w:rtl/>
        </w:rPr>
        <w:t xml:space="preserve"> מימון ממלכתי מאוצר המדינה. הוצאותיו הסתכמו ב-</w:t>
      </w:r>
      <w:r w:rsidR="00080276">
        <w:rPr>
          <w:rFonts w:hint="cs"/>
          <w:sz w:val="22"/>
          <w:szCs w:val="22"/>
          <w:rtl/>
        </w:rPr>
        <w:t>324,828</w:t>
      </w:r>
      <w:r>
        <w:rPr>
          <w:rFonts w:hint="cs"/>
          <w:sz w:val="22"/>
          <w:szCs w:val="22"/>
          <w:rtl/>
        </w:rPr>
        <w:t xml:space="preserve"> ש"ח. ה</w:t>
      </w:r>
      <w:r w:rsidR="00080276">
        <w:rPr>
          <w:rFonts w:hint="cs"/>
          <w:sz w:val="22"/>
          <w:szCs w:val="22"/>
          <w:rtl/>
        </w:rPr>
        <w:t xml:space="preserve">עודף </w:t>
      </w:r>
      <w:r>
        <w:rPr>
          <w:rFonts w:hint="cs"/>
          <w:sz w:val="22"/>
          <w:szCs w:val="22"/>
          <w:rtl/>
        </w:rPr>
        <w:t>לתקופת הבחירות הסתכם ב-</w:t>
      </w:r>
      <w:r w:rsidR="00080276">
        <w:rPr>
          <w:rFonts w:hint="cs"/>
          <w:sz w:val="22"/>
          <w:szCs w:val="22"/>
          <w:rtl/>
        </w:rPr>
        <w:t>1,226,484</w:t>
      </w:r>
      <w:r>
        <w:rPr>
          <w:rFonts w:hint="cs"/>
          <w:sz w:val="22"/>
          <w:szCs w:val="22"/>
          <w:rtl/>
        </w:rPr>
        <w:t xml:space="preserve"> ש"ח.</w:t>
      </w:r>
    </w:p>
    <w:p w:rsidR="007C1832" w:rsidP="007C1832">
      <w:pPr>
        <w:pStyle w:val="a"/>
        <w:numPr>
          <w:ilvl w:val="0"/>
          <w:numId w:val="0"/>
        </w:numPr>
        <w:spacing w:after="120" w:line="230" w:lineRule="exact"/>
        <w:rPr>
          <w:sz w:val="22"/>
          <w:szCs w:val="22"/>
          <w:rtl/>
        </w:rPr>
      </w:pPr>
      <w:r>
        <w:rPr>
          <w:rFonts w:hint="cs"/>
          <w:sz w:val="22"/>
          <w:szCs w:val="22"/>
          <w:rtl/>
        </w:rPr>
        <w:t xml:space="preserve">המועמד ניהל את חשבונותיו בהתאם להנחיות מבקר המדינה. </w:t>
      </w:r>
    </w:p>
    <w:p w:rsidR="007C1832" w:rsidP="00B74D4C">
      <w:pPr>
        <w:pStyle w:val="a"/>
        <w:numPr>
          <w:ilvl w:val="0"/>
          <w:numId w:val="0"/>
        </w:numPr>
        <w:spacing w:after="120" w:line="230" w:lineRule="exact"/>
        <w:rPr>
          <w:sz w:val="22"/>
          <w:szCs w:val="22"/>
          <w:rtl/>
        </w:rPr>
      </w:pPr>
      <w:r>
        <w:rPr>
          <w:rFonts w:hint="cs"/>
          <w:sz w:val="22"/>
          <w:szCs w:val="22"/>
          <w:rtl/>
        </w:rPr>
        <w:t>על פי סעיף 15 לחוק תקרת ההוצאות הייתה</w:t>
      </w:r>
      <w:r w:rsidR="001B367C">
        <w:rPr>
          <w:rFonts w:hint="cs"/>
          <w:sz w:val="22"/>
          <w:szCs w:val="22"/>
          <w:rtl/>
        </w:rPr>
        <w:t xml:space="preserve"> </w:t>
      </w:r>
      <w:r>
        <w:rPr>
          <w:rFonts w:hint="cs"/>
          <w:sz w:val="22"/>
          <w:szCs w:val="22"/>
          <w:rtl/>
        </w:rPr>
        <w:t>2,683,62</w:t>
      </w:r>
      <w:r w:rsidR="00ED68FD">
        <w:rPr>
          <w:rFonts w:hint="cs"/>
          <w:sz w:val="22"/>
          <w:szCs w:val="22"/>
          <w:rtl/>
        </w:rPr>
        <w:t>4.80</w:t>
      </w:r>
      <w:r>
        <w:rPr>
          <w:rFonts w:hint="cs"/>
          <w:sz w:val="22"/>
          <w:szCs w:val="22"/>
          <w:rtl/>
        </w:rPr>
        <w:t xml:space="preserve"> ש"ח. הוצאות הבחירות של המועמד בתקופת הבחירות היו בגבולות תקרת ההוצאות האמורה.</w:t>
      </w:r>
    </w:p>
    <w:p w:rsidR="00781C70" w:rsidP="00781C70">
      <w:pPr>
        <w:pStyle w:val="a"/>
        <w:numPr>
          <w:ilvl w:val="0"/>
          <w:numId w:val="0"/>
        </w:numPr>
        <w:spacing w:line="230" w:lineRule="exact"/>
        <w:rPr>
          <w:sz w:val="22"/>
          <w:szCs w:val="22"/>
          <w:rtl/>
        </w:rPr>
      </w:pPr>
      <w:r>
        <w:rPr>
          <w:rFonts w:hint="cs"/>
          <w:sz w:val="22"/>
          <w:szCs w:val="22"/>
          <w:rtl/>
        </w:rPr>
        <w:t>הכנסות המועמד היו בגבולות האמורים בסעיף 16 לחוק.</w:t>
      </w:r>
    </w:p>
    <w:p w:rsidR="00781C70" w:rsidP="00781C70">
      <w:pPr>
        <w:pStyle w:val="RESHET"/>
        <w:rPr>
          <w:rtl/>
        </w:rPr>
      </w:pPr>
      <w:r>
        <w:rPr>
          <w:rFonts w:hint="cs"/>
          <w:rtl/>
        </w:rPr>
        <w:t>לפיכך ניתן דין וחשבון חיובי לגבי תוצאות ביקורת החשבונות של המועמד.</w:t>
      </w:r>
    </w:p>
    <w:p w:rsidR="007C1832">
      <w:pPr>
        <w:pStyle w:val="a"/>
        <w:numPr>
          <w:ilvl w:val="0"/>
          <w:numId w:val="0"/>
        </w:numPr>
        <w:spacing w:after="120" w:line="230" w:lineRule="exact"/>
        <w:rPr>
          <w:sz w:val="22"/>
          <w:szCs w:val="22"/>
          <w:rtl/>
        </w:rPr>
      </w:pPr>
    </w:p>
    <w:p w:rsidR="007C1832">
      <w:pPr>
        <w:pStyle w:val="a"/>
        <w:numPr>
          <w:ilvl w:val="0"/>
          <w:numId w:val="0"/>
        </w:numPr>
        <w:spacing w:after="120" w:line="230" w:lineRule="exact"/>
        <w:rPr>
          <w:sz w:val="22"/>
          <w:szCs w:val="22"/>
          <w:rtl/>
        </w:rPr>
      </w:pPr>
    </w:p>
    <w:p w:rsidR="0072565F" w:rsidP="00FC0D5A">
      <w:pPr>
        <w:pStyle w:val="KOT4"/>
        <w:tabs>
          <w:tab w:val="left" w:pos="510"/>
        </w:tabs>
        <w:rPr>
          <w:rtl/>
        </w:rPr>
      </w:pPr>
      <w:r>
        <w:rPr>
          <w:rFonts w:hint="cs"/>
          <w:rtl/>
        </w:rPr>
        <w:t>מועצה אזורית מרום הגליל</w:t>
      </w:r>
    </w:p>
    <w:p w:rsidR="004E061E" w:rsidP="00ED68FD">
      <w:pPr>
        <w:pStyle w:val="a"/>
        <w:numPr>
          <w:ilvl w:val="0"/>
          <w:numId w:val="0"/>
        </w:numPr>
        <w:spacing w:after="120" w:line="230" w:lineRule="exact"/>
        <w:rPr>
          <w:sz w:val="22"/>
          <w:szCs w:val="22"/>
          <w:rtl/>
        </w:rPr>
      </w:pPr>
      <w:r>
        <w:rPr>
          <w:rFonts w:hint="cs"/>
          <w:sz w:val="22"/>
          <w:szCs w:val="22"/>
          <w:rtl/>
        </w:rPr>
        <w:t xml:space="preserve">בבחירות לראש המועצה התמודדו </w:t>
      </w:r>
      <w:r w:rsidR="0072565F">
        <w:rPr>
          <w:rFonts w:hint="cs"/>
          <w:sz w:val="22"/>
          <w:szCs w:val="22"/>
          <w:rtl/>
        </w:rPr>
        <w:t>שני</w:t>
      </w:r>
      <w:r>
        <w:rPr>
          <w:rFonts w:hint="cs"/>
          <w:sz w:val="22"/>
          <w:szCs w:val="22"/>
          <w:rtl/>
        </w:rPr>
        <w:t xml:space="preserve"> מועמדים; מספר בעלי הזכות לבחור היה </w:t>
      </w:r>
      <w:r w:rsidR="00ED68FD">
        <w:rPr>
          <w:rFonts w:hint="cs"/>
          <w:sz w:val="22"/>
          <w:szCs w:val="22"/>
          <w:rtl/>
        </w:rPr>
        <w:t>8,987</w:t>
      </w:r>
      <w:r>
        <w:rPr>
          <w:rFonts w:hint="cs"/>
          <w:sz w:val="22"/>
          <w:szCs w:val="22"/>
          <w:rtl/>
        </w:rPr>
        <w:t xml:space="preserve">. </w:t>
      </w:r>
    </w:p>
    <w:p w:rsidR="00A72202" w:rsidRPr="00A72202" w:rsidP="00A72202">
      <w:pPr>
        <w:pStyle w:val="a"/>
        <w:numPr>
          <w:ilvl w:val="0"/>
          <w:numId w:val="0"/>
        </w:numPr>
        <w:spacing w:after="120" w:line="230" w:lineRule="exact"/>
        <w:rPr>
          <w:sz w:val="22"/>
          <w:szCs w:val="22"/>
          <w:rtl/>
        </w:rPr>
      </w:pPr>
    </w:p>
    <w:p w:rsidR="008A2322" w:rsidP="008A2322">
      <w:pPr>
        <w:pStyle w:val="KOT5"/>
        <w:tabs>
          <w:tab w:val="left" w:pos="510"/>
        </w:tabs>
        <w:rPr>
          <w:rtl/>
        </w:rPr>
      </w:pPr>
      <w:r>
        <w:rPr>
          <w:rFonts w:hint="cs"/>
          <w:rtl/>
        </w:rPr>
        <w:t>לוי שלמה</w:t>
      </w:r>
    </w:p>
    <w:p w:rsidR="008A2322" w:rsidP="008A2322">
      <w:pPr>
        <w:pStyle w:val="a"/>
        <w:numPr>
          <w:ilvl w:val="0"/>
          <w:numId w:val="0"/>
        </w:numPr>
        <w:spacing w:after="120" w:line="230" w:lineRule="exact"/>
        <w:rPr>
          <w:sz w:val="22"/>
          <w:szCs w:val="22"/>
          <w:rtl/>
        </w:rPr>
      </w:pPr>
      <w:r>
        <w:rPr>
          <w:rFonts w:hint="cs"/>
          <w:sz w:val="22"/>
          <w:szCs w:val="22"/>
          <w:rtl/>
        </w:rPr>
        <w:t xml:space="preserve">המועמד זכה בבחירות בכ-31% מקולות הבוחרים </w:t>
      </w:r>
      <w:r>
        <w:rPr>
          <w:sz w:val="22"/>
          <w:szCs w:val="22"/>
          <w:rtl/>
        </w:rPr>
        <w:t>וזכאי למימון מאוצר המדינה</w:t>
      </w:r>
      <w:r>
        <w:rPr>
          <w:rFonts w:hint="cs"/>
          <w:sz w:val="22"/>
          <w:szCs w:val="22"/>
          <w:rtl/>
        </w:rPr>
        <w:t>. על פי הדוח הכספי של המועמד הסתכמו הכנסותיו בתקופת הבחירות ב-293,427 ש</w:t>
      </w:r>
      <w:r>
        <w:rPr>
          <w:sz w:val="22"/>
          <w:szCs w:val="22"/>
          <w:rtl/>
        </w:rPr>
        <w:t>"</w:t>
      </w:r>
      <w:r>
        <w:rPr>
          <w:rFonts w:hint="cs"/>
          <w:sz w:val="22"/>
          <w:szCs w:val="22"/>
          <w:rtl/>
        </w:rPr>
        <w:t>ח, מהן 86,600 ש</w:t>
      </w:r>
      <w:r>
        <w:rPr>
          <w:sz w:val="22"/>
          <w:szCs w:val="22"/>
          <w:rtl/>
        </w:rPr>
        <w:t>"</w:t>
      </w:r>
      <w:r>
        <w:rPr>
          <w:rFonts w:hint="cs"/>
          <w:sz w:val="22"/>
          <w:szCs w:val="22"/>
          <w:rtl/>
        </w:rPr>
        <w:t xml:space="preserve">ח מתרומות, </w:t>
      </w:r>
      <w:r w:rsidR="00DC4B60">
        <w:rPr>
          <w:rFonts w:hint="cs"/>
          <w:sz w:val="22"/>
          <w:szCs w:val="22"/>
          <w:rtl/>
        </w:rPr>
        <w:t>ו-</w:t>
      </w:r>
      <w:r>
        <w:rPr>
          <w:rFonts w:hint="cs"/>
          <w:sz w:val="22"/>
          <w:szCs w:val="22"/>
          <w:rtl/>
        </w:rPr>
        <w:t xml:space="preserve">206,827 ש"ח מימון ממלכתי מאוצר המדינה. הוצאותיו הסתכמו ב-260,792 ש"ח. העודף לתקופת הבחירות הסתכם </w:t>
      </w:r>
      <w:r w:rsidR="00DC4B60">
        <w:rPr>
          <w:rFonts w:hint="cs"/>
          <w:sz w:val="22"/>
          <w:szCs w:val="22"/>
          <w:rtl/>
        </w:rPr>
        <w:t>ב-</w:t>
      </w:r>
      <w:r>
        <w:rPr>
          <w:rFonts w:hint="cs"/>
          <w:sz w:val="22"/>
          <w:szCs w:val="22"/>
          <w:rtl/>
        </w:rPr>
        <w:t>32,635 ש</w:t>
      </w:r>
      <w:r>
        <w:rPr>
          <w:sz w:val="22"/>
          <w:szCs w:val="22"/>
          <w:rtl/>
        </w:rPr>
        <w:t>"</w:t>
      </w:r>
      <w:r>
        <w:rPr>
          <w:rFonts w:hint="cs"/>
          <w:sz w:val="22"/>
          <w:szCs w:val="22"/>
          <w:rtl/>
        </w:rPr>
        <w:t>ח.</w:t>
      </w:r>
    </w:p>
    <w:p w:rsidR="008A2322" w:rsidP="008A2322">
      <w:pPr>
        <w:pStyle w:val="a"/>
        <w:numPr>
          <w:ilvl w:val="0"/>
          <w:numId w:val="0"/>
        </w:numPr>
        <w:spacing w:after="120" w:line="230" w:lineRule="exact"/>
        <w:rPr>
          <w:sz w:val="22"/>
          <w:szCs w:val="22"/>
          <w:rtl/>
        </w:rPr>
      </w:pPr>
      <w:r>
        <w:rPr>
          <w:rFonts w:hint="cs"/>
          <w:sz w:val="22"/>
          <w:szCs w:val="22"/>
          <w:rtl/>
        </w:rPr>
        <w:t xml:space="preserve">המועמד ניהל את חשבונותיו בהתאם להנחיות מבקר המדינה. </w:t>
      </w:r>
    </w:p>
    <w:p w:rsidR="008A2322" w:rsidP="008A2322">
      <w:pPr>
        <w:pStyle w:val="a"/>
        <w:numPr>
          <w:ilvl w:val="0"/>
          <w:numId w:val="0"/>
        </w:numPr>
        <w:spacing w:after="120" w:line="230" w:lineRule="exact"/>
        <w:rPr>
          <w:sz w:val="22"/>
          <w:szCs w:val="22"/>
          <w:rtl/>
        </w:rPr>
      </w:pPr>
      <w:r>
        <w:rPr>
          <w:rFonts w:hint="cs"/>
          <w:sz w:val="22"/>
          <w:szCs w:val="22"/>
          <w:rtl/>
        </w:rPr>
        <w:t>על פי סעיף 15 לחוק תקרת ההוצאות הייתה 413,654 ש"ח. הוצאות הבחירות של המועמד בתקופת הבחירות היו בגבולות תקרת ההוצאות האמורה.</w:t>
      </w:r>
    </w:p>
    <w:p w:rsidR="008A2322" w:rsidP="002D2138">
      <w:pPr>
        <w:pStyle w:val="a"/>
        <w:numPr>
          <w:ilvl w:val="0"/>
          <w:numId w:val="0"/>
        </w:numPr>
        <w:spacing w:line="230" w:lineRule="exact"/>
        <w:rPr>
          <w:sz w:val="22"/>
          <w:szCs w:val="22"/>
          <w:rtl/>
        </w:rPr>
      </w:pPr>
      <w:r>
        <w:rPr>
          <w:rFonts w:hint="cs"/>
          <w:sz w:val="22"/>
          <w:szCs w:val="22"/>
          <w:rtl/>
        </w:rPr>
        <w:t xml:space="preserve">המועמד קיבל </w:t>
      </w:r>
      <w:r w:rsidR="002D2138">
        <w:rPr>
          <w:rFonts w:hint="cs"/>
          <w:sz w:val="22"/>
          <w:szCs w:val="22"/>
          <w:rtl/>
        </w:rPr>
        <w:t>ארבע</w:t>
      </w:r>
      <w:r>
        <w:rPr>
          <w:rFonts w:hint="cs"/>
          <w:sz w:val="22"/>
          <w:szCs w:val="22"/>
          <w:rtl/>
        </w:rPr>
        <w:t xml:space="preserve"> תרומות מתאגידים בסך כולל של 11,500 ש"ח. לפיכך הכנסות המועמד </w:t>
      </w:r>
      <w:r w:rsidRPr="002D2138">
        <w:rPr>
          <w:rFonts w:hint="cs"/>
          <w:sz w:val="22"/>
          <w:szCs w:val="22"/>
          <w:rtl/>
        </w:rPr>
        <w:t>חרגו</w:t>
      </w:r>
      <w:r>
        <w:rPr>
          <w:rFonts w:hint="cs"/>
          <w:sz w:val="22"/>
          <w:szCs w:val="22"/>
          <w:rtl/>
        </w:rPr>
        <w:t xml:space="preserve"> מהגבולות האמורים בסעיף 16 לחוק.</w:t>
      </w:r>
    </w:p>
    <w:p w:rsidR="008A2322" w:rsidP="002D2138">
      <w:pPr>
        <w:pStyle w:val="RESHET"/>
        <w:rPr>
          <w:sz w:val="28"/>
          <w:rtl/>
        </w:rPr>
      </w:pPr>
      <w:r>
        <w:rPr>
          <w:rFonts w:hint="cs"/>
          <w:sz w:val="28"/>
          <w:rtl/>
        </w:rPr>
        <w:t>לפיכך ניתן דין וחשבון לא חיובי לגבי תוצאות ביקורת החשבונות של המועמד.</w:t>
      </w:r>
    </w:p>
    <w:p w:rsidR="008A2322" w:rsidP="00A72202">
      <w:pPr>
        <w:pStyle w:val="a"/>
        <w:numPr>
          <w:ilvl w:val="0"/>
          <w:numId w:val="0"/>
        </w:numPr>
        <w:spacing w:before="180" w:line="230" w:lineRule="exact"/>
        <w:rPr>
          <w:sz w:val="22"/>
          <w:szCs w:val="22"/>
          <w:rtl/>
        </w:rPr>
      </w:pPr>
      <w:r w:rsidRPr="007430E6">
        <w:rPr>
          <w:rFonts w:hint="cs"/>
          <w:sz w:val="22"/>
          <w:szCs w:val="22"/>
          <w:rtl/>
        </w:rPr>
        <w:t xml:space="preserve">בהתחשב </w:t>
      </w:r>
      <w:r>
        <w:rPr>
          <w:rFonts w:hint="cs"/>
          <w:sz w:val="22"/>
          <w:szCs w:val="22"/>
          <w:rtl/>
        </w:rPr>
        <w:t xml:space="preserve">באופי החריגה ובהיקפה, ולאחר ששקלתי, בין היתר את ההסברים שקבלתי מהמועמד, אני ממליץ, בתוקף סמכותי לפי סעיף 23(ה) לחוק, להשית על המועמד שלילה של השלמת מימון הוצאות בחירות בשיעור של </w:t>
      </w:r>
      <w:r w:rsidR="0013374C">
        <w:rPr>
          <w:rFonts w:hint="cs"/>
          <w:sz w:val="22"/>
          <w:szCs w:val="22"/>
          <w:rtl/>
        </w:rPr>
        <w:t>6</w:t>
      </w:r>
      <w:r>
        <w:rPr>
          <w:rFonts w:hint="cs"/>
          <w:sz w:val="22"/>
          <w:szCs w:val="22"/>
          <w:rtl/>
        </w:rPr>
        <w:t xml:space="preserve">% שערכם </w:t>
      </w:r>
      <w:r w:rsidR="0013374C">
        <w:rPr>
          <w:rFonts w:hint="cs"/>
          <w:sz w:val="22"/>
          <w:szCs w:val="22"/>
          <w:rtl/>
        </w:rPr>
        <w:t xml:space="preserve">12,410 </w:t>
      </w:r>
      <w:r>
        <w:rPr>
          <w:rFonts w:hint="cs"/>
          <w:sz w:val="22"/>
          <w:szCs w:val="22"/>
          <w:rtl/>
        </w:rPr>
        <w:t>ש"ח.</w:t>
      </w:r>
    </w:p>
    <w:p w:rsidR="00A72202" w:rsidRPr="00A72202" w:rsidP="00A72202">
      <w:pPr>
        <w:pStyle w:val="a"/>
        <w:numPr>
          <w:ilvl w:val="0"/>
          <w:numId w:val="0"/>
        </w:numPr>
        <w:spacing w:after="120" w:line="230" w:lineRule="exact"/>
        <w:rPr>
          <w:sz w:val="22"/>
          <w:szCs w:val="22"/>
          <w:rtl/>
        </w:rPr>
      </w:pPr>
    </w:p>
    <w:p w:rsidR="00ED68FD" w:rsidP="008A2322">
      <w:pPr>
        <w:pStyle w:val="KOT5"/>
        <w:tabs>
          <w:tab w:val="left" w:pos="510"/>
        </w:tabs>
        <w:rPr>
          <w:rtl/>
        </w:rPr>
      </w:pPr>
      <w:r>
        <w:rPr>
          <w:rFonts w:hint="cs"/>
          <w:rtl/>
        </w:rPr>
        <w:t>סופר עמית</w:t>
      </w:r>
    </w:p>
    <w:p w:rsidR="009D7B43" w:rsidP="00143BC8">
      <w:pPr>
        <w:pStyle w:val="a"/>
        <w:numPr>
          <w:ilvl w:val="0"/>
          <w:numId w:val="0"/>
        </w:numPr>
        <w:spacing w:after="120" w:line="230" w:lineRule="exact"/>
        <w:rPr>
          <w:sz w:val="22"/>
          <w:szCs w:val="22"/>
          <w:rtl/>
        </w:rPr>
      </w:pPr>
      <w:r>
        <w:rPr>
          <w:rFonts w:hint="cs"/>
          <w:sz w:val="22"/>
          <w:szCs w:val="22"/>
          <w:rtl/>
        </w:rPr>
        <w:t xml:space="preserve">המועמד זכה בכ-69% מקולות הבוחרים, </w:t>
      </w:r>
      <w:r>
        <w:rPr>
          <w:sz w:val="22"/>
          <w:szCs w:val="22"/>
          <w:rtl/>
        </w:rPr>
        <w:t>נבחר לראשות המועצה</w:t>
      </w:r>
      <w:r>
        <w:rPr>
          <w:rFonts w:hint="cs"/>
          <w:sz w:val="22"/>
          <w:szCs w:val="22"/>
          <w:rtl/>
        </w:rPr>
        <w:t xml:space="preserve"> </w:t>
      </w:r>
      <w:r>
        <w:rPr>
          <w:sz w:val="22"/>
          <w:szCs w:val="22"/>
          <w:rtl/>
        </w:rPr>
        <w:t>וזכאי למימון מאוצר המדינה</w:t>
      </w:r>
      <w:r>
        <w:rPr>
          <w:rFonts w:hint="cs"/>
          <w:sz w:val="22"/>
          <w:szCs w:val="22"/>
          <w:rtl/>
        </w:rPr>
        <w:t>. על פי הדוח הכספי של המועמד הסתכמו הכנסותיו בתקופת הבחירות ב</w:t>
      </w:r>
      <w:r>
        <w:rPr>
          <w:rFonts w:hint="cs"/>
          <w:sz w:val="22"/>
          <w:szCs w:val="22"/>
          <w:rtl/>
        </w:rPr>
        <w:t xml:space="preserve">-458,267 </w:t>
      </w:r>
      <w:r w:rsidR="00E47E53">
        <w:rPr>
          <w:rFonts w:hint="cs"/>
          <w:sz w:val="22"/>
          <w:szCs w:val="22"/>
          <w:rtl/>
        </w:rPr>
        <w:t>ש</w:t>
      </w:r>
      <w:r w:rsidR="00E47E53">
        <w:rPr>
          <w:sz w:val="22"/>
          <w:szCs w:val="22"/>
          <w:rtl/>
        </w:rPr>
        <w:t>"</w:t>
      </w:r>
      <w:r w:rsidR="00E47E53">
        <w:rPr>
          <w:rFonts w:hint="cs"/>
          <w:sz w:val="22"/>
          <w:szCs w:val="22"/>
          <w:rtl/>
        </w:rPr>
        <w:t>ח</w:t>
      </w:r>
      <w:r>
        <w:rPr>
          <w:rFonts w:hint="cs"/>
          <w:sz w:val="22"/>
          <w:szCs w:val="22"/>
          <w:rtl/>
        </w:rPr>
        <w:t xml:space="preserve">, מהן 56 </w:t>
      </w:r>
      <w:r w:rsidR="00E47E53">
        <w:rPr>
          <w:rFonts w:hint="cs"/>
          <w:sz w:val="22"/>
          <w:szCs w:val="22"/>
          <w:rtl/>
        </w:rPr>
        <w:t>ש</w:t>
      </w:r>
      <w:r w:rsidR="00E47E53">
        <w:rPr>
          <w:sz w:val="22"/>
          <w:szCs w:val="22"/>
          <w:rtl/>
        </w:rPr>
        <w:t>"</w:t>
      </w:r>
      <w:r w:rsidR="00E47E53">
        <w:rPr>
          <w:rFonts w:hint="cs"/>
          <w:sz w:val="22"/>
          <w:szCs w:val="22"/>
          <w:rtl/>
        </w:rPr>
        <w:t>ח</w:t>
      </w:r>
      <w:r>
        <w:rPr>
          <w:rFonts w:hint="cs"/>
          <w:sz w:val="22"/>
          <w:szCs w:val="22"/>
          <w:rtl/>
        </w:rPr>
        <w:t xml:space="preserve"> מתרומות, </w:t>
      </w:r>
      <w:r w:rsidR="00DC4B60">
        <w:rPr>
          <w:rFonts w:hint="cs"/>
          <w:sz w:val="22"/>
          <w:szCs w:val="22"/>
          <w:rtl/>
        </w:rPr>
        <w:t>ו-</w:t>
      </w:r>
      <w:r>
        <w:rPr>
          <w:rFonts w:hint="cs"/>
          <w:sz w:val="22"/>
          <w:szCs w:val="22"/>
          <w:rtl/>
        </w:rPr>
        <w:t xml:space="preserve">458,211 </w:t>
      </w:r>
      <w:r w:rsidR="00E47E53">
        <w:rPr>
          <w:rFonts w:hint="cs"/>
          <w:sz w:val="22"/>
          <w:szCs w:val="22"/>
          <w:rtl/>
        </w:rPr>
        <w:t>ש</w:t>
      </w:r>
      <w:r w:rsidR="00E47E53">
        <w:rPr>
          <w:sz w:val="22"/>
          <w:szCs w:val="22"/>
          <w:rtl/>
        </w:rPr>
        <w:t>"</w:t>
      </w:r>
      <w:r w:rsidR="00E47E53">
        <w:rPr>
          <w:rFonts w:hint="cs"/>
          <w:sz w:val="22"/>
          <w:szCs w:val="22"/>
          <w:rtl/>
        </w:rPr>
        <w:t>ח</w:t>
      </w:r>
      <w:r>
        <w:rPr>
          <w:rFonts w:hint="cs"/>
          <w:sz w:val="22"/>
          <w:szCs w:val="22"/>
          <w:rtl/>
        </w:rPr>
        <w:t xml:space="preserve"> </w:t>
      </w:r>
      <w:r>
        <w:rPr>
          <w:rFonts w:hint="cs"/>
          <w:sz w:val="22"/>
          <w:szCs w:val="22"/>
          <w:rtl/>
        </w:rPr>
        <w:t>מימון ממלכתי מאוצר המדינה.</w:t>
      </w:r>
      <w:r>
        <w:rPr>
          <w:rFonts w:hint="cs"/>
          <w:sz w:val="22"/>
          <w:szCs w:val="22"/>
          <w:rtl/>
        </w:rPr>
        <w:t xml:space="preserve"> </w:t>
      </w:r>
      <w:r>
        <w:rPr>
          <w:rFonts w:hint="cs"/>
          <w:sz w:val="22"/>
          <w:szCs w:val="22"/>
          <w:rtl/>
        </w:rPr>
        <w:t xml:space="preserve">הוצאותיו הסתכמו </w:t>
      </w:r>
      <w:r>
        <w:rPr>
          <w:rFonts w:hint="cs"/>
          <w:sz w:val="22"/>
          <w:szCs w:val="22"/>
          <w:rtl/>
        </w:rPr>
        <w:t xml:space="preserve">ב-457,813 </w:t>
      </w:r>
      <w:r w:rsidR="00E47E53">
        <w:rPr>
          <w:rFonts w:hint="cs"/>
          <w:sz w:val="22"/>
          <w:szCs w:val="22"/>
          <w:rtl/>
        </w:rPr>
        <w:t>ש</w:t>
      </w:r>
      <w:r w:rsidR="00E47E53">
        <w:rPr>
          <w:sz w:val="22"/>
          <w:szCs w:val="22"/>
          <w:rtl/>
        </w:rPr>
        <w:t>"</w:t>
      </w:r>
      <w:r w:rsidR="00E47E53">
        <w:rPr>
          <w:rFonts w:hint="cs"/>
          <w:sz w:val="22"/>
          <w:szCs w:val="22"/>
          <w:rtl/>
        </w:rPr>
        <w:t>ח</w:t>
      </w:r>
      <w:r>
        <w:rPr>
          <w:rFonts w:hint="cs"/>
          <w:sz w:val="22"/>
          <w:szCs w:val="22"/>
          <w:rtl/>
        </w:rPr>
        <w:t xml:space="preserve">. העודף לתקופת הבחירות הסתכם </w:t>
      </w:r>
      <w:r w:rsidR="00DC4B60">
        <w:rPr>
          <w:rFonts w:hint="cs"/>
          <w:sz w:val="22"/>
          <w:szCs w:val="22"/>
          <w:rtl/>
        </w:rPr>
        <w:t>ב-</w:t>
      </w:r>
      <w:r w:rsidR="005345BA">
        <w:rPr>
          <w:rFonts w:hint="cs"/>
          <w:sz w:val="22"/>
          <w:szCs w:val="22"/>
          <w:rtl/>
        </w:rPr>
        <w:t>454</w:t>
      </w:r>
      <w:r w:rsidR="00143BC8">
        <w:rPr>
          <w:rFonts w:hint="cs"/>
          <w:sz w:val="22"/>
          <w:szCs w:val="22"/>
          <w:rtl/>
        </w:rPr>
        <w:t xml:space="preserve"> ש"ח</w:t>
      </w:r>
      <w:r>
        <w:rPr>
          <w:rFonts w:hint="cs"/>
          <w:sz w:val="22"/>
          <w:szCs w:val="22"/>
          <w:rtl/>
        </w:rPr>
        <w:t>.</w:t>
      </w:r>
    </w:p>
    <w:p w:rsidR="00ED68FD" w:rsidP="00ED68FD">
      <w:pPr>
        <w:pStyle w:val="a"/>
        <w:numPr>
          <w:ilvl w:val="0"/>
          <w:numId w:val="0"/>
        </w:numPr>
        <w:spacing w:after="120" w:line="230" w:lineRule="exact"/>
        <w:rPr>
          <w:sz w:val="22"/>
          <w:szCs w:val="22"/>
          <w:rtl/>
        </w:rPr>
      </w:pPr>
      <w:r w:rsidRPr="00764B61">
        <w:rPr>
          <w:rFonts w:hint="cs"/>
          <w:sz w:val="22"/>
          <w:szCs w:val="22"/>
          <w:rtl/>
        </w:rPr>
        <w:t>המועמד ניהל את חשבונותיו בהתאם להנחיות מבקר המדינה.</w:t>
      </w:r>
      <w:r>
        <w:rPr>
          <w:rFonts w:hint="cs"/>
          <w:sz w:val="22"/>
          <w:szCs w:val="22"/>
          <w:rtl/>
        </w:rPr>
        <w:t xml:space="preserve"> </w:t>
      </w:r>
    </w:p>
    <w:p w:rsidR="009D7B43" w:rsidP="005345BA">
      <w:pPr>
        <w:pStyle w:val="a"/>
        <w:numPr>
          <w:ilvl w:val="0"/>
          <w:numId w:val="0"/>
        </w:numPr>
        <w:spacing w:after="120" w:line="230" w:lineRule="exact"/>
        <w:rPr>
          <w:sz w:val="22"/>
          <w:szCs w:val="22"/>
          <w:rtl/>
        </w:rPr>
      </w:pPr>
      <w:r>
        <w:rPr>
          <w:rFonts w:hint="cs"/>
          <w:sz w:val="22"/>
          <w:szCs w:val="22"/>
          <w:rtl/>
        </w:rPr>
        <w:t>על פי סעיף 15 לחוק תקרת ההוצאות הייתה</w:t>
      </w:r>
      <w:r w:rsidR="001B367C">
        <w:rPr>
          <w:rFonts w:hint="cs"/>
          <w:sz w:val="22"/>
          <w:szCs w:val="22"/>
          <w:rtl/>
        </w:rPr>
        <w:t xml:space="preserve"> </w:t>
      </w:r>
      <w:r>
        <w:rPr>
          <w:rFonts w:hint="cs"/>
          <w:sz w:val="22"/>
          <w:szCs w:val="22"/>
          <w:rtl/>
        </w:rPr>
        <w:t>916,422 ש"ח. הוצאות הבחירות של המועמד בתקופת הבחירות היו בגבולות תקרת ההוצאות הקבועה בחוק.</w:t>
      </w:r>
    </w:p>
    <w:p w:rsidR="00781C70" w:rsidP="00781C70">
      <w:pPr>
        <w:pStyle w:val="a"/>
        <w:numPr>
          <w:ilvl w:val="0"/>
          <w:numId w:val="0"/>
        </w:numPr>
        <w:spacing w:line="230" w:lineRule="exact"/>
        <w:rPr>
          <w:sz w:val="22"/>
          <w:szCs w:val="22"/>
          <w:rtl/>
        </w:rPr>
      </w:pPr>
      <w:r>
        <w:rPr>
          <w:rFonts w:hint="cs"/>
          <w:sz w:val="22"/>
          <w:szCs w:val="22"/>
          <w:rtl/>
        </w:rPr>
        <w:t>הכנסות המועמד היו בגבולות האמורים בסעיף 16 לחוק.</w:t>
      </w:r>
    </w:p>
    <w:p w:rsidR="00ED68FD" w:rsidP="00ED68FD">
      <w:pPr>
        <w:pStyle w:val="RESHET"/>
        <w:rPr>
          <w:rtl/>
        </w:rPr>
      </w:pPr>
      <w:r>
        <w:rPr>
          <w:rFonts w:hint="cs"/>
          <w:rtl/>
        </w:rPr>
        <w:t>לפיכך ניתן דין וחשבון חיובי לגבי תוצאות ביקורת החשבונות של המועמד.</w:t>
      </w:r>
    </w:p>
    <w:p w:rsidR="001B367C" w:rsidRPr="00A72202" w:rsidP="001B367C">
      <w:pPr>
        <w:pStyle w:val="a"/>
        <w:numPr>
          <w:ilvl w:val="0"/>
          <w:numId w:val="0"/>
        </w:numPr>
        <w:spacing w:after="120" w:line="230" w:lineRule="exact"/>
        <w:rPr>
          <w:sz w:val="22"/>
          <w:szCs w:val="22"/>
          <w:rtl/>
        </w:rPr>
      </w:pPr>
    </w:p>
    <w:p w:rsidR="00AC582D">
      <w:pPr>
        <w:pStyle w:val="a"/>
        <w:numPr>
          <w:ilvl w:val="0"/>
          <w:numId w:val="0"/>
        </w:numPr>
        <w:spacing w:after="120" w:line="230" w:lineRule="exact"/>
        <w:rPr>
          <w:sz w:val="22"/>
          <w:szCs w:val="22"/>
          <w:rtl/>
        </w:rPr>
      </w:pPr>
    </w:p>
    <w:p w:rsidR="005A74A8">
      <w:pPr>
        <w:bidi w:val="0"/>
        <w:spacing w:after="0" w:line="240" w:lineRule="auto"/>
        <w:jc w:val="left"/>
        <w:rPr>
          <w:rFonts w:cs="David"/>
          <w:b/>
          <w:bCs/>
          <w:sz w:val="26"/>
          <w:szCs w:val="26"/>
          <w:rtl/>
          <w:lang w:eastAsia="en-US"/>
        </w:rPr>
      </w:pPr>
      <w:r>
        <w:rPr>
          <w:rtl/>
        </w:rPr>
        <w:br w:type="page"/>
      </w:r>
    </w:p>
    <w:p w:rsidR="00AC582D" w:rsidP="00FC0D5A">
      <w:pPr>
        <w:pStyle w:val="KOT4"/>
        <w:tabs>
          <w:tab w:val="left" w:pos="510"/>
        </w:tabs>
        <w:rPr>
          <w:rtl/>
        </w:rPr>
      </w:pPr>
      <w:r>
        <w:rPr>
          <w:rFonts w:hint="cs"/>
          <w:rtl/>
        </w:rPr>
        <w:t>מועצה אזורית נחל שורק</w:t>
      </w:r>
    </w:p>
    <w:p w:rsidR="008D6666" w:rsidP="008D6666">
      <w:pPr>
        <w:pStyle w:val="a"/>
        <w:numPr>
          <w:ilvl w:val="0"/>
          <w:numId w:val="0"/>
        </w:numPr>
        <w:spacing w:after="120" w:line="230" w:lineRule="exact"/>
        <w:rPr>
          <w:sz w:val="22"/>
          <w:szCs w:val="22"/>
          <w:rtl/>
        </w:rPr>
      </w:pPr>
      <w:r>
        <w:rPr>
          <w:rFonts w:hint="cs"/>
          <w:sz w:val="22"/>
          <w:szCs w:val="22"/>
          <w:rtl/>
        </w:rPr>
        <w:t>במועצה האזורית</w:t>
      </w:r>
      <w:r w:rsidR="001B367C">
        <w:rPr>
          <w:rFonts w:hint="cs"/>
          <w:sz w:val="22"/>
          <w:szCs w:val="22"/>
          <w:rtl/>
        </w:rPr>
        <w:t xml:space="preserve"> </w:t>
      </w:r>
      <w:r>
        <w:rPr>
          <w:rFonts w:hint="cs"/>
          <w:sz w:val="22"/>
          <w:szCs w:val="22"/>
          <w:rtl/>
        </w:rPr>
        <w:t xml:space="preserve">נחל שורק </w:t>
      </w:r>
      <w:r w:rsidR="00AC582D">
        <w:rPr>
          <w:rFonts w:hint="cs"/>
          <w:sz w:val="22"/>
          <w:szCs w:val="22"/>
          <w:rtl/>
        </w:rPr>
        <w:t>אושרה מועמדותו של מועמד יחיד. לפיכך הוכרז המועמד כנבחר לראש המועצה.</w:t>
      </w:r>
      <w:r w:rsidRPr="008D6666">
        <w:rPr>
          <w:rFonts w:hint="cs"/>
          <w:sz w:val="22"/>
          <w:szCs w:val="22"/>
          <w:rtl/>
        </w:rPr>
        <w:t xml:space="preserve"> </w:t>
      </w:r>
      <w:r>
        <w:rPr>
          <w:rFonts w:hint="cs"/>
          <w:sz w:val="22"/>
          <w:szCs w:val="22"/>
          <w:rtl/>
        </w:rPr>
        <w:t>מספר בעלי זכות הבחירה היה</w:t>
      </w:r>
      <w:r w:rsidR="001B367C">
        <w:rPr>
          <w:rFonts w:hint="cs"/>
          <w:sz w:val="22"/>
          <w:szCs w:val="22"/>
          <w:rtl/>
        </w:rPr>
        <w:t xml:space="preserve"> </w:t>
      </w:r>
      <w:r>
        <w:rPr>
          <w:rFonts w:hint="cs"/>
          <w:sz w:val="22"/>
          <w:szCs w:val="22"/>
          <w:rtl/>
        </w:rPr>
        <w:t xml:space="preserve">3,570. </w:t>
      </w:r>
    </w:p>
    <w:p w:rsidR="001B367C" w:rsidRPr="00A72202" w:rsidP="001B367C">
      <w:pPr>
        <w:pStyle w:val="a"/>
        <w:numPr>
          <w:ilvl w:val="0"/>
          <w:numId w:val="0"/>
        </w:numPr>
        <w:spacing w:after="120" w:line="230" w:lineRule="exact"/>
        <w:rPr>
          <w:sz w:val="22"/>
          <w:szCs w:val="22"/>
          <w:rtl/>
        </w:rPr>
      </w:pPr>
    </w:p>
    <w:p w:rsidR="00AC582D" w:rsidP="00AC582D">
      <w:pPr>
        <w:pStyle w:val="KOT5"/>
        <w:tabs>
          <w:tab w:val="left" w:pos="510"/>
        </w:tabs>
        <w:rPr>
          <w:rtl/>
        </w:rPr>
      </w:pPr>
      <w:r>
        <w:rPr>
          <w:rFonts w:hint="cs"/>
          <w:rtl/>
        </w:rPr>
        <w:t>אסקוזידו</w:t>
      </w:r>
      <w:r>
        <w:rPr>
          <w:rFonts w:hint="cs"/>
          <w:rtl/>
        </w:rPr>
        <w:t xml:space="preserve"> אליהו </w:t>
      </w:r>
    </w:p>
    <w:p w:rsidR="00AC582D" w:rsidP="00AC582D">
      <w:pPr>
        <w:pStyle w:val="a"/>
        <w:numPr>
          <w:ilvl w:val="0"/>
          <w:numId w:val="0"/>
        </w:numPr>
        <w:spacing w:line="224" w:lineRule="exact"/>
        <w:rPr>
          <w:sz w:val="22"/>
          <w:szCs w:val="22"/>
          <w:rtl/>
        </w:rPr>
      </w:pPr>
      <w:r>
        <w:rPr>
          <w:rFonts w:hint="cs"/>
          <w:sz w:val="22"/>
          <w:szCs w:val="22"/>
          <w:rtl/>
        </w:rPr>
        <w:t xml:space="preserve">המועמד הגיש למבקר המדינה תצהיר, לפיו לא היו לו הכנסות והוצאות. </w:t>
      </w:r>
    </w:p>
    <w:p w:rsidR="00AC582D" w:rsidP="00AC582D">
      <w:pPr>
        <w:pStyle w:val="RESHET"/>
        <w:spacing w:line="224" w:lineRule="exact"/>
        <w:rPr>
          <w:rtl/>
        </w:rPr>
      </w:pPr>
      <w:r>
        <w:rPr>
          <w:rFonts w:hint="cs"/>
          <w:rtl/>
        </w:rPr>
        <w:t>לפיכך יש לראות את הדוח בעניינו כדוח חיובי.</w:t>
      </w:r>
    </w:p>
    <w:p w:rsidR="001B367C" w:rsidP="001B367C">
      <w:pPr>
        <w:pStyle w:val="a"/>
        <w:numPr>
          <w:ilvl w:val="0"/>
          <w:numId w:val="0"/>
        </w:numPr>
        <w:spacing w:after="120" w:line="230" w:lineRule="exact"/>
        <w:rPr>
          <w:sz w:val="22"/>
          <w:szCs w:val="22"/>
          <w:rtl/>
        </w:rPr>
      </w:pPr>
    </w:p>
    <w:p w:rsidR="001B367C" w:rsidRPr="00A72202" w:rsidP="001B367C">
      <w:pPr>
        <w:pStyle w:val="a"/>
        <w:numPr>
          <w:ilvl w:val="0"/>
          <w:numId w:val="0"/>
        </w:numPr>
        <w:spacing w:after="120" w:line="230" w:lineRule="exact"/>
        <w:rPr>
          <w:sz w:val="22"/>
          <w:szCs w:val="22"/>
          <w:rtl/>
        </w:rPr>
      </w:pPr>
    </w:p>
    <w:p w:rsidR="001370B9" w:rsidP="001B367C">
      <w:pPr>
        <w:pStyle w:val="KOT4"/>
        <w:tabs>
          <w:tab w:val="left" w:pos="510"/>
        </w:tabs>
        <w:rPr>
          <w:rtl/>
        </w:rPr>
      </w:pPr>
      <w:r>
        <w:rPr>
          <w:rFonts w:hint="cs"/>
          <w:rtl/>
        </w:rPr>
        <w:t>מועצה אזורית עמק המעיינות</w:t>
      </w:r>
    </w:p>
    <w:p w:rsidR="001370B9" w:rsidP="000373A4">
      <w:pPr>
        <w:pStyle w:val="a"/>
        <w:numPr>
          <w:ilvl w:val="0"/>
          <w:numId w:val="0"/>
        </w:numPr>
        <w:spacing w:after="120" w:line="230" w:lineRule="exact"/>
        <w:rPr>
          <w:sz w:val="22"/>
          <w:szCs w:val="22"/>
          <w:rtl/>
        </w:rPr>
      </w:pPr>
      <w:r>
        <w:rPr>
          <w:rFonts w:hint="cs"/>
          <w:sz w:val="22"/>
          <w:szCs w:val="22"/>
          <w:rtl/>
        </w:rPr>
        <w:t xml:space="preserve">בבחירות לראש המועצה התמודדו שני מועמדים; מספר בעלי הזכות לבחור היה </w:t>
      </w:r>
      <w:r w:rsidR="000373A4">
        <w:rPr>
          <w:rFonts w:hint="cs"/>
          <w:sz w:val="22"/>
          <w:szCs w:val="22"/>
          <w:rtl/>
        </w:rPr>
        <w:t>8110</w:t>
      </w:r>
      <w:r>
        <w:rPr>
          <w:rFonts w:hint="cs"/>
          <w:sz w:val="22"/>
          <w:szCs w:val="22"/>
          <w:rtl/>
        </w:rPr>
        <w:t xml:space="preserve">. </w:t>
      </w:r>
    </w:p>
    <w:p w:rsidR="001370B9" w:rsidP="001370B9">
      <w:pPr>
        <w:pStyle w:val="a"/>
        <w:numPr>
          <w:ilvl w:val="0"/>
          <w:numId w:val="0"/>
        </w:numPr>
        <w:spacing w:after="120" w:line="230" w:lineRule="exact"/>
        <w:rPr>
          <w:sz w:val="22"/>
          <w:szCs w:val="22"/>
          <w:rtl/>
        </w:rPr>
      </w:pPr>
    </w:p>
    <w:p w:rsidR="001370B9" w:rsidRPr="001D45E2" w:rsidP="008A2322">
      <w:pPr>
        <w:pStyle w:val="KOT5"/>
        <w:tabs>
          <w:tab w:val="left" w:pos="510"/>
        </w:tabs>
        <w:rPr>
          <w:rtl/>
        </w:rPr>
      </w:pPr>
      <w:r w:rsidRPr="001D45E2">
        <w:rPr>
          <w:rtl/>
        </w:rPr>
        <w:t>ויטנברג</w:t>
      </w:r>
      <w:r w:rsidRPr="001D45E2">
        <w:rPr>
          <w:rtl/>
        </w:rPr>
        <w:t xml:space="preserve"> דב</w:t>
      </w:r>
    </w:p>
    <w:p w:rsidR="00A404C5" w:rsidRPr="001D45E2" w:rsidP="0033525A">
      <w:pPr>
        <w:pStyle w:val="a"/>
        <w:numPr>
          <w:ilvl w:val="0"/>
          <w:numId w:val="0"/>
        </w:numPr>
        <w:spacing w:after="120" w:line="230" w:lineRule="exact"/>
        <w:rPr>
          <w:rFonts w:asciiTheme="minorBidi" w:hAnsiTheme="minorBidi"/>
          <w:sz w:val="22"/>
          <w:szCs w:val="22"/>
          <w:rtl/>
        </w:rPr>
      </w:pPr>
      <w:r w:rsidRPr="001D45E2">
        <w:rPr>
          <w:rFonts w:asciiTheme="minorBidi" w:hAnsiTheme="minorBidi"/>
          <w:sz w:val="22"/>
          <w:szCs w:val="22"/>
          <w:rtl/>
        </w:rPr>
        <w:t xml:space="preserve">המועמד זכה בבחירות בכ-29% מקולות הבוחרים וזכאי למימון מאוצר המדינה. על פי הדוח הכספי של המועמד הסתכמו הכנסותיו בתקופת הבחירות </w:t>
      </w:r>
      <w:r w:rsidRPr="001D45E2">
        <w:rPr>
          <w:rFonts w:asciiTheme="minorBidi" w:hAnsiTheme="minorBidi"/>
          <w:sz w:val="22"/>
          <w:szCs w:val="22"/>
          <w:rtl/>
        </w:rPr>
        <w:t xml:space="preserve">ב-292,492 </w:t>
      </w:r>
      <w:r w:rsidR="00E47E53">
        <w:rPr>
          <w:rFonts w:asciiTheme="minorBidi" w:hAnsiTheme="minorBidi"/>
          <w:sz w:val="22"/>
          <w:szCs w:val="22"/>
          <w:rtl/>
        </w:rPr>
        <w:t>ש"ח</w:t>
      </w:r>
      <w:r w:rsidRPr="001D45E2">
        <w:rPr>
          <w:rFonts w:asciiTheme="minorBidi" w:hAnsiTheme="minorBidi"/>
          <w:sz w:val="22"/>
          <w:szCs w:val="22"/>
          <w:rtl/>
        </w:rPr>
        <w:t xml:space="preserve">, מהן </w:t>
      </w:r>
      <w:r w:rsidRPr="001D45E2" w:rsidR="006314C1">
        <w:rPr>
          <w:rFonts w:asciiTheme="minorBidi" w:hAnsiTheme="minorBidi"/>
          <w:sz w:val="22"/>
          <w:szCs w:val="22"/>
          <w:rtl/>
        </w:rPr>
        <w:t xml:space="preserve">145,996 </w:t>
      </w:r>
      <w:r w:rsidR="006314C1">
        <w:rPr>
          <w:rFonts w:asciiTheme="minorBidi" w:hAnsiTheme="minorBidi"/>
          <w:sz w:val="22"/>
          <w:szCs w:val="22"/>
          <w:rtl/>
        </w:rPr>
        <w:t>ש"ח</w:t>
      </w:r>
      <w:r w:rsidRPr="001D45E2" w:rsidR="006314C1">
        <w:rPr>
          <w:rFonts w:asciiTheme="minorBidi" w:hAnsiTheme="minorBidi"/>
          <w:sz w:val="22"/>
          <w:szCs w:val="22"/>
          <w:rtl/>
        </w:rPr>
        <w:t xml:space="preserve"> מימון ממלכתי מאוצר המדינה</w:t>
      </w:r>
      <w:r w:rsidR="006314C1">
        <w:rPr>
          <w:rFonts w:asciiTheme="minorBidi" w:hAnsiTheme="minorBidi" w:hint="cs"/>
          <w:sz w:val="22"/>
          <w:szCs w:val="22"/>
          <w:rtl/>
        </w:rPr>
        <w:t xml:space="preserve">, </w:t>
      </w:r>
      <w:r w:rsidRPr="001D45E2">
        <w:rPr>
          <w:rFonts w:asciiTheme="minorBidi" w:hAnsiTheme="minorBidi"/>
          <w:sz w:val="22"/>
          <w:szCs w:val="22"/>
          <w:rtl/>
        </w:rPr>
        <w:t>14</w:t>
      </w:r>
      <w:r w:rsidR="0033525A">
        <w:rPr>
          <w:rFonts w:asciiTheme="minorBidi" w:hAnsiTheme="minorBidi" w:hint="cs"/>
          <w:sz w:val="22"/>
          <w:szCs w:val="22"/>
          <w:rtl/>
        </w:rPr>
        <w:t>5</w:t>
      </w:r>
      <w:r w:rsidRPr="001D45E2">
        <w:rPr>
          <w:rFonts w:asciiTheme="minorBidi" w:hAnsiTheme="minorBidi"/>
          <w:sz w:val="22"/>
          <w:szCs w:val="22"/>
          <w:rtl/>
        </w:rPr>
        <w:t>,</w:t>
      </w:r>
      <w:r w:rsidR="0033525A">
        <w:rPr>
          <w:rFonts w:asciiTheme="minorBidi" w:hAnsiTheme="minorBidi" w:hint="cs"/>
          <w:sz w:val="22"/>
          <w:szCs w:val="22"/>
          <w:rtl/>
        </w:rPr>
        <w:t>9</w:t>
      </w:r>
      <w:r w:rsidRPr="001D45E2">
        <w:rPr>
          <w:rFonts w:asciiTheme="minorBidi" w:hAnsiTheme="minorBidi"/>
          <w:sz w:val="22"/>
          <w:szCs w:val="22"/>
          <w:rtl/>
        </w:rPr>
        <w:t xml:space="preserve">96 </w:t>
      </w:r>
      <w:r w:rsidR="00E47E53">
        <w:rPr>
          <w:rFonts w:asciiTheme="minorBidi" w:hAnsiTheme="minorBidi"/>
          <w:sz w:val="22"/>
          <w:szCs w:val="22"/>
          <w:rtl/>
        </w:rPr>
        <w:t>ש"ח</w:t>
      </w:r>
      <w:r w:rsidRPr="001D45E2">
        <w:rPr>
          <w:rFonts w:asciiTheme="minorBidi" w:hAnsiTheme="minorBidi"/>
          <w:sz w:val="22"/>
          <w:szCs w:val="22"/>
          <w:rtl/>
        </w:rPr>
        <w:t xml:space="preserve"> </w:t>
      </w:r>
      <w:r w:rsidR="003645B2">
        <w:rPr>
          <w:rFonts w:asciiTheme="minorBidi" w:hAnsiTheme="minorBidi" w:hint="cs"/>
          <w:sz w:val="22"/>
          <w:szCs w:val="22"/>
          <w:rtl/>
        </w:rPr>
        <w:t>מ</w:t>
      </w:r>
      <w:r w:rsidR="007A60AA">
        <w:rPr>
          <w:rFonts w:asciiTheme="minorBidi" w:hAnsiTheme="minorBidi" w:hint="cs"/>
          <w:sz w:val="22"/>
          <w:szCs w:val="22"/>
          <w:rtl/>
        </w:rPr>
        <w:t>הכנסות אחרות</w:t>
      </w:r>
      <w:r w:rsidRPr="001D45E2">
        <w:rPr>
          <w:rFonts w:asciiTheme="minorBidi" w:hAnsiTheme="minorBidi"/>
          <w:sz w:val="22"/>
          <w:szCs w:val="22"/>
          <w:rtl/>
        </w:rPr>
        <w:t xml:space="preserve"> </w:t>
      </w:r>
      <w:r w:rsidR="00910EA4">
        <w:rPr>
          <w:rFonts w:asciiTheme="minorBidi" w:hAnsiTheme="minorBidi" w:hint="cs"/>
          <w:sz w:val="22"/>
          <w:szCs w:val="22"/>
          <w:rtl/>
        </w:rPr>
        <w:t>ו</w:t>
      </w:r>
      <w:r w:rsidRPr="001D45E2" w:rsidR="00910EA4">
        <w:rPr>
          <w:rFonts w:asciiTheme="minorBidi" w:hAnsiTheme="minorBidi"/>
          <w:sz w:val="22"/>
          <w:szCs w:val="22"/>
          <w:rtl/>
        </w:rPr>
        <w:t>תרומ</w:t>
      </w:r>
      <w:r w:rsidR="00910EA4">
        <w:rPr>
          <w:rFonts w:asciiTheme="minorBidi" w:hAnsiTheme="minorBidi" w:hint="cs"/>
          <w:sz w:val="22"/>
          <w:szCs w:val="22"/>
          <w:rtl/>
        </w:rPr>
        <w:t>ה</w:t>
      </w:r>
      <w:r w:rsidRPr="001D45E2" w:rsidR="00910EA4">
        <w:rPr>
          <w:rFonts w:asciiTheme="minorBidi" w:hAnsiTheme="minorBidi"/>
          <w:sz w:val="22"/>
          <w:szCs w:val="22"/>
          <w:rtl/>
        </w:rPr>
        <w:t xml:space="preserve"> </w:t>
      </w:r>
      <w:r w:rsidR="00910EA4">
        <w:rPr>
          <w:rFonts w:asciiTheme="minorBidi" w:hAnsiTheme="minorBidi" w:hint="cs"/>
          <w:sz w:val="22"/>
          <w:szCs w:val="22"/>
          <w:rtl/>
        </w:rPr>
        <w:t>בסך 500 ש"ח</w:t>
      </w:r>
      <w:r w:rsidRPr="001D45E2">
        <w:rPr>
          <w:rFonts w:asciiTheme="minorBidi" w:hAnsiTheme="minorBidi"/>
          <w:sz w:val="22"/>
          <w:szCs w:val="22"/>
          <w:rtl/>
        </w:rPr>
        <w:t xml:space="preserve">. הוצאותיו הסתכמו ב-109,811 </w:t>
      </w:r>
      <w:r w:rsidR="00E47E53">
        <w:rPr>
          <w:rFonts w:asciiTheme="minorBidi" w:hAnsiTheme="minorBidi"/>
          <w:sz w:val="22"/>
          <w:szCs w:val="22"/>
          <w:rtl/>
        </w:rPr>
        <w:t>ש"ח</w:t>
      </w:r>
      <w:r w:rsidR="003645B2">
        <w:rPr>
          <w:rFonts w:asciiTheme="minorBidi" w:hAnsiTheme="minorBidi" w:hint="cs"/>
          <w:sz w:val="22"/>
          <w:szCs w:val="22"/>
          <w:rtl/>
        </w:rPr>
        <w:t xml:space="preserve"> </w:t>
      </w:r>
      <w:r w:rsidRPr="001D45E2">
        <w:rPr>
          <w:rFonts w:asciiTheme="minorBidi" w:hAnsiTheme="minorBidi"/>
          <w:sz w:val="22"/>
          <w:szCs w:val="22"/>
          <w:rtl/>
        </w:rPr>
        <w:t xml:space="preserve">והעודף לתקופת הבחירות הסתכם ב-182,681 </w:t>
      </w:r>
      <w:r w:rsidR="00E47E53">
        <w:rPr>
          <w:rFonts w:asciiTheme="minorBidi" w:hAnsiTheme="minorBidi"/>
          <w:sz w:val="22"/>
          <w:szCs w:val="22"/>
          <w:rtl/>
        </w:rPr>
        <w:t>ש"ח</w:t>
      </w:r>
      <w:r w:rsidRPr="001D45E2">
        <w:rPr>
          <w:rFonts w:asciiTheme="minorBidi" w:hAnsiTheme="minorBidi"/>
          <w:sz w:val="22"/>
          <w:szCs w:val="22"/>
          <w:rtl/>
        </w:rPr>
        <w:t xml:space="preserve">. </w:t>
      </w:r>
    </w:p>
    <w:p w:rsidR="00A404C5" w:rsidRPr="001D45E2" w:rsidP="006314C1">
      <w:pPr>
        <w:pStyle w:val="a"/>
        <w:numPr>
          <w:ilvl w:val="0"/>
          <w:numId w:val="0"/>
        </w:numPr>
        <w:spacing w:after="120" w:line="230" w:lineRule="exact"/>
        <w:rPr>
          <w:rFonts w:asciiTheme="minorBidi" w:hAnsiTheme="minorBidi"/>
          <w:sz w:val="22"/>
          <w:szCs w:val="22"/>
          <w:rtl/>
        </w:rPr>
      </w:pPr>
      <w:r w:rsidRPr="001D45E2">
        <w:rPr>
          <w:rFonts w:asciiTheme="minorBidi" w:hAnsiTheme="minorBidi"/>
          <w:sz w:val="22"/>
          <w:szCs w:val="22"/>
          <w:rtl/>
        </w:rPr>
        <w:t>לאחר הביקורת</w:t>
      </w:r>
      <w:r w:rsidR="003645B2">
        <w:rPr>
          <w:rFonts w:asciiTheme="minorBidi" w:hAnsiTheme="minorBidi" w:hint="cs"/>
          <w:sz w:val="22"/>
          <w:szCs w:val="22"/>
          <w:rtl/>
        </w:rPr>
        <w:t xml:space="preserve"> </w:t>
      </w:r>
      <w:r w:rsidR="0033525A">
        <w:rPr>
          <w:rFonts w:asciiTheme="minorBidi" w:hAnsiTheme="minorBidi" w:hint="cs"/>
          <w:sz w:val="22"/>
          <w:szCs w:val="22"/>
          <w:rtl/>
        </w:rPr>
        <w:t xml:space="preserve">ורישום מלוא ההכנסות ממימון ממלכתי, </w:t>
      </w:r>
      <w:r w:rsidRPr="001D45E2">
        <w:rPr>
          <w:rFonts w:asciiTheme="minorBidi" w:hAnsiTheme="minorBidi"/>
          <w:sz w:val="22"/>
          <w:szCs w:val="22"/>
          <w:rtl/>
        </w:rPr>
        <w:t>הסתכמו</w:t>
      </w:r>
      <w:r w:rsidRPr="001D45E2">
        <w:rPr>
          <w:rFonts w:asciiTheme="minorBidi" w:hAnsiTheme="minorBidi"/>
          <w:sz w:val="22"/>
          <w:szCs w:val="22"/>
          <w:rtl/>
        </w:rPr>
        <w:t xml:space="preserve"> הכנסותיו</w:t>
      </w:r>
      <w:r w:rsidR="003645B2">
        <w:rPr>
          <w:rFonts w:asciiTheme="minorBidi" w:hAnsiTheme="minorBidi" w:hint="cs"/>
          <w:sz w:val="22"/>
          <w:szCs w:val="22"/>
          <w:rtl/>
        </w:rPr>
        <w:t xml:space="preserve"> ב</w:t>
      </w:r>
      <w:r w:rsidRPr="001D45E2">
        <w:rPr>
          <w:rFonts w:asciiTheme="minorBidi" w:hAnsiTheme="minorBidi"/>
          <w:sz w:val="22"/>
          <w:szCs w:val="22"/>
          <w:rtl/>
        </w:rPr>
        <w:t xml:space="preserve">-171,760 </w:t>
      </w:r>
      <w:r w:rsidR="00E47E53">
        <w:rPr>
          <w:rFonts w:asciiTheme="minorBidi" w:hAnsiTheme="minorBidi"/>
          <w:sz w:val="22"/>
          <w:szCs w:val="22"/>
          <w:rtl/>
        </w:rPr>
        <w:t>ש"ח</w:t>
      </w:r>
      <w:r w:rsidR="003645B2">
        <w:rPr>
          <w:rFonts w:asciiTheme="minorBidi" w:hAnsiTheme="minorBidi" w:hint="cs"/>
          <w:sz w:val="22"/>
          <w:szCs w:val="22"/>
          <w:rtl/>
        </w:rPr>
        <w:t>, כולן</w:t>
      </w:r>
      <w:r w:rsidRPr="001D45E2">
        <w:rPr>
          <w:rFonts w:asciiTheme="minorBidi" w:hAnsiTheme="minorBidi"/>
          <w:sz w:val="22"/>
          <w:szCs w:val="22"/>
          <w:rtl/>
        </w:rPr>
        <w:t xml:space="preserve"> מימון ממלכתי מאוצר המדינה והעודף ב-</w:t>
      </w:r>
      <w:r w:rsidR="003645B2">
        <w:rPr>
          <w:rFonts w:asciiTheme="minorBidi" w:hAnsiTheme="minorBidi" w:hint="cs"/>
          <w:sz w:val="22"/>
          <w:szCs w:val="22"/>
          <w:rtl/>
        </w:rPr>
        <w:t>61,949</w:t>
      </w:r>
      <w:r w:rsidRPr="001D45E2">
        <w:rPr>
          <w:rFonts w:asciiTheme="minorBidi" w:hAnsiTheme="minorBidi"/>
          <w:sz w:val="22"/>
          <w:szCs w:val="22"/>
          <w:rtl/>
        </w:rPr>
        <w:t xml:space="preserve"> </w:t>
      </w:r>
      <w:r w:rsidR="00E47E53">
        <w:rPr>
          <w:rFonts w:asciiTheme="minorBidi" w:hAnsiTheme="minorBidi"/>
          <w:sz w:val="22"/>
          <w:szCs w:val="22"/>
          <w:rtl/>
        </w:rPr>
        <w:t>ש"ח</w:t>
      </w:r>
      <w:r w:rsidRPr="001D45E2">
        <w:rPr>
          <w:rFonts w:asciiTheme="minorBidi" w:hAnsiTheme="minorBidi"/>
          <w:sz w:val="22"/>
          <w:szCs w:val="22"/>
          <w:rtl/>
        </w:rPr>
        <w:t>.</w:t>
      </w:r>
    </w:p>
    <w:p w:rsidR="00061307" w:rsidRPr="001D45E2" w:rsidP="00061307">
      <w:pPr>
        <w:pStyle w:val="a"/>
        <w:numPr>
          <w:ilvl w:val="0"/>
          <w:numId w:val="0"/>
        </w:numPr>
        <w:spacing w:after="120" w:line="230" w:lineRule="exact"/>
        <w:rPr>
          <w:rFonts w:asciiTheme="minorBidi" w:hAnsiTheme="minorBidi"/>
          <w:sz w:val="22"/>
          <w:szCs w:val="22"/>
          <w:rtl/>
        </w:rPr>
      </w:pPr>
      <w:r w:rsidRPr="001D45E2">
        <w:rPr>
          <w:rFonts w:asciiTheme="minorBidi" w:hAnsiTheme="minorBidi"/>
          <w:sz w:val="22"/>
          <w:szCs w:val="22"/>
          <w:rtl/>
        </w:rPr>
        <w:t xml:space="preserve">המועמד ניהל את חשבונותיו בהתאם להנחיות מבקר המדינה. </w:t>
      </w:r>
    </w:p>
    <w:p w:rsidR="001370B9" w:rsidP="007A60AA">
      <w:pPr>
        <w:pStyle w:val="a"/>
        <w:numPr>
          <w:ilvl w:val="0"/>
          <w:numId w:val="0"/>
        </w:numPr>
        <w:spacing w:after="120" w:line="230" w:lineRule="exact"/>
        <w:rPr>
          <w:rFonts w:asciiTheme="minorBidi" w:hAnsiTheme="minorBidi" w:cstheme="minorBidi"/>
          <w:sz w:val="22"/>
          <w:szCs w:val="22"/>
          <w:rtl/>
        </w:rPr>
      </w:pPr>
      <w:r w:rsidRPr="001D45E2">
        <w:rPr>
          <w:rFonts w:asciiTheme="minorBidi" w:hAnsiTheme="minorBidi"/>
          <w:sz w:val="22"/>
          <w:szCs w:val="22"/>
          <w:rtl/>
        </w:rPr>
        <w:t>על פי סעיף 15 לחוק תקרת ההוצאות הייתה 343,520 ש"ח. הוצאות הבחירות של המועמד בתקופת הבחירות היו בגבולות תקרת ההוצאות האמורה.</w:t>
      </w:r>
    </w:p>
    <w:p w:rsidR="003645B2" w:rsidP="003645B2">
      <w:pPr>
        <w:pStyle w:val="a"/>
        <w:numPr>
          <w:ilvl w:val="0"/>
          <w:numId w:val="0"/>
        </w:numPr>
        <w:spacing w:line="230" w:lineRule="exact"/>
        <w:rPr>
          <w:sz w:val="22"/>
          <w:szCs w:val="22"/>
          <w:rtl/>
        </w:rPr>
      </w:pPr>
      <w:r>
        <w:rPr>
          <w:rFonts w:hint="cs"/>
          <w:sz w:val="22"/>
          <w:szCs w:val="22"/>
          <w:rtl/>
        </w:rPr>
        <w:t>הכנסות המועמד היו בגבולות האמורים בסעיף 16 לחוק.</w:t>
      </w:r>
    </w:p>
    <w:p w:rsidR="007631F5" w:rsidP="006314C1">
      <w:pPr>
        <w:pStyle w:val="RESHET"/>
        <w:rPr>
          <w:rtl/>
        </w:rPr>
      </w:pPr>
      <w:r w:rsidRPr="001D45E2">
        <w:rPr>
          <w:rFonts w:hint="cs"/>
          <w:sz w:val="28"/>
          <w:rtl/>
        </w:rPr>
        <w:t>לפיכך ניתן דין וחשבון</w:t>
      </w:r>
      <w:r w:rsidR="001B367C">
        <w:rPr>
          <w:rFonts w:hint="cs"/>
          <w:sz w:val="28"/>
          <w:rtl/>
        </w:rPr>
        <w:t xml:space="preserve"> </w:t>
      </w:r>
      <w:r w:rsidRPr="001D45E2">
        <w:rPr>
          <w:rFonts w:hint="cs"/>
          <w:sz w:val="28"/>
          <w:rtl/>
        </w:rPr>
        <w:t>חיובי לגבי תוצאות ביקורת החשבונות של המועמד.</w:t>
      </w:r>
    </w:p>
    <w:p w:rsidR="001B367C" w:rsidRPr="00A72202" w:rsidP="001B367C">
      <w:pPr>
        <w:pStyle w:val="a"/>
        <w:numPr>
          <w:ilvl w:val="0"/>
          <w:numId w:val="0"/>
        </w:numPr>
        <w:spacing w:after="120" w:line="230" w:lineRule="exact"/>
        <w:rPr>
          <w:sz w:val="22"/>
          <w:szCs w:val="22"/>
          <w:rtl/>
        </w:rPr>
      </w:pPr>
    </w:p>
    <w:p w:rsidR="008A2322" w:rsidP="001B367C">
      <w:pPr>
        <w:pStyle w:val="KOT5"/>
        <w:tabs>
          <w:tab w:val="left" w:pos="510"/>
        </w:tabs>
        <w:rPr>
          <w:rtl/>
        </w:rPr>
      </w:pPr>
      <w:r>
        <w:rPr>
          <w:rFonts w:hint="cs"/>
          <w:rtl/>
        </w:rPr>
        <w:t>קרין יורם</w:t>
      </w:r>
    </w:p>
    <w:p w:rsidR="008A2322" w:rsidP="008A2322">
      <w:pPr>
        <w:pStyle w:val="a"/>
        <w:numPr>
          <w:ilvl w:val="0"/>
          <w:numId w:val="0"/>
        </w:numPr>
        <w:spacing w:after="120" w:line="230" w:lineRule="exact"/>
        <w:rPr>
          <w:sz w:val="22"/>
          <w:szCs w:val="22"/>
          <w:rtl/>
        </w:rPr>
      </w:pPr>
      <w:r>
        <w:rPr>
          <w:rFonts w:hint="cs"/>
          <w:sz w:val="22"/>
          <w:szCs w:val="22"/>
          <w:rtl/>
        </w:rPr>
        <w:t xml:space="preserve">המועמד זכה בכ-71% מקולות הבוחרים, </w:t>
      </w:r>
      <w:r>
        <w:rPr>
          <w:sz w:val="22"/>
          <w:szCs w:val="22"/>
          <w:rtl/>
        </w:rPr>
        <w:t>נבחר לראשות המועצה</w:t>
      </w:r>
      <w:r>
        <w:rPr>
          <w:rFonts w:hint="cs"/>
          <w:sz w:val="22"/>
          <w:szCs w:val="22"/>
          <w:rtl/>
        </w:rPr>
        <w:t xml:space="preserve"> </w:t>
      </w:r>
      <w:r>
        <w:rPr>
          <w:sz w:val="22"/>
          <w:szCs w:val="22"/>
          <w:rtl/>
        </w:rPr>
        <w:t>וזכאי למימון מאוצר המדינה</w:t>
      </w:r>
      <w:r>
        <w:rPr>
          <w:rFonts w:hint="cs"/>
          <w:sz w:val="22"/>
          <w:szCs w:val="22"/>
          <w:rtl/>
        </w:rPr>
        <w:t xml:space="preserve">. על פי הדוח הכספי של המועמד הסתכמו הכנסותיו בתקופת הבחירות </w:t>
      </w:r>
      <w:r w:rsidR="00DC4B60">
        <w:rPr>
          <w:rFonts w:hint="cs"/>
          <w:sz w:val="22"/>
          <w:szCs w:val="22"/>
          <w:rtl/>
        </w:rPr>
        <w:t>ב-</w:t>
      </w:r>
      <w:r>
        <w:rPr>
          <w:rFonts w:hint="cs"/>
          <w:sz w:val="22"/>
          <w:szCs w:val="22"/>
          <w:rtl/>
        </w:rPr>
        <w:t xml:space="preserve">428,380 ש"ח, </w:t>
      </w:r>
      <w:r w:rsidR="0033525A">
        <w:rPr>
          <w:rFonts w:hint="cs"/>
          <w:sz w:val="22"/>
          <w:szCs w:val="22"/>
          <w:rtl/>
        </w:rPr>
        <w:t xml:space="preserve">כולן </w:t>
      </w:r>
      <w:r>
        <w:rPr>
          <w:rFonts w:hint="cs"/>
          <w:sz w:val="22"/>
          <w:szCs w:val="22"/>
          <w:rtl/>
        </w:rPr>
        <w:t xml:space="preserve">מימון ממלכתי מאוצר המדינה. הוצאותיו הסתכמו ב-179,274 ש"ח. העודף לתקופת הבחירות הסתכם </w:t>
      </w:r>
      <w:r w:rsidR="00DC4B60">
        <w:rPr>
          <w:rFonts w:hint="cs"/>
          <w:sz w:val="22"/>
          <w:szCs w:val="22"/>
          <w:rtl/>
        </w:rPr>
        <w:t>ב-</w:t>
      </w:r>
      <w:r>
        <w:rPr>
          <w:rFonts w:hint="cs"/>
          <w:sz w:val="22"/>
          <w:szCs w:val="22"/>
          <w:rtl/>
        </w:rPr>
        <w:t>249,106 ש"ח.</w:t>
      </w:r>
    </w:p>
    <w:p w:rsidR="008A2322" w:rsidP="008A2322">
      <w:pPr>
        <w:pStyle w:val="a"/>
        <w:numPr>
          <w:ilvl w:val="0"/>
          <w:numId w:val="0"/>
        </w:numPr>
        <w:spacing w:after="120" w:line="230" w:lineRule="exact"/>
        <w:rPr>
          <w:sz w:val="22"/>
          <w:szCs w:val="22"/>
          <w:rtl/>
        </w:rPr>
      </w:pPr>
      <w:r>
        <w:rPr>
          <w:rFonts w:hint="cs"/>
          <w:sz w:val="22"/>
          <w:szCs w:val="22"/>
          <w:rtl/>
        </w:rPr>
        <w:t xml:space="preserve">המועמד ניהל את חשבונותיו בהתאם להנחיות מבקר המדינה. </w:t>
      </w:r>
    </w:p>
    <w:p w:rsidR="008A2322" w:rsidP="008A2322">
      <w:pPr>
        <w:pStyle w:val="a"/>
        <w:numPr>
          <w:ilvl w:val="0"/>
          <w:numId w:val="0"/>
        </w:numPr>
        <w:spacing w:after="120" w:line="230" w:lineRule="exact"/>
        <w:rPr>
          <w:sz w:val="22"/>
          <w:szCs w:val="22"/>
          <w:rtl/>
        </w:rPr>
      </w:pPr>
      <w:r>
        <w:rPr>
          <w:rFonts w:hint="cs"/>
          <w:sz w:val="22"/>
          <w:szCs w:val="22"/>
          <w:rtl/>
        </w:rPr>
        <w:t>על פי סעיף 15 לחוק תקרת ההוצאות הייתה</w:t>
      </w:r>
      <w:r w:rsidR="001B367C">
        <w:rPr>
          <w:rFonts w:hint="cs"/>
          <w:sz w:val="22"/>
          <w:szCs w:val="22"/>
          <w:rtl/>
        </w:rPr>
        <w:t xml:space="preserve"> </w:t>
      </w:r>
      <w:r>
        <w:rPr>
          <w:rFonts w:hint="cs"/>
          <w:sz w:val="22"/>
          <w:szCs w:val="22"/>
          <w:rtl/>
        </w:rPr>
        <w:t>856,760 ש"ח. הוצאות הבחירות של המועמד בתקופת הבחירות היו בגבולות תקרת ההוצאות הקבועה בחוק.</w:t>
      </w:r>
    </w:p>
    <w:p w:rsidR="008A2322" w:rsidP="008A2322">
      <w:pPr>
        <w:pStyle w:val="a"/>
        <w:numPr>
          <w:ilvl w:val="0"/>
          <w:numId w:val="0"/>
        </w:numPr>
        <w:spacing w:line="230" w:lineRule="exact"/>
        <w:rPr>
          <w:sz w:val="22"/>
          <w:szCs w:val="22"/>
          <w:rtl/>
        </w:rPr>
      </w:pPr>
      <w:r>
        <w:rPr>
          <w:rFonts w:hint="cs"/>
          <w:sz w:val="22"/>
          <w:szCs w:val="22"/>
          <w:rtl/>
        </w:rPr>
        <w:t>הכנסות המועמד היו בגבולות האמורים בסעיף 16 לחוק.</w:t>
      </w:r>
    </w:p>
    <w:p w:rsidR="008A2322" w:rsidP="008A2322">
      <w:pPr>
        <w:pStyle w:val="RESHET"/>
        <w:rPr>
          <w:rtl/>
        </w:rPr>
      </w:pPr>
      <w:r>
        <w:rPr>
          <w:rFonts w:hint="cs"/>
          <w:rtl/>
        </w:rPr>
        <w:t>לפיכך ניתן דין וחשבון חיובי לגבי תוצאות ביקורת החשבונות של המועמד.</w:t>
      </w:r>
    </w:p>
    <w:p w:rsidR="001B367C" w:rsidRPr="00A72202" w:rsidP="001B367C">
      <w:pPr>
        <w:pStyle w:val="a"/>
        <w:numPr>
          <w:ilvl w:val="0"/>
          <w:numId w:val="0"/>
        </w:numPr>
        <w:spacing w:after="120" w:line="230" w:lineRule="exact"/>
        <w:rPr>
          <w:sz w:val="22"/>
          <w:szCs w:val="22"/>
          <w:rtl/>
        </w:rPr>
      </w:pPr>
    </w:p>
    <w:p w:rsidR="001B367C" w:rsidRPr="00A72202" w:rsidP="001B367C">
      <w:pPr>
        <w:pStyle w:val="a"/>
        <w:numPr>
          <w:ilvl w:val="0"/>
          <w:numId w:val="0"/>
        </w:numPr>
        <w:spacing w:after="120" w:line="230" w:lineRule="exact"/>
        <w:rPr>
          <w:sz w:val="22"/>
          <w:szCs w:val="22"/>
          <w:rtl/>
        </w:rPr>
      </w:pPr>
    </w:p>
    <w:p w:rsidR="007631F5" w:rsidP="00FC0D5A">
      <w:pPr>
        <w:pStyle w:val="KOT4"/>
        <w:tabs>
          <w:tab w:val="left" w:pos="510"/>
        </w:tabs>
        <w:rPr>
          <w:rtl/>
        </w:rPr>
      </w:pPr>
      <w:r>
        <w:rPr>
          <w:rFonts w:hint="cs"/>
          <w:rtl/>
        </w:rPr>
        <w:t>מועצה אזורית עמק חפר</w:t>
      </w:r>
    </w:p>
    <w:p w:rsidR="007631F5" w:rsidP="000373A4">
      <w:pPr>
        <w:pStyle w:val="a"/>
        <w:numPr>
          <w:ilvl w:val="0"/>
          <w:numId w:val="0"/>
        </w:numPr>
        <w:spacing w:after="120" w:line="230" w:lineRule="exact"/>
        <w:rPr>
          <w:sz w:val="22"/>
          <w:szCs w:val="22"/>
          <w:rtl/>
        </w:rPr>
      </w:pPr>
      <w:r>
        <w:rPr>
          <w:rFonts w:hint="cs"/>
          <w:sz w:val="22"/>
          <w:szCs w:val="22"/>
          <w:rtl/>
        </w:rPr>
        <w:t xml:space="preserve">בבחירות לראש המועצה התמודדו שני מועמדים; מספר בעלי הזכות לבחור היה </w:t>
      </w:r>
      <w:r w:rsidR="000373A4">
        <w:rPr>
          <w:rFonts w:hint="cs"/>
          <w:sz w:val="22"/>
          <w:szCs w:val="22"/>
          <w:rtl/>
        </w:rPr>
        <w:t>25,673</w:t>
      </w:r>
      <w:r>
        <w:rPr>
          <w:rFonts w:hint="cs"/>
          <w:sz w:val="22"/>
          <w:szCs w:val="22"/>
          <w:rtl/>
        </w:rPr>
        <w:t xml:space="preserve">. </w:t>
      </w:r>
    </w:p>
    <w:p w:rsidR="007631F5" w:rsidP="007631F5">
      <w:pPr>
        <w:pStyle w:val="a"/>
        <w:numPr>
          <w:ilvl w:val="0"/>
          <w:numId w:val="0"/>
        </w:numPr>
        <w:spacing w:after="120" w:line="230" w:lineRule="exact"/>
        <w:rPr>
          <w:sz w:val="22"/>
          <w:szCs w:val="22"/>
          <w:rtl/>
        </w:rPr>
      </w:pPr>
    </w:p>
    <w:p w:rsidR="007631F5" w:rsidP="007631F5">
      <w:pPr>
        <w:pStyle w:val="KOT5"/>
        <w:tabs>
          <w:tab w:val="left" w:pos="510"/>
        </w:tabs>
        <w:rPr>
          <w:rtl/>
        </w:rPr>
      </w:pPr>
      <w:r>
        <w:rPr>
          <w:rFonts w:hint="cs"/>
          <w:rtl/>
        </w:rPr>
        <w:t>אידן רני</w:t>
      </w:r>
    </w:p>
    <w:p w:rsidR="00EF4E42" w:rsidP="003645B2">
      <w:pPr>
        <w:pStyle w:val="a"/>
        <w:numPr>
          <w:ilvl w:val="0"/>
          <w:numId w:val="0"/>
        </w:numPr>
        <w:spacing w:after="120" w:line="230" w:lineRule="exact"/>
        <w:rPr>
          <w:sz w:val="22"/>
          <w:szCs w:val="22"/>
          <w:rtl/>
        </w:rPr>
      </w:pPr>
      <w:r>
        <w:rPr>
          <w:rFonts w:hint="cs"/>
          <w:sz w:val="22"/>
          <w:szCs w:val="22"/>
          <w:rtl/>
        </w:rPr>
        <w:t xml:space="preserve">המועמד זכה בכ-56% מקולות הבוחרים, </w:t>
      </w:r>
      <w:r>
        <w:rPr>
          <w:sz w:val="22"/>
          <w:szCs w:val="22"/>
          <w:rtl/>
        </w:rPr>
        <w:t>נבחר לראשות המועצה</w:t>
      </w:r>
      <w:r>
        <w:rPr>
          <w:rFonts w:hint="cs"/>
          <w:sz w:val="22"/>
          <w:szCs w:val="22"/>
          <w:rtl/>
        </w:rPr>
        <w:t xml:space="preserve"> </w:t>
      </w:r>
      <w:r>
        <w:rPr>
          <w:sz w:val="22"/>
          <w:szCs w:val="22"/>
          <w:rtl/>
        </w:rPr>
        <w:t>וזכאי למימון מאוצר המדינה</w:t>
      </w:r>
      <w:r>
        <w:rPr>
          <w:rFonts w:hint="cs"/>
          <w:sz w:val="22"/>
          <w:szCs w:val="22"/>
          <w:rtl/>
        </w:rPr>
        <w:t xml:space="preserve">. על פי הדוח הכספי של המועמד הסתכמו הכנסותיו בתקופת הבחירות </w:t>
      </w:r>
      <w:r w:rsidR="00DC4B60">
        <w:rPr>
          <w:rFonts w:hint="cs"/>
          <w:sz w:val="22"/>
          <w:szCs w:val="22"/>
          <w:rtl/>
        </w:rPr>
        <w:t>ב-</w:t>
      </w:r>
      <w:r>
        <w:rPr>
          <w:rFonts w:hint="cs"/>
          <w:sz w:val="22"/>
          <w:szCs w:val="22"/>
          <w:rtl/>
        </w:rPr>
        <w:t xml:space="preserve">1,264,381 </w:t>
      </w:r>
      <w:r w:rsidR="00E47E53">
        <w:rPr>
          <w:rFonts w:hint="cs"/>
          <w:sz w:val="22"/>
          <w:szCs w:val="22"/>
          <w:rtl/>
        </w:rPr>
        <w:t>ש</w:t>
      </w:r>
      <w:r w:rsidR="00E47E53">
        <w:rPr>
          <w:sz w:val="22"/>
          <w:szCs w:val="22"/>
          <w:rtl/>
        </w:rPr>
        <w:t>"</w:t>
      </w:r>
      <w:r w:rsidR="00E47E53">
        <w:rPr>
          <w:rFonts w:hint="cs"/>
          <w:sz w:val="22"/>
          <w:szCs w:val="22"/>
          <w:rtl/>
        </w:rPr>
        <w:t>ח</w:t>
      </w:r>
      <w:r>
        <w:rPr>
          <w:rFonts w:hint="cs"/>
          <w:sz w:val="22"/>
          <w:szCs w:val="22"/>
          <w:rtl/>
        </w:rPr>
        <w:t xml:space="preserve">, מהן 124,500 </w:t>
      </w:r>
      <w:r w:rsidR="00E47E53">
        <w:rPr>
          <w:rFonts w:hint="cs"/>
          <w:sz w:val="22"/>
          <w:szCs w:val="22"/>
          <w:rtl/>
        </w:rPr>
        <w:t>ש</w:t>
      </w:r>
      <w:r w:rsidR="00E47E53">
        <w:rPr>
          <w:sz w:val="22"/>
          <w:szCs w:val="22"/>
          <w:rtl/>
        </w:rPr>
        <w:t>"</w:t>
      </w:r>
      <w:r w:rsidR="00E47E53">
        <w:rPr>
          <w:rFonts w:hint="cs"/>
          <w:sz w:val="22"/>
          <w:szCs w:val="22"/>
          <w:rtl/>
        </w:rPr>
        <w:t>ח</w:t>
      </w:r>
      <w:r>
        <w:rPr>
          <w:rFonts w:hint="cs"/>
          <w:sz w:val="22"/>
          <w:szCs w:val="22"/>
          <w:rtl/>
        </w:rPr>
        <w:t xml:space="preserve"> מתרומות, </w:t>
      </w:r>
      <w:r w:rsidR="00DC4B60">
        <w:rPr>
          <w:rFonts w:hint="cs"/>
          <w:sz w:val="22"/>
          <w:szCs w:val="22"/>
          <w:rtl/>
        </w:rPr>
        <w:t>ו-</w:t>
      </w:r>
      <w:r>
        <w:rPr>
          <w:rFonts w:hint="cs"/>
          <w:sz w:val="22"/>
          <w:szCs w:val="22"/>
          <w:rtl/>
        </w:rPr>
        <w:t xml:space="preserve">1,139,881 </w:t>
      </w:r>
      <w:r w:rsidR="00E47E53">
        <w:rPr>
          <w:rFonts w:hint="cs"/>
          <w:sz w:val="22"/>
          <w:szCs w:val="22"/>
          <w:rtl/>
        </w:rPr>
        <w:t>ש</w:t>
      </w:r>
      <w:r w:rsidR="00E47E53">
        <w:rPr>
          <w:sz w:val="22"/>
          <w:szCs w:val="22"/>
          <w:rtl/>
        </w:rPr>
        <w:t>"</w:t>
      </w:r>
      <w:r w:rsidR="00E47E53">
        <w:rPr>
          <w:rFonts w:hint="cs"/>
          <w:sz w:val="22"/>
          <w:szCs w:val="22"/>
          <w:rtl/>
        </w:rPr>
        <w:t>ח</w:t>
      </w:r>
      <w:r>
        <w:rPr>
          <w:rFonts w:hint="cs"/>
          <w:sz w:val="22"/>
          <w:szCs w:val="22"/>
          <w:rtl/>
        </w:rPr>
        <w:t xml:space="preserve"> </w:t>
      </w:r>
      <w:r>
        <w:rPr>
          <w:rFonts w:hint="cs"/>
          <w:sz w:val="22"/>
          <w:szCs w:val="22"/>
          <w:rtl/>
        </w:rPr>
        <w:t>מימון ממלכתי מאוצר המדינה.</w:t>
      </w:r>
      <w:r>
        <w:rPr>
          <w:rFonts w:hint="cs"/>
          <w:sz w:val="22"/>
          <w:szCs w:val="22"/>
          <w:rtl/>
        </w:rPr>
        <w:t xml:space="preserve"> הוצאותיו הסתכמו </w:t>
      </w:r>
      <w:r w:rsidR="00DC4B60">
        <w:rPr>
          <w:sz w:val="22"/>
          <w:szCs w:val="22"/>
          <w:rtl/>
        </w:rPr>
        <w:br/>
      </w:r>
      <w:r>
        <w:rPr>
          <w:rFonts w:hint="cs"/>
          <w:sz w:val="22"/>
          <w:szCs w:val="22"/>
          <w:rtl/>
        </w:rPr>
        <w:t>ב-1,24</w:t>
      </w:r>
      <w:r w:rsidR="007A60AA">
        <w:rPr>
          <w:rFonts w:hint="cs"/>
          <w:sz w:val="22"/>
          <w:szCs w:val="22"/>
          <w:rtl/>
        </w:rPr>
        <w:t>8</w:t>
      </w:r>
      <w:r>
        <w:rPr>
          <w:rFonts w:hint="cs"/>
          <w:sz w:val="22"/>
          <w:szCs w:val="22"/>
          <w:rtl/>
        </w:rPr>
        <w:t>,</w:t>
      </w:r>
      <w:r w:rsidR="007A60AA">
        <w:rPr>
          <w:rFonts w:hint="cs"/>
          <w:sz w:val="22"/>
          <w:szCs w:val="22"/>
          <w:rtl/>
        </w:rPr>
        <w:t>065</w:t>
      </w:r>
      <w:r>
        <w:rPr>
          <w:rFonts w:hint="cs"/>
          <w:sz w:val="22"/>
          <w:szCs w:val="22"/>
          <w:rtl/>
        </w:rPr>
        <w:t xml:space="preserve"> </w:t>
      </w:r>
      <w:r w:rsidR="00E47E53">
        <w:rPr>
          <w:rFonts w:hint="cs"/>
          <w:sz w:val="22"/>
          <w:szCs w:val="22"/>
          <w:rtl/>
        </w:rPr>
        <w:t>ש</w:t>
      </w:r>
      <w:r w:rsidR="00E47E53">
        <w:rPr>
          <w:sz w:val="22"/>
          <w:szCs w:val="22"/>
          <w:rtl/>
        </w:rPr>
        <w:t>"</w:t>
      </w:r>
      <w:r w:rsidR="00E47E53">
        <w:rPr>
          <w:rFonts w:hint="cs"/>
          <w:sz w:val="22"/>
          <w:szCs w:val="22"/>
          <w:rtl/>
        </w:rPr>
        <w:t>ח</w:t>
      </w:r>
      <w:r>
        <w:rPr>
          <w:rFonts w:hint="cs"/>
          <w:sz w:val="22"/>
          <w:szCs w:val="22"/>
          <w:rtl/>
        </w:rPr>
        <w:t xml:space="preserve"> והעודף לתקופת הבחירות הסתכם ב-16,3</w:t>
      </w:r>
      <w:r w:rsidR="007A60AA">
        <w:rPr>
          <w:rFonts w:hint="cs"/>
          <w:sz w:val="22"/>
          <w:szCs w:val="22"/>
          <w:rtl/>
        </w:rPr>
        <w:t>16</w:t>
      </w:r>
      <w:r>
        <w:rPr>
          <w:rFonts w:hint="cs"/>
          <w:sz w:val="22"/>
          <w:szCs w:val="22"/>
          <w:rtl/>
        </w:rPr>
        <w:t xml:space="preserve"> </w:t>
      </w:r>
      <w:r w:rsidR="00E47E53">
        <w:rPr>
          <w:rFonts w:hint="cs"/>
          <w:sz w:val="22"/>
          <w:szCs w:val="22"/>
          <w:rtl/>
        </w:rPr>
        <w:t>ש</w:t>
      </w:r>
      <w:r w:rsidR="00E47E53">
        <w:rPr>
          <w:sz w:val="22"/>
          <w:szCs w:val="22"/>
          <w:rtl/>
        </w:rPr>
        <w:t>"</w:t>
      </w:r>
      <w:r w:rsidR="00E47E53">
        <w:rPr>
          <w:rFonts w:hint="cs"/>
          <w:sz w:val="22"/>
          <w:szCs w:val="22"/>
          <w:rtl/>
        </w:rPr>
        <w:t>ח</w:t>
      </w:r>
      <w:r>
        <w:rPr>
          <w:rFonts w:hint="cs"/>
          <w:sz w:val="22"/>
          <w:szCs w:val="22"/>
          <w:rtl/>
        </w:rPr>
        <w:t>.</w:t>
      </w:r>
    </w:p>
    <w:p w:rsidR="002E0810" w:rsidP="003645B2">
      <w:pPr>
        <w:pStyle w:val="a"/>
        <w:numPr>
          <w:ilvl w:val="0"/>
          <w:numId w:val="0"/>
        </w:numPr>
        <w:spacing w:after="120" w:line="230" w:lineRule="exact"/>
        <w:rPr>
          <w:sz w:val="22"/>
          <w:szCs w:val="22"/>
          <w:rtl/>
        </w:rPr>
      </w:pPr>
      <w:r>
        <w:rPr>
          <w:rFonts w:hint="cs"/>
          <w:sz w:val="22"/>
          <w:szCs w:val="22"/>
          <w:rtl/>
        </w:rPr>
        <w:t>לאחר הביקורת, הסתכמו הוצאותיו ב-1,248,139 ש"ח והעודף ב-16,242 ש"ח.</w:t>
      </w:r>
    </w:p>
    <w:p w:rsidR="007631F5" w:rsidP="003645B2">
      <w:pPr>
        <w:pStyle w:val="a"/>
        <w:numPr>
          <w:ilvl w:val="0"/>
          <w:numId w:val="0"/>
        </w:numPr>
        <w:spacing w:after="120" w:line="230" w:lineRule="exact"/>
        <w:rPr>
          <w:sz w:val="22"/>
          <w:szCs w:val="22"/>
          <w:rtl/>
        </w:rPr>
      </w:pPr>
      <w:r>
        <w:rPr>
          <w:rFonts w:hint="cs"/>
          <w:sz w:val="22"/>
          <w:szCs w:val="22"/>
          <w:rtl/>
        </w:rPr>
        <w:t xml:space="preserve">המועמד ניהל את חשבונותיו בהתאם להנחיות מבקר המדינה. </w:t>
      </w:r>
    </w:p>
    <w:p w:rsidR="007631F5" w:rsidP="007631F5">
      <w:pPr>
        <w:pStyle w:val="a"/>
        <w:numPr>
          <w:ilvl w:val="0"/>
          <w:numId w:val="0"/>
        </w:numPr>
        <w:spacing w:after="120" w:line="230" w:lineRule="exact"/>
        <w:rPr>
          <w:sz w:val="22"/>
          <w:szCs w:val="22"/>
          <w:rtl/>
        </w:rPr>
      </w:pPr>
      <w:r>
        <w:rPr>
          <w:rFonts w:hint="cs"/>
          <w:sz w:val="22"/>
          <w:szCs w:val="22"/>
          <w:rtl/>
        </w:rPr>
        <w:t>על פי סעיף 15 לחוק תקרת ההוצאות הייתה</w:t>
      </w:r>
      <w:r w:rsidR="001B367C">
        <w:rPr>
          <w:rFonts w:hint="cs"/>
          <w:sz w:val="22"/>
          <w:szCs w:val="22"/>
          <w:rtl/>
        </w:rPr>
        <w:t xml:space="preserve"> </w:t>
      </w:r>
      <w:r>
        <w:rPr>
          <w:rFonts w:hint="cs"/>
          <w:sz w:val="22"/>
          <w:szCs w:val="22"/>
          <w:rtl/>
        </w:rPr>
        <w:t>2,279,762 ש"ח. הוצאות הבחירות של המועמד בתקופת הבחירות היו בגבולות תקרת ההוצאות הקבועה בחוק.</w:t>
      </w:r>
    </w:p>
    <w:p w:rsidR="003645B2" w:rsidP="003645B2">
      <w:pPr>
        <w:pStyle w:val="a"/>
        <w:numPr>
          <w:ilvl w:val="0"/>
          <w:numId w:val="0"/>
        </w:numPr>
        <w:spacing w:line="230" w:lineRule="exact"/>
        <w:rPr>
          <w:sz w:val="22"/>
          <w:szCs w:val="22"/>
          <w:rtl/>
        </w:rPr>
      </w:pPr>
      <w:r>
        <w:rPr>
          <w:rFonts w:hint="cs"/>
          <w:sz w:val="22"/>
          <w:szCs w:val="22"/>
          <w:rtl/>
        </w:rPr>
        <w:t>הכנסות המועמד היו בגבולות האמורים בסעיף 16 לחוק.</w:t>
      </w:r>
    </w:p>
    <w:p w:rsidR="007631F5" w:rsidP="007631F5">
      <w:pPr>
        <w:pStyle w:val="RESHET"/>
        <w:rPr>
          <w:rtl/>
        </w:rPr>
      </w:pPr>
      <w:r>
        <w:rPr>
          <w:rFonts w:hint="cs"/>
          <w:rtl/>
        </w:rPr>
        <w:t>לפיכך ניתן דין וחשבון חיובי לגבי תוצאות ביקורת החשבונות של המועמד.</w:t>
      </w:r>
    </w:p>
    <w:p w:rsidR="007631F5" w:rsidP="007631F5">
      <w:pPr>
        <w:pStyle w:val="a"/>
        <w:numPr>
          <w:ilvl w:val="0"/>
          <w:numId w:val="0"/>
        </w:numPr>
        <w:spacing w:after="120" w:line="230" w:lineRule="exact"/>
        <w:rPr>
          <w:sz w:val="22"/>
          <w:szCs w:val="22"/>
          <w:rtl/>
        </w:rPr>
      </w:pPr>
    </w:p>
    <w:p w:rsidR="007631F5" w:rsidP="002D0F5C">
      <w:pPr>
        <w:pStyle w:val="KOT5"/>
        <w:tabs>
          <w:tab w:val="left" w:pos="510"/>
        </w:tabs>
        <w:rPr>
          <w:rtl/>
        </w:rPr>
      </w:pPr>
      <w:r>
        <w:rPr>
          <w:rFonts w:hint="cs"/>
          <w:rtl/>
        </w:rPr>
        <w:t>ברק עפרה</w:t>
      </w:r>
    </w:p>
    <w:p w:rsidR="007631F5" w:rsidP="0033525A">
      <w:pPr>
        <w:pStyle w:val="a"/>
        <w:numPr>
          <w:ilvl w:val="0"/>
          <w:numId w:val="0"/>
        </w:numPr>
        <w:spacing w:after="120" w:line="230" w:lineRule="exact"/>
        <w:rPr>
          <w:sz w:val="22"/>
          <w:szCs w:val="22"/>
          <w:rtl/>
        </w:rPr>
      </w:pPr>
      <w:r>
        <w:rPr>
          <w:rFonts w:hint="cs"/>
          <w:sz w:val="22"/>
          <w:szCs w:val="22"/>
          <w:rtl/>
        </w:rPr>
        <w:t xml:space="preserve">המועמדת זכתה בבחירות בכ-44% מקולות הבוחרים </w:t>
      </w:r>
      <w:r>
        <w:rPr>
          <w:sz w:val="22"/>
          <w:szCs w:val="22"/>
          <w:rtl/>
        </w:rPr>
        <w:t>וזכאי</w:t>
      </w:r>
      <w:r>
        <w:rPr>
          <w:rFonts w:hint="cs"/>
          <w:sz w:val="22"/>
          <w:szCs w:val="22"/>
          <w:rtl/>
        </w:rPr>
        <w:t>ת</w:t>
      </w:r>
      <w:r>
        <w:rPr>
          <w:sz w:val="22"/>
          <w:szCs w:val="22"/>
          <w:rtl/>
        </w:rPr>
        <w:t xml:space="preserve"> למימון מאוצר המדינה</w:t>
      </w:r>
      <w:r>
        <w:rPr>
          <w:rFonts w:hint="cs"/>
          <w:sz w:val="22"/>
          <w:szCs w:val="22"/>
          <w:rtl/>
        </w:rPr>
        <w:t xml:space="preserve">. על פי הדוח הכספי של המועמדת הסתכמו הכנסותיה בתקופת הבחירות </w:t>
      </w:r>
      <w:r w:rsidR="00DC4B60">
        <w:rPr>
          <w:rFonts w:hint="cs"/>
          <w:sz w:val="22"/>
          <w:szCs w:val="22"/>
          <w:rtl/>
        </w:rPr>
        <w:t>ב-</w:t>
      </w:r>
      <w:r w:rsidR="006C276C">
        <w:rPr>
          <w:rFonts w:hint="cs"/>
          <w:sz w:val="22"/>
          <w:szCs w:val="22"/>
          <w:rtl/>
        </w:rPr>
        <w:t xml:space="preserve">832,113 </w:t>
      </w:r>
      <w:r w:rsidR="0033525A">
        <w:rPr>
          <w:rFonts w:hint="cs"/>
          <w:sz w:val="22"/>
          <w:szCs w:val="22"/>
          <w:rtl/>
        </w:rPr>
        <w:t>ש"ח,</w:t>
      </w:r>
      <w:r w:rsidR="006C276C">
        <w:rPr>
          <w:rFonts w:hint="cs"/>
          <w:sz w:val="22"/>
          <w:szCs w:val="22"/>
          <w:rtl/>
        </w:rPr>
        <w:t xml:space="preserve"> כולן</w:t>
      </w:r>
      <w:r>
        <w:rPr>
          <w:rFonts w:hint="cs"/>
          <w:sz w:val="22"/>
          <w:szCs w:val="22"/>
          <w:rtl/>
        </w:rPr>
        <w:t xml:space="preserve"> מימ</w:t>
      </w:r>
      <w:r w:rsidR="006C276C">
        <w:rPr>
          <w:rFonts w:hint="cs"/>
          <w:sz w:val="22"/>
          <w:szCs w:val="22"/>
          <w:rtl/>
        </w:rPr>
        <w:t>ון ממלכתי מאוצר המדינה. הוצאותיה</w:t>
      </w:r>
      <w:r>
        <w:rPr>
          <w:rFonts w:hint="cs"/>
          <w:sz w:val="22"/>
          <w:szCs w:val="22"/>
          <w:rtl/>
        </w:rPr>
        <w:t xml:space="preserve"> הסתכמו ב-</w:t>
      </w:r>
      <w:r w:rsidR="006C276C">
        <w:rPr>
          <w:rFonts w:hint="cs"/>
          <w:sz w:val="22"/>
          <w:szCs w:val="22"/>
          <w:rtl/>
        </w:rPr>
        <w:t>761,119</w:t>
      </w:r>
      <w:r>
        <w:rPr>
          <w:rFonts w:hint="cs"/>
          <w:sz w:val="22"/>
          <w:szCs w:val="22"/>
          <w:rtl/>
        </w:rPr>
        <w:t xml:space="preserve"> ש"ח. </w:t>
      </w:r>
      <w:r w:rsidR="006C276C">
        <w:rPr>
          <w:rFonts w:hint="cs"/>
          <w:sz w:val="22"/>
          <w:szCs w:val="22"/>
          <w:rtl/>
        </w:rPr>
        <w:t xml:space="preserve">העודף לתקופת הבחירות הסתכם ב-70,994 </w:t>
      </w:r>
      <w:r w:rsidR="00E47E53">
        <w:rPr>
          <w:rFonts w:hint="cs"/>
          <w:sz w:val="22"/>
          <w:szCs w:val="22"/>
          <w:rtl/>
        </w:rPr>
        <w:t>ש</w:t>
      </w:r>
      <w:r w:rsidR="00E47E53">
        <w:rPr>
          <w:sz w:val="22"/>
          <w:szCs w:val="22"/>
          <w:rtl/>
        </w:rPr>
        <w:t>"</w:t>
      </w:r>
      <w:r w:rsidR="00E47E53">
        <w:rPr>
          <w:rFonts w:hint="cs"/>
          <w:sz w:val="22"/>
          <w:szCs w:val="22"/>
          <w:rtl/>
        </w:rPr>
        <w:t>ח</w:t>
      </w:r>
      <w:r w:rsidR="006C276C">
        <w:rPr>
          <w:rFonts w:hint="cs"/>
          <w:sz w:val="22"/>
          <w:szCs w:val="22"/>
          <w:rtl/>
        </w:rPr>
        <w:t>.</w:t>
      </w:r>
    </w:p>
    <w:p w:rsidR="00061307" w:rsidP="00061307">
      <w:pPr>
        <w:pStyle w:val="a"/>
        <w:numPr>
          <w:ilvl w:val="0"/>
          <w:numId w:val="0"/>
        </w:numPr>
        <w:spacing w:after="120" w:line="230" w:lineRule="exact"/>
        <w:rPr>
          <w:sz w:val="22"/>
          <w:szCs w:val="22"/>
          <w:rtl/>
        </w:rPr>
      </w:pPr>
      <w:r>
        <w:rPr>
          <w:rFonts w:hint="cs"/>
          <w:sz w:val="22"/>
          <w:szCs w:val="22"/>
          <w:rtl/>
        </w:rPr>
        <w:t xml:space="preserve">המועמדת ניהלת את חשבונותיה בהתאם להנחיות מבקר המדינה. </w:t>
      </w:r>
    </w:p>
    <w:p w:rsidR="007631F5" w:rsidP="008E4371">
      <w:pPr>
        <w:pStyle w:val="a"/>
        <w:numPr>
          <w:ilvl w:val="0"/>
          <w:numId w:val="0"/>
        </w:numPr>
        <w:spacing w:after="120" w:line="230" w:lineRule="exact"/>
        <w:rPr>
          <w:sz w:val="22"/>
          <w:szCs w:val="22"/>
          <w:rtl/>
        </w:rPr>
      </w:pPr>
      <w:r>
        <w:rPr>
          <w:rFonts w:hint="cs"/>
          <w:sz w:val="22"/>
          <w:szCs w:val="22"/>
          <w:rtl/>
        </w:rPr>
        <w:t>על פי סעיף 15 לחוק תקרת ההוצאות הייתה 1,664,226 ש"ח. הוצאות הבחירות של המועמד</w:t>
      </w:r>
      <w:r w:rsidR="00061307">
        <w:rPr>
          <w:rFonts w:hint="cs"/>
          <w:sz w:val="22"/>
          <w:szCs w:val="22"/>
          <w:rtl/>
        </w:rPr>
        <w:t>ת</w:t>
      </w:r>
      <w:r>
        <w:rPr>
          <w:rFonts w:hint="cs"/>
          <w:sz w:val="22"/>
          <w:szCs w:val="22"/>
          <w:rtl/>
        </w:rPr>
        <w:t xml:space="preserve"> בתקופת הבחירות היו בגבולות תקרת ההוצאות האמורה.</w:t>
      </w:r>
    </w:p>
    <w:p w:rsidR="002E0810" w:rsidP="002E0810">
      <w:pPr>
        <w:pStyle w:val="a"/>
        <w:numPr>
          <w:ilvl w:val="0"/>
          <w:numId w:val="0"/>
        </w:numPr>
        <w:spacing w:line="230" w:lineRule="exact"/>
        <w:rPr>
          <w:sz w:val="22"/>
          <w:szCs w:val="22"/>
          <w:rtl/>
        </w:rPr>
      </w:pPr>
      <w:r>
        <w:rPr>
          <w:rFonts w:hint="cs"/>
          <w:sz w:val="22"/>
          <w:szCs w:val="22"/>
          <w:rtl/>
        </w:rPr>
        <w:t>הכנסות המועמדת היו בגבולות האמורים בסעיף 16 לחוק.</w:t>
      </w:r>
    </w:p>
    <w:p w:rsidR="007631F5" w:rsidP="006314C1">
      <w:pPr>
        <w:pStyle w:val="RESHET"/>
        <w:rPr>
          <w:sz w:val="28"/>
          <w:rtl/>
        </w:rPr>
      </w:pPr>
      <w:r>
        <w:rPr>
          <w:rFonts w:hint="cs"/>
          <w:sz w:val="28"/>
          <w:rtl/>
        </w:rPr>
        <w:t>לפיכך ניתן דין וחשבון חיובי לגבי תוצאות ביקורת החשבונות של המועמד</w:t>
      </w:r>
      <w:r w:rsidR="00061307">
        <w:rPr>
          <w:rFonts w:hint="cs"/>
          <w:sz w:val="28"/>
          <w:rtl/>
        </w:rPr>
        <w:t>ת</w:t>
      </w:r>
      <w:r>
        <w:rPr>
          <w:rFonts w:hint="cs"/>
          <w:sz w:val="28"/>
          <w:rtl/>
        </w:rPr>
        <w:t>.</w:t>
      </w:r>
    </w:p>
    <w:p w:rsidR="006F1BB2" w:rsidP="00FC0D5A">
      <w:pPr>
        <w:pStyle w:val="KOT4"/>
        <w:tabs>
          <w:tab w:val="left" w:pos="510"/>
        </w:tabs>
        <w:rPr>
          <w:rtl/>
        </w:rPr>
      </w:pPr>
      <w:r>
        <w:rPr>
          <w:rFonts w:hint="cs"/>
          <w:rtl/>
        </w:rPr>
        <w:t>מועצה אזורית עמק יזרעאל</w:t>
      </w:r>
    </w:p>
    <w:p w:rsidR="006F1BB2" w:rsidP="000373A4">
      <w:pPr>
        <w:pStyle w:val="a"/>
        <w:numPr>
          <w:ilvl w:val="0"/>
          <w:numId w:val="0"/>
        </w:numPr>
        <w:spacing w:after="120" w:line="230" w:lineRule="exact"/>
        <w:rPr>
          <w:sz w:val="22"/>
          <w:szCs w:val="22"/>
          <w:rtl/>
        </w:rPr>
      </w:pPr>
      <w:r>
        <w:rPr>
          <w:rFonts w:hint="cs"/>
          <w:sz w:val="22"/>
          <w:szCs w:val="22"/>
          <w:rtl/>
        </w:rPr>
        <w:t xml:space="preserve">בבחירות לראש המועצה התמודדו שני מועמדים; מספר בעלי הזכות לבחור היה </w:t>
      </w:r>
      <w:r w:rsidR="000373A4">
        <w:rPr>
          <w:rFonts w:hint="cs"/>
          <w:sz w:val="22"/>
          <w:szCs w:val="22"/>
          <w:rtl/>
        </w:rPr>
        <w:t>23,039</w:t>
      </w:r>
      <w:r>
        <w:rPr>
          <w:rFonts w:hint="cs"/>
          <w:sz w:val="22"/>
          <w:szCs w:val="22"/>
          <w:rtl/>
        </w:rPr>
        <w:t xml:space="preserve">. </w:t>
      </w:r>
    </w:p>
    <w:p w:rsidR="006F1BB2" w:rsidP="006F1BB2">
      <w:pPr>
        <w:pStyle w:val="a"/>
        <w:numPr>
          <w:ilvl w:val="0"/>
          <w:numId w:val="0"/>
        </w:numPr>
        <w:spacing w:after="120" w:line="230" w:lineRule="exact"/>
        <w:rPr>
          <w:sz w:val="22"/>
          <w:szCs w:val="22"/>
          <w:rtl/>
        </w:rPr>
      </w:pPr>
    </w:p>
    <w:p w:rsidR="006F1BB2" w:rsidP="006F1BB2">
      <w:pPr>
        <w:pStyle w:val="KOT5"/>
        <w:tabs>
          <w:tab w:val="left" w:pos="510"/>
        </w:tabs>
        <w:rPr>
          <w:rtl/>
        </w:rPr>
      </w:pPr>
      <w:r>
        <w:rPr>
          <w:rFonts w:hint="cs"/>
          <w:rtl/>
        </w:rPr>
        <w:t>בצר אייל</w:t>
      </w:r>
    </w:p>
    <w:p w:rsidR="00E60945" w:rsidP="0033525A">
      <w:pPr>
        <w:pStyle w:val="a"/>
        <w:numPr>
          <w:ilvl w:val="0"/>
          <w:numId w:val="0"/>
        </w:numPr>
        <w:spacing w:after="120" w:line="230" w:lineRule="exact"/>
        <w:rPr>
          <w:sz w:val="22"/>
          <w:szCs w:val="22"/>
          <w:rtl/>
        </w:rPr>
      </w:pPr>
      <w:r>
        <w:rPr>
          <w:rFonts w:hint="cs"/>
          <w:sz w:val="22"/>
          <w:szCs w:val="22"/>
          <w:rtl/>
        </w:rPr>
        <w:t>המועמד זכה בבחירות בכ-81% מקולות הבוחרים</w:t>
      </w:r>
      <w:r w:rsidR="006314C1">
        <w:rPr>
          <w:rFonts w:hint="cs"/>
          <w:sz w:val="22"/>
          <w:szCs w:val="22"/>
          <w:rtl/>
        </w:rPr>
        <w:t>,</w:t>
      </w:r>
      <w:r w:rsidRPr="006F1BB2">
        <w:rPr>
          <w:sz w:val="22"/>
          <w:szCs w:val="22"/>
          <w:rtl/>
        </w:rPr>
        <w:t xml:space="preserve"> </w:t>
      </w:r>
      <w:r>
        <w:rPr>
          <w:sz w:val="22"/>
          <w:szCs w:val="22"/>
          <w:rtl/>
        </w:rPr>
        <w:t>נבחר לראשות המועצה</w:t>
      </w:r>
      <w:r>
        <w:rPr>
          <w:rFonts w:hint="cs"/>
          <w:sz w:val="22"/>
          <w:szCs w:val="22"/>
          <w:rtl/>
        </w:rPr>
        <w:t xml:space="preserve"> </w:t>
      </w:r>
      <w:r>
        <w:rPr>
          <w:sz w:val="22"/>
          <w:szCs w:val="22"/>
          <w:rtl/>
        </w:rPr>
        <w:t>וזכאי למימון מאוצר המדינה</w:t>
      </w:r>
      <w:r>
        <w:rPr>
          <w:rFonts w:hint="cs"/>
          <w:sz w:val="22"/>
          <w:szCs w:val="22"/>
          <w:rtl/>
        </w:rPr>
        <w:t xml:space="preserve">. על פי הדוח הכספי של המועמד הסתכמו הכנסותיו בתקופת הבחירות </w:t>
      </w:r>
      <w:r w:rsidR="00DC4B60">
        <w:rPr>
          <w:rFonts w:hint="cs"/>
          <w:sz w:val="22"/>
          <w:szCs w:val="22"/>
          <w:rtl/>
        </w:rPr>
        <w:t>ב-</w:t>
      </w:r>
      <w:r>
        <w:rPr>
          <w:rFonts w:hint="cs"/>
          <w:sz w:val="22"/>
          <w:szCs w:val="22"/>
          <w:rtl/>
        </w:rPr>
        <w:t xml:space="preserve">1,376,354 </w:t>
      </w:r>
      <w:r w:rsidR="0033525A">
        <w:rPr>
          <w:rFonts w:hint="cs"/>
          <w:sz w:val="22"/>
          <w:szCs w:val="22"/>
          <w:rtl/>
        </w:rPr>
        <w:t xml:space="preserve">ש"ח, </w:t>
      </w:r>
      <w:r>
        <w:rPr>
          <w:rFonts w:hint="cs"/>
          <w:sz w:val="22"/>
          <w:szCs w:val="22"/>
          <w:rtl/>
        </w:rPr>
        <w:t xml:space="preserve">כולן </w:t>
      </w:r>
      <w:r>
        <w:rPr>
          <w:rFonts w:hint="cs"/>
          <w:sz w:val="22"/>
          <w:szCs w:val="22"/>
          <w:rtl/>
        </w:rPr>
        <w:t>מימון ממלכתי מאוצר המדינה. הוצאותיו הסתכמו ב-</w:t>
      </w:r>
      <w:r>
        <w:rPr>
          <w:rFonts w:hint="cs"/>
          <w:sz w:val="22"/>
          <w:szCs w:val="22"/>
          <w:rtl/>
        </w:rPr>
        <w:t xml:space="preserve">1,159,007 </w:t>
      </w:r>
      <w:r w:rsidR="00E47E53">
        <w:rPr>
          <w:rFonts w:hint="cs"/>
          <w:sz w:val="22"/>
          <w:szCs w:val="22"/>
          <w:rtl/>
        </w:rPr>
        <w:t>ש</w:t>
      </w:r>
      <w:r w:rsidR="00E47E53">
        <w:rPr>
          <w:sz w:val="22"/>
          <w:szCs w:val="22"/>
          <w:rtl/>
        </w:rPr>
        <w:t>"</w:t>
      </w:r>
      <w:r w:rsidR="00E47E53">
        <w:rPr>
          <w:rFonts w:hint="cs"/>
          <w:sz w:val="22"/>
          <w:szCs w:val="22"/>
          <w:rtl/>
        </w:rPr>
        <w:t>ח</w:t>
      </w:r>
      <w:r>
        <w:rPr>
          <w:rFonts w:hint="cs"/>
          <w:sz w:val="22"/>
          <w:szCs w:val="22"/>
          <w:rtl/>
        </w:rPr>
        <w:t xml:space="preserve"> והעודף לתקופת הבחירות הסתכם ב-217,347 </w:t>
      </w:r>
      <w:r w:rsidR="00E47E53">
        <w:rPr>
          <w:rFonts w:hint="cs"/>
          <w:sz w:val="22"/>
          <w:szCs w:val="22"/>
          <w:rtl/>
        </w:rPr>
        <w:t>ש</w:t>
      </w:r>
      <w:r w:rsidR="00E47E53">
        <w:rPr>
          <w:sz w:val="22"/>
          <w:szCs w:val="22"/>
          <w:rtl/>
        </w:rPr>
        <w:t>"</w:t>
      </w:r>
      <w:r w:rsidR="00E47E53">
        <w:rPr>
          <w:rFonts w:hint="cs"/>
          <w:sz w:val="22"/>
          <w:szCs w:val="22"/>
          <w:rtl/>
        </w:rPr>
        <w:t>ח</w:t>
      </w:r>
      <w:r>
        <w:rPr>
          <w:rFonts w:hint="cs"/>
          <w:sz w:val="22"/>
          <w:szCs w:val="22"/>
          <w:rtl/>
        </w:rPr>
        <w:t>.</w:t>
      </w:r>
    </w:p>
    <w:p w:rsidR="006F1BB2" w:rsidP="006314C1">
      <w:pPr>
        <w:pStyle w:val="a"/>
        <w:numPr>
          <w:ilvl w:val="0"/>
          <w:numId w:val="0"/>
        </w:numPr>
        <w:spacing w:after="120" w:line="230" w:lineRule="exact"/>
        <w:rPr>
          <w:sz w:val="22"/>
          <w:szCs w:val="22"/>
          <w:rtl/>
        </w:rPr>
      </w:pPr>
      <w:r>
        <w:rPr>
          <w:rFonts w:hint="cs"/>
          <w:sz w:val="22"/>
          <w:szCs w:val="22"/>
          <w:rtl/>
        </w:rPr>
        <w:t>לאחר הביקורת</w:t>
      </w:r>
      <w:r w:rsidR="002E0810">
        <w:rPr>
          <w:rFonts w:hint="cs"/>
          <w:sz w:val="22"/>
          <w:szCs w:val="22"/>
          <w:rtl/>
        </w:rPr>
        <w:t xml:space="preserve"> </w:t>
      </w:r>
      <w:r w:rsidR="006314C1">
        <w:rPr>
          <w:rFonts w:hint="cs"/>
          <w:sz w:val="22"/>
          <w:szCs w:val="22"/>
          <w:rtl/>
        </w:rPr>
        <w:t>ו</w:t>
      </w:r>
      <w:r w:rsidR="002E0810">
        <w:rPr>
          <w:rFonts w:hint="cs"/>
          <w:sz w:val="22"/>
          <w:szCs w:val="22"/>
          <w:rtl/>
        </w:rPr>
        <w:t xml:space="preserve">הפחתת הוצאות </w:t>
      </w:r>
      <w:r w:rsidR="006314C1">
        <w:rPr>
          <w:rFonts w:hint="cs"/>
          <w:sz w:val="22"/>
          <w:szCs w:val="22"/>
          <w:rtl/>
        </w:rPr>
        <w:t xml:space="preserve">בגין </w:t>
      </w:r>
      <w:r w:rsidR="002E0810">
        <w:rPr>
          <w:rFonts w:hint="cs"/>
          <w:sz w:val="22"/>
          <w:szCs w:val="22"/>
          <w:rtl/>
        </w:rPr>
        <w:t>אירוע לפעילים לאחר הבחירות בסך 21,240 ש"ח</w:t>
      </w:r>
      <w:r>
        <w:rPr>
          <w:rFonts w:hint="cs"/>
          <w:sz w:val="22"/>
          <w:szCs w:val="22"/>
          <w:rtl/>
        </w:rPr>
        <w:t xml:space="preserve">, הסתכמו </w:t>
      </w:r>
      <w:r w:rsidR="00E60945">
        <w:rPr>
          <w:rFonts w:hint="cs"/>
          <w:sz w:val="22"/>
          <w:szCs w:val="22"/>
          <w:rtl/>
        </w:rPr>
        <w:t>הוצאותיו ב-1,137,767</w:t>
      </w:r>
      <w:r>
        <w:rPr>
          <w:rFonts w:hint="cs"/>
          <w:sz w:val="22"/>
          <w:szCs w:val="22"/>
          <w:rtl/>
        </w:rPr>
        <w:t xml:space="preserve"> ש"ח וה</w:t>
      </w:r>
      <w:r w:rsidR="00E60945">
        <w:rPr>
          <w:rFonts w:hint="cs"/>
          <w:sz w:val="22"/>
          <w:szCs w:val="22"/>
          <w:rtl/>
        </w:rPr>
        <w:t>עודף</w:t>
      </w:r>
      <w:r>
        <w:rPr>
          <w:rFonts w:hint="cs"/>
          <w:sz w:val="22"/>
          <w:szCs w:val="22"/>
          <w:rtl/>
        </w:rPr>
        <w:t xml:space="preserve"> ב-</w:t>
      </w:r>
      <w:r w:rsidR="00E60945">
        <w:rPr>
          <w:rFonts w:hint="cs"/>
          <w:sz w:val="22"/>
          <w:szCs w:val="22"/>
          <w:rtl/>
        </w:rPr>
        <w:t>238,587</w:t>
      </w:r>
      <w:r>
        <w:rPr>
          <w:rFonts w:hint="cs"/>
          <w:sz w:val="22"/>
          <w:szCs w:val="22"/>
          <w:rtl/>
        </w:rPr>
        <w:t xml:space="preserve"> ש"ח.</w:t>
      </w:r>
    </w:p>
    <w:p w:rsidR="00061307" w:rsidP="00061307">
      <w:pPr>
        <w:pStyle w:val="a"/>
        <w:numPr>
          <w:ilvl w:val="0"/>
          <w:numId w:val="0"/>
        </w:numPr>
        <w:spacing w:after="120" w:line="230" w:lineRule="exact"/>
        <w:rPr>
          <w:sz w:val="22"/>
          <w:szCs w:val="22"/>
          <w:rtl/>
        </w:rPr>
      </w:pPr>
      <w:r>
        <w:rPr>
          <w:rFonts w:hint="cs"/>
          <w:sz w:val="22"/>
          <w:szCs w:val="22"/>
          <w:rtl/>
        </w:rPr>
        <w:t xml:space="preserve">המועמד ניהל את חשבונותיו בהתאם להנחיות מבקר המדינה. </w:t>
      </w:r>
    </w:p>
    <w:p w:rsidR="006F1BB2" w:rsidP="008E4371">
      <w:pPr>
        <w:pStyle w:val="a"/>
        <w:numPr>
          <w:ilvl w:val="0"/>
          <w:numId w:val="0"/>
        </w:numPr>
        <w:spacing w:after="120" w:line="230" w:lineRule="exact"/>
        <w:rPr>
          <w:sz w:val="22"/>
          <w:szCs w:val="22"/>
          <w:rtl/>
        </w:rPr>
      </w:pPr>
      <w:r>
        <w:rPr>
          <w:rFonts w:hint="cs"/>
          <w:sz w:val="22"/>
          <w:szCs w:val="22"/>
          <w:rtl/>
        </w:rPr>
        <w:t>על פי סעיף 15 לחוק תקרת ההוצאות הייתה 2,752,708 ש"ח. הוצאות הבחירות של המועמד בתקופת הבחירות היו בגבולות תקרת ההוצאות האמורה.</w:t>
      </w:r>
    </w:p>
    <w:p w:rsidR="002E0810" w:rsidP="002E0810">
      <w:pPr>
        <w:pStyle w:val="a"/>
        <w:numPr>
          <w:ilvl w:val="0"/>
          <w:numId w:val="0"/>
        </w:numPr>
        <w:spacing w:line="230" w:lineRule="exact"/>
        <w:rPr>
          <w:sz w:val="22"/>
          <w:szCs w:val="22"/>
          <w:rtl/>
        </w:rPr>
      </w:pPr>
      <w:r>
        <w:rPr>
          <w:rFonts w:hint="cs"/>
          <w:sz w:val="22"/>
          <w:szCs w:val="22"/>
          <w:rtl/>
        </w:rPr>
        <w:t>הכנסות המועמד היו בגבולות האמורים בסעיף 16 לחוק.</w:t>
      </w:r>
    </w:p>
    <w:p w:rsidR="006F1BB2" w:rsidP="00E60945">
      <w:pPr>
        <w:pStyle w:val="RESHET"/>
        <w:rPr>
          <w:sz w:val="28"/>
          <w:rtl/>
        </w:rPr>
      </w:pPr>
      <w:r>
        <w:rPr>
          <w:rFonts w:hint="cs"/>
          <w:sz w:val="28"/>
          <w:rtl/>
        </w:rPr>
        <w:t>לפיכך ניתן דין וחשבון חיובי לגבי תוצאות ביקורת החשבונות של המועמד.</w:t>
      </w:r>
    </w:p>
    <w:p w:rsidR="006F1BB2" w:rsidP="006F1BB2">
      <w:pPr>
        <w:pStyle w:val="a"/>
        <w:numPr>
          <w:ilvl w:val="0"/>
          <w:numId w:val="0"/>
        </w:numPr>
        <w:spacing w:after="120" w:line="230" w:lineRule="exact"/>
        <w:rPr>
          <w:sz w:val="22"/>
          <w:szCs w:val="22"/>
          <w:rtl/>
        </w:rPr>
      </w:pPr>
    </w:p>
    <w:p w:rsidR="006F1BB2" w:rsidP="006F1BB2">
      <w:pPr>
        <w:pStyle w:val="KOT5"/>
        <w:tabs>
          <w:tab w:val="left" w:pos="510"/>
        </w:tabs>
        <w:rPr>
          <w:rtl/>
        </w:rPr>
      </w:pPr>
      <w:r>
        <w:rPr>
          <w:rFonts w:hint="cs"/>
          <w:rtl/>
        </w:rPr>
        <w:t>ורהפטיג</w:t>
      </w:r>
      <w:r>
        <w:rPr>
          <w:rFonts w:hint="cs"/>
          <w:rtl/>
        </w:rPr>
        <w:t xml:space="preserve"> זיו</w:t>
      </w:r>
    </w:p>
    <w:p w:rsidR="006F1BB2" w:rsidP="005A74A8">
      <w:pPr>
        <w:pStyle w:val="a"/>
        <w:numPr>
          <w:ilvl w:val="0"/>
          <w:numId w:val="0"/>
        </w:numPr>
        <w:spacing w:after="120" w:line="230" w:lineRule="exact"/>
        <w:rPr>
          <w:sz w:val="22"/>
          <w:szCs w:val="22"/>
          <w:rtl/>
        </w:rPr>
      </w:pPr>
      <w:r>
        <w:rPr>
          <w:rFonts w:hint="cs"/>
          <w:sz w:val="22"/>
          <w:szCs w:val="22"/>
          <w:rtl/>
        </w:rPr>
        <w:t xml:space="preserve">המועמד זכה בכ-19% מקולות הבוחרים </w:t>
      </w:r>
      <w:r>
        <w:rPr>
          <w:sz w:val="22"/>
          <w:szCs w:val="22"/>
          <w:rtl/>
        </w:rPr>
        <w:t>ו</w:t>
      </w:r>
      <w:r>
        <w:rPr>
          <w:rFonts w:hint="cs"/>
          <w:sz w:val="22"/>
          <w:szCs w:val="22"/>
          <w:rtl/>
        </w:rPr>
        <w:t xml:space="preserve">אינו </w:t>
      </w:r>
      <w:r>
        <w:rPr>
          <w:sz w:val="22"/>
          <w:szCs w:val="22"/>
          <w:rtl/>
        </w:rPr>
        <w:t>זכאי למימון מאוצר המדינה</w:t>
      </w:r>
      <w:r>
        <w:rPr>
          <w:rFonts w:hint="cs"/>
          <w:sz w:val="22"/>
          <w:szCs w:val="22"/>
          <w:rtl/>
        </w:rPr>
        <w:t xml:space="preserve">. על פי הדוח הכספי של המועמד הסתכמו הכנסותיו בתקופת הבחירות </w:t>
      </w:r>
      <w:r w:rsidR="00DC4B60">
        <w:rPr>
          <w:rFonts w:hint="cs"/>
          <w:sz w:val="22"/>
          <w:szCs w:val="22"/>
          <w:rtl/>
        </w:rPr>
        <w:t>ב-</w:t>
      </w:r>
      <w:r w:rsidR="008F67F3">
        <w:rPr>
          <w:rFonts w:hint="cs"/>
          <w:sz w:val="22"/>
          <w:szCs w:val="22"/>
          <w:rtl/>
        </w:rPr>
        <w:t>145,386</w:t>
      </w:r>
      <w:r>
        <w:rPr>
          <w:rFonts w:hint="cs"/>
          <w:sz w:val="22"/>
          <w:szCs w:val="22"/>
          <w:rtl/>
        </w:rPr>
        <w:t xml:space="preserve"> </w:t>
      </w:r>
      <w:r w:rsidR="00E47E53">
        <w:rPr>
          <w:rFonts w:hint="cs"/>
          <w:sz w:val="22"/>
          <w:szCs w:val="22"/>
          <w:rtl/>
        </w:rPr>
        <w:t>ש</w:t>
      </w:r>
      <w:r w:rsidR="00E47E53">
        <w:rPr>
          <w:sz w:val="22"/>
          <w:szCs w:val="22"/>
          <w:rtl/>
        </w:rPr>
        <w:t>"</w:t>
      </w:r>
      <w:r w:rsidR="00E47E53">
        <w:rPr>
          <w:rFonts w:hint="cs"/>
          <w:sz w:val="22"/>
          <w:szCs w:val="22"/>
          <w:rtl/>
        </w:rPr>
        <w:t>ח</w:t>
      </w:r>
      <w:r>
        <w:rPr>
          <w:rFonts w:hint="cs"/>
          <w:sz w:val="22"/>
          <w:szCs w:val="22"/>
          <w:rtl/>
        </w:rPr>
        <w:t xml:space="preserve"> כולן מתרומות. הוצאותיו הסתכמו ב-</w:t>
      </w:r>
      <w:r w:rsidR="008F67F3">
        <w:rPr>
          <w:rFonts w:hint="cs"/>
          <w:sz w:val="22"/>
          <w:szCs w:val="22"/>
          <w:rtl/>
        </w:rPr>
        <w:t>212,093</w:t>
      </w:r>
      <w:r>
        <w:rPr>
          <w:rFonts w:hint="cs"/>
          <w:sz w:val="22"/>
          <w:szCs w:val="22"/>
          <w:rtl/>
        </w:rPr>
        <w:t xml:space="preserve"> ש"ח. הגירעון לתקופת הבחירות הסתכם ב-</w:t>
      </w:r>
      <w:r w:rsidR="008F67F3">
        <w:rPr>
          <w:rFonts w:hint="cs"/>
          <w:sz w:val="22"/>
          <w:szCs w:val="22"/>
          <w:rtl/>
        </w:rPr>
        <w:t>66,707</w:t>
      </w:r>
      <w:r>
        <w:rPr>
          <w:rFonts w:hint="cs"/>
          <w:sz w:val="22"/>
          <w:szCs w:val="22"/>
          <w:rtl/>
        </w:rPr>
        <w:t xml:space="preserve"> ש"ח.</w:t>
      </w:r>
    </w:p>
    <w:p w:rsidR="002E0810" w:rsidP="006314C1">
      <w:pPr>
        <w:pStyle w:val="a"/>
        <w:numPr>
          <w:ilvl w:val="0"/>
          <w:numId w:val="0"/>
        </w:numPr>
        <w:spacing w:after="120" w:line="230" w:lineRule="exact"/>
        <w:rPr>
          <w:sz w:val="22"/>
          <w:szCs w:val="22"/>
          <w:rtl/>
        </w:rPr>
      </w:pPr>
      <w:r>
        <w:rPr>
          <w:rFonts w:hint="cs"/>
          <w:sz w:val="22"/>
          <w:szCs w:val="22"/>
          <w:rtl/>
        </w:rPr>
        <w:t xml:space="preserve">לאחר הביקורת </w:t>
      </w:r>
      <w:r w:rsidR="00185537">
        <w:rPr>
          <w:rFonts w:hint="cs"/>
          <w:sz w:val="22"/>
          <w:szCs w:val="22"/>
          <w:rtl/>
        </w:rPr>
        <w:t>הסתכמו הכנסותיו ב-147,886 ש"ח, ההוצאות ב-214,593 ש"ח והגירעון ללא שינוי.</w:t>
      </w:r>
    </w:p>
    <w:p w:rsidR="006F1BB2" w:rsidP="006F1BB2">
      <w:pPr>
        <w:pStyle w:val="a"/>
        <w:numPr>
          <w:ilvl w:val="0"/>
          <w:numId w:val="0"/>
        </w:numPr>
        <w:spacing w:after="120" w:line="230" w:lineRule="exact"/>
        <w:rPr>
          <w:sz w:val="22"/>
          <w:szCs w:val="22"/>
          <w:rtl/>
        </w:rPr>
      </w:pPr>
      <w:r>
        <w:rPr>
          <w:rFonts w:hint="cs"/>
          <w:sz w:val="22"/>
          <w:szCs w:val="22"/>
          <w:rtl/>
        </w:rPr>
        <w:t xml:space="preserve">המועמד ניהל את חשבונותיו בהתאם להנחיות מבקר המדינה. </w:t>
      </w:r>
    </w:p>
    <w:p w:rsidR="006F1BB2" w:rsidP="006F1BB2">
      <w:pPr>
        <w:pStyle w:val="a"/>
        <w:numPr>
          <w:ilvl w:val="0"/>
          <w:numId w:val="0"/>
        </w:numPr>
        <w:spacing w:after="120" w:line="230" w:lineRule="exact"/>
        <w:rPr>
          <w:sz w:val="22"/>
          <w:szCs w:val="22"/>
          <w:rtl/>
        </w:rPr>
      </w:pPr>
      <w:r>
        <w:rPr>
          <w:rFonts w:hint="cs"/>
          <w:sz w:val="22"/>
          <w:szCs w:val="22"/>
          <w:rtl/>
        </w:rPr>
        <w:t xml:space="preserve">על פי סעיף 15 לחוק תקרת ההוצאות </w:t>
      </w:r>
      <w:r w:rsidR="008E4371">
        <w:rPr>
          <w:rFonts w:hint="cs"/>
          <w:sz w:val="22"/>
          <w:szCs w:val="22"/>
          <w:rtl/>
        </w:rPr>
        <w:t xml:space="preserve">המינימלית כמתואר לעיל, </w:t>
      </w:r>
      <w:r>
        <w:rPr>
          <w:rFonts w:hint="cs"/>
          <w:sz w:val="22"/>
          <w:szCs w:val="22"/>
          <w:rtl/>
        </w:rPr>
        <w:t>הייתה</w:t>
      </w:r>
      <w:r w:rsidR="001B367C">
        <w:rPr>
          <w:rFonts w:hint="cs"/>
          <w:sz w:val="22"/>
          <w:szCs w:val="22"/>
          <w:rtl/>
        </w:rPr>
        <w:t xml:space="preserve"> </w:t>
      </w:r>
      <w:r>
        <w:rPr>
          <w:rFonts w:hint="cs"/>
          <w:sz w:val="22"/>
          <w:szCs w:val="22"/>
          <w:rtl/>
        </w:rPr>
        <w:t>681,954 ש"ח. הוצאות הבחירות של המועמד בתקופת הבחירות היו בגבולות תקרת ההוצאות הקבועה בחוק.</w:t>
      </w:r>
    </w:p>
    <w:p w:rsidR="006F1BB2" w:rsidP="008F67F3">
      <w:pPr>
        <w:pStyle w:val="a"/>
        <w:numPr>
          <w:ilvl w:val="0"/>
          <w:numId w:val="0"/>
        </w:numPr>
        <w:spacing w:after="180" w:line="230" w:lineRule="exact"/>
        <w:rPr>
          <w:sz w:val="22"/>
          <w:szCs w:val="22"/>
          <w:rtl/>
        </w:rPr>
      </w:pPr>
      <w:r>
        <w:rPr>
          <w:rFonts w:hint="cs"/>
          <w:sz w:val="22"/>
          <w:szCs w:val="22"/>
          <w:rtl/>
        </w:rPr>
        <w:t>כאמור, גירעון המועמד הסתכם ב-</w:t>
      </w:r>
      <w:r w:rsidR="008F67F3">
        <w:rPr>
          <w:rFonts w:hint="cs"/>
          <w:sz w:val="22"/>
          <w:szCs w:val="22"/>
          <w:rtl/>
        </w:rPr>
        <w:t>66,707</w:t>
      </w:r>
      <w:r>
        <w:rPr>
          <w:rFonts w:hint="cs"/>
          <w:sz w:val="22"/>
          <w:szCs w:val="22"/>
          <w:rtl/>
        </w:rPr>
        <w:t xml:space="preserve"> ש"ח. הסברי המועמד בדבר אופן כיסוי הגירעון הניחו את דעתי. לפיכך הכנסות המועמד היו בגבולות האמורים בסעיף 16 לחוק.</w:t>
      </w:r>
    </w:p>
    <w:p w:rsidR="006F1BB2" w:rsidP="006F1BB2">
      <w:pPr>
        <w:pStyle w:val="RESHET"/>
        <w:rPr>
          <w:rtl/>
        </w:rPr>
      </w:pPr>
      <w:r>
        <w:rPr>
          <w:rFonts w:hint="cs"/>
          <w:rtl/>
        </w:rPr>
        <w:t>לפיכך ניתן דין וחשבון חיובי לגבי תוצאות ביקורת החשבונות של המועמד.</w:t>
      </w:r>
    </w:p>
    <w:p w:rsidR="001B367C" w:rsidRPr="00A72202" w:rsidP="001B367C">
      <w:pPr>
        <w:pStyle w:val="a"/>
        <w:numPr>
          <w:ilvl w:val="0"/>
          <w:numId w:val="0"/>
        </w:numPr>
        <w:spacing w:after="120" w:line="230" w:lineRule="exact"/>
        <w:rPr>
          <w:sz w:val="22"/>
          <w:szCs w:val="22"/>
          <w:rtl/>
        </w:rPr>
      </w:pPr>
    </w:p>
    <w:p w:rsidR="007631F5" w:rsidP="007631F5">
      <w:pPr>
        <w:pStyle w:val="a"/>
        <w:numPr>
          <w:ilvl w:val="0"/>
          <w:numId w:val="0"/>
        </w:numPr>
        <w:spacing w:after="120" w:line="230" w:lineRule="exact"/>
        <w:rPr>
          <w:sz w:val="22"/>
          <w:szCs w:val="22"/>
          <w:rtl/>
        </w:rPr>
      </w:pPr>
    </w:p>
    <w:p w:rsidR="005A74A8">
      <w:pPr>
        <w:bidi w:val="0"/>
        <w:spacing w:after="0" w:line="240" w:lineRule="auto"/>
        <w:jc w:val="left"/>
        <w:rPr>
          <w:rFonts w:cs="David"/>
          <w:b/>
          <w:bCs/>
          <w:sz w:val="26"/>
          <w:szCs w:val="26"/>
          <w:rtl/>
          <w:lang w:eastAsia="en-US"/>
        </w:rPr>
      </w:pPr>
      <w:r>
        <w:rPr>
          <w:rtl/>
        </w:rPr>
        <w:br w:type="page"/>
      </w:r>
    </w:p>
    <w:p w:rsidR="00562FF5" w:rsidP="00FC0D5A">
      <w:pPr>
        <w:pStyle w:val="KOT4"/>
        <w:tabs>
          <w:tab w:val="left" w:pos="510"/>
        </w:tabs>
        <w:rPr>
          <w:rtl/>
        </w:rPr>
      </w:pPr>
      <w:r>
        <w:rPr>
          <w:rFonts w:hint="cs"/>
          <w:rtl/>
        </w:rPr>
        <w:t xml:space="preserve">מועצה אזורית עמק </w:t>
      </w:r>
      <w:r w:rsidR="00C803CA">
        <w:rPr>
          <w:rFonts w:hint="cs"/>
          <w:rtl/>
        </w:rPr>
        <w:t>לוד</w:t>
      </w:r>
    </w:p>
    <w:p w:rsidR="00562FF5" w:rsidP="000866F4">
      <w:pPr>
        <w:pStyle w:val="a"/>
        <w:numPr>
          <w:ilvl w:val="0"/>
          <w:numId w:val="0"/>
        </w:numPr>
        <w:spacing w:after="120" w:line="230" w:lineRule="exact"/>
        <w:rPr>
          <w:sz w:val="22"/>
          <w:szCs w:val="22"/>
          <w:rtl/>
        </w:rPr>
      </w:pPr>
      <w:r>
        <w:rPr>
          <w:rFonts w:hint="cs"/>
          <w:sz w:val="22"/>
          <w:szCs w:val="22"/>
          <w:rtl/>
        </w:rPr>
        <w:t xml:space="preserve">בבחירות לראש המועצה התמודדו </w:t>
      </w:r>
      <w:r w:rsidR="00C803CA">
        <w:rPr>
          <w:rFonts w:hint="cs"/>
          <w:sz w:val="22"/>
          <w:szCs w:val="22"/>
          <w:rtl/>
        </w:rPr>
        <w:t>חמישה</w:t>
      </w:r>
      <w:r>
        <w:rPr>
          <w:rFonts w:hint="cs"/>
          <w:sz w:val="22"/>
          <w:szCs w:val="22"/>
          <w:rtl/>
        </w:rPr>
        <w:t xml:space="preserve"> מועמדים; מספר בעלי הזכות לבחור היה </w:t>
      </w:r>
      <w:r w:rsidR="000866F4">
        <w:rPr>
          <w:rFonts w:hint="cs"/>
          <w:sz w:val="22"/>
          <w:szCs w:val="22"/>
          <w:rtl/>
        </w:rPr>
        <w:t>8,654</w:t>
      </w:r>
      <w:r>
        <w:rPr>
          <w:rFonts w:hint="cs"/>
          <w:sz w:val="22"/>
          <w:szCs w:val="22"/>
          <w:rtl/>
        </w:rPr>
        <w:t xml:space="preserve">. </w:t>
      </w:r>
    </w:p>
    <w:p w:rsidR="00185537" w:rsidP="00DB3164">
      <w:pPr>
        <w:pStyle w:val="a"/>
        <w:numPr>
          <w:ilvl w:val="0"/>
          <w:numId w:val="0"/>
        </w:numPr>
        <w:spacing w:after="120" w:line="230" w:lineRule="exact"/>
        <w:rPr>
          <w:sz w:val="22"/>
          <w:szCs w:val="22"/>
          <w:rtl/>
        </w:rPr>
      </w:pPr>
    </w:p>
    <w:p w:rsidR="00C803CA" w:rsidP="002D33DC">
      <w:pPr>
        <w:pStyle w:val="KOT5"/>
        <w:tabs>
          <w:tab w:val="left" w:pos="510"/>
        </w:tabs>
        <w:rPr>
          <w:rtl/>
        </w:rPr>
      </w:pPr>
      <w:r>
        <w:rPr>
          <w:rFonts w:hint="cs"/>
          <w:rtl/>
        </w:rPr>
        <w:t>בלגה</w:t>
      </w:r>
      <w:r>
        <w:rPr>
          <w:rFonts w:hint="cs"/>
          <w:rtl/>
        </w:rPr>
        <w:t xml:space="preserve"> דב</w:t>
      </w:r>
    </w:p>
    <w:p w:rsidR="00C803CA" w:rsidP="005A74A8">
      <w:pPr>
        <w:pStyle w:val="a"/>
        <w:numPr>
          <w:ilvl w:val="0"/>
          <w:numId w:val="0"/>
        </w:numPr>
        <w:spacing w:after="120" w:line="230" w:lineRule="exact"/>
        <w:rPr>
          <w:sz w:val="22"/>
          <w:szCs w:val="22"/>
          <w:rtl/>
        </w:rPr>
      </w:pPr>
      <w:r>
        <w:rPr>
          <w:rFonts w:hint="cs"/>
          <w:sz w:val="22"/>
          <w:szCs w:val="22"/>
          <w:rtl/>
        </w:rPr>
        <w:t xml:space="preserve">המועמד זכה בכ-16% מקולות הבוחרים </w:t>
      </w:r>
      <w:r>
        <w:rPr>
          <w:sz w:val="22"/>
          <w:szCs w:val="22"/>
          <w:rtl/>
        </w:rPr>
        <w:t>ו</w:t>
      </w:r>
      <w:r>
        <w:rPr>
          <w:rFonts w:hint="cs"/>
          <w:sz w:val="22"/>
          <w:szCs w:val="22"/>
          <w:rtl/>
        </w:rPr>
        <w:t xml:space="preserve">אינו </w:t>
      </w:r>
      <w:r>
        <w:rPr>
          <w:sz w:val="22"/>
          <w:szCs w:val="22"/>
          <w:rtl/>
        </w:rPr>
        <w:t>זכאי למימון מאוצר המדינה</w:t>
      </w:r>
      <w:r>
        <w:rPr>
          <w:rFonts w:hint="cs"/>
          <w:sz w:val="22"/>
          <w:szCs w:val="22"/>
          <w:rtl/>
        </w:rPr>
        <w:t>. על פי הדוח הכספי של המועמד הסתכמו הכנסותיו בתקופת הבחירות ב-</w:t>
      </w:r>
      <w:r w:rsidR="00303D5F">
        <w:rPr>
          <w:rFonts w:hint="cs"/>
          <w:sz w:val="22"/>
          <w:szCs w:val="22"/>
          <w:rtl/>
        </w:rPr>
        <w:t>17,850</w:t>
      </w:r>
      <w:r>
        <w:rPr>
          <w:rFonts w:hint="cs"/>
          <w:sz w:val="22"/>
          <w:szCs w:val="22"/>
          <w:rtl/>
        </w:rPr>
        <w:t xml:space="preserve"> </w:t>
      </w:r>
      <w:r w:rsidR="00E47E53">
        <w:rPr>
          <w:rFonts w:hint="cs"/>
          <w:sz w:val="22"/>
          <w:szCs w:val="22"/>
          <w:rtl/>
        </w:rPr>
        <w:t>ש</w:t>
      </w:r>
      <w:r w:rsidR="00E47E53">
        <w:rPr>
          <w:sz w:val="22"/>
          <w:szCs w:val="22"/>
          <w:rtl/>
        </w:rPr>
        <w:t>"</w:t>
      </w:r>
      <w:r w:rsidR="00E47E53">
        <w:rPr>
          <w:rFonts w:hint="cs"/>
          <w:sz w:val="22"/>
          <w:szCs w:val="22"/>
          <w:rtl/>
        </w:rPr>
        <w:t>ח</w:t>
      </w:r>
      <w:r>
        <w:rPr>
          <w:rFonts w:hint="cs"/>
          <w:sz w:val="22"/>
          <w:szCs w:val="22"/>
          <w:rtl/>
        </w:rPr>
        <w:t xml:space="preserve"> כולן מתרומות. הוצאותיו הסתכמו </w:t>
      </w:r>
      <w:r w:rsidR="00303D5F">
        <w:rPr>
          <w:rFonts w:hint="cs"/>
          <w:sz w:val="22"/>
          <w:szCs w:val="22"/>
          <w:rtl/>
        </w:rPr>
        <w:t>ב-11,486</w:t>
      </w:r>
      <w:r>
        <w:rPr>
          <w:rFonts w:hint="cs"/>
          <w:sz w:val="22"/>
          <w:szCs w:val="22"/>
          <w:rtl/>
        </w:rPr>
        <w:t xml:space="preserve"> ש"ח.</w:t>
      </w:r>
      <w:r w:rsidR="001B367C">
        <w:rPr>
          <w:rFonts w:hint="cs"/>
          <w:sz w:val="22"/>
          <w:szCs w:val="22"/>
          <w:rtl/>
        </w:rPr>
        <w:t xml:space="preserve"> </w:t>
      </w:r>
      <w:r w:rsidR="00303D5F">
        <w:rPr>
          <w:rFonts w:hint="cs"/>
          <w:sz w:val="22"/>
          <w:szCs w:val="22"/>
          <w:rtl/>
        </w:rPr>
        <w:t>העודף</w:t>
      </w:r>
      <w:r w:rsidR="001B367C">
        <w:rPr>
          <w:rFonts w:hint="cs"/>
          <w:sz w:val="22"/>
          <w:szCs w:val="22"/>
          <w:rtl/>
        </w:rPr>
        <w:t xml:space="preserve"> </w:t>
      </w:r>
      <w:r>
        <w:rPr>
          <w:rFonts w:hint="cs"/>
          <w:sz w:val="22"/>
          <w:szCs w:val="22"/>
          <w:rtl/>
        </w:rPr>
        <w:t>לתקופת הבחירות הסתכם ב-</w:t>
      </w:r>
      <w:r w:rsidR="00303D5F">
        <w:rPr>
          <w:rFonts w:hint="cs"/>
          <w:sz w:val="22"/>
          <w:szCs w:val="22"/>
          <w:rtl/>
        </w:rPr>
        <w:t>6,364</w:t>
      </w:r>
      <w:r>
        <w:rPr>
          <w:rFonts w:hint="cs"/>
          <w:sz w:val="22"/>
          <w:szCs w:val="22"/>
          <w:rtl/>
        </w:rPr>
        <w:t xml:space="preserve"> ש"ח.</w:t>
      </w:r>
    </w:p>
    <w:p w:rsidR="00C803CA" w:rsidP="006314C1">
      <w:pPr>
        <w:pStyle w:val="a"/>
        <w:numPr>
          <w:ilvl w:val="0"/>
          <w:numId w:val="0"/>
        </w:numPr>
        <w:spacing w:after="120" w:line="230" w:lineRule="exact"/>
        <w:rPr>
          <w:sz w:val="22"/>
          <w:szCs w:val="22"/>
          <w:rtl/>
        </w:rPr>
      </w:pPr>
      <w:r>
        <w:rPr>
          <w:rFonts w:hint="cs"/>
          <w:sz w:val="22"/>
          <w:szCs w:val="22"/>
          <w:rtl/>
        </w:rPr>
        <w:t xml:space="preserve">המועמד ניהל את חשבונותיו </w:t>
      </w:r>
      <w:r w:rsidR="006314C1">
        <w:rPr>
          <w:rFonts w:hint="cs"/>
          <w:sz w:val="22"/>
          <w:szCs w:val="22"/>
          <w:rtl/>
        </w:rPr>
        <w:t>שלא בהאמה מלאה ל</w:t>
      </w:r>
      <w:r>
        <w:rPr>
          <w:rFonts w:hint="cs"/>
          <w:sz w:val="22"/>
          <w:szCs w:val="22"/>
          <w:rtl/>
        </w:rPr>
        <w:t xml:space="preserve">הנחיות מבקר המדינה. </w:t>
      </w:r>
      <w:r w:rsidR="006314C1">
        <w:rPr>
          <w:rFonts w:hint="cs"/>
          <w:sz w:val="22"/>
          <w:szCs w:val="22"/>
          <w:rtl/>
        </w:rPr>
        <w:t xml:space="preserve">הדבר התבטא בעיקר בכך המועמד קיבל תרומות במזומן ללא שצירף תצהיר או הצהרה כנדרש. </w:t>
      </w:r>
    </w:p>
    <w:p w:rsidR="00C803CA" w:rsidP="00FC64AF">
      <w:pPr>
        <w:pStyle w:val="a"/>
        <w:numPr>
          <w:ilvl w:val="0"/>
          <w:numId w:val="0"/>
        </w:numPr>
        <w:spacing w:after="120" w:line="230" w:lineRule="exact"/>
        <w:rPr>
          <w:sz w:val="22"/>
          <w:szCs w:val="22"/>
          <w:rtl/>
        </w:rPr>
      </w:pPr>
      <w:r>
        <w:rPr>
          <w:rFonts w:hint="cs"/>
          <w:sz w:val="22"/>
          <w:szCs w:val="22"/>
          <w:rtl/>
        </w:rPr>
        <w:t xml:space="preserve">על פי סעיף 15 לחוק תקרת ההוצאות </w:t>
      </w:r>
      <w:r w:rsidR="00FC64AF">
        <w:rPr>
          <w:rFonts w:hint="cs"/>
          <w:sz w:val="22"/>
          <w:szCs w:val="22"/>
          <w:rtl/>
        </w:rPr>
        <w:t xml:space="preserve">המינימלית כמתואר לעיל, </w:t>
      </w:r>
      <w:r>
        <w:rPr>
          <w:rFonts w:hint="cs"/>
          <w:sz w:val="22"/>
          <w:szCs w:val="22"/>
          <w:rtl/>
        </w:rPr>
        <w:t>הייתה</w:t>
      </w:r>
      <w:r w:rsidR="001B367C">
        <w:rPr>
          <w:rFonts w:hint="cs"/>
          <w:sz w:val="22"/>
          <w:szCs w:val="22"/>
          <w:rtl/>
        </w:rPr>
        <w:t xml:space="preserve"> </w:t>
      </w:r>
      <w:r>
        <w:rPr>
          <w:rFonts w:hint="cs"/>
          <w:sz w:val="22"/>
          <w:szCs w:val="22"/>
          <w:rtl/>
        </w:rPr>
        <w:t>256,158 ש"ח. הוצאות הבחירות של המועמד בתקופת הבחירות היו בגבולות תקרת ההוצאות הקבועה בחוק.</w:t>
      </w:r>
    </w:p>
    <w:p w:rsidR="00185537" w:rsidP="00185537">
      <w:pPr>
        <w:pStyle w:val="a"/>
        <w:numPr>
          <w:ilvl w:val="0"/>
          <w:numId w:val="0"/>
        </w:numPr>
        <w:spacing w:line="230" w:lineRule="exact"/>
        <w:rPr>
          <w:sz w:val="22"/>
          <w:szCs w:val="22"/>
          <w:rtl/>
        </w:rPr>
      </w:pPr>
      <w:r>
        <w:rPr>
          <w:rFonts w:hint="cs"/>
          <w:sz w:val="22"/>
          <w:szCs w:val="22"/>
          <w:rtl/>
        </w:rPr>
        <w:t>הכנסות המועמד היו בגבולות האמורים בסעיף 16 לחוק.</w:t>
      </w:r>
    </w:p>
    <w:p w:rsidR="00C803CA" w:rsidP="006314C1">
      <w:pPr>
        <w:pStyle w:val="RESHET"/>
        <w:rPr>
          <w:rtl/>
        </w:rPr>
      </w:pPr>
      <w:r>
        <w:rPr>
          <w:rFonts w:hint="cs"/>
          <w:rtl/>
        </w:rPr>
        <w:t xml:space="preserve">לפיכך ניתן דין וחשבון </w:t>
      </w:r>
      <w:r w:rsidR="006314C1">
        <w:rPr>
          <w:rFonts w:hint="cs"/>
          <w:rtl/>
        </w:rPr>
        <w:t xml:space="preserve">לא </w:t>
      </w:r>
      <w:r>
        <w:rPr>
          <w:rFonts w:hint="cs"/>
          <w:rtl/>
        </w:rPr>
        <w:t>חיובי לגבי תוצאות ביקורת החשבונות של המועמד.</w:t>
      </w:r>
    </w:p>
    <w:p w:rsidR="006314C1" w:rsidP="006314C1">
      <w:pPr>
        <w:pStyle w:val="a"/>
        <w:numPr>
          <w:ilvl w:val="0"/>
          <w:numId w:val="0"/>
        </w:numPr>
        <w:spacing w:after="120" w:line="230" w:lineRule="exact"/>
        <w:rPr>
          <w:sz w:val="22"/>
          <w:szCs w:val="22"/>
          <w:rtl/>
        </w:rPr>
      </w:pPr>
      <w:r>
        <w:rPr>
          <w:rFonts w:hint="cs"/>
          <w:sz w:val="22"/>
          <w:szCs w:val="22"/>
          <w:rtl/>
        </w:rPr>
        <w:t xml:space="preserve">כאמור, המועמד </w:t>
      </w:r>
      <w:r w:rsidRPr="006314C1">
        <w:rPr>
          <w:rFonts w:hint="cs"/>
          <w:sz w:val="22"/>
          <w:szCs w:val="22"/>
          <w:rtl/>
        </w:rPr>
        <w:t xml:space="preserve">אינו </w:t>
      </w:r>
      <w:r>
        <w:rPr>
          <w:rFonts w:hint="cs"/>
          <w:sz w:val="22"/>
          <w:szCs w:val="22"/>
          <w:rtl/>
        </w:rPr>
        <w:t>זכאי למימון ממלכתי מאוצר המדינה</w:t>
      </w:r>
      <w:r>
        <w:rPr>
          <w:sz w:val="22"/>
          <w:szCs w:val="22"/>
          <w:rtl/>
        </w:rPr>
        <w:t>.</w:t>
      </w:r>
      <w:r>
        <w:rPr>
          <w:rFonts w:hint="cs"/>
          <w:sz w:val="22"/>
          <w:szCs w:val="22"/>
          <w:rtl/>
        </w:rPr>
        <w:t xml:space="preserve"> החוק אינו קובע במקרים אלה סנקציה כספית בגין דוח לא חיובי.</w:t>
      </w:r>
    </w:p>
    <w:p w:rsidR="001B367C" w:rsidRPr="00A72202" w:rsidP="001B367C">
      <w:pPr>
        <w:pStyle w:val="a"/>
        <w:numPr>
          <w:ilvl w:val="0"/>
          <w:numId w:val="0"/>
        </w:numPr>
        <w:spacing w:after="120" w:line="230" w:lineRule="exact"/>
        <w:rPr>
          <w:sz w:val="22"/>
          <w:szCs w:val="22"/>
          <w:rtl/>
        </w:rPr>
      </w:pPr>
    </w:p>
    <w:p w:rsidR="002D33DC" w:rsidP="002D33DC">
      <w:pPr>
        <w:pStyle w:val="KOT5"/>
        <w:tabs>
          <w:tab w:val="left" w:pos="510"/>
        </w:tabs>
        <w:rPr>
          <w:rtl/>
        </w:rPr>
      </w:pPr>
      <w:r>
        <w:rPr>
          <w:rFonts w:hint="cs"/>
          <w:rtl/>
        </w:rPr>
        <w:t>דבוש</w:t>
      </w:r>
      <w:r>
        <w:rPr>
          <w:rFonts w:hint="cs"/>
          <w:rtl/>
        </w:rPr>
        <w:t xml:space="preserve"> יואב</w:t>
      </w:r>
    </w:p>
    <w:p w:rsidR="006314C1" w:rsidP="0033525A">
      <w:pPr>
        <w:pStyle w:val="a"/>
        <w:numPr>
          <w:ilvl w:val="0"/>
          <w:numId w:val="0"/>
        </w:numPr>
        <w:spacing w:line="230" w:lineRule="exact"/>
        <w:rPr>
          <w:sz w:val="22"/>
          <w:szCs w:val="22"/>
          <w:rtl/>
        </w:rPr>
      </w:pPr>
      <w:r>
        <w:rPr>
          <w:rFonts w:hint="cs"/>
          <w:sz w:val="22"/>
          <w:szCs w:val="22"/>
          <w:rtl/>
        </w:rPr>
        <w:t xml:space="preserve">המועמד זכה בכ-5% מקולות הבוחרים </w:t>
      </w:r>
      <w:r>
        <w:rPr>
          <w:sz w:val="22"/>
          <w:szCs w:val="22"/>
          <w:rtl/>
        </w:rPr>
        <w:t>ו</w:t>
      </w:r>
      <w:r>
        <w:rPr>
          <w:rFonts w:hint="cs"/>
          <w:sz w:val="22"/>
          <w:szCs w:val="22"/>
          <w:rtl/>
        </w:rPr>
        <w:t xml:space="preserve">אינו </w:t>
      </w:r>
      <w:r>
        <w:rPr>
          <w:sz w:val="22"/>
          <w:szCs w:val="22"/>
          <w:rtl/>
        </w:rPr>
        <w:t>זכאי למימון מאוצר המדינה</w:t>
      </w:r>
      <w:r>
        <w:rPr>
          <w:rFonts w:hint="cs"/>
          <w:sz w:val="22"/>
          <w:szCs w:val="22"/>
          <w:rtl/>
        </w:rPr>
        <w:t xml:space="preserve">. </w:t>
      </w:r>
      <w:r>
        <w:rPr>
          <w:rFonts w:hint="cs"/>
          <w:sz w:val="22"/>
          <w:szCs w:val="22"/>
          <w:rtl/>
        </w:rPr>
        <w:t>המועמד לא מסר דוח כספי למבקר המדינה, ל</w:t>
      </w:r>
      <w:r w:rsidR="0033525A">
        <w:rPr>
          <w:rFonts w:hint="cs"/>
          <w:sz w:val="22"/>
          <w:szCs w:val="22"/>
          <w:rtl/>
        </w:rPr>
        <w:t>מרות</w:t>
      </w:r>
      <w:r>
        <w:rPr>
          <w:rFonts w:hint="cs"/>
          <w:sz w:val="22"/>
          <w:szCs w:val="22"/>
          <w:rtl/>
        </w:rPr>
        <w:t xml:space="preserve"> בקשות חוזרות ונשנות. </w:t>
      </w:r>
    </w:p>
    <w:p w:rsidR="002D33DC" w:rsidP="002D33DC">
      <w:pPr>
        <w:pStyle w:val="RESHET"/>
        <w:rPr>
          <w:rtl/>
        </w:rPr>
      </w:pPr>
      <w:r>
        <w:rPr>
          <w:rFonts w:hint="cs"/>
          <w:rtl/>
        </w:rPr>
        <w:t>לפיכך ניתן דין וחשבון לא חיובי לגבי תוצאות ביקורת החשבונות של המועמד.</w:t>
      </w:r>
    </w:p>
    <w:p w:rsidR="002D33DC" w:rsidP="001B367C">
      <w:pPr>
        <w:pStyle w:val="a"/>
        <w:numPr>
          <w:ilvl w:val="0"/>
          <w:numId w:val="0"/>
        </w:numPr>
        <w:spacing w:before="180" w:after="120" w:line="230" w:lineRule="exact"/>
        <w:rPr>
          <w:sz w:val="22"/>
          <w:szCs w:val="22"/>
          <w:rtl/>
        </w:rPr>
      </w:pPr>
      <w:r>
        <w:rPr>
          <w:rFonts w:hint="cs"/>
          <w:sz w:val="22"/>
          <w:szCs w:val="22"/>
          <w:rtl/>
        </w:rPr>
        <w:t xml:space="preserve">כאמור, המועמד </w:t>
      </w:r>
      <w:r w:rsidRPr="006314C1">
        <w:rPr>
          <w:rFonts w:hint="cs"/>
          <w:sz w:val="22"/>
          <w:szCs w:val="22"/>
          <w:rtl/>
        </w:rPr>
        <w:t xml:space="preserve">אינו </w:t>
      </w:r>
      <w:r>
        <w:rPr>
          <w:rFonts w:hint="cs"/>
          <w:sz w:val="22"/>
          <w:szCs w:val="22"/>
          <w:rtl/>
        </w:rPr>
        <w:t>זכאי למימון ממלכתי מאוצר המדינה</w:t>
      </w:r>
      <w:r>
        <w:rPr>
          <w:sz w:val="22"/>
          <w:szCs w:val="22"/>
          <w:rtl/>
        </w:rPr>
        <w:t>.</w:t>
      </w:r>
      <w:r>
        <w:rPr>
          <w:rFonts w:hint="cs"/>
          <w:sz w:val="22"/>
          <w:szCs w:val="22"/>
          <w:rtl/>
        </w:rPr>
        <w:t xml:space="preserve"> החוק אינו קובע במקרים אלה סנקציה כספית בגין דוח לא חיובי.</w:t>
      </w:r>
    </w:p>
    <w:p w:rsidR="00C803CA" w:rsidP="00C803CA">
      <w:pPr>
        <w:pStyle w:val="a"/>
        <w:numPr>
          <w:ilvl w:val="0"/>
          <w:numId w:val="0"/>
        </w:numPr>
        <w:spacing w:after="120" w:line="230" w:lineRule="exact"/>
        <w:rPr>
          <w:sz w:val="22"/>
          <w:szCs w:val="22"/>
          <w:rtl/>
        </w:rPr>
      </w:pPr>
    </w:p>
    <w:p w:rsidR="002D33DC" w:rsidP="002D33DC">
      <w:pPr>
        <w:pStyle w:val="KOT5"/>
        <w:tabs>
          <w:tab w:val="left" w:pos="510"/>
        </w:tabs>
        <w:rPr>
          <w:rtl/>
        </w:rPr>
      </w:pPr>
      <w:r>
        <w:rPr>
          <w:rFonts w:hint="cs"/>
          <w:rtl/>
        </w:rPr>
        <w:t>יפרח דוד</w:t>
      </w:r>
    </w:p>
    <w:p w:rsidR="002D33DC" w:rsidP="0033525A">
      <w:pPr>
        <w:pStyle w:val="a"/>
        <w:numPr>
          <w:ilvl w:val="0"/>
          <w:numId w:val="0"/>
        </w:numPr>
        <w:spacing w:after="120" w:line="230" w:lineRule="exact"/>
        <w:rPr>
          <w:sz w:val="22"/>
          <w:szCs w:val="22"/>
          <w:rtl/>
        </w:rPr>
      </w:pPr>
      <w:r>
        <w:rPr>
          <w:rFonts w:hint="cs"/>
          <w:sz w:val="22"/>
          <w:szCs w:val="22"/>
          <w:rtl/>
        </w:rPr>
        <w:t>המועמד זכה בבחירות בכ-61% מקולות הבוחרים</w:t>
      </w:r>
      <w:r w:rsidR="006314C1">
        <w:rPr>
          <w:rFonts w:hint="cs"/>
          <w:sz w:val="22"/>
          <w:szCs w:val="22"/>
          <w:rtl/>
        </w:rPr>
        <w:t>,</w:t>
      </w:r>
      <w:r w:rsidRPr="006F1BB2">
        <w:rPr>
          <w:sz w:val="22"/>
          <w:szCs w:val="22"/>
          <w:rtl/>
        </w:rPr>
        <w:t xml:space="preserve"> </w:t>
      </w:r>
      <w:r>
        <w:rPr>
          <w:sz w:val="22"/>
          <w:szCs w:val="22"/>
          <w:rtl/>
        </w:rPr>
        <w:t>נבחר לראשות המועצה</w:t>
      </w:r>
      <w:r>
        <w:rPr>
          <w:rFonts w:hint="cs"/>
          <w:sz w:val="22"/>
          <w:szCs w:val="22"/>
          <w:rtl/>
        </w:rPr>
        <w:t xml:space="preserve"> </w:t>
      </w:r>
      <w:r>
        <w:rPr>
          <w:sz w:val="22"/>
          <w:szCs w:val="22"/>
          <w:rtl/>
        </w:rPr>
        <w:t>וזכאי למימון מאוצר המדינה</w:t>
      </w:r>
      <w:r>
        <w:rPr>
          <w:rFonts w:hint="cs"/>
          <w:sz w:val="22"/>
          <w:szCs w:val="22"/>
          <w:rtl/>
        </w:rPr>
        <w:t xml:space="preserve">. על פי הדוח הכספי של המועמד הסתכמו הכנסותיו בתקופת הבחירות </w:t>
      </w:r>
      <w:r w:rsidR="00DC4B60">
        <w:rPr>
          <w:rFonts w:hint="cs"/>
          <w:sz w:val="22"/>
          <w:szCs w:val="22"/>
          <w:rtl/>
        </w:rPr>
        <w:t>ב-</w:t>
      </w:r>
      <w:r>
        <w:rPr>
          <w:rFonts w:hint="cs"/>
          <w:sz w:val="22"/>
          <w:szCs w:val="22"/>
          <w:rtl/>
        </w:rPr>
        <w:t xml:space="preserve">390,578 </w:t>
      </w:r>
      <w:r w:rsidR="0033525A">
        <w:rPr>
          <w:rFonts w:hint="cs"/>
          <w:sz w:val="22"/>
          <w:szCs w:val="22"/>
          <w:rtl/>
        </w:rPr>
        <w:t>ש</w:t>
      </w:r>
      <w:r w:rsidR="0033525A">
        <w:rPr>
          <w:sz w:val="22"/>
          <w:szCs w:val="22"/>
          <w:rtl/>
        </w:rPr>
        <w:t>"</w:t>
      </w:r>
      <w:r w:rsidR="0033525A">
        <w:rPr>
          <w:rFonts w:hint="cs"/>
          <w:sz w:val="22"/>
          <w:szCs w:val="22"/>
          <w:rtl/>
        </w:rPr>
        <w:t xml:space="preserve">ח, </w:t>
      </w:r>
      <w:r>
        <w:rPr>
          <w:rFonts w:hint="cs"/>
          <w:sz w:val="22"/>
          <w:szCs w:val="22"/>
          <w:rtl/>
        </w:rPr>
        <w:t>כולן מימון ממלכתי מאוצר המדינה. הוצאותיו הסתכמו ב-395,161 ש</w:t>
      </w:r>
      <w:r>
        <w:rPr>
          <w:sz w:val="22"/>
          <w:szCs w:val="22"/>
          <w:rtl/>
        </w:rPr>
        <w:t>"</w:t>
      </w:r>
      <w:r>
        <w:rPr>
          <w:rFonts w:hint="cs"/>
          <w:sz w:val="22"/>
          <w:szCs w:val="22"/>
          <w:rtl/>
        </w:rPr>
        <w:t>ח, והגירעון</w:t>
      </w:r>
      <w:r w:rsidR="001B367C">
        <w:rPr>
          <w:rFonts w:hint="cs"/>
          <w:sz w:val="22"/>
          <w:szCs w:val="22"/>
          <w:rtl/>
        </w:rPr>
        <w:t xml:space="preserve"> </w:t>
      </w:r>
      <w:r>
        <w:rPr>
          <w:rFonts w:hint="cs"/>
          <w:sz w:val="22"/>
          <w:szCs w:val="22"/>
          <w:rtl/>
        </w:rPr>
        <w:t>לתקופת הבחירות הסתכם ב-4,583 ש</w:t>
      </w:r>
      <w:r>
        <w:rPr>
          <w:sz w:val="22"/>
          <w:szCs w:val="22"/>
          <w:rtl/>
        </w:rPr>
        <w:t>"</w:t>
      </w:r>
      <w:r>
        <w:rPr>
          <w:rFonts w:hint="cs"/>
          <w:sz w:val="22"/>
          <w:szCs w:val="22"/>
          <w:rtl/>
        </w:rPr>
        <w:t>ח.</w:t>
      </w:r>
    </w:p>
    <w:p w:rsidR="002D33DC" w:rsidP="002D33DC">
      <w:pPr>
        <w:pStyle w:val="a"/>
        <w:numPr>
          <w:ilvl w:val="0"/>
          <w:numId w:val="0"/>
        </w:numPr>
        <w:spacing w:after="120" w:line="230" w:lineRule="exact"/>
        <w:rPr>
          <w:sz w:val="22"/>
          <w:szCs w:val="22"/>
          <w:rtl/>
        </w:rPr>
      </w:pPr>
      <w:r>
        <w:rPr>
          <w:rFonts w:hint="cs"/>
          <w:sz w:val="22"/>
          <w:szCs w:val="22"/>
          <w:rtl/>
        </w:rPr>
        <w:t xml:space="preserve">המועמד ניהל את חשבונותיו בהתאם להנחיות מבקר המדינה. </w:t>
      </w:r>
    </w:p>
    <w:p w:rsidR="002D33DC" w:rsidP="002D33DC">
      <w:pPr>
        <w:pStyle w:val="a"/>
        <w:numPr>
          <w:ilvl w:val="0"/>
          <w:numId w:val="0"/>
        </w:numPr>
        <w:spacing w:after="120" w:line="230" w:lineRule="exact"/>
        <w:rPr>
          <w:sz w:val="22"/>
          <w:szCs w:val="22"/>
          <w:rtl/>
        </w:rPr>
      </w:pPr>
      <w:r>
        <w:rPr>
          <w:rFonts w:hint="cs"/>
          <w:sz w:val="22"/>
          <w:szCs w:val="22"/>
          <w:rtl/>
        </w:rPr>
        <w:t>על פי סעיף 15 לחוק תקרת ההוצאות הייתה 781,156 ש"ח. הוצאות הבחירות של המועמד בתקופת הבחירות היו בגבולות תקרת ההוצאות האמורה.</w:t>
      </w:r>
    </w:p>
    <w:p w:rsidR="002D33DC" w:rsidP="001B367C">
      <w:pPr>
        <w:pStyle w:val="a"/>
        <w:numPr>
          <w:ilvl w:val="0"/>
          <w:numId w:val="0"/>
        </w:numPr>
        <w:spacing w:line="230" w:lineRule="exact"/>
        <w:rPr>
          <w:sz w:val="22"/>
          <w:szCs w:val="22"/>
          <w:rtl/>
        </w:rPr>
      </w:pPr>
      <w:r>
        <w:rPr>
          <w:rFonts w:hint="cs"/>
          <w:sz w:val="22"/>
          <w:szCs w:val="22"/>
          <w:rtl/>
        </w:rPr>
        <w:t>הכנסות המועמד היו בגבולות האמורים בסעיף 16 לחוק.</w:t>
      </w:r>
    </w:p>
    <w:p w:rsidR="002D33DC" w:rsidP="002D33DC">
      <w:pPr>
        <w:pStyle w:val="RESHET"/>
        <w:rPr>
          <w:sz w:val="28"/>
          <w:rtl/>
        </w:rPr>
      </w:pPr>
      <w:r>
        <w:rPr>
          <w:rFonts w:hint="cs"/>
          <w:sz w:val="28"/>
          <w:rtl/>
        </w:rPr>
        <w:t>לפיכך ניתן דין וחשבון חיובי לגבי תוצאות ביקורת החשבונות של המועמד.</w:t>
      </w:r>
    </w:p>
    <w:p w:rsidR="00C803CA" w:rsidP="00C803CA">
      <w:pPr>
        <w:pStyle w:val="a"/>
        <w:numPr>
          <w:ilvl w:val="0"/>
          <w:numId w:val="0"/>
        </w:numPr>
        <w:spacing w:after="120" w:line="230" w:lineRule="exact"/>
        <w:rPr>
          <w:sz w:val="22"/>
          <w:szCs w:val="22"/>
          <w:rtl/>
        </w:rPr>
      </w:pPr>
    </w:p>
    <w:p w:rsidR="002D33DC" w:rsidP="002D33DC">
      <w:pPr>
        <w:pStyle w:val="KOT5"/>
        <w:tabs>
          <w:tab w:val="left" w:pos="510"/>
        </w:tabs>
        <w:rPr>
          <w:rtl/>
        </w:rPr>
      </w:pPr>
      <w:r>
        <w:rPr>
          <w:rFonts w:hint="cs"/>
          <w:rtl/>
        </w:rPr>
        <w:t>מגער</w:t>
      </w:r>
      <w:r>
        <w:rPr>
          <w:rFonts w:hint="cs"/>
          <w:rtl/>
        </w:rPr>
        <w:t xml:space="preserve"> מרדכי</w:t>
      </w:r>
    </w:p>
    <w:p w:rsidR="006314C1" w:rsidP="0033525A">
      <w:pPr>
        <w:pStyle w:val="a"/>
        <w:numPr>
          <w:ilvl w:val="0"/>
          <w:numId w:val="0"/>
        </w:numPr>
        <w:spacing w:line="230" w:lineRule="exact"/>
        <w:rPr>
          <w:sz w:val="22"/>
          <w:szCs w:val="22"/>
          <w:rtl/>
        </w:rPr>
      </w:pPr>
      <w:r>
        <w:rPr>
          <w:rFonts w:hint="cs"/>
          <w:sz w:val="22"/>
          <w:szCs w:val="22"/>
          <w:rtl/>
        </w:rPr>
        <w:t xml:space="preserve">המועמד זכה בכ-13% מקולות הבוחרים </w:t>
      </w:r>
      <w:r>
        <w:rPr>
          <w:sz w:val="22"/>
          <w:szCs w:val="22"/>
          <w:rtl/>
        </w:rPr>
        <w:t>ו</w:t>
      </w:r>
      <w:r>
        <w:rPr>
          <w:rFonts w:hint="cs"/>
          <w:sz w:val="22"/>
          <w:szCs w:val="22"/>
          <w:rtl/>
        </w:rPr>
        <w:t xml:space="preserve">אינו </w:t>
      </w:r>
      <w:r>
        <w:rPr>
          <w:sz w:val="22"/>
          <w:szCs w:val="22"/>
          <w:rtl/>
        </w:rPr>
        <w:t>זכאי למימון מאוצר המדינה</w:t>
      </w:r>
      <w:r>
        <w:rPr>
          <w:rFonts w:hint="cs"/>
          <w:sz w:val="22"/>
          <w:szCs w:val="22"/>
          <w:rtl/>
        </w:rPr>
        <w:t>.</w:t>
      </w:r>
      <w:r w:rsidR="001B367C">
        <w:rPr>
          <w:rFonts w:hint="cs"/>
          <w:sz w:val="22"/>
          <w:szCs w:val="22"/>
          <w:rtl/>
        </w:rPr>
        <w:t xml:space="preserve"> </w:t>
      </w:r>
      <w:r>
        <w:rPr>
          <w:rFonts w:hint="cs"/>
          <w:sz w:val="22"/>
          <w:szCs w:val="22"/>
          <w:rtl/>
        </w:rPr>
        <w:t>המועמד לא מסר דוח כספי למבקר המדינה, ל</w:t>
      </w:r>
      <w:r w:rsidR="0033525A">
        <w:rPr>
          <w:rFonts w:hint="cs"/>
          <w:sz w:val="22"/>
          <w:szCs w:val="22"/>
          <w:rtl/>
        </w:rPr>
        <w:t>מרות</w:t>
      </w:r>
      <w:r>
        <w:rPr>
          <w:rFonts w:hint="cs"/>
          <w:sz w:val="22"/>
          <w:szCs w:val="22"/>
          <w:rtl/>
        </w:rPr>
        <w:t xml:space="preserve"> בקשות חוזרות ונשנות. </w:t>
      </w:r>
    </w:p>
    <w:p w:rsidR="002D33DC" w:rsidP="002D33DC">
      <w:pPr>
        <w:pStyle w:val="RESHET"/>
        <w:rPr>
          <w:rtl/>
        </w:rPr>
      </w:pPr>
      <w:r>
        <w:rPr>
          <w:rFonts w:hint="cs"/>
          <w:rtl/>
        </w:rPr>
        <w:t>לפיכך ניתן דין וחשבון לא חיובי לגבי תוצאות ביקורת החשבונות של המועמד.</w:t>
      </w:r>
    </w:p>
    <w:p w:rsidR="002D33DC" w:rsidP="005A74A8">
      <w:pPr>
        <w:pStyle w:val="a"/>
        <w:numPr>
          <w:ilvl w:val="0"/>
          <w:numId w:val="0"/>
        </w:numPr>
        <w:spacing w:before="180" w:after="120" w:line="230" w:lineRule="exact"/>
        <w:rPr>
          <w:sz w:val="22"/>
          <w:szCs w:val="22"/>
          <w:rtl/>
        </w:rPr>
      </w:pPr>
      <w:r>
        <w:rPr>
          <w:rFonts w:hint="cs"/>
          <w:sz w:val="22"/>
          <w:szCs w:val="22"/>
          <w:rtl/>
        </w:rPr>
        <w:t xml:space="preserve">כאמור, המועמד </w:t>
      </w:r>
      <w:r w:rsidRPr="006314C1">
        <w:rPr>
          <w:rFonts w:hint="cs"/>
          <w:sz w:val="22"/>
          <w:szCs w:val="22"/>
          <w:rtl/>
        </w:rPr>
        <w:t xml:space="preserve">אינו </w:t>
      </w:r>
      <w:r>
        <w:rPr>
          <w:rFonts w:hint="cs"/>
          <w:sz w:val="22"/>
          <w:szCs w:val="22"/>
          <w:rtl/>
        </w:rPr>
        <w:t>זכאי למימון ממלכתי מאוצר המדינה</w:t>
      </w:r>
      <w:r>
        <w:rPr>
          <w:sz w:val="22"/>
          <w:szCs w:val="22"/>
          <w:rtl/>
        </w:rPr>
        <w:t>.</w:t>
      </w:r>
      <w:r>
        <w:rPr>
          <w:rFonts w:hint="cs"/>
          <w:sz w:val="22"/>
          <w:szCs w:val="22"/>
          <w:rtl/>
        </w:rPr>
        <w:t xml:space="preserve"> החוק אינו קובע במקרים אלה סנקציה כספית בגין דוח לא חיובי.</w:t>
      </w:r>
    </w:p>
    <w:p w:rsidR="001B367C" w:rsidRPr="00A72202" w:rsidP="001B367C">
      <w:pPr>
        <w:pStyle w:val="a"/>
        <w:numPr>
          <w:ilvl w:val="0"/>
          <w:numId w:val="0"/>
        </w:numPr>
        <w:spacing w:after="120" w:line="230" w:lineRule="exact"/>
        <w:rPr>
          <w:sz w:val="22"/>
          <w:szCs w:val="22"/>
          <w:rtl/>
        </w:rPr>
      </w:pPr>
    </w:p>
    <w:p w:rsidR="002D33DC" w:rsidP="002D33DC">
      <w:pPr>
        <w:pStyle w:val="KOT5"/>
        <w:tabs>
          <w:tab w:val="left" w:pos="510"/>
        </w:tabs>
        <w:rPr>
          <w:rtl/>
        </w:rPr>
      </w:pPr>
      <w:r>
        <w:rPr>
          <w:rFonts w:hint="cs"/>
          <w:rtl/>
        </w:rPr>
        <w:t>משה יובל</w:t>
      </w:r>
    </w:p>
    <w:p w:rsidR="006314C1" w:rsidP="0033525A">
      <w:pPr>
        <w:pStyle w:val="a"/>
        <w:numPr>
          <w:ilvl w:val="0"/>
          <w:numId w:val="0"/>
        </w:numPr>
        <w:spacing w:line="230" w:lineRule="exact"/>
        <w:rPr>
          <w:sz w:val="22"/>
          <w:szCs w:val="22"/>
          <w:rtl/>
        </w:rPr>
      </w:pPr>
      <w:r>
        <w:rPr>
          <w:rFonts w:hint="cs"/>
          <w:sz w:val="22"/>
          <w:szCs w:val="22"/>
          <w:rtl/>
        </w:rPr>
        <w:t xml:space="preserve">המועמד זכה בכ-5% מקולות הבוחרים </w:t>
      </w:r>
      <w:r>
        <w:rPr>
          <w:sz w:val="22"/>
          <w:szCs w:val="22"/>
          <w:rtl/>
        </w:rPr>
        <w:t>ו</w:t>
      </w:r>
      <w:r>
        <w:rPr>
          <w:rFonts w:hint="cs"/>
          <w:sz w:val="22"/>
          <w:szCs w:val="22"/>
          <w:rtl/>
        </w:rPr>
        <w:t xml:space="preserve">אינו </w:t>
      </w:r>
      <w:r>
        <w:rPr>
          <w:sz w:val="22"/>
          <w:szCs w:val="22"/>
          <w:rtl/>
        </w:rPr>
        <w:t>זכאי למימון מאוצר המדינה</w:t>
      </w:r>
      <w:r>
        <w:rPr>
          <w:rFonts w:hint="cs"/>
          <w:sz w:val="22"/>
          <w:szCs w:val="22"/>
          <w:rtl/>
        </w:rPr>
        <w:t xml:space="preserve">. </w:t>
      </w:r>
      <w:r>
        <w:rPr>
          <w:rFonts w:hint="cs"/>
          <w:sz w:val="22"/>
          <w:szCs w:val="22"/>
          <w:rtl/>
        </w:rPr>
        <w:t>המועמד לא מסר דוח כספי למבקר המדינה, ל</w:t>
      </w:r>
      <w:r w:rsidR="0033525A">
        <w:rPr>
          <w:rFonts w:hint="cs"/>
          <w:sz w:val="22"/>
          <w:szCs w:val="22"/>
          <w:rtl/>
        </w:rPr>
        <w:t>מרות</w:t>
      </w:r>
      <w:r>
        <w:rPr>
          <w:rFonts w:hint="cs"/>
          <w:sz w:val="22"/>
          <w:szCs w:val="22"/>
          <w:rtl/>
        </w:rPr>
        <w:t xml:space="preserve"> בקשות חוזרות ונשנות. </w:t>
      </w:r>
    </w:p>
    <w:p w:rsidR="002D33DC" w:rsidP="002D33DC">
      <w:pPr>
        <w:pStyle w:val="RESHET"/>
        <w:rPr>
          <w:rtl/>
        </w:rPr>
      </w:pPr>
      <w:r>
        <w:rPr>
          <w:rFonts w:hint="cs"/>
          <w:rtl/>
        </w:rPr>
        <w:t>לפיכך ניתן דין וחשבון לא חיובי לגבי תוצאות ביקורת החשבונות של המועמד.</w:t>
      </w:r>
    </w:p>
    <w:p w:rsidR="002D33DC" w:rsidP="002D33DC">
      <w:pPr>
        <w:pStyle w:val="a"/>
        <w:numPr>
          <w:ilvl w:val="0"/>
          <w:numId w:val="0"/>
        </w:numPr>
        <w:spacing w:after="120" w:line="230" w:lineRule="exact"/>
        <w:rPr>
          <w:sz w:val="22"/>
          <w:szCs w:val="22"/>
          <w:rtl/>
        </w:rPr>
      </w:pPr>
      <w:r>
        <w:rPr>
          <w:rFonts w:hint="cs"/>
          <w:sz w:val="22"/>
          <w:szCs w:val="22"/>
          <w:rtl/>
        </w:rPr>
        <w:t xml:space="preserve">כאמור, המועמד </w:t>
      </w:r>
      <w:r w:rsidRPr="006314C1">
        <w:rPr>
          <w:rFonts w:hint="cs"/>
          <w:sz w:val="22"/>
          <w:szCs w:val="22"/>
          <w:rtl/>
        </w:rPr>
        <w:t xml:space="preserve">אינו </w:t>
      </w:r>
      <w:r>
        <w:rPr>
          <w:rFonts w:hint="cs"/>
          <w:sz w:val="22"/>
          <w:szCs w:val="22"/>
          <w:rtl/>
        </w:rPr>
        <w:t>זכאי למימון ממלכתי מאוצר המדינה</w:t>
      </w:r>
      <w:r>
        <w:rPr>
          <w:sz w:val="22"/>
          <w:szCs w:val="22"/>
          <w:rtl/>
        </w:rPr>
        <w:t>.</w:t>
      </w:r>
      <w:r>
        <w:rPr>
          <w:rFonts w:hint="cs"/>
          <w:sz w:val="22"/>
          <w:szCs w:val="22"/>
          <w:rtl/>
        </w:rPr>
        <w:t xml:space="preserve"> החוק אינו קובע במקרים אלה סנקציה כספית בגין דוח לא חיובי.</w:t>
      </w:r>
    </w:p>
    <w:p w:rsidR="00562FF5" w:rsidP="00562FF5">
      <w:pPr>
        <w:pStyle w:val="a"/>
        <w:numPr>
          <w:ilvl w:val="0"/>
          <w:numId w:val="0"/>
        </w:numPr>
        <w:spacing w:after="120" w:line="230" w:lineRule="exact"/>
        <w:rPr>
          <w:sz w:val="22"/>
          <w:szCs w:val="22"/>
          <w:rtl/>
        </w:rPr>
      </w:pPr>
    </w:p>
    <w:p w:rsidR="006F1BB2" w:rsidP="007631F5">
      <w:pPr>
        <w:pStyle w:val="a"/>
        <w:numPr>
          <w:ilvl w:val="0"/>
          <w:numId w:val="0"/>
        </w:numPr>
        <w:spacing w:after="120" w:line="230" w:lineRule="exact"/>
        <w:rPr>
          <w:sz w:val="22"/>
          <w:szCs w:val="22"/>
          <w:rtl/>
        </w:rPr>
      </w:pPr>
    </w:p>
    <w:p w:rsidR="00AC582D" w:rsidP="001B367C">
      <w:pPr>
        <w:pStyle w:val="KOT4"/>
        <w:tabs>
          <w:tab w:val="left" w:pos="510"/>
        </w:tabs>
        <w:rPr>
          <w:rtl/>
        </w:rPr>
      </w:pPr>
      <w:r>
        <w:rPr>
          <w:rFonts w:hint="cs"/>
          <w:rtl/>
        </w:rPr>
        <w:t>מועצה אזורית ערבות הירדן</w:t>
      </w:r>
    </w:p>
    <w:p w:rsidR="00AC582D" w:rsidP="00185537">
      <w:pPr>
        <w:pStyle w:val="a"/>
        <w:numPr>
          <w:ilvl w:val="0"/>
          <w:numId w:val="0"/>
        </w:numPr>
        <w:spacing w:after="120" w:line="230" w:lineRule="exact"/>
        <w:rPr>
          <w:sz w:val="22"/>
          <w:szCs w:val="22"/>
          <w:rtl/>
        </w:rPr>
      </w:pPr>
      <w:r>
        <w:rPr>
          <w:rFonts w:hint="cs"/>
          <w:sz w:val="22"/>
          <w:szCs w:val="22"/>
          <w:rtl/>
        </w:rPr>
        <w:t xml:space="preserve">במועצה האזורית ערבות הירדן </w:t>
      </w:r>
      <w:r>
        <w:rPr>
          <w:rFonts w:hint="cs"/>
          <w:sz w:val="22"/>
          <w:szCs w:val="22"/>
          <w:rtl/>
        </w:rPr>
        <w:t>אושרה מועמדותו של מועמד יחיד. לפיכך הוכרז המועמד כנבחר לראש המועצה.</w:t>
      </w:r>
      <w:r w:rsidRPr="00185537">
        <w:rPr>
          <w:rFonts w:hint="cs"/>
          <w:sz w:val="22"/>
          <w:szCs w:val="22"/>
          <w:rtl/>
        </w:rPr>
        <w:t xml:space="preserve"> </w:t>
      </w:r>
      <w:r>
        <w:rPr>
          <w:rFonts w:hint="cs"/>
          <w:sz w:val="22"/>
          <w:szCs w:val="22"/>
          <w:rtl/>
        </w:rPr>
        <w:t>מספר בעלי הזכות לבחור היה 1,096.</w:t>
      </w:r>
    </w:p>
    <w:p w:rsidR="001B367C" w:rsidRPr="00A72202" w:rsidP="001B367C">
      <w:pPr>
        <w:pStyle w:val="a"/>
        <w:numPr>
          <w:ilvl w:val="0"/>
          <w:numId w:val="0"/>
        </w:numPr>
        <w:spacing w:after="120" w:line="230" w:lineRule="exact"/>
        <w:rPr>
          <w:sz w:val="22"/>
          <w:szCs w:val="22"/>
          <w:rtl/>
        </w:rPr>
      </w:pPr>
    </w:p>
    <w:p w:rsidR="00AC582D" w:rsidP="00AC582D">
      <w:pPr>
        <w:pStyle w:val="KOT5"/>
        <w:tabs>
          <w:tab w:val="left" w:pos="510"/>
        </w:tabs>
        <w:rPr>
          <w:rtl/>
        </w:rPr>
      </w:pPr>
      <w:r>
        <w:rPr>
          <w:rFonts w:hint="cs"/>
          <w:rtl/>
        </w:rPr>
        <w:t>אלחייני</w:t>
      </w:r>
      <w:r>
        <w:rPr>
          <w:rFonts w:hint="cs"/>
          <w:rtl/>
        </w:rPr>
        <w:t xml:space="preserve"> דוד</w:t>
      </w:r>
      <w:r>
        <w:rPr>
          <w:rFonts w:hint="cs"/>
          <w:rtl/>
        </w:rPr>
        <w:t xml:space="preserve"> </w:t>
      </w:r>
    </w:p>
    <w:p w:rsidR="00AC582D" w:rsidP="00AC582D">
      <w:pPr>
        <w:pStyle w:val="a"/>
        <w:numPr>
          <w:ilvl w:val="0"/>
          <w:numId w:val="0"/>
        </w:numPr>
        <w:spacing w:line="224" w:lineRule="exact"/>
        <w:rPr>
          <w:sz w:val="22"/>
          <w:szCs w:val="22"/>
          <w:rtl/>
        </w:rPr>
      </w:pPr>
      <w:r>
        <w:rPr>
          <w:rFonts w:hint="cs"/>
          <w:sz w:val="22"/>
          <w:szCs w:val="22"/>
          <w:rtl/>
        </w:rPr>
        <w:t xml:space="preserve">המועמד הגיש למבקר המדינה תצהיר, לפיו לא היו לו הכנסות והוצאות. </w:t>
      </w:r>
    </w:p>
    <w:p w:rsidR="00AC582D" w:rsidP="00AC582D">
      <w:pPr>
        <w:pStyle w:val="RESHET"/>
        <w:spacing w:line="224" w:lineRule="exact"/>
        <w:rPr>
          <w:rtl/>
        </w:rPr>
      </w:pPr>
      <w:r>
        <w:rPr>
          <w:rFonts w:hint="cs"/>
          <w:rtl/>
        </w:rPr>
        <w:t>לפיכך יש לראות את הדוח בעניינו כדוח חיובי.</w:t>
      </w:r>
    </w:p>
    <w:p w:rsidR="001B367C" w:rsidRPr="00A72202" w:rsidP="001B367C">
      <w:pPr>
        <w:pStyle w:val="a"/>
        <w:numPr>
          <w:ilvl w:val="0"/>
          <w:numId w:val="0"/>
        </w:numPr>
        <w:spacing w:after="120" w:line="230" w:lineRule="exact"/>
        <w:rPr>
          <w:sz w:val="22"/>
          <w:szCs w:val="22"/>
          <w:rtl/>
        </w:rPr>
      </w:pPr>
    </w:p>
    <w:p w:rsidR="001B367C" w:rsidRPr="00A72202" w:rsidP="001B367C">
      <w:pPr>
        <w:pStyle w:val="a"/>
        <w:numPr>
          <w:ilvl w:val="0"/>
          <w:numId w:val="0"/>
        </w:numPr>
        <w:spacing w:after="120" w:line="230" w:lineRule="exact"/>
        <w:rPr>
          <w:sz w:val="22"/>
          <w:szCs w:val="22"/>
          <w:rtl/>
        </w:rPr>
      </w:pPr>
    </w:p>
    <w:p w:rsidR="005A74A8">
      <w:pPr>
        <w:bidi w:val="0"/>
        <w:spacing w:after="0" w:line="240" w:lineRule="auto"/>
        <w:jc w:val="left"/>
        <w:rPr>
          <w:rFonts w:cs="David"/>
          <w:b/>
          <w:bCs/>
          <w:sz w:val="26"/>
          <w:szCs w:val="26"/>
          <w:rtl/>
          <w:lang w:eastAsia="en-US"/>
        </w:rPr>
      </w:pPr>
      <w:r>
        <w:rPr>
          <w:rtl/>
        </w:rPr>
        <w:br w:type="page"/>
      </w:r>
    </w:p>
    <w:p w:rsidR="004E061E" w:rsidP="00FC0D5A">
      <w:pPr>
        <w:pStyle w:val="KOT4"/>
        <w:tabs>
          <w:tab w:val="left" w:pos="510"/>
        </w:tabs>
        <w:rPr>
          <w:rtl/>
        </w:rPr>
      </w:pPr>
      <w:r>
        <w:rPr>
          <w:rFonts w:hint="cs"/>
          <w:rtl/>
        </w:rPr>
        <w:t xml:space="preserve">מועצה אזורית </w:t>
      </w:r>
      <w:r w:rsidR="00C803CA">
        <w:rPr>
          <w:rFonts w:hint="cs"/>
          <w:rtl/>
        </w:rPr>
        <w:t>תמר</w:t>
      </w:r>
    </w:p>
    <w:p w:rsidR="004E061E" w:rsidP="000866F4">
      <w:pPr>
        <w:pStyle w:val="a"/>
        <w:numPr>
          <w:ilvl w:val="0"/>
          <w:numId w:val="0"/>
        </w:numPr>
        <w:spacing w:after="120" w:line="230" w:lineRule="exact"/>
        <w:rPr>
          <w:sz w:val="22"/>
          <w:szCs w:val="22"/>
          <w:rtl/>
        </w:rPr>
      </w:pPr>
      <w:r>
        <w:rPr>
          <w:rFonts w:hint="cs"/>
          <w:sz w:val="22"/>
          <w:szCs w:val="22"/>
          <w:rtl/>
        </w:rPr>
        <w:t>בבחירות לראש המועצה התמודדו ש</w:t>
      </w:r>
      <w:r w:rsidR="00C803CA">
        <w:rPr>
          <w:rFonts w:hint="cs"/>
          <w:sz w:val="22"/>
          <w:szCs w:val="22"/>
          <w:rtl/>
        </w:rPr>
        <w:t>לושה</w:t>
      </w:r>
      <w:r>
        <w:rPr>
          <w:rFonts w:hint="cs"/>
          <w:sz w:val="22"/>
          <w:szCs w:val="22"/>
          <w:rtl/>
        </w:rPr>
        <w:t xml:space="preserve"> מועמדים; מספר בעלי הזכות לבחור היה </w:t>
      </w:r>
      <w:r w:rsidR="000866F4">
        <w:rPr>
          <w:rFonts w:hint="cs"/>
          <w:sz w:val="22"/>
          <w:szCs w:val="22"/>
          <w:rtl/>
        </w:rPr>
        <w:t>855</w:t>
      </w:r>
      <w:r>
        <w:rPr>
          <w:rFonts w:hint="cs"/>
          <w:sz w:val="22"/>
          <w:szCs w:val="22"/>
          <w:rtl/>
        </w:rPr>
        <w:t xml:space="preserve">. </w:t>
      </w:r>
    </w:p>
    <w:p w:rsidR="004E061E">
      <w:pPr>
        <w:pStyle w:val="a"/>
        <w:numPr>
          <w:ilvl w:val="0"/>
          <w:numId w:val="0"/>
        </w:numPr>
        <w:spacing w:after="120" w:line="230" w:lineRule="exact"/>
        <w:rPr>
          <w:sz w:val="22"/>
          <w:szCs w:val="22"/>
          <w:rtl/>
        </w:rPr>
      </w:pPr>
    </w:p>
    <w:p w:rsidR="002D33DC" w:rsidP="002D33DC">
      <w:pPr>
        <w:pStyle w:val="KOT5"/>
        <w:tabs>
          <w:tab w:val="left" w:pos="510"/>
        </w:tabs>
        <w:rPr>
          <w:rtl/>
        </w:rPr>
      </w:pPr>
      <w:r>
        <w:rPr>
          <w:rFonts w:hint="cs"/>
          <w:rtl/>
        </w:rPr>
        <w:t>יטיב סרג'</w:t>
      </w:r>
    </w:p>
    <w:p w:rsidR="002D33DC" w:rsidP="0033525A">
      <w:pPr>
        <w:pStyle w:val="a"/>
        <w:numPr>
          <w:ilvl w:val="0"/>
          <w:numId w:val="0"/>
        </w:numPr>
        <w:spacing w:line="224" w:lineRule="exact"/>
        <w:rPr>
          <w:sz w:val="22"/>
          <w:szCs w:val="22"/>
          <w:rtl/>
        </w:rPr>
      </w:pPr>
      <w:r>
        <w:rPr>
          <w:rFonts w:hint="cs"/>
          <w:sz w:val="22"/>
          <w:szCs w:val="22"/>
          <w:rtl/>
        </w:rPr>
        <w:t>המועמד זכה בבחירות בכ-</w:t>
      </w:r>
      <w:r w:rsidR="0033525A">
        <w:rPr>
          <w:rFonts w:hint="cs"/>
          <w:sz w:val="22"/>
          <w:szCs w:val="22"/>
          <w:rtl/>
        </w:rPr>
        <w:t>1</w:t>
      </w:r>
      <w:r>
        <w:rPr>
          <w:rFonts w:hint="cs"/>
          <w:sz w:val="22"/>
          <w:szCs w:val="22"/>
          <w:rtl/>
        </w:rPr>
        <w:t xml:space="preserve">% מקולות הבוחרים </w:t>
      </w:r>
      <w:r>
        <w:rPr>
          <w:sz w:val="22"/>
          <w:szCs w:val="22"/>
          <w:rtl/>
        </w:rPr>
        <w:t>ו</w:t>
      </w:r>
      <w:r>
        <w:rPr>
          <w:rFonts w:hint="cs"/>
          <w:sz w:val="22"/>
          <w:szCs w:val="22"/>
          <w:rtl/>
        </w:rPr>
        <w:t xml:space="preserve">לא </w:t>
      </w:r>
      <w:r>
        <w:rPr>
          <w:sz w:val="22"/>
          <w:szCs w:val="22"/>
          <w:rtl/>
        </w:rPr>
        <w:t>זכאי למימון מאוצר המדינה</w:t>
      </w:r>
      <w:r>
        <w:rPr>
          <w:rFonts w:hint="cs"/>
          <w:sz w:val="22"/>
          <w:szCs w:val="22"/>
          <w:rtl/>
        </w:rPr>
        <w:t xml:space="preserve">. המועמד הגיש למבקר המדינה תצהיר, לפיו לא היו לו הכנסות והוצאות. </w:t>
      </w:r>
    </w:p>
    <w:p w:rsidR="002D33DC" w:rsidP="002D33DC">
      <w:pPr>
        <w:pStyle w:val="RESHET"/>
        <w:spacing w:line="224" w:lineRule="exact"/>
        <w:rPr>
          <w:rtl/>
        </w:rPr>
      </w:pPr>
      <w:r>
        <w:rPr>
          <w:rFonts w:hint="cs"/>
          <w:rtl/>
        </w:rPr>
        <w:t>לפיכך יש לראות את הדוח בעניינו כדוח חיובי.</w:t>
      </w:r>
    </w:p>
    <w:p w:rsidR="001B367C" w:rsidRPr="00A72202" w:rsidP="001B367C">
      <w:pPr>
        <w:pStyle w:val="a"/>
        <w:numPr>
          <w:ilvl w:val="0"/>
          <w:numId w:val="0"/>
        </w:numPr>
        <w:spacing w:after="120" w:line="230" w:lineRule="exact"/>
        <w:rPr>
          <w:sz w:val="22"/>
          <w:szCs w:val="22"/>
          <w:rtl/>
        </w:rPr>
      </w:pPr>
    </w:p>
    <w:p w:rsidR="004E061E" w:rsidP="002D33DC">
      <w:pPr>
        <w:pStyle w:val="KOT5"/>
        <w:tabs>
          <w:tab w:val="left" w:pos="510"/>
        </w:tabs>
        <w:rPr>
          <w:rtl/>
        </w:rPr>
      </w:pPr>
      <w:r>
        <w:rPr>
          <w:rFonts w:hint="cs"/>
          <w:rtl/>
        </w:rPr>
        <w:t>ליטבינוף</w:t>
      </w:r>
      <w:r>
        <w:rPr>
          <w:rFonts w:hint="cs"/>
          <w:rtl/>
        </w:rPr>
        <w:t xml:space="preserve"> דב</w:t>
      </w:r>
    </w:p>
    <w:p w:rsidR="004E061E" w:rsidP="00E632D9">
      <w:pPr>
        <w:pStyle w:val="a"/>
        <w:numPr>
          <w:ilvl w:val="0"/>
          <w:numId w:val="0"/>
        </w:numPr>
        <w:spacing w:after="120" w:line="230" w:lineRule="exact"/>
        <w:rPr>
          <w:sz w:val="22"/>
          <w:szCs w:val="22"/>
          <w:rtl/>
        </w:rPr>
      </w:pPr>
      <w:r>
        <w:rPr>
          <w:rFonts w:hint="cs"/>
          <w:sz w:val="22"/>
          <w:szCs w:val="22"/>
          <w:rtl/>
        </w:rPr>
        <w:t>המועמד זכה בבחירות בכ-</w:t>
      </w:r>
      <w:r w:rsidR="00C803CA">
        <w:rPr>
          <w:rFonts w:hint="cs"/>
          <w:sz w:val="22"/>
          <w:szCs w:val="22"/>
          <w:rtl/>
        </w:rPr>
        <w:t>77</w:t>
      </w:r>
      <w:r>
        <w:rPr>
          <w:rFonts w:hint="cs"/>
          <w:sz w:val="22"/>
          <w:szCs w:val="22"/>
          <w:rtl/>
        </w:rPr>
        <w:t>% מקולות הבוחרים, נבחר לראשות המועצה ו</w:t>
      </w:r>
      <w:r>
        <w:rPr>
          <w:sz w:val="22"/>
          <w:szCs w:val="22"/>
          <w:rtl/>
        </w:rPr>
        <w:t>זכאי למימון מאוצר המדינה</w:t>
      </w:r>
      <w:r>
        <w:rPr>
          <w:rFonts w:hint="cs"/>
          <w:sz w:val="22"/>
          <w:szCs w:val="22"/>
          <w:rtl/>
        </w:rPr>
        <w:t>. על פי הדוח הכספי של המועמד, הסתכמו הכנסותיו בתקופת הבחירות ב</w:t>
      </w:r>
      <w:r w:rsidR="00E632D9">
        <w:rPr>
          <w:rFonts w:hint="cs"/>
          <w:sz w:val="22"/>
          <w:szCs w:val="22"/>
          <w:rtl/>
        </w:rPr>
        <w:t xml:space="preserve">-108,154 </w:t>
      </w:r>
      <w:r w:rsidR="00E47E53">
        <w:rPr>
          <w:rFonts w:hint="cs"/>
          <w:sz w:val="22"/>
          <w:szCs w:val="22"/>
          <w:rtl/>
        </w:rPr>
        <w:t>ש</w:t>
      </w:r>
      <w:r w:rsidR="00E47E53">
        <w:rPr>
          <w:sz w:val="22"/>
          <w:szCs w:val="22"/>
          <w:rtl/>
        </w:rPr>
        <w:t>"</w:t>
      </w:r>
      <w:r w:rsidR="00E47E53">
        <w:rPr>
          <w:rFonts w:hint="cs"/>
          <w:sz w:val="22"/>
          <w:szCs w:val="22"/>
          <w:rtl/>
        </w:rPr>
        <w:t>ח</w:t>
      </w:r>
      <w:r w:rsidR="00E632D9">
        <w:rPr>
          <w:rFonts w:hint="cs"/>
          <w:sz w:val="22"/>
          <w:szCs w:val="22"/>
          <w:rtl/>
        </w:rPr>
        <w:t xml:space="preserve">, מהן 35,000 </w:t>
      </w:r>
      <w:r w:rsidR="00E47E53">
        <w:rPr>
          <w:rFonts w:hint="cs"/>
          <w:sz w:val="22"/>
          <w:szCs w:val="22"/>
          <w:rtl/>
        </w:rPr>
        <w:t>ש</w:t>
      </w:r>
      <w:r w:rsidR="00E47E53">
        <w:rPr>
          <w:sz w:val="22"/>
          <w:szCs w:val="22"/>
          <w:rtl/>
        </w:rPr>
        <w:t>"</w:t>
      </w:r>
      <w:r w:rsidR="00E47E53">
        <w:rPr>
          <w:rFonts w:hint="cs"/>
          <w:sz w:val="22"/>
          <w:szCs w:val="22"/>
          <w:rtl/>
        </w:rPr>
        <w:t>ח</w:t>
      </w:r>
      <w:r w:rsidR="00E632D9">
        <w:rPr>
          <w:rFonts w:hint="cs"/>
          <w:sz w:val="22"/>
          <w:szCs w:val="22"/>
          <w:rtl/>
        </w:rPr>
        <w:t xml:space="preserve"> מתרומות ו</w:t>
      </w:r>
      <w:r>
        <w:rPr>
          <w:rFonts w:hint="cs"/>
          <w:sz w:val="22"/>
          <w:szCs w:val="22"/>
          <w:rtl/>
        </w:rPr>
        <w:t>-</w:t>
      </w:r>
      <w:r w:rsidR="00C803CA">
        <w:rPr>
          <w:rFonts w:hint="cs"/>
          <w:sz w:val="22"/>
          <w:szCs w:val="22"/>
          <w:rtl/>
        </w:rPr>
        <w:t xml:space="preserve">73,154 </w:t>
      </w:r>
      <w:r w:rsidR="00E47E53">
        <w:rPr>
          <w:rFonts w:hint="cs"/>
          <w:sz w:val="22"/>
          <w:szCs w:val="22"/>
          <w:rtl/>
        </w:rPr>
        <w:t>ש</w:t>
      </w:r>
      <w:r w:rsidR="00E47E53">
        <w:rPr>
          <w:sz w:val="22"/>
          <w:szCs w:val="22"/>
          <w:rtl/>
        </w:rPr>
        <w:t>"</w:t>
      </w:r>
      <w:r w:rsidR="00E47E53">
        <w:rPr>
          <w:rFonts w:hint="cs"/>
          <w:sz w:val="22"/>
          <w:szCs w:val="22"/>
          <w:rtl/>
        </w:rPr>
        <w:t>ח</w:t>
      </w:r>
      <w:r w:rsidR="00E632D9">
        <w:rPr>
          <w:rFonts w:hint="cs"/>
          <w:sz w:val="22"/>
          <w:szCs w:val="22"/>
          <w:rtl/>
        </w:rPr>
        <w:t xml:space="preserve"> </w:t>
      </w:r>
      <w:r>
        <w:rPr>
          <w:rFonts w:hint="cs"/>
          <w:sz w:val="22"/>
          <w:szCs w:val="22"/>
          <w:rtl/>
        </w:rPr>
        <w:t xml:space="preserve">מימון ממלכתי מאוצר המדינה. הוצאותיו הסתכמו </w:t>
      </w:r>
      <w:r w:rsidR="005A74A8">
        <w:rPr>
          <w:sz w:val="22"/>
          <w:szCs w:val="22"/>
        </w:rPr>
        <w:br/>
      </w:r>
      <w:r>
        <w:rPr>
          <w:rFonts w:hint="cs"/>
          <w:sz w:val="22"/>
          <w:szCs w:val="22"/>
          <w:rtl/>
        </w:rPr>
        <w:t>ב-</w:t>
      </w:r>
      <w:r w:rsidR="00E632D9">
        <w:rPr>
          <w:rFonts w:hint="cs"/>
          <w:sz w:val="22"/>
          <w:szCs w:val="22"/>
          <w:rtl/>
        </w:rPr>
        <w:t>90,563</w:t>
      </w:r>
      <w:r>
        <w:rPr>
          <w:rFonts w:hint="cs"/>
          <w:sz w:val="22"/>
          <w:szCs w:val="22"/>
          <w:rtl/>
        </w:rPr>
        <w:t xml:space="preserve"> ש"ח וה</w:t>
      </w:r>
      <w:r w:rsidR="00E632D9">
        <w:rPr>
          <w:rFonts w:hint="cs"/>
          <w:sz w:val="22"/>
          <w:szCs w:val="22"/>
          <w:rtl/>
        </w:rPr>
        <w:t>עודף</w:t>
      </w:r>
      <w:r>
        <w:rPr>
          <w:rFonts w:hint="cs"/>
          <w:sz w:val="22"/>
          <w:szCs w:val="22"/>
          <w:rtl/>
        </w:rPr>
        <w:t xml:space="preserve"> בסך </w:t>
      </w:r>
      <w:r w:rsidR="00E632D9">
        <w:rPr>
          <w:rFonts w:hint="cs"/>
          <w:sz w:val="22"/>
          <w:szCs w:val="22"/>
          <w:rtl/>
        </w:rPr>
        <w:t>17,591</w:t>
      </w:r>
      <w:r>
        <w:rPr>
          <w:rFonts w:hint="cs"/>
          <w:sz w:val="22"/>
          <w:szCs w:val="22"/>
          <w:rtl/>
        </w:rPr>
        <w:t xml:space="preserve"> ש"ח. </w:t>
      </w:r>
    </w:p>
    <w:p w:rsidR="004E061E">
      <w:pPr>
        <w:pStyle w:val="a"/>
        <w:numPr>
          <w:ilvl w:val="0"/>
          <w:numId w:val="0"/>
        </w:numPr>
        <w:spacing w:after="120" w:line="230" w:lineRule="exact"/>
        <w:rPr>
          <w:sz w:val="22"/>
          <w:szCs w:val="22"/>
          <w:rtl/>
        </w:rPr>
      </w:pPr>
      <w:r>
        <w:rPr>
          <w:rFonts w:hint="cs"/>
          <w:sz w:val="22"/>
          <w:szCs w:val="22"/>
          <w:rtl/>
        </w:rPr>
        <w:t xml:space="preserve">המועמד ניהל את חשבונותיו בהתאם להנחיות מבקר המדינה. </w:t>
      </w:r>
    </w:p>
    <w:p w:rsidR="004E061E" w:rsidP="00C803CA">
      <w:pPr>
        <w:pStyle w:val="a"/>
        <w:numPr>
          <w:ilvl w:val="0"/>
          <w:numId w:val="0"/>
        </w:numPr>
        <w:spacing w:after="120" w:line="230" w:lineRule="exact"/>
        <w:rPr>
          <w:sz w:val="22"/>
          <w:szCs w:val="22"/>
          <w:rtl/>
        </w:rPr>
      </w:pPr>
      <w:r>
        <w:rPr>
          <w:rFonts w:hint="cs"/>
          <w:sz w:val="22"/>
          <w:szCs w:val="22"/>
          <w:rtl/>
        </w:rPr>
        <w:t xml:space="preserve">על פי סעיף 15 לחוק תקרת ההוצאות הייתה </w:t>
      </w:r>
      <w:r w:rsidR="00C803CA">
        <w:rPr>
          <w:rFonts w:hint="cs"/>
          <w:sz w:val="22"/>
          <w:szCs w:val="22"/>
          <w:rtl/>
        </w:rPr>
        <w:t xml:space="preserve">146,307 </w:t>
      </w:r>
      <w:r>
        <w:rPr>
          <w:rFonts w:hint="cs"/>
          <w:sz w:val="22"/>
          <w:szCs w:val="22"/>
          <w:rtl/>
        </w:rPr>
        <w:t>ש"ח. הוצאות הבחירות של המועמד בתקופת הבחירות היו בגבולות תקרת ההוצאות הקבועה בחוק.</w:t>
      </w:r>
    </w:p>
    <w:p w:rsidR="003B08C5" w:rsidP="001B367C">
      <w:pPr>
        <w:pStyle w:val="a"/>
        <w:numPr>
          <w:ilvl w:val="0"/>
          <w:numId w:val="0"/>
        </w:numPr>
        <w:spacing w:after="360" w:line="230" w:lineRule="exact"/>
        <w:rPr>
          <w:sz w:val="22"/>
          <w:szCs w:val="22"/>
          <w:rtl/>
        </w:rPr>
      </w:pPr>
      <w:r>
        <w:rPr>
          <w:rFonts w:hint="cs"/>
          <w:sz w:val="22"/>
          <w:szCs w:val="22"/>
          <w:rtl/>
        </w:rPr>
        <w:t>הכנסות המועמד היו בגבולות האמורים בסעיף 16 לחוק.</w:t>
      </w:r>
    </w:p>
    <w:p w:rsidR="004E061E">
      <w:pPr>
        <w:pStyle w:val="RESHET"/>
        <w:rPr>
          <w:rtl/>
        </w:rPr>
      </w:pPr>
      <w:r>
        <w:rPr>
          <w:rFonts w:hint="cs"/>
          <w:rtl/>
        </w:rPr>
        <w:t>לפיכך ניתן דין וחשבון חיובי לגבי תוצאות ביקורת החשבונות של המועמד.</w:t>
      </w:r>
    </w:p>
    <w:p w:rsidR="00BA4FA4" w:rsidP="005633D3">
      <w:pPr>
        <w:pStyle w:val="a"/>
        <w:numPr>
          <w:ilvl w:val="0"/>
          <w:numId w:val="0"/>
        </w:numPr>
        <w:spacing w:line="224" w:lineRule="exact"/>
        <w:rPr>
          <w:sz w:val="22"/>
          <w:szCs w:val="22"/>
          <w:rtl/>
        </w:rPr>
      </w:pPr>
    </w:p>
    <w:p w:rsidR="005633D3" w:rsidP="005633D3">
      <w:pPr>
        <w:pStyle w:val="KOT5"/>
        <w:tabs>
          <w:tab w:val="left" w:pos="510"/>
        </w:tabs>
        <w:rPr>
          <w:rtl/>
        </w:rPr>
      </w:pPr>
      <w:r>
        <w:rPr>
          <w:rFonts w:hint="cs"/>
          <w:rtl/>
        </w:rPr>
        <w:t>רפפורט רביד</w:t>
      </w:r>
    </w:p>
    <w:p w:rsidR="005633D3" w:rsidP="002C204B">
      <w:pPr>
        <w:pStyle w:val="a"/>
        <w:numPr>
          <w:ilvl w:val="0"/>
          <w:numId w:val="0"/>
        </w:numPr>
        <w:spacing w:after="120" w:line="230" w:lineRule="exact"/>
        <w:rPr>
          <w:sz w:val="22"/>
          <w:szCs w:val="22"/>
          <w:rtl/>
        </w:rPr>
      </w:pPr>
      <w:r>
        <w:rPr>
          <w:rFonts w:hint="cs"/>
          <w:sz w:val="22"/>
          <w:szCs w:val="22"/>
          <w:rtl/>
        </w:rPr>
        <w:t xml:space="preserve">המועמד זכה בבחירות בכ-22% מקולות הבוחרים </w:t>
      </w:r>
      <w:r>
        <w:rPr>
          <w:sz w:val="22"/>
          <w:szCs w:val="22"/>
          <w:rtl/>
        </w:rPr>
        <w:t>וזכאי למימון מאוצר המדינה</w:t>
      </w:r>
      <w:r>
        <w:rPr>
          <w:rFonts w:hint="cs"/>
          <w:sz w:val="22"/>
          <w:szCs w:val="22"/>
          <w:rtl/>
        </w:rPr>
        <w:t>. על פי הדוח הכספי של המועמד הסתכמו הכנסותיו בתקופת הבחירות ב</w:t>
      </w:r>
      <w:r w:rsidR="00D431CA">
        <w:rPr>
          <w:rFonts w:hint="cs"/>
          <w:sz w:val="22"/>
          <w:szCs w:val="22"/>
          <w:rtl/>
        </w:rPr>
        <w:t xml:space="preserve">-21,806 </w:t>
      </w:r>
      <w:r w:rsidR="00E47E53">
        <w:rPr>
          <w:rFonts w:hint="cs"/>
          <w:sz w:val="22"/>
          <w:szCs w:val="22"/>
          <w:rtl/>
        </w:rPr>
        <w:t>ש</w:t>
      </w:r>
      <w:r w:rsidR="00E47E53">
        <w:rPr>
          <w:sz w:val="22"/>
          <w:szCs w:val="22"/>
          <w:rtl/>
        </w:rPr>
        <w:t>"</w:t>
      </w:r>
      <w:r w:rsidR="00E47E53">
        <w:rPr>
          <w:rFonts w:hint="cs"/>
          <w:sz w:val="22"/>
          <w:szCs w:val="22"/>
          <w:rtl/>
        </w:rPr>
        <w:t>ח</w:t>
      </w:r>
      <w:r w:rsidR="00D431CA">
        <w:rPr>
          <w:rFonts w:hint="cs"/>
          <w:sz w:val="22"/>
          <w:szCs w:val="22"/>
          <w:rtl/>
        </w:rPr>
        <w:t xml:space="preserve">, מהן 500 </w:t>
      </w:r>
      <w:r w:rsidR="00E47E53">
        <w:rPr>
          <w:rFonts w:hint="cs"/>
          <w:sz w:val="22"/>
          <w:szCs w:val="22"/>
          <w:rtl/>
        </w:rPr>
        <w:t>ש</w:t>
      </w:r>
      <w:r w:rsidR="00E47E53">
        <w:rPr>
          <w:sz w:val="22"/>
          <w:szCs w:val="22"/>
          <w:rtl/>
        </w:rPr>
        <w:t>"</w:t>
      </w:r>
      <w:r w:rsidR="00E47E53">
        <w:rPr>
          <w:rFonts w:hint="cs"/>
          <w:sz w:val="22"/>
          <w:szCs w:val="22"/>
          <w:rtl/>
        </w:rPr>
        <w:t>ח</w:t>
      </w:r>
      <w:r w:rsidR="00D431CA">
        <w:rPr>
          <w:rFonts w:hint="cs"/>
          <w:sz w:val="22"/>
          <w:szCs w:val="22"/>
          <w:rtl/>
        </w:rPr>
        <w:t xml:space="preserve"> מתרומות ו-21,306 ש"ח</w:t>
      </w:r>
      <w:r>
        <w:rPr>
          <w:rFonts w:hint="cs"/>
          <w:sz w:val="22"/>
          <w:szCs w:val="22"/>
          <w:rtl/>
        </w:rPr>
        <w:t xml:space="preserve"> מימון ממלכתי מאוצר המדינה. הוצאותיו הסתכמו ב-</w:t>
      </w:r>
      <w:r w:rsidR="00D431CA">
        <w:rPr>
          <w:rFonts w:hint="cs"/>
          <w:sz w:val="22"/>
          <w:szCs w:val="22"/>
          <w:rtl/>
        </w:rPr>
        <w:t xml:space="preserve">73,258 </w:t>
      </w:r>
      <w:r w:rsidR="00E47E53">
        <w:rPr>
          <w:rFonts w:hint="cs"/>
          <w:sz w:val="22"/>
          <w:szCs w:val="22"/>
          <w:rtl/>
        </w:rPr>
        <w:t>ש</w:t>
      </w:r>
      <w:r w:rsidR="00E47E53">
        <w:rPr>
          <w:sz w:val="22"/>
          <w:szCs w:val="22"/>
          <w:rtl/>
        </w:rPr>
        <w:t>"</w:t>
      </w:r>
      <w:r w:rsidR="00E47E53">
        <w:rPr>
          <w:rFonts w:hint="cs"/>
          <w:sz w:val="22"/>
          <w:szCs w:val="22"/>
          <w:rtl/>
        </w:rPr>
        <w:t>ח</w:t>
      </w:r>
      <w:r w:rsidR="00D431CA">
        <w:rPr>
          <w:rFonts w:hint="cs"/>
          <w:sz w:val="22"/>
          <w:szCs w:val="22"/>
          <w:rtl/>
        </w:rPr>
        <w:t xml:space="preserve"> </w:t>
      </w:r>
      <w:r>
        <w:rPr>
          <w:rFonts w:hint="cs"/>
          <w:sz w:val="22"/>
          <w:szCs w:val="22"/>
          <w:rtl/>
        </w:rPr>
        <w:t>והגירעון לתקופת הבחירות הסתכם ב-</w:t>
      </w:r>
      <w:r w:rsidR="00D431CA">
        <w:rPr>
          <w:rFonts w:hint="cs"/>
          <w:sz w:val="22"/>
          <w:szCs w:val="22"/>
          <w:rtl/>
        </w:rPr>
        <w:t>51,452</w:t>
      </w:r>
      <w:r>
        <w:rPr>
          <w:rFonts w:hint="cs"/>
          <w:sz w:val="22"/>
          <w:szCs w:val="22"/>
          <w:rtl/>
        </w:rPr>
        <w:t xml:space="preserve"> ש"ח.</w:t>
      </w:r>
    </w:p>
    <w:p w:rsidR="00061307" w:rsidP="00061307">
      <w:pPr>
        <w:pStyle w:val="a"/>
        <w:numPr>
          <w:ilvl w:val="0"/>
          <w:numId w:val="0"/>
        </w:numPr>
        <w:spacing w:after="120" w:line="230" w:lineRule="exact"/>
        <w:rPr>
          <w:sz w:val="22"/>
          <w:szCs w:val="22"/>
          <w:rtl/>
        </w:rPr>
      </w:pPr>
      <w:r>
        <w:rPr>
          <w:rFonts w:hint="cs"/>
          <w:sz w:val="22"/>
          <w:szCs w:val="22"/>
          <w:rtl/>
        </w:rPr>
        <w:t xml:space="preserve">המועמד ניהל את חשבונותיו בהתאם להנחיות מבקר המדינה. </w:t>
      </w:r>
    </w:p>
    <w:p w:rsidR="005633D3" w:rsidP="006314C1">
      <w:pPr>
        <w:pStyle w:val="a"/>
        <w:numPr>
          <w:ilvl w:val="0"/>
          <w:numId w:val="0"/>
        </w:numPr>
        <w:spacing w:after="120" w:line="230" w:lineRule="exact"/>
        <w:rPr>
          <w:sz w:val="22"/>
          <w:szCs w:val="22"/>
          <w:rtl/>
        </w:rPr>
      </w:pPr>
      <w:r>
        <w:rPr>
          <w:rFonts w:hint="cs"/>
          <w:sz w:val="22"/>
          <w:szCs w:val="22"/>
          <w:rtl/>
        </w:rPr>
        <w:t>על פי סעיף 15 לחוק תקרת ההוצאות</w:t>
      </w:r>
      <w:r w:rsidR="001B367C">
        <w:rPr>
          <w:rFonts w:hint="cs"/>
          <w:sz w:val="22"/>
          <w:szCs w:val="22"/>
          <w:rtl/>
        </w:rPr>
        <w:t xml:space="preserve"> </w:t>
      </w:r>
      <w:r>
        <w:rPr>
          <w:rFonts w:hint="cs"/>
          <w:sz w:val="22"/>
          <w:szCs w:val="22"/>
          <w:rtl/>
        </w:rPr>
        <w:t xml:space="preserve">הייתה 42,612 ש"ח. הוצאות הבחירות של המועמד בתקופת הבחירות </w:t>
      </w:r>
      <w:r w:rsidRPr="006314C1" w:rsidR="002C204B">
        <w:rPr>
          <w:rFonts w:hint="cs"/>
          <w:sz w:val="22"/>
          <w:szCs w:val="22"/>
          <w:rtl/>
        </w:rPr>
        <w:t>חרגו</w:t>
      </w:r>
      <w:r w:rsidRPr="006314C1">
        <w:rPr>
          <w:rFonts w:hint="cs"/>
          <w:sz w:val="22"/>
          <w:szCs w:val="22"/>
          <w:rtl/>
        </w:rPr>
        <w:t xml:space="preserve"> </w:t>
      </w:r>
      <w:r w:rsidR="002C204B">
        <w:rPr>
          <w:rFonts w:hint="cs"/>
          <w:sz w:val="22"/>
          <w:szCs w:val="22"/>
          <w:rtl/>
        </w:rPr>
        <w:t>מ</w:t>
      </w:r>
      <w:r>
        <w:rPr>
          <w:rFonts w:hint="cs"/>
          <w:sz w:val="22"/>
          <w:szCs w:val="22"/>
          <w:rtl/>
        </w:rPr>
        <w:t>גבולות תקרת ההוצאות האמורה</w:t>
      </w:r>
      <w:r w:rsidR="002C204B">
        <w:rPr>
          <w:rFonts w:hint="cs"/>
          <w:sz w:val="22"/>
          <w:szCs w:val="22"/>
          <w:rtl/>
        </w:rPr>
        <w:t xml:space="preserve"> </w:t>
      </w:r>
      <w:r w:rsidR="00DC4B60">
        <w:rPr>
          <w:rFonts w:hint="cs"/>
          <w:sz w:val="22"/>
          <w:szCs w:val="22"/>
          <w:rtl/>
        </w:rPr>
        <w:t>ב-</w:t>
      </w:r>
      <w:r w:rsidR="002C204B">
        <w:rPr>
          <w:rFonts w:hint="cs"/>
          <w:sz w:val="22"/>
          <w:szCs w:val="22"/>
          <w:rtl/>
        </w:rPr>
        <w:t>30,643 ש"ח</w:t>
      </w:r>
      <w:r>
        <w:rPr>
          <w:rFonts w:hint="cs"/>
          <w:sz w:val="22"/>
          <w:szCs w:val="22"/>
          <w:rtl/>
        </w:rPr>
        <w:t>.</w:t>
      </w:r>
    </w:p>
    <w:p w:rsidR="00D431CA" w:rsidP="001B367C">
      <w:pPr>
        <w:pStyle w:val="a"/>
        <w:numPr>
          <w:ilvl w:val="0"/>
          <w:numId w:val="0"/>
        </w:numPr>
        <w:spacing w:line="230" w:lineRule="exact"/>
        <w:rPr>
          <w:sz w:val="22"/>
          <w:szCs w:val="22"/>
          <w:rtl/>
        </w:rPr>
      </w:pPr>
      <w:r>
        <w:rPr>
          <w:rFonts w:hint="cs"/>
          <w:sz w:val="22"/>
          <w:szCs w:val="22"/>
          <w:rtl/>
        </w:rPr>
        <w:t>גירעון המועמד הסתכם כאמור ב-</w:t>
      </w:r>
      <w:r>
        <w:rPr>
          <w:rFonts w:hint="cs"/>
          <w:sz w:val="22"/>
          <w:szCs w:val="22"/>
          <w:rtl/>
        </w:rPr>
        <w:t>51,452</w:t>
      </w:r>
      <w:r>
        <w:rPr>
          <w:rFonts w:hint="cs"/>
          <w:sz w:val="22"/>
          <w:szCs w:val="22"/>
          <w:rtl/>
        </w:rPr>
        <w:t xml:space="preserve"> ש"ח. </w:t>
      </w:r>
      <w:r>
        <w:rPr>
          <w:rFonts w:hint="cs"/>
          <w:sz w:val="22"/>
          <w:szCs w:val="22"/>
          <w:rtl/>
        </w:rPr>
        <w:t xml:space="preserve">המועמד </w:t>
      </w:r>
      <w:r w:rsidR="002C204B">
        <w:rPr>
          <w:rFonts w:hint="cs"/>
          <w:sz w:val="22"/>
          <w:szCs w:val="22"/>
          <w:rtl/>
        </w:rPr>
        <w:t xml:space="preserve">הסביר כי יכסה את </w:t>
      </w:r>
      <w:r>
        <w:rPr>
          <w:rFonts w:hint="cs"/>
          <w:sz w:val="22"/>
          <w:szCs w:val="22"/>
          <w:rtl/>
        </w:rPr>
        <w:t xml:space="preserve">הגירעון </w:t>
      </w:r>
      <w:r w:rsidR="002C204B">
        <w:rPr>
          <w:rFonts w:hint="cs"/>
          <w:sz w:val="22"/>
          <w:szCs w:val="22"/>
          <w:rtl/>
        </w:rPr>
        <w:t>באמצעות כספו הפרטי</w:t>
      </w:r>
      <w:r>
        <w:rPr>
          <w:rFonts w:hint="cs"/>
          <w:sz w:val="22"/>
          <w:szCs w:val="22"/>
          <w:rtl/>
        </w:rPr>
        <w:t xml:space="preserve">. לפיכך הכנסות המועמד </w:t>
      </w:r>
      <w:r w:rsidRPr="006314C1" w:rsidR="002C204B">
        <w:rPr>
          <w:rFonts w:hint="cs"/>
          <w:sz w:val="22"/>
          <w:szCs w:val="22"/>
          <w:rtl/>
        </w:rPr>
        <w:t>חרגו</w:t>
      </w:r>
      <w:r>
        <w:rPr>
          <w:rFonts w:hint="cs"/>
          <w:sz w:val="22"/>
          <w:szCs w:val="22"/>
          <w:rtl/>
        </w:rPr>
        <w:t xml:space="preserve"> </w:t>
      </w:r>
      <w:r w:rsidR="002C204B">
        <w:rPr>
          <w:rFonts w:hint="cs"/>
          <w:sz w:val="22"/>
          <w:szCs w:val="22"/>
          <w:rtl/>
        </w:rPr>
        <w:t>מה</w:t>
      </w:r>
      <w:r>
        <w:rPr>
          <w:rFonts w:hint="cs"/>
          <w:sz w:val="22"/>
          <w:szCs w:val="22"/>
          <w:rtl/>
        </w:rPr>
        <w:t>גבולות האמורים בסעיף 16 לחוק.</w:t>
      </w:r>
    </w:p>
    <w:p w:rsidR="005633D3" w:rsidP="00D431CA">
      <w:pPr>
        <w:pStyle w:val="RESHET"/>
        <w:rPr>
          <w:sz w:val="28"/>
          <w:rtl/>
        </w:rPr>
      </w:pPr>
      <w:r>
        <w:rPr>
          <w:rFonts w:hint="cs"/>
          <w:sz w:val="28"/>
          <w:rtl/>
        </w:rPr>
        <w:t xml:space="preserve">לפיכך ניתן דין וחשבון </w:t>
      </w:r>
      <w:r w:rsidR="002C204B">
        <w:rPr>
          <w:rFonts w:hint="cs"/>
          <w:sz w:val="28"/>
          <w:rtl/>
        </w:rPr>
        <w:t xml:space="preserve">לא </w:t>
      </w:r>
      <w:r>
        <w:rPr>
          <w:rFonts w:hint="cs"/>
          <w:sz w:val="28"/>
          <w:rtl/>
        </w:rPr>
        <w:t>חיובי לגבי תוצאות ביקורת החשבונות של המועמד.</w:t>
      </w:r>
    </w:p>
    <w:p w:rsidR="002C204B" w:rsidP="001B367C">
      <w:pPr>
        <w:pStyle w:val="a"/>
        <w:numPr>
          <w:ilvl w:val="0"/>
          <w:numId w:val="0"/>
        </w:numPr>
        <w:spacing w:before="180" w:line="230" w:lineRule="exact"/>
        <w:rPr>
          <w:sz w:val="22"/>
          <w:szCs w:val="22"/>
          <w:rtl/>
        </w:rPr>
      </w:pPr>
      <w:r w:rsidRPr="007430E6">
        <w:rPr>
          <w:rFonts w:hint="cs"/>
          <w:sz w:val="22"/>
          <w:szCs w:val="22"/>
          <w:rtl/>
        </w:rPr>
        <w:t xml:space="preserve">בהתחשב </w:t>
      </w:r>
      <w:r>
        <w:rPr>
          <w:rFonts w:hint="cs"/>
          <w:sz w:val="22"/>
          <w:szCs w:val="22"/>
          <w:rtl/>
        </w:rPr>
        <w:t>באופי החריגה ובהיקפה, ולאחר ששקלתי, בין היתר את ההסברים שקבלתי מהמועמד, אני ממליץ, בתוקף סמכותי לפי סעיף 23(ה) לחוק, להשית על המועמד שלילה של השלמת מימון הוצאות בחירות בשיעור של 5% שערכם 1,065 ש"ח.</w:t>
      </w:r>
    </w:p>
    <w:p w:rsidR="002C204B" w:rsidP="002C204B">
      <w:pPr>
        <w:pStyle w:val="a"/>
        <w:numPr>
          <w:ilvl w:val="0"/>
          <w:numId w:val="0"/>
        </w:numPr>
        <w:spacing w:line="230" w:lineRule="exact"/>
        <w:rPr>
          <w:sz w:val="22"/>
          <w:szCs w:val="22"/>
          <w:rtl/>
        </w:rPr>
      </w:pPr>
    </w:p>
    <w:p w:rsidR="004E061E">
      <w:pPr>
        <w:tabs>
          <w:tab w:val="left" w:pos="1021"/>
          <w:tab w:val="center" w:pos="4710"/>
        </w:tabs>
        <w:spacing w:line="240" w:lineRule="atLeast"/>
        <w:rPr>
          <w:sz w:val="60"/>
          <w:szCs w:val="60"/>
          <w:rtl/>
        </w:rPr>
      </w:pPr>
      <w:r>
        <w:rPr>
          <w:rFonts w:hint="cs"/>
          <w:color w:val="FF0000"/>
          <w:sz w:val="60"/>
          <w:szCs w:val="60"/>
          <w:rtl/>
        </w:rPr>
        <w:tab/>
      </w:r>
      <w:r>
        <w:rPr>
          <w:rFonts w:hint="cs"/>
          <w:color w:val="FF0000"/>
          <w:sz w:val="60"/>
          <w:szCs w:val="60"/>
          <w:rtl/>
        </w:rPr>
        <w:tab/>
      </w:r>
      <w:r w:rsidR="001A048B">
        <w:rPr>
          <w:noProof/>
          <w:color w:val="FF0000"/>
          <w:sz w:val="60"/>
          <w:szCs w:val="60"/>
          <w:lang w:eastAsia="en-US"/>
        </w:rPr>
        <w:drawing>
          <wp:inline distT="0" distB="0" distL="0" distR="0">
            <wp:extent cx="1600200" cy="617220"/>
            <wp:effectExtent l="0" t="0" r="0" b="0"/>
            <wp:docPr id="5" name="תמונה 5" descr="shap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980663" name="Picture 5" descr="shapira"/>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0200" cy="617220"/>
                    </a:xfrm>
                    <a:prstGeom prst="rect">
                      <a:avLst/>
                    </a:prstGeom>
                    <a:noFill/>
                    <a:ln>
                      <a:noFill/>
                    </a:ln>
                  </pic:spPr>
                </pic:pic>
              </a:graphicData>
            </a:graphic>
          </wp:inline>
        </w:drawing>
      </w:r>
    </w:p>
    <w:p w:rsidR="004E061E">
      <w:pPr>
        <w:tabs>
          <w:tab w:val="left" w:pos="1021"/>
          <w:tab w:val="center" w:pos="4710"/>
        </w:tabs>
        <w:spacing w:after="0" w:line="280" w:lineRule="exact"/>
        <w:jc w:val="left"/>
        <w:rPr>
          <w:rFonts w:cs="David"/>
          <w:b/>
          <w:bCs/>
          <w:rtl/>
          <w:lang w:eastAsia="en-US"/>
        </w:rPr>
      </w:pPr>
      <w:r>
        <w:rPr>
          <w:rFonts w:cs="David" w:hint="cs"/>
          <w:b/>
          <w:bCs/>
          <w:rtl/>
          <w:lang w:eastAsia="en-US"/>
        </w:rPr>
        <w:tab/>
      </w:r>
      <w:r>
        <w:rPr>
          <w:rFonts w:cs="David" w:hint="cs"/>
          <w:b/>
          <w:bCs/>
          <w:rtl/>
          <w:lang w:eastAsia="en-US"/>
        </w:rPr>
        <w:tab/>
        <w:t>יוסף חיים שפירא, שופט (</w:t>
      </w:r>
      <w:r>
        <w:rPr>
          <w:rFonts w:cs="David" w:hint="cs"/>
          <w:b/>
          <w:bCs/>
          <w:rtl/>
          <w:lang w:eastAsia="en-US"/>
        </w:rPr>
        <w:t>בדימ</w:t>
      </w:r>
      <w:r>
        <w:rPr>
          <w:rFonts w:cs="David" w:hint="cs"/>
          <w:b/>
          <w:bCs/>
          <w:rtl/>
          <w:lang w:eastAsia="en-US"/>
        </w:rPr>
        <w:t>')</w:t>
      </w:r>
    </w:p>
    <w:p w:rsidR="004E061E">
      <w:pPr>
        <w:tabs>
          <w:tab w:val="left" w:pos="1021"/>
          <w:tab w:val="center" w:pos="4710"/>
        </w:tabs>
        <w:spacing w:after="0" w:line="280" w:lineRule="exact"/>
        <w:jc w:val="left"/>
        <w:rPr>
          <w:rFonts w:cs="David"/>
          <w:rtl/>
          <w:lang w:eastAsia="en-US"/>
        </w:rPr>
      </w:pPr>
      <w:r>
        <w:rPr>
          <w:rFonts w:cs="David" w:hint="cs"/>
          <w:rtl/>
          <w:lang w:eastAsia="en-US"/>
        </w:rPr>
        <w:tab/>
      </w:r>
      <w:r>
        <w:rPr>
          <w:rFonts w:cs="David" w:hint="cs"/>
          <w:rtl/>
          <w:lang w:eastAsia="en-US"/>
        </w:rPr>
        <w:tab/>
        <w:t>מבקר המדינה</w:t>
      </w:r>
    </w:p>
    <w:p w:rsidR="004E061E">
      <w:pPr>
        <w:tabs>
          <w:tab w:val="left" w:pos="1021"/>
          <w:tab w:val="center" w:pos="4710"/>
        </w:tabs>
        <w:spacing w:after="0" w:line="280" w:lineRule="exact"/>
        <w:jc w:val="left"/>
        <w:rPr>
          <w:rFonts w:cs="David"/>
          <w:rtl/>
          <w:lang w:eastAsia="en-US"/>
        </w:rPr>
      </w:pPr>
      <w:r>
        <w:rPr>
          <w:rFonts w:cs="David" w:hint="cs"/>
          <w:rtl/>
          <w:lang w:eastAsia="en-US"/>
        </w:rPr>
        <w:tab/>
      </w:r>
      <w:r>
        <w:rPr>
          <w:rFonts w:cs="David" w:hint="cs"/>
          <w:rtl/>
          <w:lang w:eastAsia="en-US"/>
        </w:rPr>
        <w:tab/>
        <w:t>ונציב תלונות הציבור</w:t>
      </w:r>
    </w:p>
    <w:p w:rsidR="0033525A" w:rsidP="000A09CC">
      <w:pPr>
        <w:tabs>
          <w:tab w:val="left" w:pos="1021"/>
          <w:tab w:val="center" w:pos="4710"/>
        </w:tabs>
        <w:spacing w:after="0"/>
        <w:rPr>
          <w:sz w:val="22"/>
          <w:szCs w:val="22"/>
          <w:rtl/>
        </w:rPr>
      </w:pPr>
    </w:p>
    <w:p w:rsidR="004E061E" w:rsidP="000A09CC">
      <w:pPr>
        <w:tabs>
          <w:tab w:val="left" w:pos="1021"/>
          <w:tab w:val="center" w:pos="4710"/>
        </w:tabs>
        <w:spacing w:after="0"/>
        <w:rPr>
          <w:sz w:val="22"/>
          <w:szCs w:val="22"/>
          <w:rtl/>
        </w:rPr>
      </w:pPr>
      <w:r>
        <w:rPr>
          <w:rFonts w:hint="cs"/>
          <w:sz w:val="22"/>
          <w:szCs w:val="22"/>
          <w:rtl/>
        </w:rPr>
        <w:t xml:space="preserve">ירושלים, </w:t>
      </w:r>
      <w:r>
        <w:rPr>
          <w:rFonts w:hint="cs"/>
          <w:sz w:val="22"/>
          <w:szCs w:val="22"/>
          <w:rtl/>
        </w:rPr>
        <w:tab/>
        <w:t>א</w:t>
      </w:r>
      <w:r w:rsidR="000A09CC">
        <w:rPr>
          <w:rFonts w:hint="cs"/>
          <w:sz w:val="22"/>
          <w:szCs w:val="22"/>
          <w:rtl/>
        </w:rPr>
        <w:t xml:space="preserve">לול </w:t>
      </w:r>
      <w:r w:rsidR="000A09CC">
        <w:rPr>
          <w:rFonts w:hint="cs"/>
          <w:sz w:val="22"/>
          <w:szCs w:val="22"/>
          <w:rtl/>
        </w:rPr>
        <w:t>התשע"ד</w:t>
      </w:r>
    </w:p>
    <w:p w:rsidR="004E061E" w:rsidP="000A09CC">
      <w:pPr>
        <w:tabs>
          <w:tab w:val="left" w:pos="1021"/>
          <w:tab w:val="center" w:pos="4710"/>
        </w:tabs>
        <w:spacing w:after="0"/>
        <w:rPr>
          <w:sz w:val="22"/>
          <w:szCs w:val="22"/>
          <w:rtl/>
        </w:rPr>
      </w:pPr>
      <w:r>
        <w:rPr>
          <w:rFonts w:hint="cs"/>
          <w:sz w:val="22"/>
          <w:szCs w:val="22"/>
          <w:rtl/>
        </w:rPr>
        <w:tab/>
      </w:r>
      <w:r w:rsidR="000A09CC">
        <w:rPr>
          <w:rFonts w:hint="cs"/>
          <w:sz w:val="22"/>
          <w:szCs w:val="22"/>
          <w:rtl/>
        </w:rPr>
        <w:t>ספטמבר</w:t>
      </w:r>
      <w:r>
        <w:rPr>
          <w:rFonts w:hint="cs"/>
          <w:sz w:val="22"/>
          <w:szCs w:val="22"/>
          <w:rtl/>
        </w:rPr>
        <w:t xml:space="preserve"> 201</w:t>
      </w:r>
      <w:r w:rsidR="000A09CC">
        <w:rPr>
          <w:rFonts w:hint="cs"/>
          <w:sz w:val="22"/>
          <w:szCs w:val="22"/>
          <w:rtl/>
        </w:rPr>
        <w:t>4</w:t>
      </w:r>
    </w:p>
    <w:p w:rsidR="004E061E">
      <w:pPr>
        <w:tabs>
          <w:tab w:val="left" w:pos="1021"/>
          <w:tab w:val="center" w:pos="4710"/>
        </w:tabs>
        <w:rPr>
          <w:sz w:val="22"/>
          <w:szCs w:val="22"/>
          <w:rtl/>
        </w:rPr>
        <w:sectPr w:rsidSect="005A74A8">
          <w:pgSz w:w="11906" w:h="16838" w:code="9"/>
          <w:pgMar w:top="2098" w:right="2608" w:bottom="3686" w:left="2608" w:header="1531" w:footer="1247" w:gutter="0"/>
          <w:pgBorders w:offsetFrom="page">
            <w:top w:val="single" w:sz="4" w:space="4" w:color="FFFFFF" w:themeColor="background1"/>
            <w:left w:val="single" w:sz="4" w:space="11" w:color="FFFFFF" w:themeColor="background1"/>
            <w:bottom w:val="single" w:sz="4" w:space="4" w:color="FFFFFF" w:themeColor="background1"/>
            <w:right w:val="single" w:sz="4" w:space="1" w:color="FFFFFF" w:themeColor="background1"/>
          </w:pgBorders>
          <w:cols w:space="720"/>
          <w:docGrid w:linePitch="326"/>
        </w:sectPr>
      </w:pPr>
    </w:p>
    <w:p w:rsidR="001B367C" w:rsidP="001B367C">
      <w:pPr>
        <w:spacing w:after="120" w:line="230" w:lineRule="exact"/>
        <w:jc w:val="center"/>
      </w:pPr>
    </w:p>
    <w:p w:rsidR="005A74A8" w:rsidP="001B367C">
      <w:pPr>
        <w:spacing w:after="120" w:line="230" w:lineRule="exact"/>
        <w:jc w:val="center"/>
      </w:pPr>
    </w:p>
    <w:p w:rsidR="001B367C" w:rsidP="001B367C">
      <w:pPr>
        <w:spacing w:after="120" w:line="230" w:lineRule="exact"/>
        <w:jc w:val="center"/>
      </w:pPr>
    </w:p>
    <w:p w:rsidR="001B367C" w:rsidP="001B367C">
      <w:pPr>
        <w:spacing w:after="120" w:line="230" w:lineRule="exact"/>
        <w:jc w:val="center"/>
        <w:rPr>
          <w:rtl/>
        </w:rPr>
      </w:pPr>
    </w:p>
    <w:p w:rsidR="001B367C" w:rsidP="001B367C">
      <w:pPr>
        <w:spacing w:after="120" w:line="230" w:lineRule="exact"/>
        <w:jc w:val="center"/>
      </w:pPr>
    </w:p>
    <w:p w:rsidR="001B367C" w:rsidP="001B367C">
      <w:pPr>
        <w:spacing w:after="120" w:line="230" w:lineRule="exact"/>
        <w:jc w:val="center"/>
      </w:pPr>
    </w:p>
    <w:p w:rsidR="001B367C" w:rsidP="001B367C">
      <w:pPr>
        <w:spacing w:after="120" w:line="230" w:lineRule="exact"/>
        <w:jc w:val="center"/>
      </w:pPr>
    </w:p>
    <w:p w:rsidR="001B367C" w:rsidP="001B367C">
      <w:pPr>
        <w:spacing w:after="120" w:line="230" w:lineRule="exact"/>
        <w:jc w:val="center"/>
        <w:rPr>
          <w:rtl/>
        </w:rPr>
      </w:pPr>
    </w:p>
    <w:p w:rsidR="001B367C" w:rsidP="001B367C">
      <w:pPr>
        <w:spacing w:after="120" w:line="230" w:lineRule="exact"/>
        <w:jc w:val="center"/>
        <w:rPr>
          <w:rtl/>
        </w:rPr>
      </w:pPr>
    </w:p>
    <w:p w:rsidR="004E061E" w:rsidP="00CE79F7">
      <w:pPr>
        <w:pStyle w:val="KOT1"/>
        <w:tabs>
          <w:tab w:val="right" w:leader="dot" w:pos="6237"/>
          <w:tab w:val="left" w:pos="6350"/>
        </w:tabs>
        <w:spacing w:after="120"/>
        <w:rPr>
          <w:b w:val="0"/>
          <w:bCs w:val="0"/>
          <w:sz w:val="32"/>
          <w:szCs w:val="32"/>
          <w:rtl/>
        </w:rPr>
      </w:pPr>
      <w:r>
        <w:rPr>
          <w:rFonts w:hint="cs"/>
          <w:b w:val="0"/>
          <w:bCs w:val="0"/>
          <w:sz w:val="32"/>
          <w:szCs w:val="32"/>
          <w:rtl/>
        </w:rPr>
        <w:t xml:space="preserve">פרק </w:t>
      </w:r>
      <w:r w:rsidR="00CE79F7">
        <w:rPr>
          <w:rFonts w:hint="cs"/>
          <w:b w:val="0"/>
          <w:bCs w:val="0"/>
          <w:sz w:val="32"/>
          <w:szCs w:val="32"/>
          <w:rtl/>
        </w:rPr>
        <w:t>שלישי</w:t>
      </w:r>
      <w:bookmarkStart w:id="0" w:name="_GoBack"/>
      <w:bookmarkEnd w:id="0"/>
    </w:p>
    <w:p w:rsidR="004E061E">
      <w:pPr>
        <w:pStyle w:val="KOT1"/>
        <w:tabs>
          <w:tab w:val="right" w:leader="dot" w:pos="6237"/>
          <w:tab w:val="left" w:pos="6350"/>
        </w:tabs>
        <w:spacing w:after="120"/>
        <w:rPr>
          <w:b w:val="0"/>
          <w:bCs w:val="0"/>
          <w:rtl/>
        </w:rPr>
      </w:pPr>
    </w:p>
    <w:p w:rsidR="004E061E">
      <w:pPr>
        <w:spacing w:after="0"/>
        <w:jc w:val="center"/>
        <w:rPr>
          <w:rFonts w:cs="David"/>
          <w:b/>
          <w:bCs/>
          <w:sz w:val="36"/>
          <w:szCs w:val="36"/>
          <w:rtl/>
          <w:lang w:eastAsia="en-US"/>
        </w:rPr>
      </w:pPr>
      <w:r>
        <w:rPr>
          <w:rFonts w:cs="David" w:hint="cs"/>
          <w:b/>
          <w:bCs/>
          <w:sz w:val="36"/>
          <w:szCs w:val="36"/>
          <w:rtl/>
          <w:lang w:eastAsia="en-US"/>
        </w:rPr>
        <w:t>רשימות תרומות למועמדים</w:t>
      </w:r>
    </w:p>
    <w:p w:rsidR="004E061E" w:rsidP="00505F20">
      <w:pPr>
        <w:pStyle w:val="a"/>
        <w:numPr>
          <w:ilvl w:val="0"/>
          <w:numId w:val="0"/>
        </w:numPr>
        <w:tabs>
          <w:tab w:val="center" w:pos="5174"/>
        </w:tabs>
        <w:spacing w:after="0"/>
        <w:jc w:val="center"/>
        <w:rPr>
          <w:rFonts w:cs="David"/>
          <w:rtl/>
          <w:lang w:eastAsia="en-US"/>
        </w:rPr>
      </w:pPr>
      <w:r>
        <w:rPr>
          <w:rFonts w:cs="David" w:hint="cs"/>
          <w:rtl/>
          <w:lang w:eastAsia="en-US"/>
        </w:rPr>
        <w:t>(500 ש"ח</w:t>
      </w:r>
      <w:r w:rsidR="00505F20">
        <w:rPr>
          <w:rFonts w:cs="David" w:hint="cs"/>
          <w:rtl/>
          <w:lang w:eastAsia="en-US"/>
        </w:rPr>
        <w:t xml:space="preserve"> ומעלה</w:t>
      </w:r>
      <w:r>
        <w:rPr>
          <w:rFonts w:cs="David" w:hint="cs"/>
          <w:rtl/>
          <w:lang w:eastAsia="en-US"/>
        </w:rPr>
        <w:t>)</w:t>
      </w:r>
    </w:p>
    <w:p w:rsidR="004E061E">
      <w:pPr>
        <w:pStyle w:val="a"/>
        <w:numPr>
          <w:ilvl w:val="0"/>
          <w:numId w:val="0"/>
        </w:numPr>
        <w:tabs>
          <w:tab w:val="center" w:pos="5174"/>
        </w:tabs>
        <w:spacing w:after="0"/>
        <w:rPr>
          <w:rFonts w:cs="David"/>
          <w:rtl/>
          <w:lang w:eastAsia="en-US"/>
        </w:rPr>
      </w:pPr>
    </w:p>
    <w:p w:rsidR="001B367C" w:rsidP="001B367C">
      <w:pPr>
        <w:pStyle w:val="a"/>
        <w:numPr>
          <w:ilvl w:val="0"/>
          <w:numId w:val="0"/>
        </w:numPr>
        <w:tabs>
          <w:tab w:val="center" w:pos="5174"/>
        </w:tabs>
        <w:spacing w:after="0"/>
        <w:jc w:val="left"/>
        <w:rPr>
          <w:b/>
          <w:bCs/>
          <w:szCs w:val="32"/>
          <w:rtl/>
        </w:rPr>
        <w:sectPr w:rsidSect="00DC4B60">
          <w:pgSz w:w="11906" w:h="16838" w:code="9"/>
          <w:pgMar w:top="2098" w:right="2608" w:bottom="3686" w:left="2608" w:header="1531" w:footer="1247" w:gutter="0"/>
          <w:pgBorders w:offsetFrom="page">
            <w:top w:val="single" w:sz="4" w:space="4" w:color="FFFFFF" w:themeColor="background1"/>
            <w:left w:val="single" w:sz="4" w:space="11" w:color="FFFFFF" w:themeColor="background1"/>
            <w:bottom w:val="single" w:sz="4" w:space="4" w:color="FFFFFF" w:themeColor="background1"/>
            <w:right w:val="single" w:sz="4" w:space="1" w:color="FFFFFF" w:themeColor="background1"/>
          </w:pgBorders>
          <w:cols w:space="720"/>
          <w:titlePg/>
          <w:docGrid w:linePitch="326"/>
        </w:sectPr>
      </w:pPr>
    </w:p>
    <w:p w:rsidR="00D83D20" w:rsidRPr="002026CA" w:rsidP="001B367C">
      <w:pPr>
        <w:pStyle w:val="a"/>
        <w:numPr>
          <w:ilvl w:val="0"/>
          <w:numId w:val="0"/>
        </w:numPr>
        <w:tabs>
          <w:tab w:val="center" w:pos="5174"/>
        </w:tabs>
        <w:spacing w:after="0"/>
        <w:jc w:val="left"/>
        <w:rPr>
          <w:b/>
          <w:bCs/>
          <w:szCs w:val="32"/>
          <w:rtl/>
        </w:rPr>
      </w:pPr>
    </w:p>
    <w:p w:rsidR="001B367C" w:rsidP="008D2381">
      <w:pPr>
        <w:pStyle w:val="a"/>
        <w:numPr>
          <w:ilvl w:val="0"/>
          <w:numId w:val="0"/>
        </w:numPr>
        <w:tabs>
          <w:tab w:val="center" w:pos="5174"/>
        </w:tabs>
        <w:spacing w:after="0"/>
        <w:jc w:val="center"/>
        <w:rPr>
          <w:rFonts w:cs="David"/>
          <w:b/>
          <w:bCs/>
          <w:sz w:val="28"/>
          <w:szCs w:val="28"/>
          <w:rtl/>
          <w:lang w:eastAsia="en-US"/>
        </w:rPr>
        <w:sectPr w:rsidSect="00DC4B60">
          <w:pgSz w:w="11906" w:h="16838" w:code="9"/>
          <w:pgMar w:top="2098" w:right="2608" w:bottom="3686" w:left="2608" w:header="1531" w:footer="1247" w:gutter="0"/>
          <w:pgBorders w:offsetFrom="page">
            <w:top w:val="single" w:sz="4" w:space="4" w:color="FFFFFF" w:themeColor="background1"/>
            <w:left w:val="single" w:sz="4" w:space="11" w:color="FFFFFF" w:themeColor="background1"/>
            <w:bottom w:val="single" w:sz="4" w:space="4" w:color="FFFFFF" w:themeColor="background1"/>
            <w:right w:val="single" w:sz="4" w:space="1" w:color="FFFFFF" w:themeColor="background1"/>
          </w:pgBorders>
          <w:cols w:space="720"/>
          <w:titlePg/>
          <w:docGrid w:linePitch="326"/>
        </w:sectPr>
      </w:pPr>
    </w:p>
    <w:p w:rsidR="00661A01" w:rsidP="00340F76">
      <w:pPr>
        <w:pStyle w:val="KOT1"/>
        <w:spacing w:after="120"/>
        <w:rPr>
          <w:rtl/>
          <w:lang w:eastAsia="en-US"/>
        </w:rPr>
      </w:pPr>
      <w:r>
        <w:rPr>
          <w:rFonts w:hint="cs"/>
          <w:rtl/>
          <w:lang w:eastAsia="en-US"/>
        </w:rPr>
        <w:t>רשימות תרומות למועמדים</w:t>
      </w:r>
    </w:p>
    <w:p w:rsidR="00661A01" w:rsidP="00661A01">
      <w:pPr>
        <w:pStyle w:val="a"/>
        <w:numPr>
          <w:ilvl w:val="0"/>
          <w:numId w:val="0"/>
        </w:numPr>
        <w:tabs>
          <w:tab w:val="center" w:pos="5174"/>
        </w:tabs>
        <w:spacing w:after="0"/>
        <w:jc w:val="center"/>
        <w:rPr>
          <w:rFonts w:cs="David"/>
          <w:rtl/>
          <w:lang w:eastAsia="en-US"/>
        </w:rPr>
      </w:pPr>
      <w:r>
        <w:rPr>
          <w:rFonts w:cs="David" w:hint="cs"/>
          <w:rtl/>
          <w:lang w:eastAsia="en-US"/>
        </w:rPr>
        <w:t>(מעל 500 ש"ח)</w:t>
      </w:r>
    </w:p>
    <w:p w:rsidR="00D83D20" w:rsidRPr="008D2381" w:rsidP="00340F76">
      <w:pPr>
        <w:pStyle w:val="KOT3"/>
        <w:rPr>
          <w:rtl/>
        </w:rPr>
      </w:pPr>
      <w:r w:rsidRPr="008D2381">
        <w:rPr>
          <w:rFonts w:hint="cs"/>
          <w:rtl/>
        </w:rPr>
        <w:t>מועצה אזורית באר טוביה</w:t>
      </w:r>
    </w:p>
    <w:p w:rsidR="00D83D20" w:rsidP="00340F76">
      <w:pPr>
        <w:pStyle w:val="KOT4"/>
        <w:rPr>
          <w:rtl/>
        </w:rPr>
      </w:pPr>
      <w:r w:rsidRPr="00505F20">
        <w:rPr>
          <w:rFonts w:hint="cs"/>
          <w:rtl/>
        </w:rPr>
        <w:t>עמנו</w:t>
      </w:r>
      <w:r w:rsidR="00505F20">
        <w:rPr>
          <w:rFonts w:hint="cs"/>
          <w:rtl/>
        </w:rPr>
        <w:t xml:space="preserve"> אהרון</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1672"/>
        <w:gridCol w:w="1673"/>
        <w:gridCol w:w="1673"/>
        <w:gridCol w:w="1673"/>
      </w:tblGrid>
      <w:tr w:rsidTr="00294455">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cantSplit/>
          <w:tblHeader/>
          <w:jc w:val="center"/>
        </w:trPr>
        <w:tc>
          <w:tcPr>
            <w:tcW w:w="1250" w:type="pct"/>
            <w:tcBorders>
              <w:top w:val="single" w:sz="12" w:space="0" w:color="auto"/>
              <w:bottom w:val="single" w:sz="12" w:space="0" w:color="auto"/>
            </w:tcBorders>
            <w:shd w:val="pct10" w:color="auto" w:fill="FFFFFF" w:themeFill="background1"/>
            <w:noWrap/>
            <w:hideMark/>
          </w:tcPr>
          <w:p w:rsidR="00D83D20"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שם משפחה</w:t>
            </w:r>
          </w:p>
        </w:tc>
        <w:tc>
          <w:tcPr>
            <w:tcW w:w="1250" w:type="pct"/>
            <w:tcBorders>
              <w:top w:val="single" w:sz="12" w:space="0" w:color="auto"/>
              <w:bottom w:val="single" w:sz="12" w:space="0" w:color="auto"/>
            </w:tcBorders>
            <w:shd w:val="pct10" w:color="auto" w:fill="FFFFFF" w:themeFill="background1"/>
            <w:noWrap/>
            <w:hideMark/>
          </w:tcPr>
          <w:p w:rsidR="00D83D20"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שם פרטי</w:t>
            </w:r>
          </w:p>
        </w:tc>
        <w:tc>
          <w:tcPr>
            <w:tcW w:w="1250" w:type="pct"/>
            <w:tcBorders>
              <w:top w:val="single" w:sz="12" w:space="0" w:color="auto"/>
              <w:bottom w:val="single" w:sz="12" w:space="0" w:color="auto"/>
            </w:tcBorders>
            <w:shd w:val="pct10" w:color="auto" w:fill="FFFFFF" w:themeFill="background1"/>
            <w:noWrap/>
            <w:hideMark/>
          </w:tcPr>
          <w:p w:rsidR="00D83D20"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כתובת</w:t>
            </w:r>
          </w:p>
        </w:tc>
        <w:tc>
          <w:tcPr>
            <w:tcW w:w="1250" w:type="pct"/>
            <w:tcBorders>
              <w:top w:val="single" w:sz="12" w:space="0" w:color="auto"/>
              <w:bottom w:val="single" w:sz="12" w:space="0" w:color="auto"/>
            </w:tcBorders>
            <w:shd w:val="pct10" w:color="auto" w:fill="FFFFFF" w:themeFill="background1"/>
            <w:noWrap/>
            <w:hideMark/>
          </w:tcPr>
          <w:p w:rsidR="00D83D20"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סכום התרומה</w:t>
            </w:r>
          </w:p>
        </w:tc>
      </w:tr>
      <w:tr w:rsidTr="00294455">
        <w:tblPrEx>
          <w:tblW w:w="6691" w:type="dxa"/>
          <w:jc w:val="center"/>
          <w:tblLook w:val="04A0"/>
        </w:tblPrEx>
        <w:trPr>
          <w:cantSplit/>
          <w:jc w:val="center"/>
        </w:trPr>
        <w:tc>
          <w:tcPr>
            <w:tcW w:w="1250" w:type="pct"/>
            <w:tcBorders>
              <w:top w:val="single" w:sz="12" w:space="0" w:color="auto"/>
              <w:bottom w:val="single" w:sz="12" w:space="0" w:color="auto"/>
            </w:tcBorders>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עמנו</w:t>
            </w:r>
          </w:p>
        </w:tc>
        <w:tc>
          <w:tcPr>
            <w:tcW w:w="1250" w:type="pct"/>
            <w:tcBorders>
              <w:top w:val="single" w:sz="12" w:space="0" w:color="auto"/>
              <w:bottom w:val="single" w:sz="12" w:space="0" w:color="auto"/>
            </w:tcBorders>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אהרון</w:t>
            </w:r>
          </w:p>
        </w:tc>
        <w:tc>
          <w:tcPr>
            <w:tcW w:w="1250" w:type="pct"/>
            <w:tcBorders>
              <w:top w:val="single" w:sz="12" w:space="0" w:color="auto"/>
              <w:bottom w:val="single" w:sz="12" w:space="0" w:color="auto"/>
            </w:tcBorders>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עזריקם</w:t>
            </w:r>
          </w:p>
        </w:tc>
        <w:tc>
          <w:tcPr>
            <w:tcW w:w="1250" w:type="pct"/>
            <w:tcBorders>
              <w:top w:val="single" w:sz="12" w:space="0" w:color="auto"/>
              <w:bottom w:val="single" w:sz="12" w:space="0" w:color="auto"/>
            </w:tcBorders>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103</w:t>
            </w:r>
            <w:r w:rsidRPr="00294455" w:rsidR="00505F20">
              <w:rPr>
                <w:rFonts w:ascii="FrankRuehl" w:hAnsi="FrankRuehl" w:hint="cs"/>
                <w:sz w:val="20"/>
                <w:szCs w:val="20"/>
                <w:rtl/>
              </w:rPr>
              <w:t>,</w:t>
            </w:r>
            <w:r w:rsidRPr="00294455">
              <w:rPr>
                <w:rFonts w:ascii="FrankRuehl" w:hAnsi="FrankRuehl" w:hint="cs"/>
                <w:sz w:val="20"/>
                <w:szCs w:val="20"/>
                <w:rtl/>
              </w:rPr>
              <w:t>000</w:t>
            </w:r>
          </w:p>
        </w:tc>
      </w:tr>
    </w:tbl>
    <w:p w:rsidR="00340F76" w:rsidP="00340F76">
      <w:pPr>
        <w:pStyle w:val="a"/>
        <w:numPr>
          <w:ilvl w:val="0"/>
          <w:numId w:val="0"/>
        </w:numPr>
        <w:tabs>
          <w:tab w:val="center" w:pos="5174"/>
        </w:tabs>
        <w:spacing w:after="120" w:line="230" w:lineRule="exact"/>
        <w:jc w:val="left"/>
        <w:rPr>
          <w:rFonts w:cs="David"/>
          <w:rtl/>
          <w:lang w:eastAsia="en-US"/>
        </w:rPr>
      </w:pPr>
    </w:p>
    <w:p w:rsidR="00340F76" w:rsidP="00340F76">
      <w:pPr>
        <w:pStyle w:val="a"/>
        <w:numPr>
          <w:ilvl w:val="0"/>
          <w:numId w:val="0"/>
        </w:numPr>
        <w:tabs>
          <w:tab w:val="center" w:pos="5174"/>
        </w:tabs>
        <w:spacing w:after="120" w:line="230" w:lineRule="exact"/>
        <w:jc w:val="left"/>
        <w:rPr>
          <w:rFonts w:cs="David"/>
          <w:rtl/>
          <w:lang w:eastAsia="en-US"/>
        </w:rPr>
      </w:pPr>
    </w:p>
    <w:p w:rsidR="00D83D20" w:rsidRPr="008D2381" w:rsidP="00340F76">
      <w:pPr>
        <w:pStyle w:val="KOT3"/>
        <w:rPr>
          <w:rtl/>
        </w:rPr>
      </w:pPr>
      <w:r w:rsidRPr="008D2381">
        <w:rPr>
          <w:rFonts w:hint="cs"/>
          <w:rtl/>
        </w:rPr>
        <w:t>מועצה אזורית גזר</w:t>
      </w:r>
    </w:p>
    <w:p w:rsidR="00D83D20" w:rsidP="00340F76">
      <w:pPr>
        <w:pStyle w:val="KOT4"/>
        <w:rPr>
          <w:rtl/>
        </w:rPr>
      </w:pPr>
      <w:r w:rsidRPr="00505F20">
        <w:rPr>
          <w:rFonts w:hint="cs"/>
          <w:rtl/>
        </w:rPr>
        <w:t>אוסישקין</w:t>
      </w:r>
      <w:r w:rsidRPr="00505F20" w:rsidR="00505F20">
        <w:rPr>
          <w:rFonts w:hint="cs"/>
          <w:rtl/>
        </w:rPr>
        <w:t xml:space="preserve"> ארז</w:t>
      </w:r>
    </w:p>
    <w:tbl>
      <w:tblPr>
        <w:bidiVisual/>
        <w:tblW w:w="6689"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1673"/>
        <w:gridCol w:w="1672"/>
        <w:gridCol w:w="1672"/>
        <w:gridCol w:w="1672"/>
      </w:tblGrid>
      <w:tr w:rsidTr="00294455">
        <w:tblPrEx>
          <w:tblW w:w="6689"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cantSplit/>
          <w:tblHeader/>
          <w:jc w:val="center"/>
        </w:trPr>
        <w:tc>
          <w:tcPr>
            <w:tcW w:w="1250" w:type="pct"/>
            <w:tcBorders>
              <w:top w:val="single" w:sz="12" w:space="0" w:color="auto"/>
              <w:bottom w:val="single" w:sz="12" w:space="0" w:color="auto"/>
            </w:tcBorders>
            <w:shd w:val="pct10" w:color="auto" w:fill="FFFFFF" w:themeFill="background1"/>
            <w:noWrap/>
            <w:hideMark/>
          </w:tcPr>
          <w:p w:rsidR="00D83D20"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שם משפחה</w:t>
            </w:r>
          </w:p>
        </w:tc>
        <w:tc>
          <w:tcPr>
            <w:tcW w:w="1250" w:type="pct"/>
            <w:tcBorders>
              <w:top w:val="single" w:sz="12" w:space="0" w:color="auto"/>
              <w:bottom w:val="single" w:sz="12" w:space="0" w:color="auto"/>
            </w:tcBorders>
            <w:shd w:val="pct10" w:color="auto" w:fill="FFFFFF" w:themeFill="background1"/>
            <w:noWrap/>
            <w:hideMark/>
          </w:tcPr>
          <w:p w:rsidR="00D83D20"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שם פרטי</w:t>
            </w:r>
          </w:p>
        </w:tc>
        <w:tc>
          <w:tcPr>
            <w:tcW w:w="1250" w:type="pct"/>
            <w:tcBorders>
              <w:top w:val="single" w:sz="12" w:space="0" w:color="auto"/>
              <w:bottom w:val="single" w:sz="12" w:space="0" w:color="auto"/>
            </w:tcBorders>
            <w:shd w:val="pct10" w:color="auto" w:fill="FFFFFF" w:themeFill="background1"/>
            <w:noWrap/>
            <w:hideMark/>
          </w:tcPr>
          <w:p w:rsidR="00D83D20"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כתובת</w:t>
            </w:r>
          </w:p>
        </w:tc>
        <w:tc>
          <w:tcPr>
            <w:tcW w:w="1250" w:type="pct"/>
            <w:tcBorders>
              <w:top w:val="single" w:sz="12" w:space="0" w:color="auto"/>
              <w:bottom w:val="single" w:sz="12" w:space="0" w:color="auto"/>
            </w:tcBorders>
            <w:shd w:val="pct10" w:color="auto" w:fill="FFFFFF" w:themeFill="background1"/>
            <w:noWrap/>
            <w:hideMark/>
          </w:tcPr>
          <w:p w:rsidR="00D83D20"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סכום התרומה</w:t>
            </w:r>
          </w:p>
        </w:tc>
      </w:tr>
      <w:tr w:rsidTr="00294455">
        <w:tblPrEx>
          <w:tblW w:w="6689" w:type="dxa"/>
          <w:jc w:val="center"/>
          <w:tblLook w:val="04A0"/>
        </w:tblPrEx>
        <w:trPr>
          <w:cantSplit/>
          <w:jc w:val="center"/>
        </w:trPr>
        <w:tc>
          <w:tcPr>
            <w:tcW w:w="1250" w:type="pct"/>
            <w:tcBorders>
              <w:top w:val="single" w:sz="12" w:space="0" w:color="auto"/>
            </w:tcBorders>
            <w:shd w:val="clear" w:color="auto" w:fill="auto"/>
            <w:noWrap/>
          </w:tcPr>
          <w:p w:rsidR="00294455"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אבוטבול</w:t>
            </w:r>
          </w:p>
        </w:tc>
        <w:tc>
          <w:tcPr>
            <w:tcW w:w="1250" w:type="pct"/>
            <w:tcBorders>
              <w:top w:val="single" w:sz="12" w:space="0" w:color="auto"/>
            </w:tcBorders>
            <w:shd w:val="clear" w:color="auto" w:fill="auto"/>
            <w:noWrap/>
          </w:tcPr>
          <w:p w:rsidR="00294455"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חיים</w:t>
            </w:r>
          </w:p>
        </w:tc>
        <w:tc>
          <w:tcPr>
            <w:tcW w:w="1250" w:type="pct"/>
            <w:tcBorders>
              <w:top w:val="single" w:sz="12" w:space="0" w:color="auto"/>
            </w:tcBorders>
            <w:shd w:val="clear" w:color="auto" w:fill="auto"/>
            <w:noWrap/>
          </w:tcPr>
          <w:p w:rsidR="00294455"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יד רמב</w:t>
            </w:r>
            <w:r w:rsidRPr="00294455">
              <w:rPr>
                <w:rFonts w:ascii="FrankRuehl" w:hAnsi="FrankRuehl" w:hint="cs"/>
                <w:sz w:val="20"/>
                <w:szCs w:val="20"/>
                <w:rtl/>
              </w:rPr>
              <w:t>"</w:t>
            </w:r>
            <w:r w:rsidRPr="00294455">
              <w:rPr>
                <w:rFonts w:ascii="FrankRuehl" w:hAnsi="FrankRuehl"/>
                <w:sz w:val="20"/>
                <w:szCs w:val="20"/>
                <w:rtl/>
              </w:rPr>
              <w:t>ם</w:t>
            </w:r>
          </w:p>
        </w:tc>
        <w:tc>
          <w:tcPr>
            <w:tcW w:w="1250" w:type="pct"/>
            <w:tcBorders>
              <w:top w:val="single" w:sz="12" w:space="0" w:color="auto"/>
            </w:tcBorders>
            <w:shd w:val="clear" w:color="auto" w:fill="auto"/>
            <w:noWrap/>
          </w:tcPr>
          <w:p w:rsidR="00294455" w:rsidRPr="00294455" w:rsidP="00294455">
            <w:pPr>
              <w:spacing w:before="40" w:after="40" w:line="220" w:lineRule="exact"/>
              <w:jc w:val="left"/>
              <w:rPr>
                <w:rFonts w:ascii="FrankRuehl" w:hAnsi="FrankRuehl"/>
                <w:color w:val="000000"/>
                <w:sz w:val="20"/>
                <w:szCs w:val="20"/>
              </w:rPr>
            </w:pPr>
            <w:r w:rsidRPr="00294455">
              <w:rPr>
                <w:rFonts w:ascii="FrankRuehl" w:hAnsi="FrankRuehl" w:hint="cs"/>
                <w:color w:val="000000"/>
                <w:sz w:val="20"/>
                <w:szCs w:val="20"/>
              </w:rPr>
              <w:t>500</w:t>
            </w:r>
          </w:p>
        </w:tc>
      </w:tr>
      <w:tr w:rsidTr="00294455">
        <w:tblPrEx>
          <w:tblW w:w="6689" w:type="dxa"/>
          <w:jc w:val="center"/>
          <w:tblLook w:val="04A0"/>
        </w:tblPrEx>
        <w:trPr>
          <w:cantSplit/>
          <w:jc w:val="center"/>
        </w:trPr>
        <w:tc>
          <w:tcPr>
            <w:tcW w:w="1250" w:type="pct"/>
            <w:shd w:val="clear" w:color="auto" w:fill="auto"/>
            <w:noWrap/>
          </w:tcPr>
          <w:p w:rsidR="00294455"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אביטל</w:t>
            </w:r>
          </w:p>
        </w:tc>
        <w:tc>
          <w:tcPr>
            <w:tcW w:w="1250" w:type="pct"/>
            <w:shd w:val="clear" w:color="auto" w:fill="auto"/>
            <w:noWrap/>
          </w:tcPr>
          <w:p w:rsidR="00294455"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אבי</w:t>
            </w:r>
          </w:p>
        </w:tc>
        <w:tc>
          <w:tcPr>
            <w:tcW w:w="1250" w:type="pct"/>
            <w:shd w:val="clear" w:color="auto" w:fill="auto"/>
            <w:noWrap/>
          </w:tcPr>
          <w:p w:rsidR="00294455"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יד רמב</w:t>
            </w:r>
            <w:r w:rsidRPr="00294455">
              <w:rPr>
                <w:rFonts w:ascii="FrankRuehl" w:hAnsi="FrankRuehl" w:hint="cs"/>
                <w:sz w:val="20"/>
                <w:szCs w:val="20"/>
                <w:rtl/>
              </w:rPr>
              <w:t>"</w:t>
            </w:r>
            <w:r w:rsidRPr="00294455">
              <w:rPr>
                <w:rFonts w:ascii="FrankRuehl" w:hAnsi="FrankRuehl"/>
                <w:sz w:val="20"/>
                <w:szCs w:val="20"/>
                <w:rtl/>
              </w:rPr>
              <w:t>ם</w:t>
            </w:r>
          </w:p>
        </w:tc>
        <w:tc>
          <w:tcPr>
            <w:tcW w:w="1250" w:type="pct"/>
            <w:shd w:val="clear" w:color="auto" w:fill="auto"/>
            <w:noWrap/>
          </w:tcPr>
          <w:p w:rsidR="00294455" w:rsidRPr="00294455" w:rsidP="00294455">
            <w:pPr>
              <w:spacing w:before="40" w:after="40" w:line="220" w:lineRule="exact"/>
              <w:jc w:val="left"/>
              <w:rPr>
                <w:rFonts w:ascii="FrankRuehl" w:hAnsi="FrankRuehl"/>
                <w:color w:val="000000"/>
                <w:sz w:val="20"/>
                <w:szCs w:val="20"/>
              </w:rPr>
            </w:pPr>
            <w:r w:rsidRPr="00294455">
              <w:rPr>
                <w:rFonts w:ascii="FrankRuehl" w:hAnsi="FrankRuehl" w:hint="cs"/>
                <w:color w:val="000000"/>
                <w:sz w:val="20"/>
                <w:szCs w:val="20"/>
              </w:rPr>
              <w:t>5,000</w:t>
            </w:r>
          </w:p>
        </w:tc>
      </w:tr>
      <w:tr w:rsidTr="00294455">
        <w:tblPrEx>
          <w:tblW w:w="6689" w:type="dxa"/>
          <w:jc w:val="center"/>
          <w:tblLook w:val="04A0"/>
        </w:tblPrEx>
        <w:trPr>
          <w:cantSplit/>
          <w:jc w:val="center"/>
        </w:trPr>
        <w:tc>
          <w:tcPr>
            <w:tcW w:w="1250" w:type="pct"/>
            <w:shd w:val="clear" w:color="auto" w:fill="auto"/>
            <w:noWrap/>
          </w:tcPr>
          <w:p w:rsidR="00294455"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אוסישקין</w:t>
            </w:r>
          </w:p>
        </w:tc>
        <w:tc>
          <w:tcPr>
            <w:tcW w:w="1250" w:type="pct"/>
            <w:shd w:val="clear" w:color="auto" w:fill="auto"/>
            <w:noWrap/>
          </w:tcPr>
          <w:p w:rsidR="00294455"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פנינה</w:t>
            </w:r>
          </w:p>
        </w:tc>
        <w:tc>
          <w:tcPr>
            <w:tcW w:w="1250" w:type="pct"/>
            <w:shd w:val="clear" w:color="auto" w:fill="auto"/>
            <w:noWrap/>
          </w:tcPr>
          <w:p w:rsidR="00294455"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כפר הס</w:t>
            </w:r>
          </w:p>
        </w:tc>
        <w:tc>
          <w:tcPr>
            <w:tcW w:w="1250" w:type="pct"/>
            <w:shd w:val="clear" w:color="auto" w:fill="auto"/>
            <w:noWrap/>
          </w:tcPr>
          <w:p w:rsidR="00294455" w:rsidRPr="00294455" w:rsidP="00294455">
            <w:pPr>
              <w:spacing w:before="40" w:after="40" w:line="220" w:lineRule="exact"/>
              <w:jc w:val="left"/>
              <w:rPr>
                <w:rFonts w:ascii="FrankRuehl" w:hAnsi="FrankRuehl"/>
                <w:color w:val="000000"/>
                <w:sz w:val="20"/>
                <w:szCs w:val="20"/>
              </w:rPr>
            </w:pPr>
            <w:r w:rsidRPr="00294455">
              <w:rPr>
                <w:rFonts w:ascii="FrankRuehl" w:hAnsi="FrankRuehl" w:hint="cs"/>
                <w:color w:val="000000"/>
                <w:sz w:val="20"/>
                <w:szCs w:val="20"/>
              </w:rPr>
              <w:t>2,500</w:t>
            </w:r>
          </w:p>
        </w:tc>
      </w:tr>
      <w:tr w:rsidTr="00294455">
        <w:tblPrEx>
          <w:tblW w:w="6689" w:type="dxa"/>
          <w:jc w:val="center"/>
          <w:tblLook w:val="04A0"/>
        </w:tblPrEx>
        <w:trPr>
          <w:cantSplit/>
          <w:jc w:val="center"/>
        </w:trPr>
        <w:tc>
          <w:tcPr>
            <w:tcW w:w="1250" w:type="pct"/>
            <w:shd w:val="clear" w:color="auto" w:fill="auto"/>
            <w:noWrap/>
          </w:tcPr>
          <w:p w:rsidR="00294455"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אוסישקין</w:t>
            </w:r>
          </w:p>
        </w:tc>
        <w:tc>
          <w:tcPr>
            <w:tcW w:w="1250" w:type="pct"/>
            <w:shd w:val="clear" w:color="auto" w:fill="auto"/>
            <w:noWrap/>
          </w:tcPr>
          <w:p w:rsidR="00294455"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דינה</w:t>
            </w:r>
          </w:p>
        </w:tc>
        <w:tc>
          <w:tcPr>
            <w:tcW w:w="1250" w:type="pct"/>
            <w:shd w:val="clear" w:color="auto" w:fill="auto"/>
            <w:noWrap/>
          </w:tcPr>
          <w:p w:rsidR="00294455"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רעננה</w:t>
            </w:r>
          </w:p>
        </w:tc>
        <w:tc>
          <w:tcPr>
            <w:tcW w:w="1250" w:type="pct"/>
            <w:shd w:val="clear" w:color="auto" w:fill="auto"/>
            <w:noWrap/>
          </w:tcPr>
          <w:p w:rsidR="00294455" w:rsidRPr="00294455" w:rsidP="00294455">
            <w:pPr>
              <w:spacing w:before="40" w:after="40" w:line="220" w:lineRule="exact"/>
              <w:jc w:val="left"/>
              <w:rPr>
                <w:rFonts w:ascii="FrankRuehl" w:hAnsi="FrankRuehl"/>
                <w:color w:val="000000"/>
                <w:sz w:val="20"/>
                <w:szCs w:val="20"/>
              </w:rPr>
            </w:pPr>
            <w:r w:rsidRPr="00294455">
              <w:rPr>
                <w:rFonts w:ascii="FrankRuehl" w:hAnsi="FrankRuehl" w:hint="cs"/>
                <w:color w:val="000000"/>
                <w:sz w:val="20"/>
                <w:szCs w:val="20"/>
              </w:rPr>
              <w:t>2,000</w:t>
            </w:r>
          </w:p>
        </w:tc>
      </w:tr>
      <w:tr w:rsidTr="00294455">
        <w:tblPrEx>
          <w:tblW w:w="6689" w:type="dxa"/>
          <w:jc w:val="center"/>
          <w:tblLook w:val="04A0"/>
        </w:tblPrEx>
        <w:trPr>
          <w:cantSplit/>
          <w:jc w:val="center"/>
        </w:trPr>
        <w:tc>
          <w:tcPr>
            <w:tcW w:w="1250" w:type="pct"/>
            <w:shd w:val="clear" w:color="auto" w:fill="auto"/>
            <w:noWrap/>
          </w:tcPr>
          <w:p w:rsidR="00294455"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ארצי</w:t>
            </w:r>
          </w:p>
        </w:tc>
        <w:tc>
          <w:tcPr>
            <w:tcW w:w="1250" w:type="pct"/>
            <w:shd w:val="clear" w:color="auto" w:fill="auto"/>
            <w:noWrap/>
          </w:tcPr>
          <w:p w:rsidR="00294455"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נועם</w:t>
            </w:r>
          </w:p>
        </w:tc>
        <w:tc>
          <w:tcPr>
            <w:tcW w:w="1250" w:type="pct"/>
            <w:shd w:val="clear" w:color="auto" w:fill="auto"/>
            <w:noWrap/>
          </w:tcPr>
          <w:p w:rsidR="00294455"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כרמי יוסף</w:t>
            </w:r>
          </w:p>
        </w:tc>
        <w:tc>
          <w:tcPr>
            <w:tcW w:w="1250" w:type="pct"/>
            <w:shd w:val="clear" w:color="auto" w:fill="auto"/>
            <w:noWrap/>
          </w:tcPr>
          <w:p w:rsidR="00294455" w:rsidRPr="00294455" w:rsidP="00294455">
            <w:pPr>
              <w:spacing w:before="40" w:after="40" w:line="220" w:lineRule="exact"/>
              <w:jc w:val="left"/>
              <w:rPr>
                <w:rFonts w:ascii="FrankRuehl" w:hAnsi="FrankRuehl"/>
                <w:color w:val="000000"/>
                <w:sz w:val="20"/>
                <w:szCs w:val="20"/>
              </w:rPr>
            </w:pPr>
            <w:r w:rsidRPr="00294455">
              <w:rPr>
                <w:rFonts w:ascii="FrankRuehl" w:hAnsi="FrankRuehl" w:hint="cs"/>
                <w:color w:val="000000"/>
                <w:sz w:val="20"/>
                <w:szCs w:val="20"/>
              </w:rPr>
              <w:t>2,000</w:t>
            </w:r>
          </w:p>
        </w:tc>
      </w:tr>
      <w:tr w:rsidTr="00294455">
        <w:tblPrEx>
          <w:tblW w:w="6689" w:type="dxa"/>
          <w:jc w:val="center"/>
          <w:tblLook w:val="04A0"/>
        </w:tblPrEx>
        <w:trPr>
          <w:cantSplit/>
          <w:jc w:val="center"/>
        </w:trPr>
        <w:tc>
          <w:tcPr>
            <w:tcW w:w="1250" w:type="pct"/>
            <w:shd w:val="clear" w:color="auto" w:fill="auto"/>
            <w:noWrap/>
          </w:tcPr>
          <w:p w:rsidR="00294455"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זיו</w:t>
            </w:r>
          </w:p>
        </w:tc>
        <w:tc>
          <w:tcPr>
            <w:tcW w:w="1250" w:type="pct"/>
            <w:shd w:val="clear" w:color="auto" w:fill="auto"/>
            <w:noWrap/>
          </w:tcPr>
          <w:p w:rsidR="00294455"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פנינה</w:t>
            </w:r>
          </w:p>
        </w:tc>
        <w:tc>
          <w:tcPr>
            <w:tcW w:w="1250" w:type="pct"/>
            <w:shd w:val="clear" w:color="auto" w:fill="auto"/>
            <w:noWrap/>
          </w:tcPr>
          <w:p w:rsidR="00294455"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יד רמב</w:t>
            </w:r>
            <w:r w:rsidRPr="00294455">
              <w:rPr>
                <w:rFonts w:ascii="FrankRuehl" w:hAnsi="FrankRuehl" w:hint="cs"/>
                <w:sz w:val="20"/>
                <w:szCs w:val="20"/>
                <w:rtl/>
              </w:rPr>
              <w:t>"</w:t>
            </w:r>
            <w:r w:rsidRPr="00294455">
              <w:rPr>
                <w:rFonts w:ascii="FrankRuehl" w:hAnsi="FrankRuehl"/>
                <w:sz w:val="20"/>
                <w:szCs w:val="20"/>
                <w:rtl/>
              </w:rPr>
              <w:t>ם</w:t>
            </w:r>
          </w:p>
        </w:tc>
        <w:tc>
          <w:tcPr>
            <w:tcW w:w="1250" w:type="pct"/>
            <w:shd w:val="clear" w:color="auto" w:fill="auto"/>
            <w:noWrap/>
          </w:tcPr>
          <w:p w:rsidR="00294455" w:rsidRPr="00294455" w:rsidP="00294455">
            <w:pPr>
              <w:spacing w:before="40" w:after="40" w:line="220" w:lineRule="exact"/>
              <w:jc w:val="left"/>
              <w:rPr>
                <w:rFonts w:ascii="FrankRuehl" w:hAnsi="FrankRuehl"/>
                <w:color w:val="000000"/>
                <w:sz w:val="20"/>
                <w:szCs w:val="20"/>
              </w:rPr>
            </w:pPr>
            <w:r w:rsidRPr="00294455">
              <w:rPr>
                <w:rFonts w:ascii="FrankRuehl" w:hAnsi="FrankRuehl" w:hint="cs"/>
                <w:color w:val="000000"/>
                <w:sz w:val="20"/>
                <w:szCs w:val="20"/>
              </w:rPr>
              <w:t>1,400</w:t>
            </w:r>
          </w:p>
        </w:tc>
      </w:tr>
      <w:tr w:rsidTr="00294455">
        <w:tblPrEx>
          <w:tblW w:w="6689" w:type="dxa"/>
          <w:jc w:val="center"/>
          <w:tblLook w:val="04A0"/>
        </w:tblPrEx>
        <w:trPr>
          <w:cantSplit/>
          <w:jc w:val="center"/>
        </w:trPr>
        <w:tc>
          <w:tcPr>
            <w:tcW w:w="1250" w:type="pct"/>
            <w:shd w:val="clear" w:color="auto" w:fill="auto"/>
            <w:noWrap/>
          </w:tcPr>
          <w:p w:rsidR="00294455"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זילברנשטיין</w:t>
            </w:r>
          </w:p>
        </w:tc>
        <w:tc>
          <w:tcPr>
            <w:tcW w:w="1250" w:type="pct"/>
            <w:shd w:val="clear" w:color="auto" w:fill="auto"/>
            <w:noWrap/>
          </w:tcPr>
          <w:p w:rsidR="00294455"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אברהם</w:t>
            </w:r>
          </w:p>
        </w:tc>
        <w:tc>
          <w:tcPr>
            <w:tcW w:w="1250" w:type="pct"/>
            <w:shd w:val="clear" w:color="auto" w:fill="auto"/>
            <w:noWrap/>
          </w:tcPr>
          <w:p w:rsidR="00294455"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יד רמב</w:t>
            </w:r>
            <w:r w:rsidRPr="00294455">
              <w:rPr>
                <w:rFonts w:ascii="FrankRuehl" w:hAnsi="FrankRuehl" w:hint="cs"/>
                <w:sz w:val="20"/>
                <w:szCs w:val="20"/>
                <w:rtl/>
              </w:rPr>
              <w:t>"</w:t>
            </w:r>
            <w:r w:rsidRPr="00294455">
              <w:rPr>
                <w:rFonts w:ascii="FrankRuehl" w:hAnsi="FrankRuehl"/>
                <w:sz w:val="20"/>
                <w:szCs w:val="20"/>
                <w:rtl/>
              </w:rPr>
              <w:t>ם</w:t>
            </w:r>
          </w:p>
        </w:tc>
        <w:tc>
          <w:tcPr>
            <w:tcW w:w="1250" w:type="pct"/>
            <w:shd w:val="clear" w:color="auto" w:fill="auto"/>
            <w:noWrap/>
          </w:tcPr>
          <w:p w:rsidR="00294455" w:rsidRPr="00294455" w:rsidP="00294455">
            <w:pPr>
              <w:spacing w:before="40" w:after="40" w:line="220" w:lineRule="exact"/>
              <w:jc w:val="left"/>
              <w:rPr>
                <w:rFonts w:ascii="FrankRuehl" w:hAnsi="FrankRuehl"/>
                <w:color w:val="000000"/>
                <w:sz w:val="20"/>
                <w:szCs w:val="20"/>
              </w:rPr>
            </w:pPr>
            <w:r w:rsidRPr="00294455">
              <w:rPr>
                <w:rFonts w:ascii="FrankRuehl" w:hAnsi="FrankRuehl" w:hint="cs"/>
                <w:color w:val="000000"/>
                <w:sz w:val="20"/>
                <w:szCs w:val="20"/>
              </w:rPr>
              <w:t>500</w:t>
            </w:r>
          </w:p>
        </w:tc>
      </w:tr>
      <w:tr w:rsidTr="00294455">
        <w:tblPrEx>
          <w:tblW w:w="6689" w:type="dxa"/>
          <w:jc w:val="center"/>
          <w:tblLook w:val="04A0"/>
        </w:tblPrEx>
        <w:trPr>
          <w:cantSplit/>
          <w:jc w:val="center"/>
        </w:trPr>
        <w:tc>
          <w:tcPr>
            <w:tcW w:w="1250" w:type="pct"/>
            <w:shd w:val="clear" w:color="auto" w:fill="auto"/>
            <w:noWrap/>
          </w:tcPr>
          <w:p w:rsidR="00294455"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יעקבי</w:t>
            </w:r>
          </w:p>
        </w:tc>
        <w:tc>
          <w:tcPr>
            <w:tcW w:w="1250" w:type="pct"/>
            <w:shd w:val="clear" w:color="auto" w:fill="auto"/>
            <w:noWrap/>
          </w:tcPr>
          <w:p w:rsidR="00294455"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אלעד</w:t>
            </w:r>
          </w:p>
        </w:tc>
        <w:tc>
          <w:tcPr>
            <w:tcW w:w="1250" w:type="pct"/>
            <w:shd w:val="clear" w:color="auto" w:fill="auto"/>
            <w:noWrap/>
          </w:tcPr>
          <w:p w:rsidR="00294455"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כפר שמואל</w:t>
            </w:r>
          </w:p>
        </w:tc>
        <w:tc>
          <w:tcPr>
            <w:tcW w:w="1250" w:type="pct"/>
            <w:shd w:val="clear" w:color="auto" w:fill="auto"/>
            <w:noWrap/>
          </w:tcPr>
          <w:p w:rsidR="00294455" w:rsidRPr="00294455" w:rsidP="00294455">
            <w:pPr>
              <w:spacing w:before="40" w:after="40" w:line="220" w:lineRule="exact"/>
              <w:jc w:val="left"/>
              <w:rPr>
                <w:rFonts w:ascii="FrankRuehl" w:hAnsi="FrankRuehl"/>
                <w:color w:val="000000"/>
                <w:sz w:val="20"/>
                <w:szCs w:val="20"/>
              </w:rPr>
            </w:pPr>
            <w:r w:rsidRPr="00294455">
              <w:rPr>
                <w:rFonts w:ascii="FrankRuehl" w:hAnsi="FrankRuehl" w:hint="cs"/>
                <w:color w:val="000000"/>
                <w:sz w:val="20"/>
                <w:szCs w:val="20"/>
              </w:rPr>
              <w:t>1,000</w:t>
            </w:r>
          </w:p>
        </w:tc>
      </w:tr>
      <w:tr w:rsidTr="00294455">
        <w:tblPrEx>
          <w:tblW w:w="6689" w:type="dxa"/>
          <w:jc w:val="center"/>
          <w:tblLook w:val="04A0"/>
        </w:tblPrEx>
        <w:trPr>
          <w:cantSplit/>
          <w:jc w:val="center"/>
        </w:trPr>
        <w:tc>
          <w:tcPr>
            <w:tcW w:w="1250" w:type="pct"/>
            <w:shd w:val="clear" w:color="auto" w:fill="auto"/>
            <w:noWrap/>
          </w:tcPr>
          <w:p w:rsidR="00294455"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מויאל</w:t>
            </w:r>
          </w:p>
        </w:tc>
        <w:tc>
          <w:tcPr>
            <w:tcW w:w="1250" w:type="pct"/>
            <w:shd w:val="clear" w:color="auto" w:fill="auto"/>
            <w:noWrap/>
          </w:tcPr>
          <w:p w:rsidR="00294455"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ניסים</w:t>
            </w:r>
          </w:p>
        </w:tc>
        <w:tc>
          <w:tcPr>
            <w:tcW w:w="1250" w:type="pct"/>
            <w:shd w:val="clear" w:color="auto" w:fill="auto"/>
            <w:noWrap/>
          </w:tcPr>
          <w:p w:rsidR="00294455"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בית חשמונאי</w:t>
            </w:r>
          </w:p>
        </w:tc>
        <w:tc>
          <w:tcPr>
            <w:tcW w:w="1250" w:type="pct"/>
            <w:shd w:val="clear" w:color="auto" w:fill="auto"/>
            <w:noWrap/>
          </w:tcPr>
          <w:p w:rsidR="00294455" w:rsidRPr="00294455" w:rsidP="00294455">
            <w:pPr>
              <w:spacing w:before="40" w:after="40" w:line="220" w:lineRule="exact"/>
              <w:jc w:val="left"/>
              <w:rPr>
                <w:rFonts w:ascii="FrankRuehl" w:hAnsi="FrankRuehl"/>
                <w:color w:val="000000"/>
                <w:sz w:val="20"/>
                <w:szCs w:val="20"/>
              </w:rPr>
            </w:pPr>
            <w:r w:rsidRPr="00294455">
              <w:rPr>
                <w:rFonts w:ascii="FrankRuehl" w:hAnsi="FrankRuehl" w:hint="cs"/>
                <w:color w:val="000000"/>
                <w:sz w:val="20"/>
                <w:szCs w:val="20"/>
              </w:rPr>
              <w:t>1,000</w:t>
            </w:r>
          </w:p>
        </w:tc>
      </w:tr>
      <w:tr w:rsidTr="00294455">
        <w:tblPrEx>
          <w:tblW w:w="6689" w:type="dxa"/>
          <w:jc w:val="center"/>
          <w:tblLook w:val="04A0"/>
        </w:tblPrEx>
        <w:trPr>
          <w:cantSplit/>
          <w:jc w:val="center"/>
        </w:trPr>
        <w:tc>
          <w:tcPr>
            <w:tcW w:w="1250" w:type="pct"/>
            <w:shd w:val="clear" w:color="auto" w:fill="auto"/>
            <w:noWrap/>
          </w:tcPr>
          <w:p w:rsidR="00294455"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עינבל</w:t>
            </w:r>
          </w:p>
        </w:tc>
        <w:tc>
          <w:tcPr>
            <w:tcW w:w="1250" w:type="pct"/>
            <w:shd w:val="clear" w:color="auto" w:fill="auto"/>
            <w:noWrap/>
          </w:tcPr>
          <w:p w:rsidR="00294455"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בועז</w:t>
            </w:r>
          </w:p>
        </w:tc>
        <w:tc>
          <w:tcPr>
            <w:tcW w:w="1250" w:type="pct"/>
            <w:shd w:val="clear" w:color="auto" w:fill="auto"/>
            <w:noWrap/>
          </w:tcPr>
          <w:p w:rsidR="00294455"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כפר שמואל</w:t>
            </w:r>
          </w:p>
        </w:tc>
        <w:tc>
          <w:tcPr>
            <w:tcW w:w="1250" w:type="pct"/>
            <w:shd w:val="clear" w:color="auto" w:fill="auto"/>
            <w:noWrap/>
          </w:tcPr>
          <w:p w:rsidR="00294455" w:rsidRPr="00294455" w:rsidP="00294455">
            <w:pPr>
              <w:spacing w:before="40" w:after="40" w:line="220" w:lineRule="exact"/>
              <w:jc w:val="left"/>
              <w:rPr>
                <w:rFonts w:ascii="FrankRuehl" w:hAnsi="FrankRuehl"/>
                <w:color w:val="000000"/>
                <w:sz w:val="20"/>
                <w:szCs w:val="20"/>
              </w:rPr>
            </w:pPr>
            <w:r w:rsidRPr="00294455">
              <w:rPr>
                <w:rFonts w:ascii="FrankRuehl" w:hAnsi="FrankRuehl" w:hint="cs"/>
                <w:color w:val="000000"/>
                <w:sz w:val="20"/>
                <w:szCs w:val="20"/>
              </w:rPr>
              <w:t>3,100</w:t>
            </w:r>
          </w:p>
        </w:tc>
      </w:tr>
      <w:tr w:rsidTr="00294455">
        <w:tblPrEx>
          <w:tblW w:w="6689" w:type="dxa"/>
          <w:jc w:val="center"/>
          <w:tblLook w:val="04A0"/>
        </w:tblPrEx>
        <w:trPr>
          <w:cantSplit/>
          <w:jc w:val="center"/>
        </w:trPr>
        <w:tc>
          <w:tcPr>
            <w:tcW w:w="1250" w:type="pct"/>
            <w:shd w:val="clear" w:color="auto" w:fill="auto"/>
            <w:noWrap/>
          </w:tcPr>
          <w:p w:rsidR="00294455"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רסקין</w:t>
            </w:r>
          </w:p>
        </w:tc>
        <w:tc>
          <w:tcPr>
            <w:tcW w:w="1250" w:type="pct"/>
            <w:shd w:val="clear" w:color="auto" w:fill="auto"/>
            <w:noWrap/>
          </w:tcPr>
          <w:p w:rsidR="00294455" w:rsidRPr="00294455" w:rsidP="00294455">
            <w:pPr>
              <w:spacing w:before="40" w:after="40" w:line="220" w:lineRule="exact"/>
              <w:jc w:val="left"/>
              <w:rPr>
                <w:rFonts w:ascii="FrankRuehl" w:hAnsi="FrankRuehl"/>
                <w:sz w:val="20"/>
                <w:szCs w:val="20"/>
                <w:rtl/>
              </w:rPr>
            </w:pPr>
            <w:r w:rsidRPr="00294455">
              <w:rPr>
                <w:rFonts w:ascii="FrankRuehl" w:hAnsi="FrankRuehl"/>
                <w:sz w:val="20"/>
                <w:szCs w:val="20"/>
                <w:rtl/>
              </w:rPr>
              <w:t>ישי</w:t>
            </w:r>
          </w:p>
        </w:tc>
        <w:tc>
          <w:tcPr>
            <w:tcW w:w="1250" w:type="pct"/>
            <w:shd w:val="clear" w:color="auto" w:fill="auto"/>
            <w:noWrap/>
          </w:tcPr>
          <w:p w:rsidR="00294455"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כפר שמואל</w:t>
            </w:r>
          </w:p>
        </w:tc>
        <w:tc>
          <w:tcPr>
            <w:tcW w:w="1250" w:type="pct"/>
            <w:shd w:val="clear" w:color="auto" w:fill="auto"/>
            <w:noWrap/>
          </w:tcPr>
          <w:p w:rsidR="00294455" w:rsidRPr="00294455" w:rsidP="00294455">
            <w:pPr>
              <w:spacing w:before="40" w:after="40" w:line="220" w:lineRule="exact"/>
              <w:jc w:val="left"/>
              <w:rPr>
                <w:rFonts w:ascii="FrankRuehl" w:hAnsi="FrankRuehl"/>
                <w:color w:val="000000"/>
                <w:sz w:val="20"/>
                <w:szCs w:val="20"/>
              </w:rPr>
            </w:pPr>
            <w:r w:rsidRPr="00294455">
              <w:rPr>
                <w:rFonts w:ascii="FrankRuehl" w:hAnsi="FrankRuehl" w:hint="cs"/>
                <w:color w:val="000000"/>
                <w:sz w:val="20"/>
                <w:szCs w:val="20"/>
              </w:rPr>
              <w:t>1,000</w:t>
            </w:r>
          </w:p>
        </w:tc>
      </w:tr>
      <w:tr w:rsidTr="00294455">
        <w:tblPrEx>
          <w:tblW w:w="6689" w:type="dxa"/>
          <w:jc w:val="center"/>
          <w:tblLook w:val="04A0"/>
        </w:tblPrEx>
        <w:trPr>
          <w:cantSplit/>
          <w:jc w:val="center"/>
        </w:trPr>
        <w:tc>
          <w:tcPr>
            <w:tcW w:w="1250" w:type="pct"/>
            <w:shd w:val="clear" w:color="auto" w:fill="auto"/>
            <w:noWrap/>
          </w:tcPr>
          <w:p w:rsidR="00294455" w:rsidRPr="00294455" w:rsidP="00294455">
            <w:pPr>
              <w:spacing w:before="40" w:after="40" w:line="220" w:lineRule="exact"/>
              <w:jc w:val="left"/>
              <w:rPr>
                <w:rFonts w:ascii="FrankRuehl" w:hAnsi="FrankRuehl"/>
                <w:sz w:val="20"/>
                <w:szCs w:val="20"/>
                <w:rtl/>
              </w:rPr>
            </w:pPr>
            <w:r w:rsidRPr="00294455">
              <w:rPr>
                <w:rFonts w:ascii="FrankRuehl" w:hAnsi="FrankRuehl"/>
                <w:sz w:val="20"/>
                <w:szCs w:val="20"/>
                <w:rtl/>
              </w:rPr>
              <w:t>שמעוני</w:t>
            </w:r>
          </w:p>
        </w:tc>
        <w:tc>
          <w:tcPr>
            <w:tcW w:w="1250" w:type="pct"/>
            <w:shd w:val="clear" w:color="auto" w:fill="auto"/>
            <w:noWrap/>
          </w:tcPr>
          <w:p w:rsidR="00294455"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תמר</w:t>
            </w:r>
          </w:p>
        </w:tc>
        <w:tc>
          <w:tcPr>
            <w:tcW w:w="1250" w:type="pct"/>
            <w:shd w:val="clear" w:color="auto" w:fill="auto"/>
            <w:noWrap/>
          </w:tcPr>
          <w:p w:rsidR="00294455"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יציץ</w:t>
            </w:r>
          </w:p>
        </w:tc>
        <w:tc>
          <w:tcPr>
            <w:tcW w:w="1250" w:type="pct"/>
            <w:shd w:val="clear" w:color="auto" w:fill="auto"/>
            <w:noWrap/>
          </w:tcPr>
          <w:p w:rsidR="00294455" w:rsidRPr="00294455" w:rsidP="00294455">
            <w:pPr>
              <w:spacing w:before="40" w:after="40" w:line="220" w:lineRule="exact"/>
              <w:jc w:val="left"/>
              <w:rPr>
                <w:rFonts w:ascii="FrankRuehl" w:hAnsi="FrankRuehl"/>
                <w:color w:val="000000"/>
                <w:sz w:val="20"/>
                <w:szCs w:val="20"/>
              </w:rPr>
            </w:pPr>
            <w:r w:rsidRPr="00294455">
              <w:rPr>
                <w:rFonts w:ascii="FrankRuehl" w:hAnsi="FrankRuehl" w:hint="cs"/>
                <w:color w:val="000000"/>
                <w:sz w:val="20"/>
                <w:szCs w:val="20"/>
              </w:rPr>
              <w:t>1,000</w:t>
            </w:r>
          </w:p>
        </w:tc>
      </w:tr>
      <w:tr w:rsidTr="00294455">
        <w:tblPrEx>
          <w:tblW w:w="6689" w:type="dxa"/>
          <w:jc w:val="center"/>
          <w:tblLook w:val="04A0"/>
        </w:tblPrEx>
        <w:trPr>
          <w:cantSplit/>
          <w:jc w:val="center"/>
        </w:trPr>
        <w:tc>
          <w:tcPr>
            <w:tcW w:w="1250" w:type="pct"/>
            <w:tcBorders>
              <w:bottom w:val="single" w:sz="12" w:space="0" w:color="auto"/>
            </w:tcBorders>
            <w:shd w:val="clear" w:color="auto" w:fill="auto"/>
            <w:noWrap/>
          </w:tcPr>
          <w:p w:rsidR="00294455"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שקדי</w:t>
            </w:r>
          </w:p>
        </w:tc>
        <w:tc>
          <w:tcPr>
            <w:tcW w:w="1250" w:type="pct"/>
            <w:tcBorders>
              <w:bottom w:val="single" w:sz="12" w:space="0" w:color="auto"/>
            </w:tcBorders>
            <w:shd w:val="clear" w:color="auto" w:fill="auto"/>
            <w:noWrap/>
          </w:tcPr>
          <w:p w:rsidR="00294455"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לאה</w:t>
            </w:r>
          </w:p>
        </w:tc>
        <w:tc>
          <w:tcPr>
            <w:tcW w:w="1250" w:type="pct"/>
            <w:tcBorders>
              <w:bottom w:val="single" w:sz="12" w:space="0" w:color="auto"/>
            </w:tcBorders>
            <w:shd w:val="clear" w:color="auto" w:fill="auto"/>
            <w:noWrap/>
          </w:tcPr>
          <w:p w:rsidR="00294455"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ירושלים</w:t>
            </w:r>
          </w:p>
        </w:tc>
        <w:tc>
          <w:tcPr>
            <w:tcW w:w="1250" w:type="pct"/>
            <w:tcBorders>
              <w:bottom w:val="single" w:sz="12" w:space="0" w:color="auto"/>
            </w:tcBorders>
            <w:shd w:val="clear" w:color="auto" w:fill="auto"/>
            <w:noWrap/>
          </w:tcPr>
          <w:p w:rsidR="00294455" w:rsidRPr="00294455" w:rsidP="00294455">
            <w:pPr>
              <w:spacing w:before="40" w:after="40" w:line="220" w:lineRule="exact"/>
              <w:jc w:val="left"/>
              <w:rPr>
                <w:rFonts w:ascii="FrankRuehl" w:hAnsi="FrankRuehl"/>
                <w:color w:val="000000"/>
                <w:sz w:val="20"/>
                <w:szCs w:val="20"/>
              </w:rPr>
            </w:pPr>
            <w:r w:rsidRPr="00294455">
              <w:rPr>
                <w:rFonts w:ascii="FrankRuehl" w:hAnsi="FrankRuehl" w:hint="cs"/>
                <w:color w:val="000000"/>
                <w:sz w:val="20"/>
                <w:szCs w:val="20"/>
              </w:rPr>
              <w:t>5,000</w:t>
            </w:r>
          </w:p>
        </w:tc>
      </w:tr>
      <w:tr w:rsidTr="00294455">
        <w:tblPrEx>
          <w:tblW w:w="6689" w:type="dxa"/>
          <w:jc w:val="center"/>
          <w:tblLook w:val="04A0"/>
        </w:tblPrEx>
        <w:trPr>
          <w:cantSplit/>
          <w:jc w:val="center"/>
        </w:trPr>
        <w:tc>
          <w:tcPr>
            <w:tcW w:w="1250" w:type="pct"/>
            <w:tcBorders>
              <w:top w:val="single" w:sz="12" w:space="0" w:color="auto"/>
              <w:bottom w:val="single" w:sz="12" w:space="0" w:color="auto"/>
            </w:tcBorders>
            <w:shd w:val="pct10" w:color="auto" w:fill="FFFFFF" w:themeFill="background1"/>
            <w:noWrap/>
          </w:tcPr>
          <w:p w:rsidR="00294455" w:rsidRPr="00294455" w:rsidP="00294455">
            <w:pPr>
              <w:spacing w:before="40" w:after="40" w:line="220" w:lineRule="exact"/>
              <w:jc w:val="left"/>
              <w:rPr>
                <w:rFonts w:ascii="FrankRuehl" w:hAnsi="FrankRuehl"/>
                <w:sz w:val="20"/>
                <w:szCs w:val="20"/>
                <w:rtl/>
              </w:rPr>
            </w:pPr>
          </w:p>
        </w:tc>
        <w:tc>
          <w:tcPr>
            <w:tcW w:w="1250" w:type="pct"/>
            <w:tcBorders>
              <w:top w:val="single" w:sz="12" w:space="0" w:color="auto"/>
              <w:bottom w:val="single" w:sz="12" w:space="0" w:color="auto"/>
            </w:tcBorders>
            <w:shd w:val="pct10" w:color="auto" w:fill="FFFFFF" w:themeFill="background1"/>
            <w:noWrap/>
          </w:tcPr>
          <w:p w:rsidR="00294455" w:rsidRPr="00294455" w:rsidP="00294455">
            <w:pPr>
              <w:spacing w:before="40" w:after="40" w:line="220" w:lineRule="exact"/>
              <w:jc w:val="left"/>
              <w:rPr>
                <w:rFonts w:ascii="FrankRuehl" w:hAnsi="FrankRuehl"/>
                <w:sz w:val="20"/>
                <w:szCs w:val="20"/>
                <w:rtl/>
              </w:rPr>
            </w:pPr>
          </w:p>
        </w:tc>
        <w:tc>
          <w:tcPr>
            <w:tcW w:w="1250" w:type="pct"/>
            <w:tcBorders>
              <w:top w:val="single" w:sz="12" w:space="0" w:color="auto"/>
              <w:bottom w:val="single" w:sz="12" w:space="0" w:color="auto"/>
            </w:tcBorders>
            <w:shd w:val="pct10" w:color="auto" w:fill="FFFFFF" w:themeFill="background1"/>
            <w:noWrap/>
          </w:tcPr>
          <w:p w:rsidR="00294455" w:rsidRPr="00294455" w:rsidP="00294455">
            <w:pPr>
              <w:spacing w:before="40" w:after="40" w:line="220" w:lineRule="exact"/>
              <w:jc w:val="left"/>
              <w:rPr>
                <w:rFonts w:ascii="FrankRuehl" w:hAnsi="FrankRuehl"/>
                <w:b/>
                <w:bCs/>
                <w:sz w:val="20"/>
                <w:szCs w:val="20"/>
                <w:rtl/>
              </w:rPr>
            </w:pPr>
            <w:r w:rsidRPr="00294455">
              <w:rPr>
                <w:rFonts w:ascii="FrankRuehl" w:hAnsi="FrankRuehl" w:hint="cs"/>
                <w:b/>
                <w:bCs/>
                <w:sz w:val="20"/>
                <w:szCs w:val="20"/>
                <w:rtl/>
              </w:rPr>
              <w:t>סה"כ</w:t>
            </w:r>
          </w:p>
        </w:tc>
        <w:tc>
          <w:tcPr>
            <w:tcW w:w="1250" w:type="pct"/>
            <w:tcBorders>
              <w:top w:val="single" w:sz="12" w:space="0" w:color="auto"/>
              <w:bottom w:val="single" w:sz="12" w:space="0" w:color="auto"/>
            </w:tcBorders>
            <w:shd w:val="pct10" w:color="auto" w:fill="FFFFFF" w:themeFill="background1"/>
            <w:noWrap/>
          </w:tcPr>
          <w:p w:rsidR="00294455" w:rsidRPr="00294455" w:rsidP="00294455">
            <w:pPr>
              <w:spacing w:before="40" w:after="40" w:line="220" w:lineRule="exact"/>
              <w:jc w:val="left"/>
              <w:rPr>
                <w:rFonts w:ascii="FrankRuehl" w:hAnsi="FrankRuehl"/>
                <w:b/>
                <w:bCs/>
                <w:color w:val="000000"/>
                <w:sz w:val="20"/>
                <w:szCs w:val="20"/>
              </w:rPr>
            </w:pPr>
            <w:r w:rsidRPr="00294455">
              <w:rPr>
                <w:rFonts w:ascii="FrankRuehl" w:hAnsi="FrankRuehl" w:hint="cs"/>
                <w:b/>
                <w:bCs/>
                <w:color w:val="000000"/>
                <w:sz w:val="20"/>
                <w:szCs w:val="20"/>
              </w:rPr>
              <w:t>26,000</w:t>
            </w:r>
          </w:p>
        </w:tc>
      </w:tr>
    </w:tbl>
    <w:p w:rsidR="00340F76" w:rsidP="00340F76">
      <w:pPr>
        <w:pStyle w:val="a"/>
        <w:numPr>
          <w:ilvl w:val="0"/>
          <w:numId w:val="0"/>
        </w:numPr>
        <w:tabs>
          <w:tab w:val="center" w:pos="5174"/>
        </w:tabs>
        <w:spacing w:after="120" w:line="230" w:lineRule="exact"/>
        <w:jc w:val="left"/>
        <w:rPr>
          <w:rFonts w:cs="David"/>
          <w:rtl/>
          <w:lang w:eastAsia="en-US"/>
        </w:rPr>
      </w:pPr>
    </w:p>
    <w:p w:rsidR="00340F76" w:rsidP="00340F76">
      <w:pPr>
        <w:pStyle w:val="a"/>
        <w:numPr>
          <w:ilvl w:val="0"/>
          <w:numId w:val="0"/>
        </w:numPr>
        <w:tabs>
          <w:tab w:val="center" w:pos="5174"/>
        </w:tabs>
        <w:spacing w:after="120" w:line="230" w:lineRule="exact"/>
        <w:jc w:val="left"/>
        <w:rPr>
          <w:rFonts w:cs="David"/>
          <w:rtl/>
          <w:lang w:eastAsia="en-US"/>
        </w:rPr>
      </w:pPr>
    </w:p>
    <w:p w:rsidR="00D83D20" w:rsidRPr="008D2381" w:rsidP="00340F76">
      <w:pPr>
        <w:pStyle w:val="KOT3"/>
        <w:rPr>
          <w:rtl/>
        </w:rPr>
      </w:pPr>
      <w:r w:rsidRPr="008D2381">
        <w:rPr>
          <w:rFonts w:hint="cs"/>
          <w:rtl/>
        </w:rPr>
        <w:t>מועצה אזורית דרום השרון</w:t>
      </w:r>
    </w:p>
    <w:p w:rsidR="00D83D20" w:rsidP="00340F76">
      <w:pPr>
        <w:pStyle w:val="KOT4"/>
        <w:rPr>
          <w:rtl/>
        </w:rPr>
      </w:pPr>
      <w:r w:rsidRPr="00505F20">
        <w:rPr>
          <w:rFonts w:hint="cs"/>
          <w:rtl/>
        </w:rPr>
        <w:t>אזרי</w:t>
      </w:r>
      <w:r w:rsidRPr="00C939EA" w:rsidR="00C939EA">
        <w:rPr>
          <w:rFonts w:hint="cs"/>
          <w:rtl/>
        </w:rPr>
        <w:t xml:space="preserve"> </w:t>
      </w:r>
      <w:r w:rsidRPr="00505F20" w:rsidR="00C939EA">
        <w:rPr>
          <w:rFonts w:hint="cs"/>
          <w:rtl/>
        </w:rPr>
        <w:t>יצחק</w:t>
      </w:r>
    </w:p>
    <w:tbl>
      <w:tblPr>
        <w:bidiVisual/>
        <w:tblW w:w="6906"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1726"/>
        <w:gridCol w:w="1726"/>
        <w:gridCol w:w="1727"/>
        <w:gridCol w:w="1727"/>
      </w:tblGrid>
      <w:tr w:rsidTr="00BE0E82">
        <w:tblPrEx>
          <w:tblW w:w="6906"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cantSplit/>
          <w:tblHeader/>
          <w:jc w:val="center"/>
        </w:trPr>
        <w:tc>
          <w:tcPr>
            <w:tcW w:w="1250" w:type="pct"/>
            <w:tcBorders>
              <w:top w:val="single" w:sz="12" w:space="0" w:color="auto"/>
              <w:bottom w:val="single" w:sz="12" w:space="0" w:color="auto"/>
            </w:tcBorders>
            <w:shd w:val="pct10" w:color="auto" w:fill="FFFFFF" w:themeFill="background1"/>
            <w:noWrap/>
            <w:hideMark/>
          </w:tcPr>
          <w:p w:rsidR="00D83D20" w:rsidRPr="00BE0E82" w:rsidP="00BE0E82">
            <w:pPr>
              <w:spacing w:before="40" w:after="40" w:line="220" w:lineRule="exact"/>
              <w:jc w:val="center"/>
              <w:rPr>
                <w:rFonts w:ascii="FrankRuehl" w:hAnsi="FrankRuehl"/>
                <w:b/>
                <w:bCs/>
                <w:sz w:val="20"/>
                <w:szCs w:val="20"/>
              </w:rPr>
            </w:pPr>
            <w:r w:rsidRPr="00BE0E82">
              <w:rPr>
                <w:rFonts w:ascii="FrankRuehl" w:hAnsi="FrankRuehl"/>
                <w:b/>
                <w:bCs/>
                <w:sz w:val="20"/>
                <w:szCs w:val="20"/>
                <w:rtl/>
              </w:rPr>
              <w:t>שם משפחה</w:t>
            </w:r>
          </w:p>
        </w:tc>
        <w:tc>
          <w:tcPr>
            <w:tcW w:w="1250" w:type="pct"/>
            <w:tcBorders>
              <w:top w:val="single" w:sz="12" w:space="0" w:color="auto"/>
              <w:bottom w:val="single" w:sz="12" w:space="0" w:color="auto"/>
            </w:tcBorders>
            <w:shd w:val="pct10" w:color="auto" w:fill="FFFFFF" w:themeFill="background1"/>
            <w:noWrap/>
            <w:hideMark/>
          </w:tcPr>
          <w:p w:rsidR="00D83D20" w:rsidRPr="00BE0E82" w:rsidP="00BE0E82">
            <w:pPr>
              <w:spacing w:before="40" w:after="40" w:line="220" w:lineRule="exact"/>
              <w:jc w:val="center"/>
              <w:rPr>
                <w:rFonts w:ascii="FrankRuehl" w:hAnsi="FrankRuehl"/>
                <w:b/>
                <w:bCs/>
                <w:sz w:val="20"/>
                <w:szCs w:val="20"/>
              </w:rPr>
            </w:pPr>
            <w:r w:rsidRPr="00BE0E82">
              <w:rPr>
                <w:rFonts w:ascii="FrankRuehl" w:hAnsi="FrankRuehl"/>
                <w:b/>
                <w:bCs/>
                <w:sz w:val="20"/>
                <w:szCs w:val="20"/>
                <w:rtl/>
              </w:rPr>
              <w:t>שם פרטי</w:t>
            </w:r>
          </w:p>
        </w:tc>
        <w:tc>
          <w:tcPr>
            <w:tcW w:w="1250" w:type="pct"/>
            <w:tcBorders>
              <w:top w:val="single" w:sz="12" w:space="0" w:color="auto"/>
              <w:bottom w:val="single" w:sz="12" w:space="0" w:color="auto"/>
            </w:tcBorders>
            <w:shd w:val="pct10" w:color="auto" w:fill="FFFFFF" w:themeFill="background1"/>
            <w:noWrap/>
            <w:hideMark/>
          </w:tcPr>
          <w:p w:rsidR="00D83D20" w:rsidRPr="00BE0E82" w:rsidP="00BE0E82">
            <w:pPr>
              <w:spacing w:before="40" w:after="40" w:line="220" w:lineRule="exact"/>
              <w:jc w:val="center"/>
              <w:rPr>
                <w:rFonts w:ascii="FrankRuehl" w:hAnsi="FrankRuehl"/>
                <w:b/>
                <w:bCs/>
                <w:sz w:val="20"/>
                <w:szCs w:val="20"/>
              </w:rPr>
            </w:pPr>
            <w:r w:rsidRPr="00BE0E82">
              <w:rPr>
                <w:rFonts w:ascii="FrankRuehl" w:hAnsi="FrankRuehl"/>
                <w:b/>
                <w:bCs/>
                <w:sz w:val="20"/>
                <w:szCs w:val="20"/>
                <w:rtl/>
              </w:rPr>
              <w:t>כתובת</w:t>
            </w:r>
          </w:p>
        </w:tc>
        <w:tc>
          <w:tcPr>
            <w:tcW w:w="1250" w:type="pct"/>
            <w:tcBorders>
              <w:top w:val="single" w:sz="12" w:space="0" w:color="auto"/>
              <w:bottom w:val="single" w:sz="12" w:space="0" w:color="auto"/>
            </w:tcBorders>
            <w:shd w:val="pct10" w:color="auto" w:fill="FFFFFF" w:themeFill="background1"/>
            <w:noWrap/>
            <w:hideMark/>
          </w:tcPr>
          <w:p w:rsidR="00D83D20" w:rsidRPr="00BE0E82" w:rsidP="00BE0E82">
            <w:pPr>
              <w:spacing w:before="40" w:after="40" w:line="220" w:lineRule="exact"/>
              <w:jc w:val="center"/>
              <w:rPr>
                <w:rFonts w:ascii="FrankRuehl" w:hAnsi="FrankRuehl"/>
                <w:b/>
                <w:bCs/>
                <w:sz w:val="20"/>
                <w:szCs w:val="20"/>
              </w:rPr>
            </w:pPr>
            <w:r w:rsidRPr="00BE0E82">
              <w:rPr>
                <w:rFonts w:ascii="FrankRuehl" w:hAnsi="FrankRuehl"/>
                <w:b/>
                <w:bCs/>
                <w:sz w:val="20"/>
                <w:szCs w:val="20"/>
                <w:rtl/>
              </w:rPr>
              <w:t>סכום התרומה</w:t>
            </w:r>
          </w:p>
        </w:tc>
      </w:tr>
      <w:tr w:rsidTr="00BE0E82">
        <w:tblPrEx>
          <w:tblW w:w="6906" w:type="dxa"/>
          <w:jc w:val="center"/>
          <w:tblLook w:val="04A0"/>
        </w:tblPrEx>
        <w:trPr>
          <w:cantSplit/>
          <w:jc w:val="center"/>
        </w:trPr>
        <w:tc>
          <w:tcPr>
            <w:tcW w:w="1250" w:type="pct"/>
            <w:tcBorders>
              <w:top w:val="single" w:sz="12" w:space="0" w:color="auto"/>
            </w:tcBorders>
            <w:shd w:val="clear" w:color="auto" w:fill="auto"/>
            <w:noWrap/>
          </w:tcPr>
          <w:p w:rsidR="00D83D20" w:rsidRPr="00BE0E82" w:rsidP="00BE0E82">
            <w:pPr>
              <w:spacing w:before="40" w:after="40" w:line="220" w:lineRule="exact"/>
              <w:jc w:val="left"/>
              <w:rPr>
                <w:rFonts w:ascii="FrankRuehl" w:hAnsi="FrankRuehl"/>
                <w:sz w:val="20"/>
                <w:szCs w:val="20"/>
              </w:rPr>
            </w:pPr>
            <w:r w:rsidRPr="00BE0E82">
              <w:rPr>
                <w:rFonts w:ascii="FrankRuehl" w:hAnsi="FrankRuehl"/>
                <w:sz w:val="20"/>
                <w:szCs w:val="20"/>
                <w:rtl/>
              </w:rPr>
              <w:t>אזרי</w:t>
            </w:r>
          </w:p>
        </w:tc>
        <w:tc>
          <w:tcPr>
            <w:tcW w:w="1250" w:type="pct"/>
            <w:tcBorders>
              <w:top w:val="single" w:sz="12" w:space="0" w:color="auto"/>
            </w:tcBorders>
            <w:shd w:val="clear" w:color="auto" w:fill="auto"/>
            <w:noWrap/>
          </w:tcPr>
          <w:p w:rsidR="00D83D20" w:rsidRPr="00BE0E82" w:rsidP="00BE0E82">
            <w:pPr>
              <w:spacing w:before="40" w:after="40" w:line="220" w:lineRule="exact"/>
              <w:jc w:val="left"/>
              <w:rPr>
                <w:rFonts w:ascii="FrankRuehl" w:hAnsi="FrankRuehl"/>
                <w:sz w:val="20"/>
                <w:szCs w:val="20"/>
              </w:rPr>
            </w:pPr>
            <w:r w:rsidRPr="00BE0E82">
              <w:rPr>
                <w:rFonts w:ascii="FrankRuehl" w:hAnsi="FrankRuehl"/>
                <w:sz w:val="20"/>
                <w:szCs w:val="20"/>
                <w:rtl/>
              </w:rPr>
              <w:t>הילית</w:t>
            </w:r>
          </w:p>
        </w:tc>
        <w:tc>
          <w:tcPr>
            <w:tcW w:w="1250" w:type="pct"/>
            <w:tcBorders>
              <w:top w:val="single" w:sz="12" w:space="0" w:color="auto"/>
            </w:tcBorders>
            <w:shd w:val="clear" w:color="auto" w:fill="auto"/>
            <w:noWrap/>
          </w:tcPr>
          <w:p w:rsidR="00D83D20" w:rsidRPr="00BE0E82" w:rsidP="00BE0E82">
            <w:pPr>
              <w:spacing w:before="40" w:after="40" w:line="220" w:lineRule="exact"/>
              <w:jc w:val="left"/>
              <w:rPr>
                <w:rFonts w:ascii="FrankRuehl" w:hAnsi="FrankRuehl"/>
                <w:sz w:val="20"/>
                <w:szCs w:val="20"/>
              </w:rPr>
            </w:pPr>
            <w:r w:rsidRPr="00BE0E82">
              <w:rPr>
                <w:rFonts w:ascii="FrankRuehl" w:hAnsi="FrankRuehl"/>
                <w:sz w:val="20"/>
                <w:szCs w:val="20"/>
                <w:rtl/>
              </w:rPr>
              <w:t>נתניה</w:t>
            </w:r>
          </w:p>
        </w:tc>
        <w:tc>
          <w:tcPr>
            <w:tcW w:w="1250" w:type="pct"/>
            <w:tcBorders>
              <w:top w:val="single" w:sz="12" w:space="0" w:color="auto"/>
            </w:tcBorders>
            <w:shd w:val="clear" w:color="auto" w:fill="auto"/>
            <w:noWrap/>
          </w:tcPr>
          <w:p w:rsidR="00D83D20" w:rsidRPr="00BE0E82" w:rsidP="00BE0E82">
            <w:pPr>
              <w:spacing w:before="40" w:after="40" w:line="220" w:lineRule="exact"/>
              <w:jc w:val="left"/>
              <w:rPr>
                <w:rFonts w:ascii="FrankRuehl" w:hAnsi="FrankRuehl"/>
                <w:sz w:val="20"/>
                <w:szCs w:val="20"/>
              </w:rPr>
            </w:pPr>
            <w:r>
              <w:rPr>
                <w:rFonts w:ascii="FrankRuehl" w:hAnsi="FrankRuehl"/>
                <w:sz w:val="20"/>
                <w:szCs w:val="20"/>
                <w:rtl/>
              </w:rPr>
              <w:t>5,000</w:t>
            </w:r>
          </w:p>
        </w:tc>
      </w:tr>
      <w:tr w:rsidTr="00BE0E82">
        <w:tblPrEx>
          <w:tblW w:w="6906" w:type="dxa"/>
          <w:jc w:val="center"/>
          <w:tblLook w:val="04A0"/>
        </w:tblPrEx>
        <w:trPr>
          <w:cantSplit/>
          <w:jc w:val="center"/>
        </w:trPr>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sidRPr="00BE0E82">
              <w:rPr>
                <w:rFonts w:ascii="FrankRuehl" w:hAnsi="FrankRuehl"/>
                <w:sz w:val="20"/>
                <w:szCs w:val="20"/>
                <w:rtl/>
              </w:rPr>
              <w:t>אזרי</w:t>
            </w:r>
          </w:p>
        </w:tc>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sidRPr="00BE0E82">
              <w:rPr>
                <w:rFonts w:ascii="FrankRuehl" w:hAnsi="FrankRuehl"/>
                <w:sz w:val="20"/>
                <w:szCs w:val="20"/>
                <w:rtl/>
              </w:rPr>
              <w:t>בתיה</w:t>
            </w:r>
          </w:p>
        </w:tc>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sidRPr="00BE0E82">
              <w:rPr>
                <w:rFonts w:ascii="FrankRuehl" w:hAnsi="FrankRuehl"/>
                <w:sz w:val="20"/>
                <w:szCs w:val="20"/>
                <w:rtl/>
              </w:rPr>
              <w:t>נתניה</w:t>
            </w:r>
          </w:p>
        </w:tc>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Pr>
                <w:rFonts w:ascii="FrankRuehl" w:hAnsi="FrankRuehl"/>
                <w:sz w:val="20"/>
                <w:szCs w:val="20"/>
                <w:rtl/>
              </w:rPr>
              <w:t>5,000</w:t>
            </w:r>
          </w:p>
        </w:tc>
      </w:tr>
      <w:tr w:rsidTr="00BE0E82">
        <w:tblPrEx>
          <w:tblW w:w="6906" w:type="dxa"/>
          <w:jc w:val="center"/>
          <w:tblLook w:val="04A0"/>
        </w:tblPrEx>
        <w:trPr>
          <w:cantSplit/>
          <w:jc w:val="center"/>
        </w:trPr>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sidRPr="00BE0E82">
              <w:rPr>
                <w:rFonts w:ascii="FrankRuehl" w:hAnsi="FrankRuehl"/>
                <w:sz w:val="20"/>
                <w:szCs w:val="20"/>
                <w:rtl/>
              </w:rPr>
              <w:t>אזרי</w:t>
            </w:r>
          </w:p>
        </w:tc>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sidRPr="00BE0E82">
              <w:rPr>
                <w:rFonts w:ascii="FrankRuehl" w:hAnsi="FrankRuehl"/>
                <w:sz w:val="20"/>
                <w:szCs w:val="20"/>
                <w:rtl/>
              </w:rPr>
              <w:t>ירדן</w:t>
            </w:r>
          </w:p>
        </w:tc>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sidRPr="00BE0E82">
              <w:rPr>
                <w:rFonts w:ascii="FrankRuehl" w:hAnsi="FrankRuehl"/>
                <w:sz w:val="20"/>
                <w:szCs w:val="20"/>
                <w:rtl/>
              </w:rPr>
              <w:t>מתן</w:t>
            </w:r>
          </w:p>
        </w:tc>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Pr>
                <w:rFonts w:ascii="FrankRuehl" w:hAnsi="FrankRuehl"/>
                <w:sz w:val="20"/>
                <w:szCs w:val="20"/>
                <w:rtl/>
              </w:rPr>
              <w:t>5,000</w:t>
            </w:r>
          </w:p>
        </w:tc>
      </w:tr>
      <w:tr w:rsidTr="00BE0E82">
        <w:tblPrEx>
          <w:tblW w:w="6906" w:type="dxa"/>
          <w:jc w:val="center"/>
          <w:tblLook w:val="04A0"/>
        </w:tblPrEx>
        <w:trPr>
          <w:cantSplit/>
          <w:jc w:val="center"/>
        </w:trPr>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sidRPr="00BE0E82">
              <w:rPr>
                <w:rFonts w:ascii="FrankRuehl" w:hAnsi="FrankRuehl"/>
                <w:sz w:val="20"/>
                <w:szCs w:val="20"/>
                <w:rtl/>
              </w:rPr>
              <w:t>אזרי</w:t>
            </w:r>
          </w:p>
        </w:tc>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sidRPr="00BE0E82">
              <w:rPr>
                <w:rFonts w:ascii="FrankRuehl" w:hAnsi="FrankRuehl"/>
                <w:sz w:val="20"/>
                <w:szCs w:val="20"/>
                <w:rtl/>
              </w:rPr>
              <w:t>יצחק</w:t>
            </w:r>
          </w:p>
        </w:tc>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sidRPr="00BE0E82">
              <w:rPr>
                <w:rFonts w:ascii="FrankRuehl" w:hAnsi="FrankRuehl"/>
                <w:sz w:val="20"/>
                <w:szCs w:val="20"/>
                <w:rtl/>
              </w:rPr>
              <w:t>מתן</w:t>
            </w:r>
          </w:p>
        </w:tc>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Pr>
                <w:rFonts w:ascii="FrankRuehl" w:hAnsi="FrankRuehl"/>
                <w:sz w:val="20"/>
                <w:szCs w:val="20"/>
                <w:rtl/>
              </w:rPr>
              <w:t>5,000</w:t>
            </w:r>
          </w:p>
        </w:tc>
      </w:tr>
      <w:tr w:rsidTr="00BE0E82">
        <w:tblPrEx>
          <w:tblW w:w="6906" w:type="dxa"/>
          <w:jc w:val="center"/>
          <w:tblLook w:val="04A0"/>
        </w:tblPrEx>
        <w:trPr>
          <w:cantSplit/>
          <w:jc w:val="center"/>
        </w:trPr>
        <w:tc>
          <w:tcPr>
            <w:tcW w:w="1250" w:type="pct"/>
            <w:shd w:val="clear" w:color="auto" w:fill="auto"/>
            <w:noWrap/>
          </w:tcPr>
          <w:p w:rsidR="00D83D20" w:rsidRPr="00BE0E82" w:rsidP="00BE0E82">
            <w:pPr>
              <w:spacing w:before="40" w:after="40" w:line="220" w:lineRule="exact"/>
              <w:jc w:val="left"/>
              <w:rPr>
                <w:rFonts w:ascii="FrankRuehl" w:hAnsi="FrankRuehl"/>
                <w:sz w:val="20"/>
                <w:szCs w:val="20"/>
                <w:rtl/>
              </w:rPr>
            </w:pPr>
            <w:r w:rsidRPr="00BE0E82">
              <w:rPr>
                <w:rFonts w:ascii="FrankRuehl" w:hAnsi="FrankRuehl"/>
                <w:sz w:val="20"/>
                <w:szCs w:val="20"/>
                <w:rtl/>
              </w:rPr>
              <w:t>גונן</w:t>
            </w:r>
          </w:p>
        </w:tc>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sidRPr="00BE0E82">
              <w:rPr>
                <w:rFonts w:ascii="FrankRuehl" w:hAnsi="FrankRuehl"/>
                <w:sz w:val="20"/>
                <w:szCs w:val="20"/>
                <w:rtl/>
              </w:rPr>
              <w:t>יעקב</w:t>
            </w:r>
          </w:p>
        </w:tc>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sidRPr="00BE0E82">
              <w:rPr>
                <w:rFonts w:ascii="FrankRuehl" w:hAnsi="FrankRuehl"/>
                <w:sz w:val="20"/>
                <w:szCs w:val="20"/>
                <w:rtl/>
              </w:rPr>
              <w:t>ראש העין</w:t>
            </w:r>
          </w:p>
        </w:tc>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Pr>
                <w:rFonts w:ascii="FrankRuehl" w:hAnsi="FrankRuehl"/>
                <w:sz w:val="20"/>
                <w:szCs w:val="20"/>
                <w:rtl/>
              </w:rPr>
              <w:t>5,000</w:t>
            </w:r>
          </w:p>
        </w:tc>
      </w:tr>
      <w:tr w:rsidTr="00BE0E82">
        <w:tblPrEx>
          <w:tblW w:w="6906" w:type="dxa"/>
          <w:jc w:val="center"/>
          <w:tblLook w:val="04A0"/>
        </w:tblPrEx>
        <w:trPr>
          <w:cantSplit/>
          <w:jc w:val="center"/>
        </w:trPr>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sidRPr="00BE0E82">
              <w:rPr>
                <w:rFonts w:ascii="FrankRuehl" w:hAnsi="FrankRuehl" w:hint="cs"/>
                <w:sz w:val="20"/>
                <w:szCs w:val="20"/>
                <w:rtl/>
              </w:rPr>
              <w:t>גונן</w:t>
            </w:r>
          </w:p>
        </w:tc>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sidRPr="00BE0E82">
              <w:rPr>
                <w:rFonts w:ascii="FrankRuehl" w:hAnsi="FrankRuehl" w:hint="cs"/>
                <w:sz w:val="20"/>
                <w:szCs w:val="20"/>
                <w:rtl/>
              </w:rPr>
              <w:t>שחר</w:t>
            </w:r>
          </w:p>
        </w:tc>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sidRPr="00BE0E82">
              <w:rPr>
                <w:rFonts w:ascii="FrankRuehl" w:hAnsi="FrankRuehl"/>
                <w:sz w:val="20"/>
                <w:szCs w:val="20"/>
                <w:rtl/>
              </w:rPr>
              <w:t>תל אביב</w:t>
            </w:r>
          </w:p>
        </w:tc>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Pr>
                <w:rFonts w:ascii="FrankRuehl" w:hAnsi="FrankRuehl"/>
                <w:sz w:val="20"/>
                <w:szCs w:val="20"/>
                <w:rtl/>
              </w:rPr>
              <w:t>5,000</w:t>
            </w:r>
          </w:p>
        </w:tc>
      </w:tr>
      <w:tr w:rsidTr="00BE0E82">
        <w:tblPrEx>
          <w:tblW w:w="6906" w:type="dxa"/>
          <w:jc w:val="center"/>
          <w:tblLook w:val="04A0"/>
        </w:tblPrEx>
        <w:trPr>
          <w:cantSplit/>
          <w:jc w:val="center"/>
        </w:trPr>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sidRPr="00BE0E82">
              <w:rPr>
                <w:rFonts w:ascii="FrankRuehl" w:hAnsi="FrankRuehl"/>
                <w:sz w:val="20"/>
                <w:szCs w:val="20"/>
                <w:rtl/>
              </w:rPr>
              <w:t>גרוס</w:t>
            </w:r>
          </w:p>
        </w:tc>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sidRPr="00BE0E82">
              <w:rPr>
                <w:rFonts w:ascii="FrankRuehl" w:hAnsi="FrankRuehl"/>
                <w:sz w:val="20"/>
                <w:szCs w:val="20"/>
                <w:rtl/>
              </w:rPr>
              <w:t>סימה</w:t>
            </w:r>
          </w:p>
        </w:tc>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sidRPr="00BE0E82">
              <w:rPr>
                <w:rFonts w:ascii="FrankRuehl" w:hAnsi="FrankRuehl"/>
                <w:sz w:val="20"/>
                <w:szCs w:val="20"/>
                <w:rtl/>
              </w:rPr>
              <w:t>פתח תקוה</w:t>
            </w:r>
          </w:p>
        </w:tc>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Pr>
                <w:rFonts w:ascii="FrankRuehl" w:hAnsi="FrankRuehl"/>
                <w:sz w:val="20"/>
                <w:szCs w:val="20"/>
                <w:rtl/>
              </w:rPr>
              <w:t>5,000</w:t>
            </w:r>
          </w:p>
        </w:tc>
      </w:tr>
      <w:tr w:rsidTr="00BE0E82">
        <w:tblPrEx>
          <w:tblW w:w="6906" w:type="dxa"/>
          <w:jc w:val="center"/>
          <w:tblLook w:val="04A0"/>
        </w:tblPrEx>
        <w:trPr>
          <w:cantSplit/>
          <w:jc w:val="center"/>
        </w:trPr>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sidRPr="00BE0E82">
              <w:rPr>
                <w:rFonts w:ascii="FrankRuehl" w:hAnsi="FrankRuehl"/>
                <w:sz w:val="20"/>
                <w:szCs w:val="20"/>
                <w:rtl/>
              </w:rPr>
              <w:t>גרוס</w:t>
            </w:r>
          </w:p>
        </w:tc>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sidRPr="00BE0E82">
              <w:rPr>
                <w:rFonts w:ascii="FrankRuehl" w:hAnsi="FrankRuehl"/>
                <w:sz w:val="20"/>
                <w:szCs w:val="20"/>
                <w:rtl/>
              </w:rPr>
              <w:t>חיים</w:t>
            </w:r>
          </w:p>
        </w:tc>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sidRPr="00BE0E82">
              <w:rPr>
                <w:rFonts w:ascii="FrankRuehl" w:hAnsi="FrankRuehl"/>
                <w:sz w:val="20"/>
                <w:szCs w:val="20"/>
                <w:rtl/>
              </w:rPr>
              <w:t>מתן</w:t>
            </w:r>
          </w:p>
        </w:tc>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Pr>
                <w:rFonts w:ascii="FrankRuehl" w:hAnsi="FrankRuehl"/>
                <w:sz w:val="20"/>
                <w:szCs w:val="20"/>
                <w:rtl/>
              </w:rPr>
              <w:t>5,000</w:t>
            </w:r>
          </w:p>
        </w:tc>
      </w:tr>
      <w:tr w:rsidTr="00BE0E82">
        <w:tblPrEx>
          <w:tblW w:w="6906" w:type="dxa"/>
          <w:jc w:val="center"/>
          <w:tblLook w:val="04A0"/>
        </w:tblPrEx>
        <w:trPr>
          <w:cantSplit/>
          <w:jc w:val="center"/>
        </w:trPr>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sidRPr="00BE0E82">
              <w:rPr>
                <w:rFonts w:ascii="FrankRuehl" w:hAnsi="FrankRuehl"/>
                <w:sz w:val="20"/>
                <w:szCs w:val="20"/>
                <w:rtl/>
              </w:rPr>
              <w:t>חמרני</w:t>
            </w:r>
          </w:p>
        </w:tc>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sidRPr="00BE0E82">
              <w:rPr>
                <w:rFonts w:ascii="FrankRuehl" w:hAnsi="FrankRuehl"/>
                <w:sz w:val="20"/>
                <w:szCs w:val="20"/>
                <w:rtl/>
              </w:rPr>
              <w:t>ברוך</w:t>
            </w:r>
          </w:p>
        </w:tc>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sidRPr="00BE0E82">
              <w:rPr>
                <w:rFonts w:ascii="FrankRuehl" w:hAnsi="FrankRuehl"/>
                <w:sz w:val="20"/>
                <w:szCs w:val="20"/>
                <w:rtl/>
              </w:rPr>
              <w:t>ראש העין</w:t>
            </w:r>
          </w:p>
        </w:tc>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Pr>
                <w:rFonts w:ascii="FrankRuehl" w:hAnsi="FrankRuehl"/>
                <w:sz w:val="20"/>
                <w:szCs w:val="20"/>
                <w:rtl/>
              </w:rPr>
              <w:t>5,000</w:t>
            </w:r>
          </w:p>
        </w:tc>
      </w:tr>
      <w:tr w:rsidTr="00BE0E82">
        <w:tblPrEx>
          <w:tblW w:w="6906" w:type="dxa"/>
          <w:jc w:val="center"/>
          <w:tblLook w:val="04A0"/>
        </w:tblPrEx>
        <w:trPr>
          <w:cantSplit/>
          <w:jc w:val="center"/>
        </w:trPr>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sidRPr="00BE0E82">
              <w:rPr>
                <w:rFonts w:ascii="FrankRuehl" w:hAnsi="FrankRuehl"/>
                <w:sz w:val="20"/>
                <w:szCs w:val="20"/>
                <w:rtl/>
              </w:rPr>
              <w:t>חרוש</w:t>
            </w:r>
          </w:p>
        </w:tc>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sidRPr="00BE0E82">
              <w:rPr>
                <w:rFonts w:ascii="FrankRuehl" w:hAnsi="FrankRuehl"/>
                <w:sz w:val="20"/>
                <w:szCs w:val="20"/>
                <w:rtl/>
              </w:rPr>
              <w:t>אורי</w:t>
            </w:r>
          </w:p>
        </w:tc>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sidRPr="00BE0E82">
              <w:rPr>
                <w:rFonts w:ascii="FrankRuehl" w:hAnsi="FrankRuehl"/>
                <w:sz w:val="20"/>
                <w:szCs w:val="20"/>
                <w:rtl/>
              </w:rPr>
              <w:t>מתן</w:t>
            </w:r>
          </w:p>
        </w:tc>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Pr>
                <w:rFonts w:ascii="FrankRuehl" w:hAnsi="FrankRuehl"/>
                <w:sz w:val="20"/>
                <w:szCs w:val="20"/>
                <w:rtl/>
              </w:rPr>
              <w:t>5,000</w:t>
            </w:r>
          </w:p>
        </w:tc>
      </w:tr>
      <w:tr w:rsidTr="00BE0E82">
        <w:tblPrEx>
          <w:tblW w:w="6906" w:type="dxa"/>
          <w:jc w:val="center"/>
          <w:tblLook w:val="04A0"/>
        </w:tblPrEx>
        <w:trPr>
          <w:cantSplit/>
          <w:jc w:val="center"/>
        </w:trPr>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sidRPr="00BE0E82">
              <w:rPr>
                <w:rFonts w:ascii="FrankRuehl" w:hAnsi="FrankRuehl"/>
                <w:sz w:val="20"/>
                <w:szCs w:val="20"/>
                <w:rtl/>
              </w:rPr>
              <w:t>לאומי</w:t>
            </w:r>
          </w:p>
        </w:tc>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sidRPr="00BE0E82">
              <w:rPr>
                <w:rFonts w:ascii="FrankRuehl" w:hAnsi="FrankRuehl"/>
                <w:sz w:val="20"/>
                <w:szCs w:val="20"/>
                <w:rtl/>
              </w:rPr>
              <w:t>אבי</w:t>
            </w:r>
          </w:p>
        </w:tc>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sidRPr="00BE0E82">
              <w:rPr>
                <w:rFonts w:ascii="FrankRuehl" w:hAnsi="FrankRuehl"/>
                <w:sz w:val="20"/>
                <w:szCs w:val="20"/>
                <w:rtl/>
              </w:rPr>
              <w:t>רמת השרון</w:t>
            </w:r>
          </w:p>
        </w:tc>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Pr>
                <w:rFonts w:ascii="FrankRuehl" w:hAnsi="FrankRuehl"/>
                <w:sz w:val="20"/>
                <w:szCs w:val="20"/>
                <w:rtl/>
              </w:rPr>
              <w:t>5,000</w:t>
            </w:r>
          </w:p>
        </w:tc>
      </w:tr>
      <w:tr w:rsidTr="00BE0E82">
        <w:tblPrEx>
          <w:tblW w:w="6906" w:type="dxa"/>
          <w:jc w:val="center"/>
          <w:tblLook w:val="04A0"/>
        </w:tblPrEx>
        <w:trPr>
          <w:cantSplit/>
          <w:jc w:val="center"/>
        </w:trPr>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sidRPr="00BE0E82">
              <w:rPr>
                <w:rFonts w:ascii="FrankRuehl" w:hAnsi="FrankRuehl"/>
                <w:sz w:val="20"/>
                <w:szCs w:val="20"/>
                <w:rtl/>
              </w:rPr>
              <w:t>מיכאל</w:t>
            </w:r>
          </w:p>
        </w:tc>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sidRPr="00BE0E82">
              <w:rPr>
                <w:rFonts w:ascii="FrankRuehl" w:hAnsi="FrankRuehl"/>
                <w:sz w:val="20"/>
                <w:szCs w:val="20"/>
                <w:rtl/>
              </w:rPr>
              <w:t>יאיר</w:t>
            </w:r>
          </w:p>
        </w:tc>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sidRPr="00BE0E82">
              <w:rPr>
                <w:rFonts w:ascii="FrankRuehl" w:hAnsi="FrankRuehl"/>
                <w:sz w:val="20"/>
                <w:szCs w:val="20"/>
                <w:rtl/>
              </w:rPr>
              <w:t>אורנית</w:t>
            </w:r>
          </w:p>
        </w:tc>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Pr>
                <w:rFonts w:ascii="FrankRuehl" w:hAnsi="FrankRuehl"/>
                <w:sz w:val="20"/>
                <w:szCs w:val="20"/>
                <w:rtl/>
              </w:rPr>
              <w:t>5,000</w:t>
            </w:r>
          </w:p>
        </w:tc>
      </w:tr>
      <w:tr w:rsidTr="00BE0E82">
        <w:tblPrEx>
          <w:tblW w:w="6906" w:type="dxa"/>
          <w:jc w:val="center"/>
          <w:tblLook w:val="04A0"/>
        </w:tblPrEx>
        <w:trPr>
          <w:cantSplit/>
          <w:jc w:val="center"/>
        </w:trPr>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sidRPr="00BE0E82">
              <w:rPr>
                <w:rFonts w:ascii="FrankRuehl" w:hAnsi="FrankRuehl"/>
                <w:sz w:val="20"/>
                <w:szCs w:val="20"/>
                <w:rtl/>
              </w:rPr>
              <w:t>סביטלנה</w:t>
            </w:r>
          </w:p>
        </w:tc>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sidRPr="00BE0E82">
              <w:rPr>
                <w:rFonts w:ascii="FrankRuehl" w:hAnsi="FrankRuehl"/>
                <w:sz w:val="20"/>
                <w:szCs w:val="20"/>
                <w:rtl/>
              </w:rPr>
              <w:t>קמינר</w:t>
            </w:r>
          </w:p>
        </w:tc>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sidRPr="00BE0E82">
              <w:rPr>
                <w:rFonts w:ascii="FrankRuehl" w:hAnsi="FrankRuehl"/>
                <w:sz w:val="20"/>
                <w:szCs w:val="20"/>
                <w:rtl/>
              </w:rPr>
              <w:t>פתח תקוה</w:t>
            </w:r>
          </w:p>
        </w:tc>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Pr>
                <w:rFonts w:ascii="FrankRuehl" w:hAnsi="FrankRuehl"/>
                <w:sz w:val="20"/>
                <w:szCs w:val="20"/>
                <w:rtl/>
              </w:rPr>
              <w:t>5,000</w:t>
            </w:r>
          </w:p>
        </w:tc>
      </w:tr>
      <w:tr w:rsidTr="00BE0E82">
        <w:tblPrEx>
          <w:tblW w:w="6906" w:type="dxa"/>
          <w:jc w:val="center"/>
          <w:tblLook w:val="04A0"/>
        </w:tblPrEx>
        <w:trPr>
          <w:cantSplit/>
          <w:jc w:val="center"/>
        </w:trPr>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sidRPr="00BE0E82">
              <w:rPr>
                <w:rFonts w:ascii="FrankRuehl" w:hAnsi="FrankRuehl"/>
                <w:sz w:val="20"/>
                <w:szCs w:val="20"/>
                <w:rtl/>
              </w:rPr>
              <w:t>עוז</w:t>
            </w:r>
          </w:p>
        </w:tc>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sidRPr="00BE0E82">
              <w:rPr>
                <w:rFonts w:ascii="FrankRuehl" w:hAnsi="FrankRuehl"/>
                <w:sz w:val="20"/>
                <w:szCs w:val="20"/>
                <w:rtl/>
              </w:rPr>
              <w:t>יורם</w:t>
            </w:r>
          </w:p>
        </w:tc>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sidRPr="00BE0E82">
              <w:rPr>
                <w:rFonts w:ascii="FrankRuehl" w:hAnsi="FrankRuehl"/>
                <w:sz w:val="20"/>
                <w:szCs w:val="20"/>
                <w:rtl/>
              </w:rPr>
              <w:t>מתן</w:t>
            </w:r>
          </w:p>
        </w:tc>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Pr>
                <w:rFonts w:ascii="FrankRuehl" w:hAnsi="FrankRuehl"/>
                <w:sz w:val="20"/>
                <w:szCs w:val="20"/>
                <w:rtl/>
              </w:rPr>
              <w:t>5,000</w:t>
            </w:r>
          </w:p>
        </w:tc>
      </w:tr>
      <w:tr w:rsidTr="00BE0E82">
        <w:tblPrEx>
          <w:tblW w:w="6906" w:type="dxa"/>
          <w:jc w:val="center"/>
          <w:tblLook w:val="04A0"/>
        </w:tblPrEx>
        <w:trPr>
          <w:cantSplit/>
          <w:jc w:val="center"/>
        </w:trPr>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sidRPr="00BE0E82">
              <w:rPr>
                <w:rFonts w:ascii="FrankRuehl" w:hAnsi="FrankRuehl"/>
                <w:sz w:val="20"/>
                <w:szCs w:val="20"/>
                <w:rtl/>
              </w:rPr>
              <w:t>עוז ארי</w:t>
            </w:r>
          </w:p>
        </w:tc>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sidRPr="00BE0E82">
              <w:rPr>
                <w:rFonts w:ascii="FrankRuehl" w:hAnsi="FrankRuehl"/>
                <w:sz w:val="20"/>
                <w:szCs w:val="20"/>
                <w:rtl/>
              </w:rPr>
              <w:t>בנימין</w:t>
            </w:r>
          </w:p>
        </w:tc>
        <w:tc>
          <w:tcPr>
            <w:tcW w:w="1250" w:type="pct"/>
            <w:shd w:val="clear" w:color="auto" w:fill="auto"/>
            <w:noWrap/>
          </w:tcPr>
          <w:p w:rsidR="00D83D20" w:rsidRPr="00BE0E82" w:rsidP="00BE0E82">
            <w:pPr>
              <w:spacing w:before="40" w:after="40" w:line="220" w:lineRule="exact"/>
              <w:jc w:val="left"/>
              <w:rPr>
                <w:rFonts w:ascii="FrankRuehl" w:hAnsi="FrankRuehl"/>
                <w:sz w:val="20"/>
                <w:szCs w:val="20"/>
                <w:rtl/>
              </w:rPr>
            </w:pPr>
            <w:r w:rsidRPr="00BE0E82">
              <w:rPr>
                <w:rFonts w:ascii="FrankRuehl" w:hAnsi="FrankRuehl"/>
                <w:sz w:val="20"/>
                <w:szCs w:val="20"/>
                <w:rtl/>
              </w:rPr>
              <w:t>תל אביב</w:t>
            </w:r>
          </w:p>
        </w:tc>
        <w:tc>
          <w:tcPr>
            <w:tcW w:w="1250" w:type="pct"/>
            <w:shd w:val="clear" w:color="auto" w:fill="auto"/>
            <w:noWrap/>
          </w:tcPr>
          <w:p w:rsidR="00D83D20" w:rsidRPr="00BE0E82" w:rsidP="00BE0E82">
            <w:pPr>
              <w:spacing w:before="40" w:after="40" w:line="220" w:lineRule="exact"/>
              <w:jc w:val="left"/>
              <w:rPr>
                <w:rFonts w:ascii="FrankRuehl" w:hAnsi="FrankRuehl"/>
                <w:sz w:val="20"/>
                <w:szCs w:val="20"/>
              </w:rPr>
            </w:pPr>
            <w:r>
              <w:rPr>
                <w:rFonts w:ascii="FrankRuehl" w:hAnsi="FrankRuehl"/>
                <w:sz w:val="20"/>
                <w:szCs w:val="20"/>
                <w:rtl/>
              </w:rPr>
              <w:t>5,000</w:t>
            </w:r>
          </w:p>
        </w:tc>
      </w:tr>
      <w:tr w:rsidTr="00BE0E82">
        <w:tblPrEx>
          <w:tblW w:w="6906" w:type="dxa"/>
          <w:jc w:val="center"/>
          <w:tblLook w:val="04A0"/>
        </w:tblPrEx>
        <w:trPr>
          <w:cantSplit/>
          <w:jc w:val="center"/>
        </w:trPr>
        <w:tc>
          <w:tcPr>
            <w:tcW w:w="1250" w:type="pct"/>
            <w:tcBorders>
              <w:bottom w:val="single" w:sz="12" w:space="0" w:color="auto"/>
            </w:tcBorders>
            <w:shd w:val="clear" w:color="auto" w:fill="auto"/>
            <w:noWrap/>
          </w:tcPr>
          <w:p w:rsidR="00D83D20" w:rsidRPr="00BE0E82" w:rsidP="00BE0E82">
            <w:pPr>
              <w:spacing w:before="40" w:after="40" w:line="220" w:lineRule="exact"/>
              <w:jc w:val="left"/>
              <w:rPr>
                <w:rFonts w:ascii="FrankRuehl" w:hAnsi="FrankRuehl"/>
                <w:sz w:val="20"/>
                <w:szCs w:val="20"/>
              </w:rPr>
            </w:pPr>
            <w:r w:rsidRPr="00BE0E82">
              <w:rPr>
                <w:rFonts w:ascii="FrankRuehl" w:hAnsi="FrankRuehl"/>
                <w:sz w:val="20"/>
                <w:szCs w:val="20"/>
                <w:rtl/>
              </w:rPr>
              <w:t>רוזנטל</w:t>
            </w:r>
          </w:p>
        </w:tc>
        <w:tc>
          <w:tcPr>
            <w:tcW w:w="1250" w:type="pct"/>
            <w:tcBorders>
              <w:bottom w:val="single" w:sz="12" w:space="0" w:color="auto"/>
            </w:tcBorders>
            <w:shd w:val="clear" w:color="auto" w:fill="auto"/>
            <w:noWrap/>
          </w:tcPr>
          <w:p w:rsidR="00D83D20" w:rsidRPr="00BE0E82" w:rsidP="00BE0E82">
            <w:pPr>
              <w:spacing w:before="40" w:after="40" w:line="220" w:lineRule="exact"/>
              <w:jc w:val="left"/>
              <w:rPr>
                <w:rFonts w:ascii="FrankRuehl" w:hAnsi="FrankRuehl"/>
                <w:sz w:val="20"/>
                <w:szCs w:val="20"/>
              </w:rPr>
            </w:pPr>
            <w:r w:rsidRPr="00BE0E82">
              <w:rPr>
                <w:rFonts w:ascii="FrankRuehl" w:hAnsi="FrankRuehl"/>
                <w:sz w:val="20"/>
                <w:szCs w:val="20"/>
                <w:rtl/>
              </w:rPr>
              <w:t>תמי</w:t>
            </w:r>
          </w:p>
        </w:tc>
        <w:tc>
          <w:tcPr>
            <w:tcW w:w="1250" w:type="pct"/>
            <w:tcBorders>
              <w:bottom w:val="single" w:sz="12" w:space="0" w:color="auto"/>
            </w:tcBorders>
            <w:shd w:val="clear" w:color="auto" w:fill="auto"/>
            <w:noWrap/>
          </w:tcPr>
          <w:p w:rsidR="00D83D20" w:rsidRPr="00BE0E82" w:rsidP="00BE0E82">
            <w:pPr>
              <w:spacing w:before="40" w:after="40" w:line="220" w:lineRule="exact"/>
              <w:jc w:val="left"/>
              <w:rPr>
                <w:rFonts w:ascii="FrankRuehl" w:hAnsi="FrankRuehl"/>
                <w:sz w:val="20"/>
                <w:szCs w:val="20"/>
              </w:rPr>
            </w:pPr>
            <w:r w:rsidRPr="00BE0E82">
              <w:rPr>
                <w:rFonts w:ascii="FrankRuehl" w:hAnsi="FrankRuehl"/>
                <w:sz w:val="20"/>
                <w:szCs w:val="20"/>
                <w:rtl/>
              </w:rPr>
              <w:t>אורנית</w:t>
            </w:r>
          </w:p>
        </w:tc>
        <w:tc>
          <w:tcPr>
            <w:tcW w:w="1250" w:type="pct"/>
            <w:tcBorders>
              <w:bottom w:val="single" w:sz="12" w:space="0" w:color="auto"/>
            </w:tcBorders>
            <w:shd w:val="clear" w:color="auto" w:fill="auto"/>
            <w:noWrap/>
          </w:tcPr>
          <w:p w:rsidR="00D83D20" w:rsidRPr="00BE0E82" w:rsidP="00BE0E82">
            <w:pPr>
              <w:spacing w:before="40" w:after="40" w:line="220" w:lineRule="exact"/>
              <w:jc w:val="left"/>
              <w:rPr>
                <w:rFonts w:ascii="FrankRuehl" w:hAnsi="FrankRuehl"/>
                <w:sz w:val="20"/>
                <w:szCs w:val="20"/>
              </w:rPr>
            </w:pPr>
            <w:r>
              <w:rPr>
                <w:rFonts w:ascii="FrankRuehl" w:hAnsi="FrankRuehl"/>
                <w:sz w:val="20"/>
                <w:szCs w:val="20"/>
                <w:rtl/>
              </w:rPr>
              <w:t>5,000</w:t>
            </w:r>
          </w:p>
        </w:tc>
      </w:tr>
      <w:tr w:rsidTr="00BE0E82">
        <w:tblPrEx>
          <w:tblW w:w="6906" w:type="dxa"/>
          <w:jc w:val="center"/>
          <w:tblLook w:val="04A0"/>
        </w:tblPrEx>
        <w:trPr>
          <w:cantSplit/>
          <w:jc w:val="center"/>
        </w:trPr>
        <w:tc>
          <w:tcPr>
            <w:tcW w:w="1250" w:type="pct"/>
            <w:tcBorders>
              <w:top w:val="single" w:sz="12" w:space="0" w:color="auto"/>
              <w:bottom w:val="single" w:sz="12" w:space="0" w:color="auto"/>
            </w:tcBorders>
            <w:shd w:val="pct10" w:color="auto" w:fill="FFFFFF" w:themeFill="background1"/>
            <w:noWrap/>
          </w:tcPr>
          <w:p w:rsidR="00D83D20" w:rsidRPr="00BE0E82" w:rsidP="00BE0E82">
            <w:pPr>
              <w:spacing w:before="40" w:after="40" w:line="220" w:lineRule="exact"/>
              <w:jc w:val="left"/>
              <w:rPr>
                <w:rFonts w:ascii="FrankRuehl" w:hAnsi="FrankRuehl"/>
                <w:sz w:val="20"/>
                <w:szCs w:val="20"/>
                <w:rtl/>
              </w:rPr>
            </w:pPr>
          </w:p>
        </w:tc>
        <w:tc>
          <w:tcPr>
            <w:tcW w:w="1250" w:type="pct"/>
            <w:tcBorders>
              <w:top w:val="single" w:sz="12" w:space="0" w:color="auto"/>
              <w:bottom w:val="single" w:sz="12" w:space="0" w:color="auto"/>
            </w:tcBorders>
            <w:shd w:val="pct10" w:color="auto" w:fill="FFFFFF" w:themeFill="background1"/>
            <w:noWrap/>
          </w:tcPr>
          <w:p w:rsidR="00D83D20" w:rsidRPr="00BE0E82" w:rsidP="00BE0E82">
            <w:pPr>
              <w:spacing w:before="40" w:after="40" w:line="220" w:lineRule="exact"/>
              <w:jc w:val="left"/>
              <w:rPr>
                <w:rFonts w:ascii="FrankRuehl" w:hAnsi="FrankRuehl"/>
                <w:sz w:val="20"/>
                <w:szCs w:val="20"/>
                <w:rtl/>
              </w:rPr>
            </w:pPr>
          </w:p>
        </w:tc>
        <w:tc>
          <w:tcPr>
            <w:tcW w:w="1250" w:type="pct"/>
            <w:tcBorders>
              <w:top w:val="single" w:sz="12" w:space="0" w:color="auto"/>
              <w:bottom w:val="single" w:sz="12" w:space="0" w:color="auto"/>
            </w:tcBorders>
            <w:shd w:val="pct10" w:color="auto" w:fill="FFFFFF" w:themeFill="background1"/>
            <w:noWrap/>
          </w:tcPr>
          <w:p w:rsidR="00D83D20" w:rsidRPr="00BE0E82" w:rsidP="00294455">
            <w:pPr>
              <w:spacing w:before="40" w:after="40" w:line="220" w:lineRule="exact"/>
              <w:jc w:val="right"/>
              <w:rPr>
                <w:rFonts w:ascii="FrankRuehl" w:hAnsi="FrankRuehl"/>
                <w:sz w:val="20"/>
                <w:szCs w:val="20"/>
                <w:rtl/>
              </w:rPr>
            </w:pPr>
            <w:r w:rsidRPr="00BE0E82">
              <w:rPr>
                <w:rFonts w:ascii="FrankRuehl" w:hAnsi="FrankRuehl" w:hint="cs"/>
                <w:sz w:val="20"/>
                <w:szCs w:val="20"/>
                <w:rtl/>
              </w:rPr>
              <w:t>סה"כ</w:t>
            </w:r>
          </w:p>
        </w:tc>
        <w:tc>
          <w:tcPr>
            <w:tcW w:w="1250" w:type="pct"/>
            <w:tcBorders>
              <w:top w:val="single" w:sz="12" w:space="0" w:color="auto"/>
              <w:bottom w:val="single" w:sz="12" w:space="0" w:color="auto"/>
            </w:tcBorders>
            <w:shd w:val="pct10" w:color="auto" w:fill="FFFFFF" w:themeFill="background1"/>
            <w:noWrap/>
          </w:tcPr>
          <w:p w:rsidR="00D83D20" w:rsidRPr="00BE0E82" w:rsidP="00BE0E82">
            <w:pPr>
              <w:spacing w:before="40" w:after="40" w:line="220" w:lineRule="exact"/>
              <w:jc w:val="left"/>
              <w:rPr>
                <w:rFonts w:ascii="FrankRuehl" w:hAnsi="FrankRuehl"/>
                <w:sz w:val="20"/>
                <w:szCs w:val="20"/>
              </w:rPr>
            </w:pPr>
            <w:r>
              <w:rPr>
                <w:rFonts w:ascii="FrankRuehl" w:hAnsi="FrankRuehl" w:hint="cs"/>
                <w:sz w:val="20"/>
                <w:szCs w:val="20"/>
                <w:rtl/>
              </w:rPr>
              <w:t>80,000</w:t>
            </w:r>
          </w:p>
        </w:tc>
      </w:tr>
    </w:tbl>
    <w:p w:rsidR="00340F76" w:rsidP="00340F76">
      <w:pPr>
        <w:pStyle w:val="a"/>
        <w:numPr>
          <w:ilvl w:val="0"/>
          <w:numId w:val="0"/>
        </w:numPr>
        <w:tabs>
          <w:tab w:val="center" w:pos="5174"/>
        </w:tabs>
        <w:spacing w:after="120" w:line="230" w:lineRule="exact"/>
        <w:jc w:val="left"/>
        <w:rPr>
          <w:rFonts w:cs="David"/>
          <w:rtl/>
          <w:lang w:eastAsia="en-US"/>
        </w:rPr>
      </w:pPr>
    </w:p>
    <w:p w:rsidR="00340F76" w:rsidP="00340F76">
      <w:pPr>
        <w:pStyle w:val="a"/>
        <w:numPr>
          <w:ilvl w:val="0"/>
          <w:numId w:val="0"/>
        </w:numPr>
        <w:tabs>
          <w:tab w:val="center" w:pos="5174"/>
        </w:tabs>
        <w:spacing w:after="120" w:line="230" w:lineRule="exact"/>
        <w:jc w:val="left"/>
        <w:rPr>
          <w:rFonts w:cs="David"/>
          <w:rtl/>
          <w:lang w:eastAsia="en-US"/>
        </w:rPr>
      </w:pPr>
    </w:p>
    <w:p w:rsidR="00D83D20" w:rsidRPr="00661A01" w:rsidP="00340F76">
      <w:pPr>
        <w:pStyle w:val="KOT3"/>
        <w:rPr>
          <w:rtl/>
        </w:rPr>
      </w:pPr>
      <w:r w:rsidRPr="00661A01">
        <w:rPr>
          <w:rFonts w:hint="cs"/>
          <w:sz w:val="26"/>
          <w:szCs w:val="26"/>
          <w:rtl/>
        </w:rPr>
        <w:t>מועצה אזורית הגלבוע</w:t>
      </w:r>
    </w:p>
    <w:p w:rsidR="00C939EA" w:rsidRPr="00661A01" w:rsidP="00340F76">
      <w:pPr>
        <w:pStyle w:val="KOT4"/>
        <w:rPr>
          <w:rtl/>
        </w:rPr>
      </w:pPr>
      <w:r w:rsidRPr="00661A01">
        <w:rPr>
          <w:rFonts w:hint="cs"/>
          <w:rtl/>
        </w:rPr>
        <w:t>ח'לף</w:t>
      </w:r>
      <w:r w:rsidRPr="00661A01">
        <w:rPr>
          <w:rFonts w:hint="cs"/>
          <w:rtl/>
        </w:rPr>
        <w:t xml:space="preserve"> ריאד</w:t>
      </w:r>
    </w:p>
    <w:tbl>
      <w:tblPr>
        <w:bidiVisual/>
        <w:tblW w:w="6689"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1674"/>
        <w:gridCol w:w="1672"/>
        <w:gridCol w:w="1672"/>
        <w:gridCol w:w="1671"/>
      </w:tblGrid>
      <w:tr w:rsidTr="00294455">
        <w:tblPrEx>
          <w:tblW w:w="6689"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cantSplit/>
          <w:tblHeader/>
          <w:jc w:val="center"/>
        </w:trPr>
        <w:tc>
          <w:tcPr>
            <w:tcW w:w="1251" w:type="pct"/>
            <w:tcBorders>
              <w:top w:val="single" w:sz="12" w:space="0" w:color="auto"/>
              <w:bottom w:val="single" w:sz="12" w:space="0" w:color="auto"/>
            </w:tcBorders>
            <w:shd w:val="pct10" w:color="auto" w:fill="FFFFFF" w:themeFill="background1"/>
            <w:noWrap/>
            <w:hideMark/>
          </w:tcPr>
          <w:p w:rsidR="00C939EA"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שם משפחה</w:t>
            </w:r>
          </w:p>
        </w:tc>
        <w:tc>
          <w:tcPr>
            <w:tcW w:w="1250" w:type="pct"/>
            <w:tcBorders>
              <w:top w:val="single" w:sz="12" w:space="0" w:color="auto"/>
              <w:bottom w:val="single" w:sz="12" w:space="0" w:color="auto"/>
            </w:tcBorders>
            <w:shd w:val="pct10" w:color="auto" w:fill="FFFFFF" w:themeFill="background1"/>
            <w:noWrap/>
            <w:hideMark/>
          </w:tcPr>
          <w:p w:rsidR="00C939EA"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שם פרטי</w:t>
            </w:r>
          </w:p>
        </w:tc>
        <w:tc>
          <w:tcPr>
            <w:tcW w:w="1250" w:type="pct"/>
            <w:tcBorders>
              <w:top w:val="single" w:sz="12" w:space="0" w:color="auto"/>
              <w:bottom w:val="single" w:sz="12" w:space="0" w:color="auto"/>
            </w:tcBorders>
            <w:shd w:val="pct10" w:color="auto" w:fill="FFFFFF" w:themeFill="background1"/>
            <w:noWrap/>
            <w:hideMark/>
          </w:tcPr>
          <w:p w:rsidR="00C939EA"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כתובת</w:t>
            </w:r>
          </w:p>
        </w:tc>
        <w:tc>
          <w:tcPr>
            <w:tcW w:w="1250" w:type="pct"/>
            <w:tcBorders>
              <w:top w:val="single" w:sz="12" w:space="0" w:color="auto"/>
              <w:bottom w:val="single" w:sz="12" w:space="0" w:color="auto"/>
            </w:tcBorders>
            <w:shd w:val="pct10" w:color="auto" w:fill="FFFFFF" w:themeFill="background1"/>
            <w:noWrap/>
            <w:hideMark/>
          </w:tcPr>
          <w:p w:rsidR="00C939EA"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סכום התרומה</w:t>
            </w:r>
          </w:p>
        </w:tc>
      </w:tr>
      <w:tr w:rsidTr="00294455">
        <w:tblPrEx>
          <w:tblW w:w="6689" w:type="dxa"/>
          <w:jc w:val="center"/>
          <w:tblLook w:val="04A0"/>
        </w:tblPrEx>
        <w:trPr>
          <w:cantSplit/>
          <w:jc w:val="center"/>
        </w:trPr>
        <w:tc>
          <w:tcPr>
            <w:tcW w:w="1251" w:type="pct"/>
            <w:tcBorders>
              <w:top w:val="single" w:sz="12" w:space="0" w:color="auto"/>
              <w:bottom w:val="single" w:sz="12" w:space="0" w:color="auto"/>
            </w:tcBorders>
            <w:shd w:val="clear" w:color="auto" w:fill="auto"/>
            <w:noWrap/>
          </w:tcPr>
          <w:p w:rsidR="00C939EA"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חלף</w:t>
            </w:r>
          </w:p>
        </w:tc>
        <w:tc>
          <w:tcPr>
            <w:tcW w:w="1250" w:type="pct"/>
            <w:tcBorders>
              <w:top w:val="single" w:sz="12" w:space="0" w:color="auto"/>
              <w:bottom w:val="single" w:sz="12" w:space="0" w:color="auto"/>
            </w:tcBorders>
            <w:shd w:val="clear" w:color="auto" w:fill="auto"/>
            <w:noWrap/>
          </w:tcPr>
          <w:p w:rsidR="00C939EA"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ריאד</w:t>
            </w:r>
          </w:p>
        </w:tc>
        <w:tc>
          <w:tcPr>
            <w:tcW w:w="1250" w:type="pct"/>
            <w:tcBorders>
              <w:top w:val="single" w:sz="12" w:space="0" w:color="auto"/>
              <w:bottom w:val="single" w:sz="12" w:space="0" w:color="auto"/>
            </w:tcBorders>
            <w:shd w:val="clear" w:color="auto" w:fill="auto"/>
            <w:noWrap/>
          </w:tcPr>
          <w:p w:rsidR="00C939EA"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מוקיבלה</w:t>
            </w:r>
          </w:p>
        </w:tc>
        <w:tc>
          <w:tcPr>
            <w:tcW w:w="1250" w:type="pct"/>
            <w:tcBorders>
              <w:top w:val="single" w:sz="12" w:space="0" w:color="auto"/>
              <w:bottom w:val="single" w:sz="12" w:space="0" w:color="auto"/>
            </w:tcBorders>
            <w:shd w:val="clear" w:color="auto" w:fill="auto"/>
            <w:noWrap/>
          </w:tcPr>
          <w:p w:rsidR="00C939EA"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7300</w:t>
            </w:r>
          </w:p>
        </w:tc>
      </w:tr>
    </w:tbl>
    <w:p w:rsidR="00340F76" w:rsidP="00340F76">
      <w:pPr>
        <w:pStyle w:val="a"/>
        <w:numPr>
          <w:ilvl w:val="0"/>
          <w:numId w:val="0"/>
        </w:numPr>
        <w:tabs>
          <w:tab w:val="center" w:pos="5174"/>
        </w:tabs>
        <w:spacing w:after="120" w:line="230" w:lineRule="exact"/>
        <w:jc w:val="left"/>
        <w:rPr>
          <w:rFonts w:cs="David"/>
          <w:rtl/>
          <w:lang w:eastAsia="en-US"/>
        </w:rPr>
      </w:pPr>
    </w:p>
    <w:p w:rsidR="004A54B3" w:rsidRPr="00661A01" w:rsidP="00340F76">
      <w:pPr>
        <w:pStyle w:val="KOT4"/>
        <w:rPr>
          <w:rtl/>
        </w:rPr>
      </w:pPr>
      <w:r w:rsidRPr="00661A01">
        <w:rPr>
          <w:rFonts w:hint="cs"/>
          <w:rtl/>
        </w:rPr>
        <w:t>נור עובד</w:t>
      </w:r>
    </w:p>
    <w:tbl>
      <w:tblPr>
        <w:bidiVisual/>
        <w:tblW w:w="6906"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1726"/>
        <w:gridCol w:w="1726"/>
        <w:gridCol w:w="1727"/>
        <w:gridCol w:w="1727"/>
      </w:tblGrid>
      <w:tr w:rsidTr="00294455">
        <w:tblPrEx>
          <w:tblW w:w="6906"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cantSplit/>
          <w:tblHeader/>
          <w:jc w:val="center"/>
        </w:trPr>
        <w:tc>
          <w:tcPr>
            <w:tcW w:w="1250" w:type="pct"/>
            <w:tcBorders>
              <w:top w:val="single" w:sz="12" w:space="0" w:color="auto"/>
              <w:bottom w:val="single" w:sz="12" w:space="0" w:color="auto"/>
            </w:tcBorders>
            <w:shd w:val="pct10" w:color="auto" w:fill="FFFFFF" w:themeFill="background1"/>
            <w:noWrap/>
            <w:hideMark/>
          </w:tcPr>
          <w:p w:rsidR="004A54B3"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שם משפחה</w:t>
            </w:r>
          </w:p>
        </w:tc>
        <w:tc>
          <w:tcPr>
            <w:tcW w:w="1250" w:type="pct"/>
            <w:tcBorders>
              <w:top w:val="single" w:sz="12" w:space="0" w:color="auto"/>
              <w:bottom w:val="single" w:sz="12" w:space="0" w:color="auto"/>
            </w:tcBorders>
            <w:shd w:val="pct10" w:color="auto" w:fill="FFFFFF" w:themeFill="background1"/>
            <w:noWrap/>
            <w:hideMark/>
          </w:tcPr>
          <w:p w:rsidR="004A54B3"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שם פרטי</w:t>
            </w:r>
          </w:p>
        </w:tc>
        <w:tc>
          <w:tcPr>
            <w:tcW w:w="1250" w:type="pct"/>
            <w:tcBorders>
              <w:top w:val="single" w:sz="12" w:space="0" w:color="auto"/>
              <w:bottom w:val="single" w:sz="12" w:space="0" w:color="auto"/>
            </w:tcBorders>
            <w:shd w:val="pct10" w:color="auto" w:fill="FFFFFF" w:themeFill="background1"/>
            <w:noWrap/>
            <w:hideMark/>
          </w:tcPr>
          <w:p w:rsidR="004A54B3"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כתובת</w:t>
            </w:r>
          </w:p>
        </w:tc>
        <w:tc>
          <w:tcPr>
            <w:tcW w:w="1250" w:type="pct"/>
            <w:tcBorders>
              <w:top w:val="single" w:sz="12" w:space="0" w:color="auto"/>
              <w:bottom w:val="single" w:sz="12" w:space="0" w:color="auto"/>
            </w:tcBorders>
            <w:shd w:val="pct10" w:color="auto" w:fill="FFFFFF" w:themeFill="background1"/>
            <w:noWrap/>
            <w:hideMark/>
          </w:tcPr>
          <w:p w:rsidR="004A54B3"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סכום</w:t>
            </w:r>
            <w:r w:rsidRPr="00294455">
              <w:rPr>
                <w:rFonts w:ascii="FrankRuehl" w:hAnsi="FrankRuehl" w:hint="cs"/>
                <w:b/>
                <w:bCs/>
                <w:sz w:val="20"/>
                <w:szCs w:val="20"/>
                <w:rtl/>
              </w:rPr>
              <w:t xml:space="preserve"> </w:t>
            </w:r>
            <w:r w:rsidRPr="00294455">
              <w:rPr>
                <w:rFonts w:ascii="FrankRuehl" w:hAnsi="FrankRuehl"/>
                <w:b/>
                <w:bCs/>
                <w:sz w:val="20"/>
                <w:szCs w:val="20"/>
                <w:rtl/>
              </w:rPr>
              <w:t>התרומה</w:t>
            </w:r>
          </w:p>
        </w:tc>
      </w:tr>
      <w:tr w:rsidTr="00294455">
        <w:tblPrEx>
          <w:tblW w:w="6906" w:type="dxa"/>
          <w:jc w:val="center"/>
          <w:tblLook w:val="04A0"/>
        </w:tblPrEx>
        <w:trPr>
          <w:cantSplit/>
          <w:jc w:val="center"/>
        </w:trPr>
        <w:tc>
          <w:tcPr>
            <w:tcW w:w="1250" w:type="pct"/>
            <w:tcBorders>
              <w:top w:val="single" w:sz="12" w:space="0" w:color="auto"/>
            </w:tcBorders>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אוחנונה</w:t>
            </w:r>
          </w:p>
        </w:tc>
        <w:tc>
          <w:tcPr>
            <w:tcW w:w="1250" w:type="pct"/>
            <w:tcBorders>
              <w:top w:val="single" w:sz="12" w:space="0" w:color="auto"/>
            </w:tcBorders>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ורד</w:t>
            </w:r>
          </w:p>
        </w:tc>
        <w:tc>
          <w:tcPr>
            <w:tcW w:w="1250" w:type="pct"/>
            <w:tcBorders>
              <w:top w:val="single" w:sz="12" w:space="0" w:color="auto"/>
            </w:tcBorders>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גן נר</w:t>
            </w:r>
          </w:p>
        </w:tc>
        <w:tc>
          <w:tcPr>
            <w:tcW w:w="1250" w:type="pct"/>
            <w:tcBorders>
              <w:top w:val="single" w:sz="12" w:space="0" w:color="auto"/>
            </w:tcBorders>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w:t>
            </w:r>
          </w:p>
        </w:tc>
      </w:tr>
      <w:tr w:rsidTr="00294455">
        <w:tblPrEx>
          <w:tblW w:w="6906" w:type="dxa"/>
          <w:jc w:val="center"/>
          <w:tblLook w:val="04A0"/>
        </w:tblPrEx>
        <w:trPr>
          <w:cantSplit/>
          <w:jc w:val="center"/>
        </w:trPr>
        <w:tc>
          <w:tcPr>
            <w:tcW w:w="1250" w:type="pct"/>
            <w:shd w:val="clear" w:color="auto" w:fill="auto"/>
            <w:noWrap/>
          </w:tcPr>
          <w:p w:rsidR="004A54B3" w:rsidRPr="00294455" w:rsidP="00294455">
            <w:pPr>
              <w:spacing w:before="40" w:after="40" w:line="220" w:lineRule="exact"/>
              <w:jc w:val="left"/>
              <w:rPr>
                <w:rFonts w:ascii="FrankRuehl" w:hAnsi="FrankRuehl"/>
                <w:sz w:val="20"/>
                <w:szCs w:val="20"/>
                <w:rtl/>
              </w:rPr>
            </w:pPr>
            <w:r w:rsidRPr="00294455">
              <w:rPr>
                <w:rFonts w:ascii="FrankRuehl" w:hAnsi="FrankRuehl" w:hint="cs"/>
                <w:sz w:val="20"/>
                <w:szCs w:val="20"/>
                <w:rtl/>
              </w:rPr>
              <w:t>אופיר</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tl/>
              </w:rPr>
            </w:pPr>
            <w:r w:rsidRPr="00294455">
              <w:rPr>
                <w:rFonts w:ascii="FrankRuehl" w:hAnsi="FrankRuehl" w:hint="cs"/>
                <w:sz w:val="20"/>
                <w:szCs w:val="20"/>
                <w:rtl/>
              </w:rPr>
              <w:t>אלון</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tl/>
              </w:rPr>
            </w:pPr>
            <w:r w:rsidRPr="00294455">
              <w:rPr>
                <w:rFonts w:ascii="FrankRuehl" w:hAnsi="FrankRuehl" w:hint="cs"/>
                <w:sz w:val="20"/>
                <w:szCs w:val="20"/>
                <w:rtl/>
              </w:rPr>
              <w:t>עין חרוד</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w:t>
            </w:r>
          </w:p>
        </w:tc>
      </w:tr>
      <w:tr w:rsidTr="00294455">
        <w:tblPrEx>
          <w:tblW w:w="6906" w:type="dxa"/>
          <w:jc w:val="center"/>
          <w:tblLook w:val="04A0"/>
        </w:tblPrEx>
        <w:trPr>
          <w:cantSplit/>
          <w:jc w:val="center"/>
        </w:trPr>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אסא</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גיארי</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גן נר</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1</w:t>
            </w:r>
            <w:r w:rsidR="00294455">
              <w:rPr>
                <w:rFonts w:asciiTheme="minorHAnsi" w:hAnsiTheme="minorHAnsi"/>
                <w:sz w:val="20"/>
                <w:szCs w:val="20"/>
              </w:rPr>
              <w:t>,</w:t>
            </w:r>
            <w:r w:rsidRPr="00294455">
              <w:rPr>
                <w:rFonts w:ascii="FrankRuehl" w:hAnsi="FrankRuehl"/>
                <w:sz w:val="20"/>
                <w:szCs w:val="20"/>
              </w:rPr>
              <w:t>500</w:t>
            </w:r>
          </w:p>
        </w:tc>
      </w:tr>
      <w:tr w:rsidTr="00294455">
        <w:tblPrEx>
          <w:tblW w:w="6906" w:type="dxa"/>
          <w:jc w:val="center"/>
          <w:tblLook w:val="04A0"/>
        </w:tblPrEx>
        <w:trPr>
          <w:cantSplit/>
          <w:jc w:val="center"/>
        </w:trPr>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אריאל</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איתמר</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גן נר</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w:t>
            </w:r>
          </w:p>
        </w:tc>
      </w:tr>
      <w:tr w:rsidTr="00294455">
        <w:tblPrEx>
          <w:tblW w:w="6906" w:type="dxa"/>
          <w:jc w:val="center"/>
          <w:tblLook w:val="04A0"/>
        </w:tblPrEx>
        <w:trPr>
          <w:cantSplit/>
          <w:jc w:val="center"/>
        </w:trPr>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גרוסר</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הלל</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כפר יחזקאל</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w:t>
            </w:r>
          </w:p>
        </w:tc>
      </w:tr>
      <w:tr w:rsidTr="00294455">
        <w:tblPrEx>
          <w:tblW w:w="6906" w:type="dxa"/>
          <w:jc w:val="center"/>
          <w:tblLook w:val="04A0"/>
        </w:tblPrEx>
        <w:trPr>
          <w:cantSplit/>
          <w:jc w:val="center"/>
        </w:trPr>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דהן</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מאיר</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גן נר</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3</w:t>
            </w:r>
            <w:r w:rsidR="00294455">
              <w:rPr>
                <w:rFonts w:ascii="FrankRuehl" w:hAnsi="FrankRuehl"/>
                <w:sz w:val="20"/>
                <w:szCs w:val="20"/>
              </w:rPr>
              <w:t>,</w:t>
            </w:r>
            <w:r w:rsidRPr="00294455">
              <w:rPr>
                <w:rFonts w:ascii="FrankRuehl" w:hAnsi="FrankRuehl"/>
                <w:sz w:val="20"/>
                <w:szCs w:val="20"/>
              </w:rPr>
              <w:t>300</w:t>
            </w:r>
          </w:p>
        </w:tc>
      </w:tr>
      <w:tr w:rsidTr="00294455">
        <w:tblPrEx>
          <w:tblW w:w="6906" w:type="dxa"/>
          <w:jc w:val="center"/>
          <w:tblLook w:val="04A0"/>
        </w:tblPrEx>
        <w:trPr>
          <w:cantSplit/>
          <w:jc w:val="center"/>
        </w:trPr>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הרלינג</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נעמה</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גן נר</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750</w:t>
            </w:r>
          </w:p>
        </w:tc>
      </w:tr>
      <w:tr w:rsidTr="00294455">
        <w:tblPrEx>
          <w:tblW w:w="6906" w:type="dxa"/>
          <w:jc w:val="center"/>
          <w:tblLook w:val="04A0"/>
        </w:tblPrEx>
        <w:trPr>
          <w:cantSplit/>
          <w:jc w:val="center"/>
        </w:trPr>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כהן</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טל</w:t>
            </w:r>
            <w:r w:rsidRPr="00294455">
              <w:rPr>
                <w:rFonts w:ascii="FrankRuehl" w:hAnsi="FrankRuehl" w:hint="cs"/>
                <w:sz w:val="20"/>
                <w:szCs w:val="20"/>
                <w:rtl/>
              </w:rPr>
              <w:t xml:space="preserve"> </w:t>
            </w:r>
            <w:r w:rsidRPr="00294455">
              <w:rPr>
                <w:rFonts w:ascii="FrankRuehl" w:hAnsi="FrankRuehl" w:hint="cs"/>
                <w:sz w:val="20"/>
                <w:szCs w:val="20"/>
                <w:rtl/>
              </w:rPr>
              <w:t>ורינטל</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גן נר</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1</w:t>
            </w:r>
            <w:r w:rsidR="00294455">
              <w:rPr>
                <w:rFonts w:ascii="FrankRuehl" w:hAnsi="FrankRuehl"/>
                <w:sz w:val="20"/>
                <w:szCs w:val="20"/>
              </w:rPr>
              <w:t>,</w:t>
            </w:r>
            <w:r w:rsidRPr="00294455">
              <w:rPr>
                <w:rFonts w:ascii="FrankRuehl" w:hAnsi="FrankRuehl"/>
                <w:sz w:val="20"/>
                <w:szCs w:val="20"/>
              </w:rPr>
              <w:t>500</w:t>
            </w:r>
          </w:p>
        </w:tc>
      </w:tr>
      <w:tr w:rsidTr="00294455">
        <w:tblPrEx>
          <w:tblW w:w="6906" w:type="dxa"/>
          <w:jc w:val="center"/>
          <w:tblLook w:val="04A0"/>
        </w:tblPrEx>
        <w:trPr>
          <w:cantSplit/>
          <w:jc w:val="center"/>
        </w:trPr>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זיו</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רונן</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כפר יחזקאל</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750</w:t>
            </w:r>
          </w:p>
        </w:tc>
      </w:tr>
      <w:tr w:rsidTr="00294455">
        <w:tblPrEx>
          <w:tblW w:w="6906" w:type="dxa"/>
          <w:jc w:val="center"/>
          <w:tblLook w:val="04A0"/>
        </w:tblPrEx>
        <w:trPr>
          <w:cantSplit/>
          <w:jc w:val="center"/>
        </w:trPr>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יוקר</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חנה</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גן נר</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1</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כהן</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יעקב</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עין חרוד איחוד</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1</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כהן</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דרור</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עין חרוד איחוד</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600</w:t>
            </w:r>
          </w:p>
        </w:tc>
      </w:tr>
      <w:tr w:rsidTr="00294455">
        <w:tblPrEx>
          <w:tblW w:w="6906" w:type="dxa"/>
          <w:jc w:val="center"/>
          <w:tblLook w:val="04A0"/>
        </w:tblPrEx>
        <w:trPr>
          <w:cantSplit/>
          <w:jc w:val="center"/>
        </w:trPr>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כפרי</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יורם</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רם-און</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1</w:t>
            </w:r>
            <w:r w:rsidR="00294455">
              <w:rPr>
                <w:rFonts w:ascii="FrankRuehl" w:hAnsi="FrankRuehl"/>
                <w:sz w:val="20"/>
                <w:szCs w:val="20"/>
              </w:rPr>
              <w:t>,</w:t>
            </w:r>
            <w:r w:rsidRPr="00294455">
              <w:rPr>
                <w:rFonts w:ascii="FrankRuehl" w:hAnsi="FrankRuehl"/>
                <w:sz w:val="20"/>
                <w:szCs w:val="20"/>
              </w:rPr>
              <w:t>200</w:t>
            </w:r>
          </w:p>
        </w:tc>
      </w:tr>
      <w:tr w:rsidTr="00294455">
        <w:tblPrEx>
          <w:tblW w:w="6906" w:type="dxa"/>
          <w:jc w:val="center"/>
          <w:tblLook w:val="04A0"/>
        </w:tblPrEx>
        <w:trPr>
          <w:cantSplit/>
          <w:jc w:val="center"/>
        </w:trPr>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מור</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ענת</w:t>
            </w:r>
            <w:r w:rsidRPr="00294455">
              <w:rPr>
                <w:rFonts w:ascii="FrankRuehl" w:hAnsi="FrankRuehl" w:hint="cs"/>
                <w:sz w:val="20"/>
                <w:szCs w:val="20"/>
                <w:rtl/>
              </w:rPr>
              <w:t xml:space="preserve"> ומשה</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תל יוסף</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מורן</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שגיא</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תל יוסף</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w:t>
            </w:r>
          </w:p>
        </w:tc>
      </w:tr>
      <w:tr w:rsidTr="00294455">
        <w:tblPrEx>
          <w:tblW w:w="6906" w:type="dxa"/>
          <w:jc w:val="center"/>
          <w:tblLook w:val="04A0"/>
        </w:tblPrEx>
        <w:trPr>
          <w:cantSplit/>
          <w:jc w:val="center"/>
        </w:trPr>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זועבי</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tl/>
              </w:rPr>
            </w:pPr>
            <w:r w:rsidRPr="00294455">
              <w:rPr>
                <w:rFonts w:ascii="FrankRuehl" w:hAnsi="FrankRuehl" w:hint="cs"/>
                <w:sz w:val="20"/>
                <w:szCs w:val="20"/>
                <w:rtl/>
              </w:rPr>
              <w:t>סמיר</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נעורה</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פרידמן</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שניר</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רמת צבי</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צימנד</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חנוך</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בית אלפא</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w:t>
            </w:r>
          </w:p>
        </w:tc>
      </w:tr>
      <w:tr w:rsidTr="00294455">
        <w:tblPrEx>
          <w:tblW w:w="6906" w:type="dxa"/>
          <w:jc w:val="center"/>
          <w:tblLook w:val="04A0"/>
        </w:tblPrEx>
        <w:trPr>
          <w:cantSplit/>
          <w:jc w:val="center"/>
        </w:trPr>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אצילי</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רונן וחן</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עין חרוד איחוד</w:t>
            </w:r>
          </w:p>
        </w:tc>
        <w:tc>
          <w:tcPr>
            <w:tcW w:w="1250" w:type="pct"/>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w:t>
            </w:r>
          </w:p>
        </w:tc>
      </w:tr>
      <w:tr w:rsidTr="00294455">
        <w:tblPrEx>
          <w:tblW w:w="6906" w:type="dxa"/>
          <w:jc w:val="center"/>
          <w:tblLook w:val="04A0"/>
        </w:tblPrEx>
        <w:trPr>
          <w:cantSplit/>
          <w:jc w:val="center"/>
        </w:trPr>
        <w:tc>
          <w:tcPr>
            <w:tcW w:w="1250" w:type="pct"/>
            <w:tcBorders>
              <w:bottom w:val="single" w:sz="12" w:space="0" w:color="auto"/>
            </w:tcBorders>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שחף</w:t>
            </w:r>
          </w:p>
        </w:tc>
        <w:tc>
          <w:tcPr>
            <w:tcW w:w="1250" w:type="pct"/>
            <w:tcBorders>
              <w:bottom w:val="single" w:sz="12" w:space="0" w:color="auto"/>
            </w:tcBorders>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עוזי</w:t>
            </w:r>
          </w:p>
        </w:tc>
        <w:tc>
          <w:tcPr>
            <w:tcW w:w="1250" w:type="pct"/>
            <w:tcBorders>
              <w:bottom w:val="single" w:sz="12" w:space="0" w:color="auto"/>
            </w:tcBorders>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מושב חבר</w:t>
            </w:r>
          </w:p>
        </w:tc>
        <w:tc>
          <w:tcPr>
            <w:tcW w:w="1250" w:type="pct"/>
            <w:tcBorders>
              <w:bottom w:val="single" w:sz="12" w:space="0" w:color="auto"/>
            </w:tcBorders>
            <w:shd w:val="clear" w:color="auto" w:fill="auto"/>
            <w:noWrap/>
          </w:tcPr>
          <w:p w:rsidR="004A54B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600</w:t>
            </w:r>
          </w:p>
        </w:tc>
      </w:tr>
      <w:tr w:rsidTr="00294455">
        <w:tblPrEx>
          <w:tblW w:w="6906" w:type="dxa"/>
          <w:jc w:val="center"/>
          <w:tblLook w:val="04A0"/>
        </w:tblPrEx>
        <w:trPr>
          <w:cantSplit/>
          <w:jc w:val="center"/>
        </w:trPr>
        <w:tc>
          <w:tcPr>
            <w:tcW w:w="1250" w:type="pct"/>
            <w:tcBorders>
              <w:top w:val="single" w:sz="12" w:space="0" w:color="auto"/>
              <w:bottom w:val="single" w:sz="12" w:space="0" w:color="auto"/>
            </w:tcBorders>
            <w:shd w:val="pct10" w:color="auto" w:fill="FFFFFF" w:themeFill="background1"/>
            <w:noWrap/>
          </w:tcPr>
          <w:p w:rsidR="004A54B3" w:rsidRPr="00294455" w:rsidP="00294455">
            <w:pPr>
              <w:spacing w:before="40" w:after="40" w:line="220" w:lineRule="exact"/>
              <w:jc w:val="left"/>
              <w:rPr>
                <w:rFonts w:ascii="FrankRuehl" w:hAnsi="FrankRuehl"/>
                <w:b/>
                <w:bCs/>
                <w:sz w:val="20"/>
                <w:szCs w:val="20"/>
              </w:rPr>
            </w:pPr>
          </w:p>
        </w:tc>
        <w:tc>
          <w:tcPr>
            <w:tcW w:w="1250" w:type="pct"/>
            <w:tcBorders>
              <w:top w:val="single" w:sz="12" w:space="0" w:color="auto"/>
              <w:bottom w:val="single" w:sz="12" w:space="0" w:color="auto"/>
            </w:tcBorders>
            <w:shd w:val="pct10" w:color="auto" w:fill="FFFFFF" w:themeFill="background1"/>
            <w:noWrap/>
          </w:tcPr>
          <w:p w:rsidR="004A54B3" w:rsidRPr="00294455" w:rsidP="00294455">
            <w:pPr>
              <w:spacing w:before="40" w:after="40" w:line="220" w:lineRule="exact"/>
              <w:jc w:val="left"/>
              <w:rPr>
                <w:rFonts w:ascii="FrankRuehl" w:hAnsi="FrankRuehl"/>
                <w:b/>
                <w:bCs/>
                <w:sz w:val="20"/>
                <w:szCs w:val="20"/>
              </w:rPr>
            </w:pPr>
          </w:p>
        </w:tc>
        <w:tc>
          <w:tcPr>
            <w:tcW w:w="1250" w:type="pct"/>
            <w:tcBorders>
              <w:top w:val="single" w:sz="12" w:space="0" w:color="auto"/>
              <w:bottom w:val="single" w:sz="12" w:space="0" w:color="auto"/>
            </w:tcBorders>
            <w:shd w:val="pct10" w:color="auto" w:fill="FFFFFF" w:themeFill="background1"/>
            <w:noWrap/>
          </w:tcPr>
          <w:p w:rsidR="004A54B3" w:rsidRPr="00294455" w:rsidP="00294455">
            <w:pPr>
              <w:spacing w:before="40" w:after="40" w:line="220" w:lineRule="exact"/>
              <w:jc w:val="right"/>
              <w:rPr>
                <w:rFonts w:ascii="FrankRuehl" w:hAnsi="FrankRuehl"/>
                <w:b/>
                <w:bCs/>
                <w:sz w:val="20"/>
                <w:szCs w:val="20"/>
              </w:rPr>
            </w:pPr>
            <w:r w:rsidRPr="00294455">
              <w:rPr>
                <w:rFonts w:ascii="FrankRuehl" w:hAnsi="FrankRuehl" w:hint="cs"/>
                <w:b/>
                <w:bCs/>
                <w:sz w:val="20"/>
                <w:szCs w:val="20"/>
                <w:rtl/>
              </w:rPr>
              <w:t>סה"כ</w:t>
            </w:r>
          </w:p>
        </w:tc>
        <w:tc>
          <w:tcPr>
            <w:tcW w:w="1250" w:type="pct"/>
            <w:tcBorders>
              <w:top w:val="single" w:sz="12" w:space="0" w:color="auto"/>
              <w:bottom w:val="single" w:sz="12" w:space="0" w:color="auto"/>
            </w:tcBorders>
            <w:shd w:val="pct10" w:color="auto" w:fill="FFFFFF" w:themeFill="background1"/>
            <w:noWrap/>
          </w:tcPr>
          <w:p w:rsidR="004A54B3" w:rsidRPr="00294455" w:rsidP="00294455">
            <w:pPr>
              <w:spacing w:before="40" w:after="40" w:line="220" w:lineRule="exact"/>
              <w:jc w:val="left"/>
              <w:rPr>
                <w:rFonts w:ascii="FrankRuehl" w:hAnsi="FrankRuehl"/>
                <w:b/>
                <w:bCs/>
                <w:sz w:val="20"/>
                <w:szCs w:val="20"/>
                <w:rtl/>
              </w:rPr>
            </w:pPr>
            <w:r w:rsidRPr="00294455">
              <w:rPr>
                <w:rFonts w:ascii="FrankRuehl" w:hAnsi="FrankRuehl"/>
                <w:b/>
                <w:bCs/>
                <w:noProof/>
                <w:sz w:val="20"/>
                <w:szCs w:val="20"/>
              </w:rPr>
              <w:t>30</w:t>
            </w:r>
            <w:r w:rsidR="00294455">
              <w:rPr>
                <w:rFonts w:ascii="FrankRuehl" w:hAnsi="FrankRuehl"/>
                <w:b/>
                <w:bCs/>
                <w:noProof/>
                <w:sz w:val="20"/>
                <w:szCs w:val="20"/>
              </w:rPr>
              <w:t>,</w:t>
            </w:r>
            <w:r w:rsidRPr="00294455">
              <w:rPr>
                <w:rFonts w:ascii="FrankRuehl" w:hAnsi="FrankRuehl"/>
                <w:b/>
                <w:bCs/>
                <w:noProof/>
                <w:sz w:val="20"/>
                <w:szCs w:val="20"/>
              </w:rPr>
              <w:t>700</w:t>
            </w:r>
          </w:p>
        </w:tc>
      </w:tr>
    </w:tbl>
    <w:p w:rsidR="00340F76" w:rsidP="00340F76">
      <w:pPr>
        <w:pStyle w:val="a"/>
        <w:numPr>
          <w:ilvl w:val="0"/>
          <w:numId w:val="0"/>
        </w:numPr>
        <w:tabs>
          <w:tab w:val="center" w:pos="5174"/>
        </w:tabs>
        <w:spacing w:after="120" w:line="230" w:lineRule="exact"/>
        <w:jc w:val="left"/>
        <w:rPr>
          <w:rFonts w:cs="David"/>
          <w:rtl/>
          <w:lang w:eastAsia="en-US"/>
        </w:rPr>
      </w:pPr>
    </w:p>
    <w:p w:rsidR="00D83D20" w:rsidP="00340F76">
      <w:pPr>
        <w:pStyle w:val="KOT4"/>
        <w:rPr>
          <w:rtl/>
        </w:rPr>
      </w:pPr>
      <w:r w:rsidRPr="00505F20">
        <w:rPr>
          <w:rFonts w:hint="cs"/>
          <w:rtl/>
        </w:rPr>
        <w:t>עטר</w:t>
      </w:r>
      <w:r w:rsidRPr="00C939EA" w:rsidR="00C939EA">
        <w:rPr>
          <w:rFonts w:hint="cs"/>
          <w:rtl/>
        </w:rPr>
        <w:t xml:space="preserve"> </w:t>
      </w:r>
      <w:r w:rsidRPr="00505F20" w:rsidR="00C939EA">
        <w:rPr>
          <w:rFonts w:hint="cs"/>
          <w:rtl/>
        </w:rPr>
        <w:t>דניאל</w:t>
      </w:r>
    </w:p>
    <w:tbl>
      <w:tblPr>
        <w:bidiVisual/>
        <w:tblW w:w="6906"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1726"/>
        <w:gridCol w:w="1726"/>
        <w:gridCol w:w="1727"/>
        <w:gridCol w:w="1727"/>
      </w:tblGrid>
      <w:tr w:rsidTr="00294455">
        <w:tblPrEx>
          <w:tblW w:w="6906"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cantSplit/>
          <w:tblHeader/>
          <w:jc w:val="center"/>
        </w:trPr>
        <w:tc>
          <w:tcPr>
            <w:tcW w:w="1250" w:type="pct"/>
            <w:tcBorders>
              <w:top w:val="single" w:sz="12" w:space="0" w:color="auto"/>
              <w:bottom w:val="single" w:sz="12" w:space="0" w:color="auto"/>
            </w:tcBorders>
            <w:shd w:val="pct10" w:color="auto" w:fill="FFFFFF" w:themeFill="background1"/>
            <w:noWrap/>
            <w:hideMark/>
          </w:tcPr>
          <w:p w:rsidR="00D83D20"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שם משפחה</w:t>
            </w:r>
          </w:p>
        </w:tc>
        <w:tc>
          <w:tcPr>
            <w:tcW w:w="1250" w:type="pct"/>
            <w:tcBorders>
              <w:top w:val="single" w:sz="12" w:space="0" w:color="auto"/>
              <w:bottom w:val="single" w:sz="12" w:space="0" w:color="auto"/>
            </w:tcBorders>
            <w:shd w:val="pct10" w:color="auto" w:fill="FFFFFF" w:themeFill="background1"/>
            <w:noWrap/>
            <w:hideMark/>
          </w:tcPr>
          <w:p w:rsidR="00D83D20"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שם פרטי</w:t>
            </w:r>
          </w:p>
        </w:tc>
        <w:tc>
          <w:tcPr>
            <w:tcW w:w="1250" w:type="pct"/>
            <w:tcBorders>
              <w:top w:val="single" w:sz="12" w:space="0" w:color="auto"/>
              <w:bottom w:val="single" w:sz="12" w:space="0" w:color="auto"/>
            </w:tcBorders>
            <w:shd w:val="pct10" w:color="auto" w:fill="FFFFFF" w:themeFill="background1"/>
            <w:noWrap/>
            <w:hideMark/>
          </w:tcPr>
          <w:p w:rsidR="00D83D20"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כתובת</w:t>
            </w:r>
          </w:p>
        </w:tc>
        <w:tc>
          <w:tcPr>
            <w:tcW w:w="1250" w:type="pct"/>
            <w:tcBorders>
              <w:top w:val="single" w:sz="12" w:space="0" w:color="auto"/>
              <w:bottom w:val="single" w:sz="12" w:space="0" w:color="auto"/>
            </w:tcBorders>
            <w:shd w:val="pct10" w:color="auto" w:fill="FFFFFF" w:themeFill="background1"/>
            <w:noWrap/>
            <w:hideMark/>
          </w:tcPr>
          <w:p w:rsidR="00D83D20"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סכום התרומה</w:t>
            </w:r>
          </w:p>
        </w:tc>
      </w:tr>
      <w:tr w:rsidTr="00294455">
        <w:tblPrEx>
          <w:tblW w:w="6906" w:type="dxa"/>
          <w:jc w:val="center"/>
          <w:tblLook w:val="04A0"/>
        </w:tblPrEx>
        <w:trPr>
          <w:cantSplit/>
          <w:jc w:val="center"/>
        </w:trPr>
        <w:tc>
          <w:tcPr>
            <w:tcW w:w="1250" w:type="pct"/>
            <w:tcBorders>
              <w:top w:val="single" w:sz="12" w:space="0" w:color="auto"/>
            </w:tcBorders>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אביב</w:t>
            </w:r>
          </w:p>
        </w:tc>
        <w:tc>
          <w:tcPr>
            <w:tcW w:w="1250" w:type="pct"/>
            <w:tcBorders>
              <w:top w:val="single" w:sz="12" w:space="0" w:color="auto"/>
            </w:tcBorders>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יוסף</w:t>
            </w:r>
          </w:p>
        </w:tc>
        <w:tc>
          <w:tcPr>
            <w:tcW w:w="1250" w:type="pct"/>
            <w:tcBorders>
              <w:top w:val="single" w:sz="12" w:space="0" w:color="auto"/>
            </w:tcBorders>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עפולה</w:t>
            </w:r>
          </w:p>
        </w:tc>
        <w:tc>
          <w:tcPr>
            <w:tcW w:w="1250" w:type="pct"/>
            <w:tcBorders>
              <w:top w:val="single" w:sz="12" w:space="0" w:color="auto"/>
            </w:tcBorders>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אברג</w:t>
            </w:r>
            <w:r w:rsidRPr="00294455">
              <w:rPr>
                <w:rFonts w:ascii="FrankRuehl" w:hAnsi="FrankRuehl" w:hint="cs"/>
                <w:sz w:val="20"/>
                <w:szCs w:val="20"/>
                <w:rtl/>
              </w:rPr>
              <w:t>'</w:t>
            </w:r>
            <w:r w:rsidRPr="00294455">
              <w:rPr>
                <w:rFonts w:ascii="FrankRuehl" w:hAnsi="FrankRuehl"/>
                <w:sz w:val="20"/>
                <w:szCs w:val="20"/>
                <w:rtl/>
              </w:rPr>
              <w:t>ל</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דוד</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אומן</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4,000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אגבאריה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עדנאן</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מוסמוס</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אגבאריה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סמיר</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מוסמוס</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אגבראריה</w:t>
            </w:r>
            <w:r w:rsidRPr="00294455">
              <w:rPr>
                <w:rFonts w:ascii="FrankRuehl" w:hAnsi="FrankRuehl"/>
                <w:sz w:val="20"/>
                <w:szCs w:val="20"/>
                <w:rtl/>
              </w:rPr>
              <w:t xml:space="preserve"> </w:t>
            </w:r>
            <w:r w:rsidRPr="00294455">
              <w:rPr>
                <w:rFonts w:ascii="FrankRuehl" w:hAnsi="FrankRuehl"/>
                <w:sz w:val="20"/>
                <w:szCs w:val="20"/>
                <w:rtl/>
              </w:rPr>
              <w:t>עבדולקאדר</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אחמד</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מוצמוץ</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אלהרר</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רמי</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ברק</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אפנסייב</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מרינה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כפר סבא</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בן אליעזר</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יצחק</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ירושלים</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1,000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בצלאל</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ינון</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אביטל</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גאבר</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אחמד</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מוקיבלה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דהן</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ענת</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עפולה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2,500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דניאל</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דני</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מגן שאול</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ואכד</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נביל</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עבאס</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זועבי</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איבראהים</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נאעורה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זועבי</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פאח</w:t>
            </w:r>
            <w:r w:rsidRPr="00294455">
              <w:rPr>
                <w:rFonts w:ascii="FrankRuehl" w:hAnsi="FrankRuehl" w:hint="cs"/>
                <w:sz w:val="20"/>
                <w:szCs w:val="20"/>
                <w:rtl/>
              </w:rPr>
              <w:t>'</w:t>
            </w:r>
            <w:r w:rsidRPr="00294455">
              <w:rPr>
                <w:rFonts w:ascii="FrankRuehl" w:hAnsi="FrankRuehl"/>
                <w:sz w:val="20"/>
                <w:szCs w:val="20"/>
                <w:rtl/>
              </w:rPr>
              <w:t>ר</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דבוריה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זועבי</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מוחמד פואד</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נאעורה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זיאדת</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נזיה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מוקיבלה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חמאד</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סאדק</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מוקייבלה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חמוד</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דיאלא</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מוקייבלה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כהן</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אהרון</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מיטב</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לייב</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יוסף</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עפולה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2,500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מאור</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גדי</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מגן שאול</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מועלם</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אבנר</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עפולה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מוקטרן</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ויסאם</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דבוריה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מחאמיד</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מחמוד</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אום אל פחם</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מירון</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אילן</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רם און</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מלחם</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אומניה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עארה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מסאד</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פורסאן</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מוקיבלה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1,000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מרגוליס</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הרמן</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קדימה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משארקה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עאמר</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עפולה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משהדאוי</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חליל</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דבורייה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1,000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סלים</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ויאם</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מוקייבלה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סלים</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רונזה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מוקייבלה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סלים</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ח</w:t>
            </w:r>
            <w:r w:rsidRPr="00294455">
              <w:rPr>
                <w:rFonts w:ascii="FrankRuehl" w:hAnsi="FrankRuehl" w:hint="cs"/>
                <w:sz w:val="20"/>
                <w:szCs w:val="20"/>
                <w:rtl/>
              </w:rPr>
              <w:t>'</w:t>
            </w:r>
            <w:r w:rsidRPr="00294455">
              <w:rPr>
                <w:rFonts w:ascii="FrankRuehl" w:hAnsi="FrankRuehl"/>
                <w:sz w:val="20"/>
                <w:szCs w:val="20"/>
                <w:rtl/>
              </w:rPr>
              <w:t>יר</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מוקייבלה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סלים</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מוחמד</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מוקייבלה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סמאח</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חאג</w:t>
            </w:r>
            <w:r w:rsidRPr="00294455">
              <w:rPr>
                <w:rFonts w:ascii="FrankRuehl" w:hAnsi="FrankRuehl" w:hint="cs"/>
                <w:sz w:val="20"/>
                <w:szCs w:val="20"/>
                <w:rtl/>
              </w:rPr>
              <w:t>'</w:t>
            </w:r>
            <w:r w:rsidRPr="00294455">
              <w:rPr>
                <w:rFonts w:ascii="FrankRuehl" w:hAnsi="FrankRuehl"/>
                <w:sz w:val="20"/>
                <w:szCs w:val="20"/>
                <w:rtl/>
              </w:rPr>
              <w:t xml:space="preserve"> יחיא</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טייבה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סעידה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סמיר</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מוקביילה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1,000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סראחנה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מוחמד</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יפיע</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סראחנה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הית</w:t>
            </w:r>
            <w:r w:rsidRPr="00294455">
              <w:rPr>
                <w:rFonts w:ascii="FrankRuehl" w:hAnsi="FrankRuehl" w:hint="cs"/>
                <w:sz w:val="20"/>
                <w:szCs w:val="20"/>
                <w:rtl/>
              </w:rPr>
              <w:t>'</w:t>
            </w:r>
            <w:r w:rsidRPr="00294455">
              <w:rPr>
                <w:rFonts w:ascii="FrankRuehl" w:hAnsi="FrankRuehl"/>
                <w:sz w:val="20"/>
                <w:szCs w:val="20"/>
                <w:rtl/>
              </w:rPr>
              <w:t>ם</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יפיע</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סראחנה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אדהם</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יפיע</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 xml:space="preserve">עבד אל </w:t>
            </w:r>
            <w:r w:rsidRPr="00294455">
              <w:rPr>
                <w:rFonts w:ascii="FrankRuehl" w:hAnsi="FrankRuehl"/>
                <w:sz w:val="20"/>
                <w:szCs w:val="20"/>
                <w:rtl/>
              </w:rPr>
              <w:t>ראזק</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ענאן</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נצרת</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1,000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 xml:space="preserve">עבד </w:t>
            </w:r>
            <w:r w:rsidRPr="00294455">
              <w:rPr>
                <w:rFonts w:ascii="FrankRuehl" w:hAnsi="FrankRuehl"/>
                <w:sz w:val="20"/>
                <w:szCs w:val="20"/>
                <w:rtl/>
              </w:rPr>
              <w:t>אלעזיז</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שלבי</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אכסאל</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עבדאללה חוסיין</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זועבי</w:t>
            </w:r>
            <w:r w:rsidRPr="00294455">
              <w:rPr>
                <w:rFonts w:ascii="FrankRuehl" w:hAnsi="FrankRuehl"/>
                <w:sz w:val="20"/>
                <w:szCs w:val="20"/>
                <w:rtl/>
              </w:rPr>
              <w:t xml:space="preserve"> סעיד</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נאעורה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עטר</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אדם</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דבורה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עמאד</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עווידה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נצרת</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פיסל</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זוהיר</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מוסמוס</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פלד</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לימור</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יקנעם</w:t>
            </w:r>
            <w:r w:rsidRPr="00294455">
              <w:rPr>
                <w:rFonts w:ascii="FrankRuehl" w:hAnsi="FrankRuehl"/>
                <w:sz w:val="20"/>
                <w:szCs w:val="20"/>
                <w:rtl/>
              </w:rPr>
              <w:t xml:space="preserve"> מושבה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2,500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פרז</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רועי</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מגן שאול</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פרץ</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כנרת</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כפר קיש</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פרץ</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זהר</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מגן שאול</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קדורה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רמונדה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ראמה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קפלן</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רוני</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עפולה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2,500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רשף</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אסף</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קריית מוצקין</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שאוכאת</w:t>
            </w:r>
            <w:r w:rsidRPr="00294455">
              <w:rPr>
                <w:rFonts w:ascii="FrankRuehl" w:hAnsi="FrankRuehl"/>
                <w:sz w:val="20"/>
                <w:szCs w:val="20"/>
                <w:rtl/>
              </w:rPr>
              <w:t xml:space="preserve"> אחמד</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נג</w:t>
            </w:r>
            <w:r w:rsidRPr="00294455">
              <w:rPr>
                <w:rFonts w:ascii="FrankRuehl" w:hAnsi="FrankRuehl" w:hint="cs"/>
                <w:sz w:val="20"/>
                <w:szCs w:val="20"/>
                <w:rtl/>
              </w:rPr>
              <w:t>'</w:t>
            </w:r>
            <w:r w:rsidRPr="00294455">
              <w:rPr>
                <w:rFonts w:ascii="FrankRuehl" w:hAnsi="FrankRuehl"/>
                <w:sz w:val="20"/>
                <w:szCs w:val="20"/>
                <w:rtl/>
              </w:rPr>
              <w:t>אר</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דבוריה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שבו</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חנה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עפולה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שלמה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ישראל</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מיטב</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שריף</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איאד</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נצרת</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w:t>
            </w:r>
          </w:p>
        </w:tc>
      </w:tr>
      <w:tr w:rsidTr="00294455">
        <w:tblPrEx>
          <w:tblW w:w="6906" w:type="dxa"/>
          <w:jc w:val="center"/>
          <w:tblLook w:val="04A0"/>
        </w:tblPrEx>
        <w:trPr>
          <w:cantSplit/>
          <w:jc w:val="center"/>
        </w:trPr>
        <w:tc>
          <w:tcPr>
            <w:tcW w:w="1250" w:type="pct"/>
            <w:tcBorders>
              <w:bottom w:val="single" w:sz="12" w:space="0" w:color="auto"/>
            </w:tcBorders>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ששון</w:t>
            </w:r>
          </w:p>
        </w:tc>
        <w:tc>
          <w:tcPr>
            <w:tcW w:w="1250" w:type="pct"/>
            <w:tcBorders>
              <w:bottom w:val="single" w:sz="12" w:space="0" w:color="auto"/>
            </w:tcBorders>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יעקב</w:t>
            </w:r>
          </w:p>
        </w:tc>
        <w:tc>
          <w:tcPr>
            <w:tcW w:w="1250" w:type="pct"/>
            <w:tcBorders>
              <w:bottom w:val="single" w:sz="12" w:space="0" w:color="auto"/>
            </w:tcBorders>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עפולה</w:t>
            </w:r>
          </w:p>
        </w:tc>
        <w:tc>
          <w:tcPr>
            <w:tcW w:w="1250" w:type="pct"/>
            <w:tcBorders>
              <w:bottom w:val="single" w:sz="12" w:space="0" w:color="auto"/>
            </w:tcBorders>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tcBorders>
              <w:top w:val="single" w:sz="12" w:space="0" w:color="auto"/>
              <w:bottom w:val="single" w:sz="12" w:space="0" w:color="auto"/>
            </w:tcBorders>
            <w:shd w:val="pct10" w:color="auto" w:fill="FFFFFF" w:themeFill="background1"/>
            <w:noWrap/>
          </w:tcPr>
          <w:p w:rsidR="00D83D20" w:rsidRPr="00294455" w:rsidP="00294455">
            <w:pPr>
              <w:spacing w:before="40" w:after="40" w:line="220" w:lineRule="exact"/>
              <w:jc w:val="left"/>
              <w:rPr>
                <w:rFonts w:ascii="FrankRuehl" w:hAnsi="FrankRuehl"/>
                <w:b/>
                <w:bCs/>
                <w:sz w:val="20"/>
                <w:szCs w:val="20"/>
              </w:rPr>
            </w:pPr>
          </w:p>
        </w:tc>
        <w:tc>
          <w:tcPr>
            <w:tcW w:w="1250" w:type="pct"/>
            <w:tcBorders>
              <w:top w:val="single" w:sz="12" w:space="0" w:color="auto"/>
              <w:bottom w:val="single" w:sz="12" w:space="0" w:color="auto"/>
            </w:tcBorders>
            <w:shd w:val="pct10" w:color="auto" w:fill="FFFFFF" w:themeFill="background1"/>
            <w:noWrap/>
          </w:tcPr>
          <w:p w:rsidR="00D83D20" w:rsidRPr="00294455" w:rsidP="00294455">
            <w:pPr>
              <w:spacing w:before="40" w:after="40" w:line="220" w:lineRule="exact"/>
              <w:jc w:val="left"/>
              <w:rPr>
                <w:rFonts w:ascii="FrankRuehl" w:hAnsi="FrankRuehl"/>
                <w:b/>
                <w:bCs/>
                <w:sz w:val="20"/>
                <w:szCs w:val="20"/>
              </w:rPr>
            </w:pPr>
          </w:p>
        </w:tc>
        <w:tc>
          <w:tcPr>
            <w:tcW w:w="1250" w:type="pct"/>
            <w:tcBorders>
              <w:top w:val="single" w:sz="12" w:space="0" w:color="auto"/>
              <w:bottom w:val="single" w:sz="12" w:space="0" w:color="auto"/>
            </w:tcBorders>
            <w:shd w:val="pct10" w:color="auto" w:fill="FFFFFF" w:themeFill="background1"/>
            <w:noWrap/>
          </w:tcPr>
          <w:p w:rsidR="00D83D20" w:rsidRPr="00294455" w:rsidP="00294455">
            <w:pPr>
              <w:spacing w:before="40" w:after="40" w:line="220" w:lineRule="exact"/>
              <w:jc w:val="right"/>
              <w:rPr>
                <w:rFonts w:ascii="FrankRuehl" w:hAnsi="FrankRuehl"/>
                <w:b/>
                <w:bCs/>
                <w:sz w:val="20"/>
                <w:szCs w:val="20"/>
              </w:rPr>
            </w:pPr>
            <w:r w:rsidRPr="00294455">
              <w:rPr>
                <w:rFonts w:ascii="FrankRuehl" w:hAnsi="FrankRuehl" w:hint="cs"/>
                <w:b/>
                <w:bCs/>
                <w:sz w:val="20"/>
                <w:szCs w:val="20"/>
                <w:rtl/>
              </w:rPr>
              <w:t>סה"כ</w:t>
            </w:r>
          </w:p>
        </w:tc>
        <w:tc>
          <w:tcPr>
            <w:tcW w:w="1250" w:type="pct"/>
            <w:tcBorders>
              <w:top w:val="single" w:sz="12" w:space="0" w:color="auto"/>
              <w:bottom w:val="single" w:sz="12" w:space="0" w:color="auto"/>
            </w:tcBorders>
            <w:shd w:val="pct10" w:color="auto" w:fill="FFFFFF" w:themeFill="background1"/>
            <w:noWrap/>
          </w:tcPr>
          <w:p w:rsidR="00D83D20" w:rsidRPr="00294455" w:rsidP="00294455">
            <w:pPr>
              <w:spacing w:before="40" w:after="40" w:line="220" w:lineRule="exact"/>
              <w:jc w:val="left"/>
              <w:rPr>
                <w:rFonts w:ascii="FrankRuehl" w:hAnsi="FrankRuehl"/>
                <w:b/>
                <w:bCs/>
                <w:sz w:val="20"/>
                <w:szCs w:val="20"/>
              </w:rPr>
            </w:pPr>
            <w:r w:rsidRPr="00294455">
              <w:rPr>
                <w:rFonts w:ascii="FrankRuehl" w:hAnsi="FrankRuehl"/>
                <w:b/>
                <w:bCs/>
                <w:sz w:val="20"/>
                <w:szCs w:val="20"/>
              </w:rPr>
              <w:t>232,000</w:t>
            </w:r>
          </w:p>
        </w:tc>
      </w:tr>
    </w:tbl>
    <w:p w:rsidR="00340F76" w:rsidP="00340F76">
      <w:pPr>
        <w:pStyle w:val="a"/>
        <w:numPr>
          <w:ilvl w:val="0"/>
          <w:numId w:val="0"/>
        </w:numPr>
        <w:tabs>
          <w:tab w:val="center" w:pos="5174"/>
        </w:tabs>
        <w:spacing w:after="120" w:line="230" w:lineRule="exact"/>
        <w:jc w:val="left"/>
        <w:rPr>
          <w:rFonts w:cs="David"/>
          <w:rtl/>
          <w:lang w:eastAsia="en-US"/>
        </w:rPr>
      </w:pPr>
    </w:p>
    <w:p w:rsidR="00340F76" w:rsidP="00340F76">
      <w:pPr>
        <w:pStyle w:val="a"/>
        <w:numPr>
          <w:ilvl w:val="0"/>
          <w:numId w:val="0"/>
        </w:numPr>
        <w:tabs>
          <w:tab w:val="center" w:pos="5174"/>
        </w:tabs>
        <w:spacing w:after="120" w:line="230" w:lineRule="exact"/>
        <w:jc w:val="left"/>
        <w:rPr>
          <w:rFonts w:cs="David"/>
          <w:rtl/>
          <w:lang w:eastAsia="en-US"/>
        </w:rPr>
      </w:pPr>
    </w:p>
    <w:p w:rsidR="00D83D20" w:rsidRPr="00505F20" w:rsidP="00340F76">
      <w:pPr>
        <w:pStyle w:val="KOT3"/>
        <w:rPr>
          <w:rtl/>
        </w:rPr>
      </w:pPr>
      <w:r w:rsidRPr="00505F20">
        <w:rPr>
          <w:rFonts w:hint="cs"/>
          <w:rtl/>
        </w:rPr>
        <w:t>מועצה אזורית הר חברון</w:t>
      </w:r>
    </w:p>
    <w:p w:rsidR="00D83D20" w:rsidP="00340F76">
      <w:pPr>
        <w:pStyle w:val="KOT4"/>
        <w:rPr>
          <w:rtl/>
        </w:rPr>
      </w:pPr>
      <w:r w:rsidRPr="00C3088D">
        <w:rPr>
          <w:rFonts w:hint="cs"/>
          <w:rtl/>
        </w:rPr>
        <w:t>דמרי</w:t>
      </w:r>
      <w:r w:rsidRPr="00C939EA" w:rsidR="00C939EA">
        <w:rPr>
          <w:rFonts w:hint="cs"/>
          <w:rtl/>
        </w:rPr>
        <w:t xml:space="preserve"> </w:t>
      </w:r>
      <w:r w:rsidRPr="00C3088D" w:rsidR="00C939EA">
        <w:rPr>
          <w:rFonts w:hint="cs"/>
          <w:rtl/>
        </w:rPr>
        <w:t>יוחאי</w:t>
      </w:r>
    </w:p>
    <w:tbl>
      <w:tblPr>
        <w:bidiVisual/>
        <w:tblW w:w="6906"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1726"/>
        <w:gridCol w:w="1726"/>
        <w:gridCol w:w="1727"/>
        <w:gridCol w:w="1727"/>
      </w:tblGrid>
      <w:tr w:rsidTr="00294455">
        <w:tblPrEx>
          <w:tblW w:w="6906"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cantSplit/>
          <w:tblHeader/>
          <w:jc w:val="center"/>
        </w:trPr>
        <w:tc>
          <w:tcPr>
            <w:tcW w:w="1250" w:type="pct"/>
            <w:tcBorders>
              <w:top w:val="single" w:sz="12" w:space="0" w:color="auto"/>
              <w:bottom w:val="single" w:sz="12" w:space="0" w:color="auto"/>
            </w:tcBorders>
            <w:shd w:val="pct10" w:color="auto" w:fill="FFFFFF" w:themeFill="background1"/>
            <w:noWrap/>
            <w:hideMark/>
          </w:tcPr>
          <w:p w:rsidR="00D83D20"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שם משפחה</w:t>
            </w:r>
          </w:p>
        </w:tc>
        <w:tc>
          <w:tcPr>
            <w:tcW w:w="1250" w:type="pct"/>
            <w:tcBorders>
              <w:top w:val="single" w:sz="12" w:space="0" w:color="auto"/>
              <w:bottom w:val="single" w:sz="12" w:space="0" w:color="auto"/>
            </w:tcBorders>
            <w:shd w:val="pct10" w:color="auto" w:fill="FFFFFF" w:themeFill="background1"/>
            <w:noWrap/>
            <w:hideMark/>
          </w:tcPr>
          <w:p w:rsidR="00D83D20"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שם פרטי</w:t>
            </w:r>
          </w:p>
        </w:tc>
        <w:tc>
          <w:tcPr>
            <w:tcW w:w="1250" w:type="pct"/>
            <w:tcBorders>
              <w:top w:val="single" w:sz="12" w:space="0" w:color="auto"/>
              <w:bottom w:val="single" w:sz="12" w:space="0" w:color="auto"/>
            </w:tcBorders>
            <w:shd w:val="pct10" w:color="auto" w:fill="FFFFFF" w:themeFill="background1"/>
            <w:noWrap/>
            <w:hideMark/>
          </w:tcPr>
          <w:p w:rsidR="00D83D20"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כתובת</w:t>
            </w:r>
          </w:p>
        </w:tc>
        <w:tc>
          <w:tcPr>
            <w:tcW w:w="1250" w:type="pct"/>
            <w:tcBorders>
              <w:top w:val="single" w:sz="12" w:space="0" w:color="auto"/>
              <w:bottom w:val="single" w:sz="12" w:space="0" w:color="auto"/>
            </w:tcBorders>
            <w:shd w:val="pct10" w:color="auto" w:fill="FFFFFF" w:themeFill="background1"/>
            <w:noWrap/>
            <w:hideMark/>
          </w:tcPr>
          <w:p w:rsidR="00D83D20"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סכום התרומה</w:t>
            </w:r>
          </w:p>
        </w:tc>
      </w:tr>
      <w:tr w:rsidTr="00294455">
        <w:tblPrEx>
          <w:tblW w:w="6906" w:type="dxa"/>
          <w:jc w:val="center"/>
          <w:tblLook w:val="04A0"/>
        </w:tblPrEx>
        <w:trPr>
          <w:cantSplit/>
          <w:jc w:val="center"/>
        </w:trPr>
        <w:tc>
          <w:tcPr>
            <w:tcW w:w="1250" w:type="pct"/>
            <w:tcBorders>
              <w:top w:val="single" w:sz="12" w:space="0" w:color="auto"/>
            </w:tcBorders>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בלוך</w:t>
            </w:r>
          </w:p>
        </w:tc>
        <w:tc>
          <w:tcPr>
            <w:tcW w:w="1250" w:type="pct"/>
            <w:tcBorders>
              <w:top w:val="single" w:sz="12" w:space="0" w:color="auto"/>
            </w:tcBorders>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אייל</w:t>
            </w:r>
          </w:p>
        </w:tc>
        <w:tc>
          <w:tcPr>
            <w:tcW w:w="1250" w:type="pct"/>
            <w:tcBorders>
              <w:top w:val="single" w:sz="12" w:space="0" w:color="auto"/>
            </w:tcBorders>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מבוא דותן</w:t>
            </w:r>
          </w:p>
        </w:tc>
        <w:tc>
          <w:tcPr>
            <w:tcW w:w="1250" w:type="pct"/>
            <w:tcBorders>
              <w:top w:val="single" w:sz="12" w:space="0" w:color="auto"/>
            </w:tcBorders>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דמרי</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יוחאי</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עתניאל</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דמרי</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יובל</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עתניאל</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דמרי</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שמואל</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עתניאל</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4</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טל ניר</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אילן</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גבעתיים</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טנג</w:t>
            </w:r>
            <w:r w:rsidRPr="00294455">
              <w:rPr>
                <w:rFonts w:ascii="FrankRuehl" w:hAnsi="FrankRuehl" w:hint="cs"/>
                <w:sz w:val="20"/>
                <w:szCs w:val="20"/>
                <w:rtl/>
              </w:rPr>
              <w:t>'</w:t>
            </w:r>
            <w:r w:rsidRPr="00294455">
              <w:rPr>
                <w:rFonts w:ascii="FrankRuehl" w:hAnsi="FrankRuehl"/>
                <w:sz w:val="20"/>
                <w:szCs w:val="20"/>
                <w:rtl/>
              </w:rPr>
              <w:t>י</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עדיאל</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עתניאל</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3</w:t>
            </w:r>
            <w:r w:rsidR="00294455">
              <w:rPr>
                <w:rFonts w:ascii="FrankRuehl" w:hAnsi="FrankRuehl"/>
                <w:sz w:val="20"/>
                <w:szCs w:val="20"/>
              </w:rPr>
              <w:t>,</w:t>
            </w:r>
            <w:r w:rsidRPr="00294455">
              <w:rPr>
                <w:rFonts w:ascii="FrankRuehl" w:hAnsi="FrankRuehl"/>
                <w:sz w:val="20"/>
                <w:szCs w:val="20"/>
              </w:rPr>
              <w:t>400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כהן</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חיים</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עתניאל</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2</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משילקר</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רונן</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עתניאל</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נחום</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יוני</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עתניאל</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4</w:t>
            </w:r>
            <w:r w:rsidR="00294455">
              <w:rPr>
                <w:rFonts w:ascii="FrankRuehl" w:hAnsi="FrankRuehl"/>
                <w:sz w:val="20"/>
                <w:szCs w:val="20"/>
              </w:rPr>
              <w:t>,</w:t>
            </w:r>
            <w:r w:rsidRPr="00294455">
              <w:rPr>
                <w:rFonts w:ascii="FrankRuehl" w:hAnsi="FrankRuehl"/>
                <w:sz w:val="20"/>
                <w:szCs w:val="20"/>
              </w:rPr>
              <w:t>600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סעייד</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דוד</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עתניאל</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1</w:t>
            </w:r>
            <w:r w:rsidR="00294455">
              <w:rPr>
                <w:rFonts w:ascii="FrankRuehl" w:hAnsi="FrankRuehl"/>
                <w:sz w:val="20"/>
                <w:szCs w:val="20"/>
              </w:rPr>
              <w:t>,</w:t>
            </w:r>
            <w:r w:rsidRPr="00294455">
              <w:rPr>
                <w:rFonts w:ascii="FrankRuehl" w:hAnsi="FrankRuehl"/>
                <w:sz w:val="20"/>
                <w:szCs w:val="20"/>
              </w:rPr>
              <w:t>700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סרגוסטי</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משה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נתיבות</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פאסי</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אסף</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עתניאל</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קופלנד</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יואל</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עתניאל</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2</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קראוס</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אבי</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בר גיורא</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tcBorders>
              <w:bottom w:val="single" w:sz="12" w:space="0" w:color="auto"/>
            </w:tcBorders>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רטטינג</w:t>
            </w:r>
          </w:p>
        </w:tc>
        <w:tc>
          <w:tcPr>
            <w:tcW w:w="1250" w:type="pct"/>
            <w:tcBorders>
              <w:bottom w:val="single" w:sz="12" w:space="0" w:color="auto"/>
            </w:tcBorders>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חיים</w:t>
            </w:r>
          </w:p>
        </w:tc>
        <w:tc>
          <w:tcPr>
            <w:tcW w:w="1250" w:type="pct"/>
            <w:tcBorders>
              <w:bottom w:val="single" w:sz="12" w:space="0" w:color="auto"/>
            </w:tcBorders>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רעננה</w:t>
            </w:r>
          </w:p>
        </w:tc>
        <w:tc>
          <w:tcPr>
            <w:tcW w:w="1250" w:type="pct"/>
            <w:tcBorders>
              <w:bottom w:val="single" w:sz="12" w:space="0" w:color="auto"/>
            </w:tcBorders>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1</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tcBorders>
              <w:top w:val="single" w:sz="12" w:space="0" w:color="auto"/>
              <w:bottom w:val="single" w:sz="12" w:space="0" w:color="auto"/>
            </w:tcBorders>
            <w:shd w:val="pct10" w:color="auto" w:fill="FFFFFF" w:themeFill="background1"/>
            <w:noWrap/>
          </w:tcPr>
          <w:p w:rsidR="00D83D20" w:rsidRPr="00294455" w:rsidP="00294455">
            <w:pPr>
              <w:spacing w:before="40" w:after="40" w:line="220" w:lineRule="exact"/>
              <w:jc w:val="left"/>
              <w:rPr>
                <w:rFonts w:ascii="FrankRuehl" w:hAnsi="FrankRuehl"/>
                <w:b/>
                <w:bCs/>
                <w:sz w:val="20"/>
                <w:szCs w:val="20"/>
              </w:rPr>
            </w:pPr>
          </w:p>
        </w:tc>
        <w:tc>
          <w:tcPr>
            <w:tcW w:w="1250" w:type="pct"/>
            <w:tcBorders>
              <w:top w:val="single" w:sz="12" w:space="0" w:color="auto"/>
              <w:bottom w:val="single" w:sz="12" w:space="0" w:color="auto"/>
            </w:tcBorders>
            <w:shd w:val="pct10" w:color="auto" w:fill="FFFFFF" w:themeFill="background1"/>
            <w:noWrap/>
          </w:tcPr>
          <w:p w:rsidR="00D83D20" w:rsidRPr="00294455" w:rsidP="00294455">
            <w:pPr>
              <w:spacing w:before="40" w:after="40" w:line="220" w:lineRule="exact"/>
              <w:jc w:val="left"/>
              <w:rPr>
                <w:rFonts w:ascii="FrankRuehl" w:hAnsi="FrankRuehl"/>
                <w:b/>
                <w:bCs/>
                <w:sz w:val="20"/>
                <w:szCs w:val="20"/>
              </w:rPr>
            </w:pPr>
          </w:p>
        </w:tc>
        <w:tc>
          <w:tcPr>
            <w:tcW w:w="1250" w:type="pct"/>
            <w:tcBorders>
              <w:top w:val="single" w:sz="12" w:space="0" w:color="auto"/>
              <w:bottom w:val="single" w:sz="12" w:space="0" w:color="auto"/>
            </w:tcBorders>
            <w:shd w:val="pct10" w:color="auto" w:fill="FFFFFF" w:themeFill="background1"/>
            <w:noWrap/>
          </w:tcPr>
          <w:p w:rsidR="00D83D20" w:rsidRPr="00294455" w:rsidP="00294455">
            <w:pPr>
              <w:spacing w:before="40" w:after="40" w:line="220" w:lineRule="exact"/>
              <w:jc w:val="right"/>
              <w:rPr>
                <w:rFonts w:ascii="FrankRuehl" w:hAnsi="FrankRuehl"/>
                <w:b/>
                <w:bCs/>
                <w:sz w:val="20"/>
                <w:szCs w:val="20"/>
              </w:rPr>
            </w:pPr>
            <w:r w:rsidRPr="00294455">
              <w:rPr>
                <w:rFonts w:ascii="FrankRuehl" w:hAnsi="FrankRuehl" w:hint="cs"/>
                <w:b/>
                <w:bCs/>
                <w:sz w:val="20"/>
                <w:szCs w:val="20"/>
                <w:rtl/>
              </w:rPr>
              <w:t>סה"כ</w:t>
            </w:r>
          </w:p>
        </w:tc>
        <w:tc>
          <w:tcPr>
            <w:tcW w:w="1250" w:type="pct"/>
            <w:tcBorders>
              <w:top w:val="single" w:sz="12" w:space="0" w:color="auto"/>
              <w:bottom w:val="single" w:sz="12" w:space="0" w:color="auto"/>
            </w:tcBorders>
            <w:shd w:val="pct10" w:color="auto" w:fill="FFFFFF" w:themeFill="background1"/>
            <w:noWrap/>
          </w:tcPr>
          <w:p w:rsidR="00D83D20" w:rsidRPr="00294455" w:rsidP="00294455">
            <w:pPr>
              <w:spacing w:before="40" w:after="40" w:line="220" w:lineRule="exact"/>
              <w:jc w:val="left"/>
              <w:rPr>
                <w:rFonts w:ascii="FrankRuehl" w:hAnsi="FrankRuehl"/>
                <w:b/>
                <w:bCs/>
                <w:sz w:val="20"/>
                <w:szCs w:val="20"/>
              </w:rPr>
            </w:pPr>
            <w:r w:rsidRPr="00294455">
              <w:rPr>
                <w:rFonts w:ascii="FrankRuehl" w:hAnsi="FrankRuehl"/>
                <w:b/>
                <w:bCs/>
                <w:sz w:val="20"/>
                <w:szCs w:val="20"/>
              </w:rPr>
              <w:t>45</w:t>
            </w:r>
            <w:r w:rsidR="00294455">
              <w:rPr>
                <w:rFonts w:ascii="FrankRuehl" w:hAnsi="FrankRuehl"/>
                <w:b/>
                <w:bCs/>
                <w:sz w:val="20"/>
                <w:szCs w:val="20"/>
              </w:rPr>
              <w:t>,</w:t>
            </w:r>
            <w:r w:rsidRPr="00294455">
              <w:rPr>
                <w:rFonts w:ascii="FrankRuehl" w:hAnsi="FrankRuehl"/>
                <w:b/>
                <w:bCs/>
                <w:sz w:val="20"/>
                <w:szCs w:val="20"/>
              </w:rPr>
              <w:t>200</w:t>
            </w:r>
          </w:p>
        </w:tc>
      </w:tr>
    </w:tbl>
    <w:p w:rsidR="00340F76" w:rsidP="00340F76">
      <w:pPr>
        <w:pStyle w:val="a"/>
        <w:numPr>
          <w:ilvl w:val="0"/>
          <w:numId w:val="0"/>
        </w:numPr>
        <w:tabs>
          <w:tab w:val="center" w:pos="5174"/>
        </w:tabs>
        <w:spacing w:after="120" w:line="230" w:lineRule="exact"/>
        <w:jc w:val="left"/>
        <w:rPr>
          <w:rFonts w:cs="David"/>
          <w:rtl/>
          <w:lang w:eastAsia="en-US"/>
        </w:rPr>
      </w:pPr>
    </w:p>
    <w:p w:rsidR="00340F76" w:rsidP="00340F76">
      <w:pPr>
        <w:pStyle w:val="a"/>
        <w:numPr>
          <w:ilvl w:val="0"/>
          <w:numId w:val="0"/>
        </w:numPr>
        <w:tabs>
          <w:tab w:val="center" w:pos="5174"/>
        </w:tabs>
        <w:spacing w:after="120" w:line="230" w:lineRule="exact"/>
        <w:jc w:val="left"/>
        <w:rPr>
          <w:rFonts w:cs="David"/>
          <w:rtl/>
          <w:lang w:eastAsia="en-US"/>
        </w:rPr>
      </w:pPr>
    </w:p>
    <w:p w:rsidR="00D83D20" w:rsidRPr="00505F20" w:rsidP="00340F76">
      <w:pPr>
        <w:pStyle w:val="KOT3"/>
        <w:rPr>
          <w:rtl/>
        </w:rPr>
      </w:pPr>
      <w:r w:rsidRPr="00505F20">
        <w:rPr>
          <w:rFonts w:hint="cs"/>
          <w:rtl/>
        </w:rPr>
        <w:t>מועצה אזורית חבל יבנה</w:t>
      </w:r>
    </w:p>
    <w:p w:rsidR="00D83D20" w:rsidP="00340F76">
      <w:pPr>
        <w:pStyle w:val="KOT4"/>
        <w:rPr>
          <w:rtl/>
        </w:rPr>
      </w:pPr>
      <w:r w:rsidRPr="00C3088D">
        <w:rPr>
          <w:rFonts w:hint="cs"/>
          <w:rtl/>
        </w:rPr>
        <w:t>ליבר</w:t>
      </w:r>
      <w:r w:rsidRPr="00C939EA" w:rsidR="00C939EA">
        <w:rPr>
          <w:rFonts w:hint="cs"/>
          <w:rtl/>
        </w:rPr>
        <w:t xml:space="preserve"> </w:t>
      </w:r>
      <w:r w:rsidRPr="00C3088D" w:rsidR="00C939EA">
        <w:rPr>
          <w:rFonts w:hint="cs"/>
          <w:rtl/>
        </w:rPr>
        <w:t>משה</w:t>
      </w:r>
    </w:p>
    <w:tbl>
      <w:tblPr>
        <w:bidiVisual/>
        <w:tblW w:w="6906"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1726"/>
        <w:gridCol w:w="1726"/>
        <w:gridCol w:w="1727"/>
        <w:gridCol w:w="1727"/>
      </w:tblGrid>
      <w:tr w:rsidTr="00294455">
        <w:tblPrEx>
          <w:tblW w:w="6906"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cantSplit/>
          <w:tblHeader/>
          <w:jc w:val="center"/>
        </w:trPr>
        <w:tc>
          <w:tcPr>
            <w:tcW w:w="1250" w:type="pct"/>
            <w:tcBorders>
              <w:top w:val="single" w:sz="12" w:space="0" w:color="auto"/>
              <w:bottom w:val="single" w:sz="12" w:space="0" w:color="auto"/>
            </w:tcBorders>
            <w:shd w:val="pct10" w:color="auto" w:fill="FFFFFF" w:themeFill="background1"/>
            <w:noWrap/>
            <w:hideMark/>
          </w:tcPr>
          <w:p w:rsidR="00D83D20"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שם משפחה</w:t>
            </w:r>
          </w:p>
        </w:tc>
        <w:tc>
          <w:tcPr>
            <w:tcW w:w="1250" w:type="pct"/>
            <w:tcBorders>
              <w:top w:val="single" w:sz="12" w:space="0" w:color="auto"/>
              <w:bottom w:val="single" w:sz="12" w:space="0" w:color="auto"/>
            </w:tcBorders>
            <w:shd w:val="pct10" w:color="auto" w:fill="FFFFFF" w:themeFill="background1"/>
            <w:noWrap/>
            <w:hideMark/>
          </w:tcPr>
          <w:p w:rsidR="00D83D20"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שם פרטי</w:t>
            </w:r>
          </w:p>
        </w:tc>
        <w:tc>
          <w:tcPr>
            <w:tcW w:w="1250" w:type="pct"/>
            <w:tcBorders>
              <w:top w:val="single" w:sz="12" w:space="0" w:color="auto"/>
              <w:bottom w:val="single" w:sz="12" w:space="0" w:color="auto"/>
            </w:tcBorders>
            <w:shd w:val="pct10" w:color="auto" w:fill="FFFFFF" w:themeFill="background1"/>
            <w:noWrap/>
            <w:hideMark/>
          </w:tcPr>
          <w:p w:rsidR="00D83D20"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כתובת</w:t>
            </w:r>
          </w:p>
        </w:tc>
        <w:tc>
          <w:tcPr>
            <w:tcW w:w="1250" w:type="pct"/>
            <w:tcBorders>
              <w:top w:val="single" w:sz="12" w:space="0" w:color="auto"/>
              <w:bottom w:val="single" w:sz="12" w:space="0" w:color="auto"/>
            </w:tcBorders>
            <w:shd w:val="pct10" w:color="auto" w:fill="FFFFFF" w:themeFill="background1"/>
            <w:noWrap/>
            <w:hideMark/>
          </w:tcPr>
          <w:p w:rsidR="00D83D20"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סכום התרומה</w:t>
            </w:r>
          </w:p>
        </w:tc>
      </w:tr>
      <w:tr w:rsidTr="00294455">
        <w:tblPrEx>
          <w:tblW w:w="6906" w:type="dxa"/>
          <w:jc w:val="center"/>
          <w:tblLook w:val="04A0"/>
        </w:tblPrEx>
        <w:trPr>
          <w:cantSplit/>
          <w:jc w:val="center"/>
        </w:trPr>
        <w:tc>
          <w:tcPr>
            <w:tcW w:w="1250" w:type="pct"/>
            <w:tcBorders>
              <w:top w:val="single" w:sz="12" w:space="0" w:color="auto"/>
            </w:tcBorders>
            <w:shd w:val="clear" w:color="auto" w:fill="auto"/>
            <w:noWrap/>
          </w:tcPr>
          <w:p w:rsidR="00D83D20" w:rsidRPr="00294455" w:rsidP="00294455">
            <w:pPr>
              <w:spacing w:before="40" w:after="40" w:line="220" w:lineRule="exact"/>
              <w:jc w:val="left"/>
              <w:rPr>
                <w:rFonts w:ascii="FrankRuehl" w:hAnsi="FrankRuehl"/>
                <w:sz w:val="20"/>
                <w:szCs w:val="20"/>
                <w:rtl/>
              </w:rPr>
            </w:pPr>
            <w:r w:rsidRPr="00294455">
              <w:rPr>
                <w:rFonts w:ascii="FrankRuehl" w:hAnsi="FrankRuehl" w:hint="cs"/>
                <w:sz w:val="20"/>
                <w:szCs w:val="20"/>
                <w:rtl/>
              </w:rPr>
              <w:t>ליבר</w:t>
            </w:r>
          </w:p>
        </w:tc>
        <w:tc>
          <w:tcPr>
            <w:tcW w:w="1250" w:type="pct"/>
            <w:tcBorders>
              <w:top w:val="single" w:sz="12" w:space="0" w:color="auto"/>
            </w:tcBorders>
            <w:shd w:val="clear" w:color="auto" w:fill="auto"/>
            <w:noWrap/>
          </w:tcPr>
          <w:p w:rsidR="00D83D20" w:rsidRPr="00294455" w:rsidP="00294455">
            <w:pPr>
              <w:spacing w:before="40" w:after="40" w:line="220" w:lineRule="exact"/>
              <w:jc w:val="left"/>
              <w:rPr>
                <w:rFonts w:ascii="FrankRuehl" w:hAnsi="FrankRuehl"/>
                <w:sz w:val="20"/>
                <w:szCs w:val="20"/>
                <w:rtl/>
              </w:rPr>
            </w:pPr>
            <w:r w:rsidRPr="00294455">
              <w:rPr>
                <w:rFonts w:ascii="FrankRuehl" w:hAnsi="FrankRuehl" w:hint="cs"/>
                <w:sz w:val="20"/>
                <w:szCs w:val="20"/>
                <w:rtl/>
              </w:rPr>
              <w:t>משה</w:t>
            </w:r>
          </w:p>
        </w:tc>
        <w:tc>
          <w:tcPr>
            <w:tcW w:w="1250" w:type="pct"/>
            <w:tcBorders>
              <w:top w:val="single" w:sz="12" w:space="0" w:color="auto"/>
            </w:tcBorders>
            <w:shd w:val="clear" w:color="auto" w:fill="auto"/>
            <w:noWrap/>
          </w:tcPr>
          <w:p w:rsidR="00D83D20" w:rsidRPr="00294455" w:rsidP="00294455">
            <w:pPr>
              <w:spacing w:before="40" w:after="40" w:line="220" w:lineRule="exact"/>
              <w:jc w:val="left"/>
              <w:rPr>
                <w:rFonts w:ascii="FrankRuehl" w:hAnsi="FrankRuehl"/>
                <w:sz w:val="20"/>
                <w:szCs w:val="20"/>
                <w:rtl/>
              </w:rPr>
            </w:pPr>
            <w:r w:rsidRPr="00294455">
              <w:rPr>
                <w:rFonts w:ascii="FrankRuehl" w:hAnsi="FrankRuehl" w:hint="cs"/>
                <w:sz w:val="20"/>
                <w:szCs w:val="20"/>
                <w:rtl/>
              </w:rPr>
              <w:t>קבוצת יבנה</w:t>
            </w:r>
          </w:p>
        </w:tc>
        <w:tc>
          <w:tcPr>
            <w:tcW w:w="1250" w:type="pct"/>
            <w:tcBorders>
              <w:top w:val="single" w:sz="12" w:space="0" w:color="auto"/>
            </w:tcBorders>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1</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קלומק</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ניר</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מושב אורות</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קוקס</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גדעון</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כפר בילו ב'</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 xml:space="preserve">קוקס </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יוסף</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שדה משה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מיכאלי</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אבי ואיילת (רייך)</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הוד השרון</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רייך</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לי</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הוד השרון</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רייך</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שמעון</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הוד השרון</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קיבוץ בני דרום</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קיבוץ בני דרום</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55</w:t>
            </w:r>
            <w:r w:rsidR="00294455">
              <w:rPr>
                <w:rFonts w:ascii="FrankRuehl" w:hAnsi="FrankRuehl" w:hint="cs"/>
                <w:sz w:val="20"/>
                <w:szCs w:val="20"/>
                <w:rtl/>
              </w:rPr>
              <w:t>,</w:t>
            </w:r>
            <w:r w:rsidRPr="00294455">
              <w:rPr>
                <w:rFonts w:ascii="FrankRuehl" w:hAnsi="FrankRuehl" w:hint="cs"/>
                <w:sz w:val="20"/>
                <w:szCs w:val="20"/>
                <w:rtl/>
              </w:rPr>
              <w:t>000</w:t>
            </w:r>
          </w:p>
        </w:tc>
      </w:tr>
      <w:tr w:rsidTr="00294455">
        <w:tblPrEx>
          <w:tblW w:w="6906" w:type="dxa"/>
          <w:jc w:val="center"/>
          <w:tblLook w:val="04A0"/>
        </w:tblPrEx>
        <w:trPr>
          <w:cantSplit/>
          <w:jc w:val="center"/>
        </w:trPr>
        <w:tc>
          <w:tcPr>
            <w:tcW w:w="1250" w:type="pct"/>
            <w:tcBorders>
              <w:bottom w:val="single" w:sz="12" w:space="0" w:color="auto"/>
            </w:tcBorders>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קיבוץ קבוצת יבנה</w:t>
            </w:r>
          </w:p>
        </w:tc>
        <w:tc>
          <w:tcPr>
            <w:tcW w:w="1250" w:type="pct"/>
            <w:tcBorders>
              <w:bottom w:val="single" w:sz="12" w:space="0" w:color="auto"/>
            </w:tcBorders>
            <w:shd w:val="clear" w:color="auto" w:fill="auto"/>
            <w:noWrap/>
          </w:tcPr>
          <w:p w:rsidR="00D83D20" w:rsidRPr="00294455" w:rsidP="00294455">
            <w:pPr>
              <w:spacing w:before="40" w:after="40" w:line="220" w:lineRule="exact"/>
              <w:jc w:val="left"/>
              <w:rPr>
                <w:rFonts w:ascii="FrankRuehl" w:hAnsi="FrankRuehl"/>
                <w:sz w:val="20"/>
                <w:szCs w:val="20"/>
              </w:rPr>
            </w:pPr>
          </w:p>
        </w:tc>
        <w:tc>
          <w:tcPr>
            <w:tcW w:w="1250" w:type="pct"/>
            <w:tcBorders>
              <w:bottom w:val="single" w:sz="12" w:space="0" w:color="auto"/>
            </w:tcBorders>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קיבוץ קבוצת יבנה</w:t>
            </w:r>
          </w:p>
        </w:tc>
        <w:tc>
          <w:tcPr>
            <w:tcW w:w="1250" w:type="pct"/>
            <w:tcBorders>
              <w:bottom w:val="single" w:sz="12" w:space="0" w:color="auto"/>
            </w:tcBorders>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55</w:t>
            </w:r>
            <w:r w:rsidR="00294455">
              <w:rPr>
                <w:rFonts w:ascii="FrankRuehl" w:hAnsi="FrankRuehl" w:hint="cs"/>
                <w:sz w:val="20"/>
                <w:szCs w:val="20"/>
                <w:rtl/>
              </w:rPr>
              <w:t>,</w:t>
            </w:r>
            <w:r w:rsidRPr="00294455">
              <w:rPr>
                <w:rFonts w:ascii="FrankRuehl" w:hAnsi="FrankRuehl" w:hint="cs"/>
                <w:sz w:val="20"/>
                <w:szCs w:val="20"/>
                <w:rtl/>
              </w:rPr>
              <w:t>000</w:t>
            </w:r>
          </w:p>
        </w:tc>
      </w:tr>
      <w:tr w:rsidTr="00294455">
        <w:tblPrEx>
          <w:tblW w:w="6906" w:type="dxa"/>
          <w:jc w:val="center"/>
          <w:tblLook w:val="04A0"/>
        </w:tblPrEx>
        <w:trPr>
          <w:cantSplit/>
          <w:jc w:val="center"/>
        </w:trPr>
        <w:tc>
          <w:tcPr>
            <w:tcW w:w="1250" w:type="pct"/>
            <w:tcBorders>
              <w:top w:val="single" w:sz="12" w:space="0" w:color="auto"/>
              <w:bottom w:val="single" w:sz="12" w:space="0" w:color="auto"/>
            </w:tcBorders>
            <w:shd w:val="pct10" w:color="auto" w:fill="FFFFFF" w:themeFill="background1"/>
            <w:noWrap/>
          </w:tcPr>
          <w:p w:rsidR="00D83D20" w:rsidRPr="00294455" w:rsidP="00294455">
            <w:pPr>
              <w:spacing w:before="40" w:after="40" w:line="220" w:lineRule="exact"/>
              <w:jc w:val="left"/>
              <w:rPr>
                <w:rFonts w:ascii="FrankRuehl" w:hAnsi="FrankRuehl"/>
                <w:b/>
                <w:bCs/>
                <w:sz w:val="20"/>
                <w:szCs w:val="20"/>
                <w:rtl/>
              </w:rPr>
            </w:pPr>
          </w:p>
        </w:tc>
        <w:tc>
          <w:tcPr>
            <w:tcW w:w="1250" w:type="pct"/>
            <w:tcBorders>
              <w:top w:val="single" w:sz="12" w:space="0" w:color="auto"/>
              <w:bottom w:val="single" w:sz="12" w:space="0" w:color="auto"/>
            </w:tcBorders>
            <w:shd w:val="pct10" w:color="auto" w:fill="FFFFFF" w:themeFill="background1"/>
            <w:noWrap/>
          </w:tcPr>
          <w:p w:rsidR="00D83D20" w:rsidRPr="00294455" w:rsidP="00294455">
            <w:pPr>
              <w:spacing w:before="40" w:after="40" w:line="220" w:lineRule="exact"/>
              <w:jc w:val="left"/>
              <w:rPr>
                <w:rFonts w:ascii="FrankRuehl" w:hAnsi="FrankRuehl"/>
                <w:b/>
                <w:bCs/>
                <w:sz w:val="20"/>
                <w:szCs w:val="20"/>
                <w:rtl/>
              </w:rPr>
            </w:pPr>
          </w:p>
        </w:tc>
        <w:tc>
          <w:tcPr>
            <w:tcW w:w="1250" w:type="pct"/>
            <w:tcBorders>
              <w:top w:val="single" w:sz="12" w:space="0" w:color="auto"/>
              <w:bottom w:val="single" w:sz="12" w:space="0" w:color="auto"/>
            </w:tcBorders>
            <w:shd w:val="pct10" w:color="auto" w:fill="FFFFFF" w:themeFill="background1"/>
            <w:noWrap/>
          </w:tcPr>
          <w:p w:rsidR="00D83D20" w:rsidRPr="00294455" w:rsidP="00294455">
            <w:pPr>
              <w:spacing w:before="40" w:after="40" w:line="220" w:lineRule="exact"/>
              <w:jc w:val="right"/>
              <w:rPr>
                <w:rFonts w:ascii="FrankRuehl" w:hAnsi="FrankRuehl"/>
                <w:b/>
                <w:bCs/>
                <w:sz w:val="20"/>
                <w:szCs w:val="20"/>
                <w:rtl/>
              </w:rPr>
            </w:pPr>
            <w:r w:rsidRPr="00294455">
              <w:rPr>
                <w:rFonts w:ascii="FrankRuehl" w:hAnsi="FrankRuehl" w:hint="cs"/>
                <w:b/>
                <w:bCs/>
                <w:sz w:val="20"/>
                <w:szCs w:val="20"/>
                <w:rtl/>
              </w:rPr>
              <w:t>סה"כ</w:t>
            </w:r>
          </w:p>
        </w:tc>
        <w:tc>
          <w:tcPr>
            <w:tcW w:w="1250" w:type="pct"/>
            <w:tcBorders>
              <w:top w:val="single" w:sz="12" w:space="0" w:color="auto"/>
              <w:bottom w:val="single" w:sz="12" w:space="0" w:color="auto"/>
            </w:tcBorders>
            <w:shd w:val="pct10" w:color="auto" w:fill="FFFFFF" w:themeFill="background1"/>
            <w:noWrap/>
          </w:tcPr>
          <w:p w:rsidR="00D83D20" w:rsidRPr="00294455" w:rsidP="00294455">
            <w:pPr>
              <w:spacing w:before="40" w:after="40" w:line="220" w:lineRule="exact"/>
              <w:jc w:val="left"/>
              <w:rPr>
                <w:rFonts w:ascii="FrankRuehl" w:hAnsi="FrankRuehl"/>
                <w:b/>
                <w:bCs/>
                <w:sz w:val="20"/>
                <w:szCs w:val="20"/>
              </w:rPr>
            </w:pPr>
            <w:r w:rsidRPr="00294455">
              <w:rPr>
                <w:rFonts w:ascii="FrankRuehl" w:hAnsi="FrankRuehl"/>
                <w:b/>
                <w:bCs/>
                <w:sz w:val="20"/>
                <w:szCs w:val="20"/>
              </w:rPr>
              <w:t>140</w:t>
            </w:r>
            <w:r w:rsidR="00294455">
              <w:rPr>
                <w:rFonts w:asciiTheme="minorHAnsi" w:hAnsiTheme="minorHAnsi"/>
                <w:b/>
                <w:bCs/>
                <w:sz w:val="20"/>
                <w:szCs w:val="20"/>
              </w:rPr>
              <w:t>,</w:t>
            </w:r>
            <w:r w:rsidRPr="00294455">
              <w:rPr>
                <w:rFonts w:ascii="FrankRuehl" w:hAnsi="FrankRuehl"/>
                <w:b/>
                <w:bCs/>
                <w:sz w:val="20"/>
                <w:szCs w:val="20"/>
              </w:rPr>
              <w:t>000</w:t>
            </w:r>
          </w:p>
        </w:tc>
      </w:tr>
    </w:tbl>
    <w:p w:rsidR="00340F76" w:rsidP="00340F76">
      <w:pPr>
        <w:pStyle w:val="a"/>
        <w:numPr>
          <w:ilvl w:val="0"/>
          <w:numId w:val="0"/>
        </w:numPr>
        <w:tabs>
          <w:tab w:val="center" w:pos="5174"/>
        </w:tabs>
        <w:spacing w:after="120" w:line="230" w:lineRule="exact"/>
        <w:jc w:val="left"/>
        <w:rPr>
          <w:rFonts w:cs="David"/>
          <w:rtl/>
          <w:lang w:eastAsia="en-US"/>
        </w:rPr>
      </w:pPr>
    </w:p>
    <w:p w:rsidR="00340F76" w:rsidP="00340F76">
      <w:pPr>
        <w:pStyle w:val="a"/>
        <w:numPr>
          <w:ilvl w:val="0"/>
          <w:numId w:val="0"/>
        </w:numPr>
        <w:tabs>
          <w:tab w:val="center" w:pos="5174"/>
        </w:tabs>
        <w:spacing w:after="120" w:line="230" w:lineRule="exact"/>
        <w:jc w:val="left"/>
        <w:rPr>
          <w:rFonts w:cs="David"/>
          <w:rtl/>
          <w:lang w:eastAsia="en-US"/>
        </w:rPr>
      </w:pPr>
    </w:p>
    <w:p w:rsidR="00D83D20" w:rsidRPr="00505F20" w:rsidP="00340F76">
      <w:pPr>
        <w:pStyle w:val="KOT3"/>
        <w:rPr>
          <w:rtl/>
        </w:rPr>
      </w:pPr>
      <w:r w:rsidRPr="00505F20">
        <w:rPr>
          <w:rFonts w:hint="cs"/>
          <w:rtl/>
        </w:rPr>
        <w:t>מועצה אזורית לכיש</w:t>
      </w:r>
    </w:p>
    <w:p w:rsidR="00D83D20" w:rsidP="00340F76">
      <w:pPr>
        <w:pStyle w:val="KOT4"/>
        <w:rPr>
          <w:rtl/>
        </w:rPr>
      </w:pPr>
      <w:r w:rsidRPr="00C3088D">
        <w:rPr>
          <w:rFonts w:hint="cs"/>
          <w:rtl/>
        </w:rPr>
        <w:t>זאב שלמה</w:t>
      </w:r>
    </w:p>
    <w:tbl>
      <w:tblPr>
        <w:bidiVisual/>
        <w:tblW w:w="6906"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1726"/>
        <w:gridCol w:w="1726"/>
        <w:gridCol w:w="1727"/>
        <w:gridCol w:w="1727"/>
      </w:tblGrid>
      <w:tr w:rsidTr="00294455">
        <w:tblPrEx>
          <w:tblW w:w="6906"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cantSplit/>
          <w:tblHeader/>
          <w:jc w:val="center"/>
        </w:trPr>
        <w:tc>
          <w:tcPr>
            <w:tcW w:w="1250" w:type="pct"/>
            <w:tcBorders>
              <w:top w:val="single" w:sz="12" w:space="0" w:color="auto"/>
              <w:bottom w:val="single" w:sz="12" w:space="0" w:color="auto"/>
            </w:tcBorders>
            <w:shd w:val="pct10" w:color="auto" w:fill="FFFFFF" w:themeFill="background1"/>
            <w:noWrap/>
            <w:hideMark/>
          </w:tcPr>
          <w:p w:rsidR="00B83C43"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שם משפחה</w:t>
            </w:r>
          </w:p>
        </w:tc>
        <w:tc>
          <w:tcPr>
            <w:tcW w:w="1250" w:type="pct"/>
            <w:tcBorders>
              <w:top w:val="single" w:sz="12" w:space="0" w:color="auto"/>
              <w:bottom w:val="single" w:sz="12" w:space="0" w:color="auto"/>
            </w:tcBorders>
            <w:shd w:val="pct10" w:color="auto" w:fill="FFFFFF" w:themeFill="background1"/>
            <w:noWrap/>
            <w:hideMark/>
          </w:tcPr>
          <w:p w:rsidR="00B83C43"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שם פרטי</w:t>
            </w:r>
          </w:p>
        </w:tc>
        <w:tc>
          <w:tcPr>
            <w:tcW w:w="1250" w:type="pct"/>
            <w:tcBorders>
              <w:top w:val="single" w:sz="12" w:space="0" w:color="auto"/>
              <w:bottom w:val="single" w:sz="12" w:space="0" w:color="auto"/>
            </w:tcBorders>
            <w:shd w:val="pct10" w:color="auto" w:fill="FFFFFF" w:themeFill="background1"/>
            <w:noWrap/>
            <w:hideMark/>
          </w:tcPr>
          <w:p w:rsidR="00B83C43" w:rsidRPr="00294455" w:rsidP="00294455">
            <w:pPr>
              <w:spacing w:before="40" w:after="40" w:line="220" w:lineRule="exact"/>
              <w:jc w:val="center"/>
              <w:rPr>
                <w:rFonts w:ascii="FrankRuehl" w:hAnsi="FrankRuehl"/>
                <w:b/>
                <w:bCs/>
                <w:sz w:val="20"/>
                <w:szCs w:val="20"/>
              </w:rPr>
            </w:pPr>
            <w:r w:rsidRPr="00294455">
              <w:rPr>
                <w:rFonts w:ascii="FrankRuehl" w:hAnsi="FrankRuehl" w:hint="cs"/>
                <w:b/>
                <w:bCs/>
                <w:sz w:val="20"/>
                <w:szCs w:val="20"/>
                <w:rtl/>
              </w:rPr>
              <w:t>כתובת</w:t>
            </w:r>
          </w:p>
        </w:tc>
        <w:tc>
          <w:tcPr>
            <w:tcW w:w="1250" w:type="pct"/>
            <w:tcBorders>
              <w:top w:val="single" w:sz="12" w:space="0" w:color="auto"/>
              <w:bottom w:val="single" w:sz="12" w:space="0" w:color="auto"/>
            </w:tcBorders>
            <w:shd w:val="pct10" w:color="auto" w:fill="FFFFFF" w:themeFill="background1"/>
          </w:tcPr>
          <w:p w:rsidR="00B83C43"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 xml:space="preserve">סכום </w:t>
            </w:r>
            <w:r w:rsidRPr="00294455">
              <w:rPr>
                <w:rFonts w:ascii="FrankRuehl" w:hAnsi="FrankRuehl" w:hint="cs"/>
                <w:b/>
                <w:bCs/>
                <w:sz w:val="20"/>
                <w:szCs w:val="20"/>
                <w:rtl/>
              </w:rPr>
              <w:t>ה</w:t>
            </w:r>
            <w:r w:rsidRPr="00294455">
              <w:rPr>
                <w:rFonts w:ascii="FrankRuehl" w:hAnsi="FrankRuehl"/>
                <w:b/>
                <w:bCs/>
                <w:sz w:val="20"/>
                <w:szCs w:val="20"/>
                <w:rtl/>
              </w:rPr>
              <w:t xml:space="preserve">תרומה </w:t>
            </w:r>
          </w:p>
        </w:tc>
      </w:tr>
      <w:tr w:rsidTr="00294455">
        <w:tblPrEx>
          <w:tblW w:w="6906" w:type="dxa"/>
          <w:jc w:val="center"/>
          <w:tblLook w:val="04A0"/>
        </w:tblPrEx>
        <w:trPr>
          <w:cantSplit/>
          <w:jc w:val="center"/>
        </w:trPr>
        <w:tc>
          <w:tcPr>
            <w:tcW w:w="1250" w:type="pct"/>
            <w:tcBorders>
              <w:top w:val="single" w:sz="12" w:space="0" w:color="auto"/>
            </w:tcBorders>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אלפסי</w:t>
            </w:r>
          </w:p>
        </w:tc>
        <w:tc>
          <w:tcPr>
            <w:tcW w:w="1250" w:type="pct"/>
            <w:tcBorders>
              <w:top w:val="single" w:sz="12" w:space="0" w:color="auto"/>
            </w:tcBorders>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רוית</w:t>
            </w:r>
          </w:p>
        </w:tc>
        <w:tc>
          <w:tcPr>
            <w:tcW w:w="1250" w:type="pct"/>
            <w:tcBorders>
              <w:top w:val="single" w:sz="12" w:space="0" w:color="auto"/>
            </w:tcBorders>
            <w:noWrap/>
            <w:hideMark/>
          </w:tcPr>
          <w:p w:rsidR="00B83C43" w:rsidRPr="00294455" w:rsidP="00294455">
            <w:pPr>
              <w:spacing w:before="40" w:after="40" w:line="220" w:lineRule="exact"/>
              <w:jc w:val="left"/>
              <w:rPr>
                <w:rFonts w:ascii="FrankRuehl" w:hAnsi="FrankRuehl"/>
                <w:sz w:val="20"/>
                <w:szCs w:val="20"/>
                <w:rtl/>
              </w:rPr>
            </w:pPr>
            <w:r w:rsidRPr="00294455">
              <w:rPr>
                <w:rFonts w:ascii="FrankRuehl" w:hAnsi="FrankRuehl"/>
                <w:sz w:val="20"/>
                <w:szCs w:val="20"/>
                <w:rtl/>
              </w:rPr>
              <w:t>אמונים</w:t>
            </w:r>
          </w:p>
        </w:tc>
        <w:tc>
          <w:tcPr>
            <w:tcW w:w="1250" w:type="pct"/>
            <w:tcBorders>
              <w:top w:val="single" w:sz="12" w:space="0" w:color="auto"/>
            </w:tcBorders>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אלפסי</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מירה</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אמונים</w:t>
            </w:r>
          </w:p>
        </w:tc>
        <w:tc>
          <w:tcPr>
            <w:tcW w:w="1250" w:type="pct"/>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אסולין</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יצחק</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קרית</w:t>
            </w:r>
            <w:r w:rsidRPr="00294455">
              <w:rPr>
                <w:rFonts w:ascii="FrankRuehl" w:hAnsi="FrankRuehl"/>
                <w:sz w:val="20"/>
                <w:szCs w:val="20"/>
                <w:rtl/>
              </w:rPr>
              <w:t xml:space="preserve"> גת</w:t>
            </w:r>
          </w:p>
        </w:tc>
        <w:tc>
          <w:tcPr>
            <w:tcW w:w="1250" w:type="pct"/>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בוכריס</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נחום</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נתיבות</w:t>
            </w:r>
          </w:p>
        </w:tc>
        <w:tc>
          <w:tcPr>
            <w:tcW w:w="1250" w:type="pct"/>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בוקריס</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נרי</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זמרת</w:t>
            </w:r>
          </w:p>
        </w:tc>
        <w:tc>
          <w:tcPr>
            <w:tcW w:w="1250" w:type="pct"/>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ביטון</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אושרית</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באר שבע</w:t>
            </w:r>
          </w:p>
        </w:tc>
        <w:tc>
          <w:tcPr>
            <w:tcW w:w="1250" w:type="pct"/>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ביטון</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זמירה</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ורדון</w:t>
            </w:r>
          </w:p>
        </w:tc>
        <w:tc>
          <w:tcPr>
            <w:tcW w:w="1250" w:type="pct"/>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ברשישט</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ראובן</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שחר</w:t>
            </w:r>
          </w:p>
        </w:tc>
        <w:tc>
          <w:tcPr>
            <w:tcW w:w="1250" w:type="pct"/>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גויטע</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שגית</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ורדון</w:t>
            </w:r>
          </w:p>
        </w:tc>
        <w:tc>
          <w:tcPr>
            <w:tcW w:w="1250" w:type="pct"/>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דהן</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אלי</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קרית</w:t>
            </w:r>
            <w:r w:rsidRPr="00294455">
              <w:rPr>
                <w:rFonts w:ascii="FrankRuehl" w:hAnsi="FrankRuehl"/>
                <w:sz w:val="20"/>
                <w:szCs w:val="20"/>
                <w:rtl/>
              </w:rPr>
              <w:t xml:space="preserve"> גת</w:t>
            </w:r>
          </w:p>
        </w:tc>
        <w:tc>
          <w:tcPr>
            <w:tcW w:w="1250" w:type="pct"/>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ז'אוי</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יהודה</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נהורה</w:t>
            </w:r>
          </w:p>
        </w:tc>
        <w:tc>
          <w:tcPr>
            <w:tcW w:w="1250" w:type="pct"/>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חרזאללה</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ראנת</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זמר</w:t>
            </w:r>
          </w:p>
        </w:tc>
        <w:tc>
          <w:tcPr>
            <w:tcW w:w="1250" w:type="pct"/>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יוסף</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ציונה</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שוהם</w:t>
            </w:r>
          </w:p>
        </w:tc>
        <w:tc>
          <w:tcPr>
            <w:tcW w:w="1250" w:type="pct"/>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יפרח</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עפרה</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מנוחה</w:t>
            </w:r>
          </w:p>
        </w:tc>
        <w:tc>
          <w:tcPr>
            <w:tcW w:w="1250" w:type="pct"/>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יצחק</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מזל</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נוגה</w:t>
            </w:r>
          </w:p>
        </w:tc>
        <w:tc>
          <w:tcPr>
            <w:tcW w:w="1250" w:type="pct"/>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יצחק</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ברכה</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טבריה</w:t>
            </w:r>
          </w:p>
        </w:tc>
        <w:tc>
          <w:tcPr>
            <w:tcW w:w="1250" w:type="pct"/>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כהן</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להב</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אשקלון</w:t>
            </w:r>
          </w:p>
        </w:tc>
        <w:tc>
          <w:tcPr>
            <w:tcW w:w="1250" w:type="pct"/>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כהן</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אופיר</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קרית</w:t>
            </w:r>
            <w:r w:rsidRPr="00294455">
              <w:rPr>
                <w:rFonts w:ascii="FrankRuehl" w:hAnsi="FrankRuehl"/>
                <w:sz w:val="20"/>
                <w:szCs w:val="20"/>
                <w:rtl/>
              </w:rPr>
              <w:t xml:space="preserve"> גת</w:t>
            </w:r>
          </w:p>
        </w:tc>
        <w:tc>
          <w:tcPr>
            <w:tcW w:w="1250" w:type="pct"/>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כהן</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אודליה</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שחר</w:t>
            </w:r>
          </w:p>
        </w:tc>
        <w:tc>
          <w:tcPr>
            <w:tcW w:w="1250" w:type="pct"/>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לוי</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ברוך</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מנוחה</w:t>
            </w:r>
          </w:p>
        </w:tc>
        <w:tc>
          <w:tcPr>
            <w:tcW w:w="1250" w:type="pct"/>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מדינה</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גד</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נהורה</w:t>
            </w:r>
          </w:p>
        </w:tc>
        <w:tc>
          <w:tcPr>
            <w:tcW w:w="1250" w:type="pct"/>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מלוקה</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משה</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הרצליה</w:t>
            </w:r>
          </w:p>
        </w:tc>
        <w:tc>
          <w:tcPr>
            <w:tcW w:w="1250" w:type="pct"/>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משה</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שרונה</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טבריה</w:t>
            </w:r>
          </w:p>
        </w:tc>
        <w:tc>
          <w:tcPr>
            <w:tcW w:w="1250" w:type="pct"/>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נעים</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שירה</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קרית</w:t>
            </w:r>
            <w:r w:rsidRPr="00294455">
              <w:rPr>
                <w:rFonts w:ascii="FrankRuehl" w:hAnsi="FrankRuehl"/>
                <w:sz w:val="20"/>
                <w:szCs w:val="20"/>
                <w:rtl/>
              </w:rPr>
              <w:t xml:space="preserve"> גת</w:t>
            </w:r>
          </w:p>
        </w:tc>
        <w:tc>
          <w:tcPr>
            <w:tcW w:w="1250" w:type="pct"/>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סיבוני</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מרים</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שחר</w:t>
            </w:r>
          </w:p>
        </w:tc>
        <w:tc>
          <w:tcPr>
            <w:tcW w:w="1250" w:type="pct"/>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עזרא</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אבי</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מנוחה</w:t>
            </w:r>
          </w:p>
        </w:tc>
        <w:tc>
          <w:tcPr>
            <w:tcW w:w="1250" w:type="pct"/>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עזרא</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עמירם</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מנוחה</w:t>
            </w:r>
          </w:p>
        </w:tc>
        <w:tc>
          <w:tcPr>
            <w:tcW w:w="1250" w:type="pct"/>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עזרא</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מזל</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ורדון</w:t>
            </w:r>
          </w:p>
        </w:tc>
        <w:tc>
          <w:tcPr>
            <w:tcW w:w="1250" w:type="pct"/>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עזרא</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גיל</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מנוחה</w:t>
            </w:r>
          </w:p>
        </w:tc>
        <w:tc>
          <w:tcPr>
            <w:tcW w:w="1250" w:type="pct"/>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עזרא</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צבי</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מנוחה</w:t>
            </w:r>
          </w:p>
        </w:tc>
        <w:tc>
          <w:tcPr>
            <w:tcW w:w="1250" w:type="pct"/>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עזרא</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רועי</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מנוחה</w:t>
            </w:r>
          </w:p>
        </w:tc>
        <w:tc>
          <w:tcPr>
            <w:tcW w:w="1250" w:type="pct"/>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עזרא</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תומר</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מנוחה</w:t>
            </w:r>
          </w:p>
        </w:tc>
        <w:tc>
          <w:tcPr>
            <w:tcW w:w="1250" w:type="pct"/>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עזרא</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זיו</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מנוחה</w:t>
            </w:r>
          </w:p>
        </w:tc>
        <w:tc>
          <w:tcPr>
            <w:tcW w:w="1250" w:type="pct"/>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עזרא</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יוכבד</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אשדוד</w:t>
            </w:r>
          </w:p>
        </w:tc>
        <w:tc>
          <w:tcPr>
            <w:tcW w:w="1250" w:type="pct"/>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פנחס</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ירון</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נהורה</w:t>
            </w:r>
          </w:p>
        </w:tc>
        <w:tc>
          <w:tcPr>
            <w:tcW w:w="1250" w:type="pct"/>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פשרל</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שרון</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פתח תקווה</w:t>
            </w:r>
          </w:p>
        </w:tc>
        <w:tc>
          <w:tcPr>
            <w:tcW w:w="1250" w:type="pct"/>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רוקח</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יצחק</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אשדוד</w:t>
            </w:r>
          </w:p>
        </w:tc>
        <w:tc>
          <w:tcPr>
            <w:tcW w:w="1250" w:type="pct"/>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שבת</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מאיר</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נהורה</w:t>
            </w:r>
          </w:p>
        </w:tc>
        <w:tc>
          <w:tcPr>
            <w:tcW w:w="1250" w:type="pct"/>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שוקרון</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נטלי</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קרית</w:t>
            </w:r>
            <w:r w:rsidRPr="00294455">
              <w:rPr>
                <w:rFonts w:ascii="FrankRuehl" w:hAnsi="FrankRuehl"/>
                <w:sz w:val="20"/>
                <w:szCs w:val="20"/>
                <w:rtl/>
              </w:rPr>
              <w:t xml:space="preserve"> גת</w:t>
            </w:r>
          </w:p>
        </w:tc>
        <w:tc>
          <w:tcPr>
            <w:tcW w:w="1250" w:type="pct"/>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שלמה</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רן</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נוגה</w:t>
            </w:r>
          </w:p>
        </w:tc>
        <w:tc>
          <w:tcPr>
            <w:tcW w:w="1250" w:type="pct"/>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שלמה</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סיגלית</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אחוזם</w:t>
            </w:r>
          </w:p>
        </w:tc>
        <w:tc>
          <w:tcPr>
            <w:tcW w:w="1250" w:type="pct"/>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שלמה</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נעימה</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נוגה</w:t>
            </w:r>
          </w:p>
        </w:tc>
        <w:tc>
          <w:tcPr>
            <w:tcW w:w="1250" w:type="pct"/>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שלמה</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עופר</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נהורה</w:t>
            </w:r>
          </w:p>
        </w:tc>
        <w:tc>
          <w:tcPr>
            <w:tcW w:w="1250" w:type="pct"/>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שלמה</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אוהד</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נוגה</w:t>
            </w:r>
          </w:p>
        </w:tc>
        <w:tc>
          <w:tcPr>
            <w:tcW w:w="1250" w:type="pct"/>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שלמה</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שמחה</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נוגה</w:t>
            </w:r>
            <w:r w:rsidRPr="00294455" w:rsidR="00E93C2E">
              <w:rPr>
                <w:rFonts w:ascii="FrankRuehl" w:hAnsi="FrankRuehl" w:hint="cs"/>
                <w:sz w:val="20"/>
                <w:szCs w:val="20"/>
                <w:rtl/>
              </w:rPr>
              <w:t xml:space="preserve"> (בית 52)</w:t>
            </w:r>
          </w:p>
        </w:tc>
        <w:tc>
          <w:tcPr>
            <w:tcW w:w="1250" w:type="pct"/>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שלמה</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שמחה</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נוגה</w:t>
            </w:r>
            <w:r w:rsidRPr="00294455" w:rsidR="00E93C2E">
              <w:rPr>
                <w:rFonts w:ascii="FrankRuehl" w:hAnsi="FrankRuehl" w:hint="cs"/>
                <w:sz w:val="20"/>
                <w:szCs w:val="20"/>
                <w:rtl/>
              </w:rPr>
              <w:t xml:space="preserve"> (בית 55)</w:t>
            </w:r>
          </w:p>
        </w:tc>
        <w:tc>
          <w:tcPr>
            <w:tcW w:w="1250" w:type="pct"/>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שלמה</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תמי</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נוגה</w:t>
            </w:r>
          </w:p>
        </w:tc>
        <w:tc>
          <w:tcPr>
            <w:tcW w:w="1250" w:type="pct"/>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שלמה</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נחום</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נוגה</w:t>
            </w:r>
          </w:p>
        </w:tc>
        <w:tc>
          <w:tcPr>
            <w:tcW w:w="1250" w:type="pct"/>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שלמה</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אורן</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נוגה</w:t>
            </w:r>
          </w:p>
        </w:tc>
        <w:tc>
          <w:tcPr>
            <w:tcW w:w="1250" w:type="pct"/>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שלמה</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אבי</w:t>
            </w:r>
          </w:p>
        </w:tc>
        <w:tc>
          <w:tcPr>
            <w:tcW w:w="1250" w:type="pct"/>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נוגה</w:t>
            </w:r>
          </w:p>
        </w:tc>
        <w:tc>
          <w:tcPr>
            <w:tcW w:w="1250" w:type="pct"/>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tcBorders>
              <w:bottom w:val="single" w:sz="12" w:space="0" w:color="auto"/>
            </w:tcBorders>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שלמה</w:t>
            </w:r>
          </w:p>
        </w:tc>
        <w:tc>
          <w:tcPr>
            <w:tcW w:w="1250" w:type="pct"/>
            <w:tcBorders>
              <w:bottom w:val="single" w:sz="12" w:space="0" w:color="auto"/>
            </w:tcBorders>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זאב</w:t>
            </w:r>
          </w:p>
        </w:tc>
        <w:tc>
          <w:tcPr>
            <w:tcW w:w="1250" w:type="pct"/>
            <w:tcBorders>
              <w:bottom w:val="single" w:sz="12" w:space="0" w:color="auto"/>
            </w:tcBorders>
            <w:noWrap/>
            <w:hideMark/>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נהורה</w:t>
            </w:r>
          </w:p>
        </w:tc>
        <w:tc>
          <w:tcPr>
            <w:tcW w:w="1250" w:type="pct"/>
            <w:tcBorders>
              <w:bottom w:val="single" w:sz="12" w:space="0" w:color="auto"/>
            </w:tcBorders>
          </w:tcPr>
          <w:p w:rsidR="00B83C43"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tcBorders>
              <w:top w:val="single" w:sz="12" w:space="0" w:color="auto"/>
              <w:bottom w:val="single" w:sz="12" w:space="0" w:color="auto"/>
            </w:tcBorders>
            <w:shd w:val="pct10" w:color="auto" w:fill="FFFFFF" w:themeFill="background1"/>
            <w:noWrap/>
          </w:tcPr>
          <w:p w:rsidR="00B83C43" w:rsidRPr="00294455" w:rsidP="00294455">
            <w:pPr>
              <w:spacing w:before="40" w:after="40" w:line="220" w:lineRule="exact"/>
              <w:jc w:val="left"/>
              <w:rPr>
                <w:rFonts w:ascii="FrankRuehl" w:hAnsi="FrankRuehl"/>
                <w:b/>
                <w:bCs/>
                <w:sz w:val="20"/>
                <w:szCs w:val="20"/>
                <w:rtl/>
              </w:rPr>
            </w:pPr>
          </w:p>
        </w:tc>
        <w:tc>
          <w:tcPr>
            <w:tcW w:w="1250" w:type="pct"/>
            <w:tcBorders>
              <w:top w:val="single" w:sz="12" w:space="0" w:color="auto"/>
              <w:bottom w:val="single" w:sz="12" w:space="0" w:color="auto"/>
            </w:tcBorders>
            <w:shd w:val="pct10" w:color="auto" w:fill="FFFFFF" w:themeFill="background1"/>
            <w:noWrap/>
          </w:tcPr>
          <w:p w:rsidR="00B83C43" w:rsidRPr="00294455" w:rsidP="00294455">
            <w:pPr>
              <w:spacing w:before="40" w:after="40" w:line="220" w:lineRule="exact"/>
              <w:jc w:val="left"/>
              <w:rPr>
                <w:rFonts w:ascii="FrankRuehl" w:hAnsi="FrankRuehl"/>
                <w:b/>
                <w:bCs/>
                <w:sz w:val="20"/>
                <w:szCs w:val="20"/>
                <w:rtl/>
              </w:rPr>
            </w:pPr>
          </w:p>
        </w:tc>
        <w:tc>
          <w:tcPr>
            <w:tcW w:w="1250" w:type="pct"/>
            <w:tcBorders>
              <w:top w:val="single" w:sz="12" w:space="0" w:color="auto"/>
              <w:bottom w:val="single" w:sz="12" w:space="0" w:color="auto"/>
            </w:tcBorders>
            <w:shd w:val="pct10" w:color="auto" w:fill="FFFFFF" w:themeFill="background1"/>
            <w:noWrap/>
          </w:tcPr>
          <w:p w:rsidR="00B83C43" w:rsidRPr="00294455" w:rsidP="00294455">
            <w:pPr>
              <w:spacing w:before="40" w:after="40" w:line="220" w:lineRule="exact"/>
              <w:jc w:val="right"/>
              <w:rPr>
                <w:rFonts w:ascii="FrankRuehl" w:hAnsi="FrankRuehl"/>
                <w:b/>
                <w:bCs/>
                <w:sz w:val="20"/>
                <w:szCs w:val="20"/>
                <w:rtl/>
              </w:rPr>
            </w:pPr>
            <w:r w:rsidRPr="00294455">
              <w:rPr>
                <w:rFonts w:ascii="FrankRuehl" w:hAnsi="FrankRuehl" w:hint="cs"/>
                <w:b/>
                <w:bCs/>
                <w:sz w:val="20"/>
                <w:szCs w:val="20"/>
                <w:rtl/>
              </w:rPr>
              <w:t>סה"כ</w:t>
            </w:r>
          </w:p>
        </w:tc>
        <w:tc>
          <w:tcPr>
            <w:tcW w:w="1250" w:type="pct"/>
            <w:tcBorders>
              <w:top w:val="single" w:sz="12" w:space="0" w:color="auto"/>
              <w:bottom w:val="single" w:sz="12" w:space="0" w:color="auto"/>
            </w:tcBorders>
            <w:shd w:val="pct10" w:color="auto" w:fill="FFFFFF" w:themeFill="background1"/>
          </w:tcPr>
          <w:p w:rsidR="00B83C43" w:rsidRPr="00294455" w:rsidP="00294455">
            <w:pPr>
              <w:spacing w:before="40" w:after="40" w:line="220" w:lineRule="exact"/>
              <w:jc w:val="left"/>
              <w:rPr>
                <w:rFonts w:ascii="FrankRuehl" w:hAnsi="FrankRuehl"/>
                <w:b/>
                <w:bCs/>
                <w:sz w:val="20"/>
                <w:szCs w:val="20"/>
              </w:rPr>
            </w:pPr>
            <w:r w:rsidRPr="00294455">
              <w:rPr>
                <w:rFonts w:ascii="FrankRuehl" w:hAnsi="FrankRuehl"/>
                <w:b/>
                <w:bCs/>
                <w:noProof/>
                <w:sz w:val="20"/>
                <w:szCs w:val="20"/>
                <w:rtl/>
              </w:rPr>
              <w:t>255,000</w:t>
            </w:r>
          </w:p>
        </w:tc>
      </w:tr>
    </w:tbl>
    <w:p w:rsidR="00340F76" w:rsidP="00340F76">
      <w:pPr>
        <w:pStyle w:val="a"/>
        <w:numPr>
          <w:ilvl w:val="0"/>
          <w:numId w:val="0"/>
        </w:numPr>
        <w:tabs>
          <w:tab w:val="center" w:pos="5174"/>
        </w:tabs>
        <w:spacing w:after="120" w:line="230" w:lineRule="exact"/>
        <w:jc w:val="left"/>
        <w:rPr>
          <w:rFonts w:cs="David"/>
          <w:rtl/>
          <w:lang w:eastAsia="en-US"/>
        </w:rPr>
      </w:pPr>
    </w:p>
    <w:p w:rsidR="00340F76" w:rsidP="00340F76">
      <w:pPr>
        <w:pStyle w:val="a"/>
        <w:numPr>
          <w:ilvl w:val="0"/>
          <w:numId w:val="0"/>
        </w:numPr>
        <w:tabs>
          <w:tab w:val="center" w:pos="5174"/>
        </w:tabs>
        <w:spacing w:after="120" w:line="230" w:lineRule="exact"/>
        <w:jc w:val="left"/>
        <w:rPr>
          <w:rFonts w:cs="David"/>
          <w:rtl/>
          <w:lang w:eastAsia="en-US"/>
        </w:rPr>
      </w:pPr>
    </w:p>
    <w:p w:rsidR="00D83D20" w:rsidRPr="00505F20" w:rsidP="00340F76">
      <w:pPr>
        <w:pStyle w:val="KOT3"/>
        <w:rPr>
          <w:rtl/>
        </w:rPr>
      </w:pPr>
      <w:r w:rsidRPr="00505F20">
        <w:rPr>
          <w:rFonts w:hint="cs"/>
          <w:rtl/>
        </w:rPr>
        <w:t>מועצה אזורית מגידו</w:t>
      </w:r>
    </w:p>
    <w:p w:rsidR="00D83D20" w:rsidP="00340F76">
      <w:pPr>
        <w:pStyle w:val="KOT4"/>
        <w:rPr>
          <w:rtl/>
        </w:rPr>
      </w:pPr>
      <w:r w:rsidRPr="00E93C2E">
        <w:rPr>
          <w:rFonts w:hint="cs"/>
          <w:rtl/>
        </w:rPr>
        <w:t xml:space="preserve">יצחק </w:t>
      </w:r>
      <w:r w:rsidRPr="00E93C2E">
        <w:rPr>
          <w:rFonts w:hint="cs"/>
          <w:rtl/>
        </w:rPr>
        <w:t>חולבסקי</w:t>
      </w:r>
    </w:p>
    <w:tbl>
      <w:tblPr>
        <w:bidiVisual/>
        <w:tblW w:w="681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1702"/>
        <w:gridCol w:w="1703"/>
        <w:gridCol w:w="1703"/>
        <w:gridCol w:w="1703"/>
      </w:tblGrid>
      <w:tr w:rsidTr="00294455">
        <w:tblPrEx>
          <w:tblW w:w="681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cantSplit/>
          <w:tblHeader/>
          <w:jc w:val="center"/>
        </w:trPr>
        <w:tc>
          <w:tcPr>
            <w:tcW w:w="1250" w:type="pct"/>
            <w:tcBorders>
              <w:top w:val="single" w:sz="12" w:space="0" w:color="auto"/>
              <w:bottom w:val="single" w:sz="12" w:space="0" w:color="auto"/>
            </w:tcBorders>
            <w:shd w:val="pct10" w:color="auto" w:fill="FFFFFF" w:themeFill="background1"/>
            <w:noWrap/>
            <w:hideMark/>
          </w:tcPr>
          <w:p w:rsidR="00D83D20"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שם משפחה</w:t>
            </w:r>
          </w:p>
        </w:tc>
        <w:tc>
          <w:tcPr>
            <w:tcW w:w="1250" w:type="pct"/>
            <w:tcBorders>
              <w:top w:val="single" w:sz="12" w:space="0" w:color="auto"/>
              <w:bottom w:val="single" w:sz="12" w:space="0" w:color="auto"/>
            </w:tcBorders>
            <w:shd w:val="pct10" w:color="auto" w:fill="FFFFFF" w:themeFill="background1"/>
            <w:noWrap/>
            <w:hideMark/>
          </w:tcPr>
          <w:p w:rsidR="00D83D20"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שם פרטי</w:t>
            </w:r>
          </w:p>
        </w:tc>
        <w:tc>
          <w:tcPr>
            <w:tcW w:w="1250" w:type="pct"/>
            <w:tcBorders>
              <w:top w:val="single" w:sz="12" w:space="0" w:color="auto"/>
              <w:bottom w:val="single" w:sz="12" w:space="0" w:color="auto"/>
            </w:tcBorders>
            <w:shd w:val="pct10" w:color="auto" w:fill="FFFFFF" w:themeFill="background1"/>
          </w:tcPr>
          <w:p w:rsidR="00D83D20" w:rsidRPr="00294455" w:rsidP="00294455">
            <w:pPr>
              <w:spacing w:before="40" w:after="40" w:line="220" w:lineRule="exact"/>
              <w:jc w:val="center"/>
              <w:rPr>
                <w:rFonts w:ascii="FrankRuehl" w:hAnsi="FrankRuehl"/>
                <w:b/>
                <w:bCs/>
                <w:sz w:val="20"/>
                <w:szCs w:val="20"/>
              </w:rPr>
            </w:pPr>
            <w:r w:rsidRPr="00294455">
              <w:rPr>
                <w:rFonts w:ascii="FrankRuehl" w:hAnsi="FrankRuehl" w:hint="cs"/>
                <w:b/>
                <w:bCs/>
                <w:sz w:val="20"/>
                <w:szCs w:val="20"/>
                <w:rtl/>
              </w:rPr>
              <w:t>כתובת התורם</w:t>
            </w:r>
          </w:p>
        </w:tc>
        <w:tc>
          <w:tcPr>
            <w:tcW w:w="1250" w:type="pct"/>
            <w:tcBorders>
              <w:top w:val="single" w:sz="12" w:space="0" w:color="auto"/>
              <w:bottom w:val="single" w:sz="12" w:space="0" w:color="auto"/>
            </w:tcBorders>
            <w:shd w:val="pct10" w:color="auto" w:fill="FFFFFF" w:themeFill="background1"/>
            <w:noWrap/>
            <w:hideMark/>
          </w:tcPr>
          <w:p w:rsidR="00D83D20"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 xml:space="preserve">סכום </w:t>
            </w:r>
            <w:r w:rsidRPr="00294455">
              <w:rPr>
                <w:rFonts w:ascii="FrankRuehl" w:hAnsi="FrankRuehl" w:hint="cs"/>
                <w:b/>
                <w:bCs/>
                <w:sz w:val="20"/>
                <w:szCs w:val="20"/>
                <w:rtl/>
              </w:rPr>
              <w:t>ה</w:t>
            </w:r>
            <w:r w:rsidRPr="00294455">
              <w:rPr>
                <w:rFonts w:ascii="FrankRuehl" w:hAnsi="FrankRuehl"/>
                <w:b/>
                <w:bCs/>
                <w:sz w:val="20"/>
                <w:szCs w:val="20"/>
                <w:rtl/>
              </w:rPr>
              <w:t>תרומה</w:t>
            </w:r>
          </w:p>
        </w:tc>
      </w:tr>
      <w:tr w:rsidTr="00294455">
        <w:tblPrEx>
          <w:tblW w:w="6811" w:type="dxa"/>
          <w:jc w:val="center"/>
          <w:tblLook w:val="04A0"/>
        </w:tblPrEx>
        <w:trPr>
          <w:cantSplit/>
          <w:jc w:val="center"/>
        </w:trPr>
        <w:tc>
          <w:tcPr>
            <w:tcW w:w="1250" w:type="pct"/>
            <w:tcBorders>
              <w:top w:val="single" w:sz="12" w:space="0" w:color="auto"/>
            </w:tcBorders>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אדרי</w:t>
            </w:r>
          </w:p>
        </w:tc>
        <w:tc>
          <w:tcPr>
            <w:tcW w:w="1250" w:type="pct"/>
            <w:tcBorders>
              <w:top w:val="single" w:sz="12" w:space="0" w:color="auto"/>
            </w:tcBorders>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שמעון</w:t>
            </w:r>
          </w:p>
        </w:tc>
        <w:tc>
          <w:tcPr>
            <w:tcW w:w="1250" w:type="pct"/>
            <w:tcBorders>
              <w:top w:val="single" w:sz="12" w:space="0" w:color="auto"/>
            </w:tcBorders>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עפולה</w:t>
            </w:r>
          </w:p>
        </w:tc>
        <w:tc>
          <w:tcPr>
            <w:tcW w:w="1250" w:type="pct"/>
            <w:tcBorders>
              <w:top w:val="single" w:sz="12" w:space="0" w:color="auto"/>
            </w:tcBorders>
            <w:noWrap/>
          </w:tcPr>
          <w:p w:rsidR="00D83D20" w:rsidRPr="00294455" w:rsidP="00294455">
            <w:pPr>
              <w:spacing w:before="40" w:after="40" w:line="220" w:lineRule="exact"/>
              <w:jc w:val="left"/>
              <w:rPr>
                <w:rFonts w:ascii="FrankRuehl" w:hAnsi="FrankRuehl"/>
                <w:sz w:val="20"/>
                <w:szCs w:val="20"/>
                <w:rtl/>
              </w:rPr>
            </w:pPr>
            <w:r w:rsidRPr="00294455">
              <w:rPr>
                <w:rFonts w:ascii="FrankRuehl" w:hAnsi="FrankRuehl" w:hint="cs"/>
                <w:sz w:val="20"/>
                <w:szCs w:val="20"/>
                <w:rtl/>
              </w:rPr>
              <w:t>3,000</w:t>
            </w:r>
          </w:p>
        </w:tc>
      </w:tr>
      <w:tr w:rsidTr="00294455">
        <w:tblPrEx>
          <w:tblW w:w="6811" w:type="dxa"/>
          <w:jc w:val="center"/>
          <w:tblLook w:val="04A0"/>
        </w:tblPrEx>
        <w:trPr>
          <w:cantSplit/>
          <w:jc w:val="center"/>
        </w:trPr>
        <w:tc>
          <w:tcPr>
            <w:tcW w:w="1250" w:type="pct"/>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ולדמן</w:t>
            </w:r>
          </w:p>
        </w:tc>
        <w:tc>
          <w:tcPr>
            <w:tcW w:w="1250" w:type="pct"/>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זיו</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עפולה</w:t>
            </w:r>
          </w:p>
        </w:tc>
        <w:tc>
          <w:tcPr>
            <w:tcW w:w="1250" w:type="pct"/>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2,000</w:t>
            </w:r>
          </w:p>
        </w:tc>
      </w:tr>
      <w:tr w:rsidTr="00294455">
        <w:tblPrEx>
          <w:tblW w:w="6811" w:type="dxa"/>
          <w:jc w:val="center"/>
          <w:tblLook w:val="04A0"/>
        </w:tblPrEx>
        <w:trPr>
          <w:cantSplit/>
          <w:jc w:val="center"/>
        </w:trPr>
        <w:tc>
          <w:tcPr>
            <w:tcW w:w="1250" w:type="pct"/>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חיים</w:t>
            </w:r>
          </w:p>
        </w:tc>
        <w:tc>
          <w:tcPr>
            <w:tcW w:w="1250" w:type="pct"/>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אליה</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גן הנר</w:t>
            </w:r>
          </w:p>
        </w:tc>
        <w:tc>
          <w:tcPr>
            <w:tcW w:w="1250" w:type="pct"/>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1,500</w:t>
            </w:r>
          </w:p>
        </w:tc>
      </w:tr>
      <w:tr w:rsidTr="00294455">
        <w:tblPrEx>
          <w:tblW w:w="6811" w:type="dxa"/>
          <w:jc w:val="center"/>
          <w:tblLook w:val="04A0"/>
        </w:tblPrEx>
        <w:trPr>
          <w:cantSplit/>
          <w:jc w:val="center"/>
        </w:trPr>
        <w:tc>
          <w:tcPr>
            <w:tcW w:w="1250" w:type="pct"/>
            <w:tcBorders>
              <w:bottom w:val="single" w:sz="12" w:space="0" w:color="auto"/>
            </w:tcBorders>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מיכאל</w:t>
            </w:r>
          </w:p>
        </w:tc>
        <w:tc>
          <w:tcPr>
            <w:tcW w:w="1250" w:type="pct"/>
            <w:tcBorders>
              <w:bottom w:val="single" w:sz="12" w:space="0" w:color="auto"/>
            </w:tcBorders>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עמי</w:t>
            </w:r>
          </w:p>
        </w:tc>
        <w:tc>
          <w:tcPr>
            <w:tcW w:w="1250" w:type="pct"/>
            <w:tcBorders>
              <w:bottom w:val="single" w:sz="12" w:space="0" w:color="auto"/>
            </w:tcBorders>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אביטל</w:t>
            </w:r>
          </w:p>
        </w:tc>
        <w:tc>
          <w:tcPr>
            <w:tcW w:w="1250" w:type="pct"/>
            <w:tcBorders>
              <w:bottom w:val="single" w:sz="12" w:space="0" w:color="auto"/>
            </w:tcBorders>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2,000</w:t>
            </w:r>
          </w:p>
        </w:tc>
      </w:tr>
      <w:tr w:rsidTr="00294455">
        <w:tblPrEx>
          <w:tblW w:w="6811" w:type="dxa"/>
          <w:jc w:val="center"/>
          <w:tblLook w:val="04A0"/>
        </w:tblPrEx>
        <w:trPr>
          <w:cantSplit/>
          <w:jc w:val="center"/>
        </w:trPr>
        <w:tc>
          <w:tcPr>
            <w:tcW w:w="1250" w:type="pct"/>
            <w:tcBorders>
              <w:top w:val="single" w:sz="12" w:space="0" w:color="auto"/>
              <w:bottom w:val="single" w:sz="12" w:space="0" w:color="auto"/>
            </w:tcBorders>
            <w:shd w:val="pct10" w:color="auto" w:fill="FFFFFF" w:themeFill="background1"/>
            <w:noWrap/>
          </w:tcPr>
          <w:p w:rsidR="00D83D20" w:rsidRPr="00294455" w:rsidP="00294455">
            <w:pPr>
              <w:spacing w:before="40" w:after="40" w:line="220" w:lineRule="exact"/>
              <w:jc w:val="left"/>
              <w:rPr>
                <w:rFonts w:ascii="FrankRuehl" w:hAnsi="FrankRuehl"/>
                <w:b/>
                <w:bCs/>
                <w:sz w:val="20"/>
                <w:szCs w:val="20"/>
                <w:rtl/>
              </w:rPr>
            </w:pPr>
          </w:p>
        </w:tc>
        <w:tc>
          <w:tcPr>
            <w:tcW w:w="1250" w:type="pct"/>
            <w:tcBorders>
              <w:top w:val="single" w:sz="12" w:space="0" w:color="auto"/>
              <w:bottom w:val="single" w:sz="12" w:space="0" w:color="auto"/>
            </w:tcBorders>
            <w:shd w:val="pct10" w:color="auto" w:fill="FFFFFF" w:themeFill="background1"/>
            <w:noWrap/>
          </w:tcPr>
          <w:p w:rsidR="00D83D20" w:rsidRPr="00294455" w:rsidP="00294455">
            <w:pPr>
              <w:spacing w:before="40" w:after="40" w:line="220" w:lineRule="exact"/>
              <w:jc w:val="left"/>
              <w:rPr>
                <w:rFonts w:ascii="FrankRuehl" w:hAnsi="FrankRuehl"/>
                <w:b/>
                <w:bCs/>
                <w:sz w:val="20"/>
                <w:szCs w:val="20"/>
              </w:rPr>
            </w:pPr>
          </w:p>
        </w:tc>
        <w:tc>
          <w:tcPr>
            <w:tcW w:w="1250" w:type="pct"/>
            <w:tcBorders>
              <w:top w:val="single" w:sz="12" w:space="0" w:color="auto"/>
              <w:bottom w:val="single" w:sz="12" w:space="0" w:color="auto"/>
            </w:tcBorders>
            <w:shd w:val="pct10" w:color="auto" w:fill="FFFFFF" w:themeFill="background1"/>
          </w:tcPr>
          <w:p w:rsidR="00D83D20" w:rsidRPr="00294455" w:rsidP="00047F67">
            <w:pPr>
              <w:spacing w:before="40" w:after="40" w:line="220" w:lineRule="exact"/>
              <w:jc w:val="right"/>
              <w:rPr>
                <w:rFonts w:ascii="FrankRuehl" w:hAnsi="FrankRuehl"/>
                <w:b/>
                <w:bCs/>
                <w:sz w:val="20"/>
                <w:szCs w:val="20"/>
                <w:rtl/>
              </w:rPr>
            </w:pPr>
            <w:r w:rsidRPr="00294455">
              <w:rPr>
                <w:rFonts w:ascii="FrankRuehl" w:hAnsi="FrankRuehl" w:hint="cs"/>
                <w:b/>
                <w:bCs/>
                <w:sz w:val="20"/>
                <w:szCs w:val="20"/>
                <w:rtl/>
              </w:rPr>
              <w:t>סה''כ</w:t>
            </w:r>
          </w:p>
        </w:tc>
        <w:tc>
          <w:tcPr>
            <w:tcW w:w="1250" w:type="pct"/>
            <w:tcBorders>
              <w:top w:val="single" w:sz="12" w:space="0" w:color="auto"/>
              <w:bottom w:val="single" w:sz="12" w:space="0" w:color="auto"/>
            </w:tcBorders>
            <w:shd w:val="pct10" w:color="auto" w:fill="FFFFFF" w:themeFill="background1"/>
            <w:noWrap/>
          </w:tcPr>
          <w:p w:rsidR="00D83D20" w:rsidRPr="00294455" w:rsidP="00294455">
            <w:pPr>
              <w:spacing w:before="40" w:after="40" w:line="220" w:lineRule="exact"/>
              <w:jc w:val="left"/>
              <w:rPr>
                <w:rFonts w:ascii="FrankRuehl" w:hAnsi="FrankRuehl"/>
                <w:b/>
                <w:bCs/>
                <w:sz w:val="20"/>
                <w:szCs w:val="20"/>
                <w:rtl/>
              </w:rPr>
            </w:pPr>
            <w:r w:rsidRPr="00294455">
              <w:rPr>
                <w:rFonts w:ascii="FrankRuehl" w:hAnsi="FrankRuehl"/>
                <w:b/>
                <w:bCs/>
                <w:sz w:val="20"/>
                <w:szCs w:val="20"/>
                <w:rtl/>
              </w:rPr>
              <w:t>8,500</w:t>
            </w:r>
          </w:p>
        </w:tc>
      </w:tr>
    </w:tbl>
    <w:p w:rsidR="00340F76" w:rsidP="00340F76">
      <w:pPr>
        <w:pStyle w:val="a"/>
        <w:numPr>
          <w:ilvl w:val="0"/>
          <w:numId w:val="0"/>
        </w:numPr>
        <w:tabs>
          <w:tab w:val="center" w:pos="5174"/>
        </w:tabs>
        <w:spacing w:after="120" w:line="230" w:lineRule="exact"/>
        <w:jc w:val="left"/>
        <w:rPr>
          <w:rFonts w:cs="David"/>
          <w:rtl/>
          <w:lang w:eastAsia="en-US"/>
        </w:rPr>
      </w:pPr>
    </w:p>
    <w:p w:rsidR="00C939EA" w:rsidP="00340F76">
      <w:pPr>
        <w:pStyle w:val="KOT4"/>
        <w:rPr>
          <w:rtl/>
        </w:rPr>
      </w:pPr>
      <w:r w:rsidRPr="00E93C2E">
        <w:rPr>
          <w:rFonts w:hint="cs"/>
          <w:rtl/>
        </w:rPr>
        <w:t>רייבי</w:t>
      </w:r>
      <w:r w:rsidRPr="00C939EA">
        <w:rPr>
          <w:rFonts w:hint="cs"/>
          <w:rtl/>
        </w:rPr>
        <w:t xml:space="preserve"> </w:t>
      </w:r>
      <w:r w:rsidRPr="00E93C2E">
        <w:rPr>
          <w:rFonts w:hint="cs"/>
          <w:rtl/>
        </w:rPr>
        <w:t>נחמיה</w:t>
      </w:r>
    </w:p>
    <w:tbl>
      <w:tblPr>
        <w:bidiVisual/>
        <w:tblW w:w="6823"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1705"/>
        <w:gridCol w:w="1706"/>
        <w:gridCol w:w="1706"/>
        <w:gridCol w:w="1706"/>
      </w:tblGrid>
      <w:tr w:rsidTr="00294455">
        <w:tblPrEx>
          <w:tblW w:w="6823"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cantSplit/>
          <w:tblHeader/>
          <w:jc w:val="center"/>
        </w:trPr>
        <w:tc>
          <w:tcPr>
            <w:tcW w:w="1250" w:type="pct"/>
            <w:tcBorders>
              <w:top w:val="single" w:sz="12" w:space="0" w:color="auto"/>
              <w:bottom w:val="single" w:sz="12" w:space="0" w:color="auto"/>
            </w:tcBorders>
            <w:shd w:val="pct10" w:color="auto" w:fill="FFFFFF" w:themeFill="background1"/>
            <w:noWrap/>
            <w:hideMark/>
          </w:tcPr>
          <w:p w:rsidR="00C939EA"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שם משפחה</w:t>
            </w:r>
          </w:p>
        </w:tc>
        <w:tc>
          <w:tcPr>
            <w:tcW w:w="1250" w:type="pct"/>
            <w:tcBorders>
              <w:top w:val="single" w:sz="12" w:space="0" w:color="auto"/>
              <w:bottom w:val="single" w:sz="12" w:space="0" w:color="auto"/>
            </w:tcBorders>
            <w:shd w:val="pct10" w:color="auto" w:fill="FFFFFF" w:themeFill="background1"/>
            <w:noWrap/>
            <w:hideMark/>
          </w:tcPr>
          <w:p w:rsidR="00C939EA"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שם פרטי</w:t>
            </w:r>
          </w:p>
        </w:tc>
        <w:tc>
          <w:tcPr>
            <w:tcW w:w="1250" w:type="pct"/>
            <w:tcBorders>
              <w:top w:val="single" w:sz="12" w:space="0" w:color="auto"/>
              <w:bottom w:val="single" w:sz="12" w:space="0" w:color="auto"/>
            </w:tcBorders>
            <w:shd w:val="pct10" w:color="auto" w:fill="FFFFFF" w:themeFill="background1"/>
          </w:tcPr>
          <w:p w:rsidR="00C939EA" w:rsidRPr="00294455" w:rsidP="00294455">
            <w:pPr>
              <w:spacing w:before="40" w:after="40" w:line="220" w:lineRule="exact"/>
              <w:jc w:val="center"/>
              <w:rPr>
                <w:rFonts w:ascii="FrankRuehl" w:hAnsi="FrankRuehl"/>
                <w:b/>
                <w:bCs/>
                <w:sz w:val="20"/>
                <w:szCs w:val="20"/>
                <w:rtl/>
              </w:rPr>
            </w:pPr>
            <w:r w:rsidRPr="00294455">
              <w:rPr>
                <w:rFonts w:ascii="FrankRuehl" w:hAnsi="FrankRuehl" w:hint="cs"/>
                <w:b/>
                <w:bCs/>
                <w:sz w:val="20"/>
                <w:szCs w:val="20"/>
                <w:rtl/>
              </w:rPr>
              <w:t>כתובת</w:t>
            </w:r>
          </w:p>
        </w:tc>
        <w:tc>
          <w:tcPr>
            <w:tcW w:w="1250" w:type="pct"/>
            <w:tcBorders>
              <w:top w:val="single" w:sz="12" w:space="0" w:color="auto"/>
              <w:bottom w:val="single" w:sz="12" w:space="0" w:color="auto"/>
            </w:tcBorders>
            <w:shd w:val="pct10" w:color="auto" w:fill="FFFFFF" w:themeFill="background1"/>
            <w:noWrap/>
            <w:hideMark/>
          </w:tcPr>
          <w:p w:rsidR="00C939EA"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סכום תרומה</w:t>
            </w:r>
          </w:p>
        </w:tc>
      </w:tr>
      <w:tr w:rsidTr="00294455">
        <w:tblPrEx>
          <w:tblW w:w="6823" w:type="dxa"/>
          <w:jc w:val="center"/>
          <w:tblLook w:val="04A0"/>
        </w:tblPrEx>
        <w:trPr>
          <w:cantSplit/>
          <w:jc w:val="center"/>
        </w:trPr>
        <w:tc>
          <w:tcPr>
            <w:tcW w:w="1250" w:type="pct"/>
            <w:tcBorders>
              <w:top w:val="single" w:sz="12" w:space="0" w:color="auto"/>
            </w:tcBorders>
            <w:noWrap/>
            <w:hideMark/>
          </w:tcPr>
          <w:p w:rsidR="00C939EA"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כהן</w:t>
            </w:r>
          </w:p>
        </w:tc>
        <w:tc>
          <w:tcPr>
            <w:tcW w:w="1250" w:type="pct"/>
            <w:tcBorders>
              <w:top w:val="single" w:sz="12" w:space="0" w:color="auto"/>
            </w:tcBorders>
            <w:noWrap/>
            <w:hideMark/>
          </w:tcPr>
          <w:p w:rsidR="00C939EA"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אוריאל</w:t>
            </w:r>
          </w:p>
        </w:tc>
        <w:tc>
          <w:tcPr>
            <w:tcW w:w="1250" w:type="pct"/>
            <w:tcBorders>
              <w:top w:val="single" w:sz="12" w:space="0" w:color="auto"/>
            </w:tcBorders>
          </w:tcPr>
          <w:p w:rsidR="00C939EA" w:rsidRPr="00294455" w:rsidP="00294455">
            <w:pPr>
              <w:spacing w:before="40" w:after="40" w:line="220" w:lineRule="exact"/>
              <w:jc w:val="left"/>
              <w:rPr>
                <w:rFonts w:ascii="FrankRuehl" w:hAnsi="FrankRuehl"/>
                <w:sz w:val="20"/>
                <w:szCs w:val="20"/>
                <w:rtl/>
              </w:rPr>
            </w:pPr>
            <w:r w:rsidRPr="00294455">
              <w:rPr>
                <w:rFonts w:ascii="FrankRuehl" w:hAnsi="FrankRuehl" w:hint="cs"/>
                <w:sz w:val="20"/>
                <w:szCs w:val="20"/>
                <w:rtl/>
              </w:rPr>
              <w:t>נתניה</w:t>
            </w:r>
          </w:p>
        </w:tc>
        <w:tc>
          <w:tcPr>
            <w:tcW w:w="1250" w:type="pct"/>
            <w:tcBorders>
              <w:top w:val="single" w:sz="12" w:space="0" w:color="auto"/>
            </w:tcBorders>
            <w:noWrap/>
            <w:hideMark/>
          </w:tcPr>
          <w:p w:rsidR="00C939EA"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823" w:type="dxa"/>
          <w:jc w:val="center"/>
          <w:tblLook w:val="04A0"/>
        </w:tblPrEx>
        <w:trPr>
          <w:cantSplit/>
          <w:jc w:val="center"/>
        </w:trPr>
        <w:tc>
          <w:tcPr>
            <w:tcW w:w="1250" w:type="pct"/>
            <w:noWrap/>
            <w:hideMark/>
          </w:tcPr>
          <w:p w:rsidR="00C939EA"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כהן</w:t>
            </w:r>
          </w:p>
        </w:tc>
        <w:tc>
          <w:tcPr>
            <w:tcW w:w="1250" w:type="pct"/>
            <w:noWrap/>
            <w:hideMark/>
          </w:tcPr>
          <w:p w:rsidR="00C939EA"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תהילה</w:t>
            </w:r>
          </w:p>
        </w:tc>
        <w:tc>
          <w:tcPr>
            <w:tcW w:w="1250" w:type="pct"/>
          </w:tcPr>
          <w:p w:rsidR="00C939EA"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נתניה</w:t>
            </w:r>
          </w:p>
        </w:tc>
        <w:tc>
          <w:tcPr>
            <w:tcW w:w="1250" w:type="pct"/>
            <w:noWrap/>
            <w:hideMark/>
          </w:tcPr>
          <w:p w:rsidR="00C939EA"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823" w:type="dxa"/>
          <w:jc w:val="center"/>
          <w:tblLook w:val="04A0"/>
        </w:tblPrEx>
        <w:trPr>
          <w:cantSplit/>
          <w:jc w:val="center"/>
        </w:trPr>
        <w:tc>
          <w:tcPr>
            <w:tcW w:w="1250" w:type="pct"/>
            <w:noWrap/>
            <w:hideMark/>
          </w:tcPr>
          <w:p w:rsidR="00C939EA"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מיזליש</w:t>
            </w:r>
          </w:p>
        </w:tc>
        <w:tc>
          <w:tcPr>
            <w:tcW w:w="1250" w:type="pct"/>
            <w:noWrap/>
            <w:hideMark/>
          </w:tcPr>
          <w:p w:rsidR="00C939EA"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שי</w:t>
            </w:r>
          </w:p>
        </w:tc>
        <w:tc>
          <w:tcPr>
            <w:tcW w:w="1250" w:type="pct"/>
          </w:tcPr>
          <w:p w:rsidR="00C939EA"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נתניה</w:t>
            </w:r>
          </w:p>
        </w:tc>
        <w:tc>
          <w:tcPr>
            <w:tcW w:w="1250" w:type="pct"/>
            <w:noWrap/>
            <w:hideMark/>
          </w:tcPr>
          <w:p w:rsidR="00C939EA"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823" w:type="dxa"/>
          <w:jc w:val="center"/>
          <w:tblLook w:val="04A0"/>
        </w:tblPrEx>
        <w:trPr>
          <w:cantSplit/>
          <w:jc w:val="center"/>
        </w:trPr>
        <w:tc>
          <w:tcPr>
            <w:tcW w:w="1250" w:type="pct"/>
            <w:tcBorders>
              <w:bottom w:val="single" w:sz="12" w:space="0" w:color="auto"/>
            </w:tcBorders>
            <w:noWrap/>
            <w:hideMark/>
          </w:tcPr>
          <w:p w:rsidR="00C939EA"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עוויסאת</w:t>
            </w:r>
          </w:p>
        </w:tc>
        <w:tc>
          <w:tcPr>
            <w:tcW w:w="1250" w:type="pct"/>
            <w:tcBorders>
              <w:bottom w:val="single" w:sz="12" w:space="0" w:color="auto"/>
            </w:tcBorders>
            <w:noWrap/>
            <w:hideMark/>
          </w:tcPr>
          <w:p w:rsidR="00C939EA"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נידאל</w:t>
            </w:r>
          </w:p>
        </w:tc>
        <w:tc>
          <w:tcPr>
            <w:tcW w:w="1250" w:type="pct"/>
            <w:tcBorders>
              <w:bottom w:val="single" w:sz="12" w:space="0" w:color="auto"/>
            </w:tcBorders>
          </w:tcPr>
          <w:p w:rsidR="00C939EA"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 xml:space="preserve">בקה אל </w:t>
            </w:r>
            <w:r w:rsidRPr="00294455">
              <w:rPr>
                <w:rFonts w:ascii="FrankRuehl" w:hAnsi="FrankRuehl" w:hint="cs"/>
                <w:sz w:val="20"/>
                <w:szCs w:val="20"/>
                <w:rtl/>
              </w:rPr>
              <w:t>גרבייה</w:t>
            </w:r>
          </w:p>
        </w:tc>
        <w:tc>
          <w:tcPr>
            <w:tcW w:w="1250" w:type="pct"/>
            <w:tcBorders>
              <w:bottom w:val="single" w:sz="12" w:space="0" w:color="auto"/>
            </w:tcBorders>
            <w:noWrap/>
            <w:hideMark/>
          </w:tcPr>
          <w:p w:rsidR="00C939EA"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823" w:type="dxa"/>
          <w:jc w:val="center"/>
          <w:tblLook w:val="04A0"/>
        </w:tblPrEx>
        <w:trPr>
          <w:cantSplit/>
          <w:jc w:val="center"/>
        </w:trPr>
        <w:tc>
          <w:tcPr>
            <w:tcW w:w="1250" w:type="pct"/>
            <w:tcBorders>
              <w:top w:val="single" w:sz="12" w:space="0" w:color="auto"/>
              <w:bottom w:val="single" w:sz="12" w:space="0" w:color="auto"/>
            </w:tcBorders>
            <w:shd w:val="pct10" w:color="auto" w:fill="FFFFFF" w:themeFill="background1"/>
            <w:noWrap/>
          </w:tcPr>
          <w:p w:rsidR="00C939EA" w:rsidRPr="00294455" w:rsidP="00294455">
            <w:pPr>
              <w:spacing w:before="40" w:after="40" w:line="220" w:lineRule="exact"/>
              <w:jc w:val="left"/>
              <w:rPr>
                <w:rFonts w:ascii="FrankRuehl" w:hAnsi="FrankRuehl"/>
                <w:b/>
                <w:bCs/>
                <w:sz w:val="20"/>
                <w:szCs w:val="20"/>
                <w:rtl/>
              </w:rPr>
            </w:pPr>
          </w:p>
        </w:tc>
        <w:tc>
          <w:tcPr>
            <w:tcW w:w="1250" w:type="pct"/>
            <w:tcBorders>
              <w:top w:val="single" w:sz="12" w:space="0" w:color="auto"/>
              <w:bottom w:val="single" w:sz="12" w:space="0" w:color="auto"/>
            </w:tcBorders>
            <w:shd w:val="pct10" w:color="auto" w:fill="FFFFFF" w:themeFill="background1"/>
            <w:noWrap/>
          </w:tcPr>
          <w:p w:rsidR="00C939EA" w:rsidRPr="00294455" w:rsidP="00294455">
            <w:pPr>
              <w:spacing w:before="40" w:after="40" w:line="220" w:lineRule="exact"/>
              <w:jc w:val="left"/>
              <w:rPr>
                <w:rFonts w:ascii="FrankRuehl" w:hAnsi="FrankRuehl"/>
                <w:b/>
                <w:bCs/>
                <w:sz w:val="20"/>
                <w:szCs w:val="20"/>
                <w:rtl/>
              </w:rPr>
            </w:pPr>
          </w:p>
        </w:tc>
        <w:tc>
          <w:tcPr>
            <w:tcW w:w="1250" w:type="pct"/>
            <w:tcBorders>
              <w:top w:val="single" w:sz="12" w:space="0" w:color="auto"/>
              <w:bottom w:val="single" w:sz="12" w:space="0" w:color="auto"/>
            </w:tcBorders>
            <w:shd w:val="pct10" w:color="auto" w:fill="FFFFFF" w:themeFill="background1"/>
          </w:tcPr>
          <w:p w:rsidR="00C939EA" w:rsidRPr="00294455" w:rsidP="00294455">
            <w:pPr>
              <w:spacing w:before="40" w:after="40" w:line="220" w:lineRule="exact"/>
              <w:jc w:val="right"/>
              <w:rPr>
                <w:rFonts w:ascii="FrankRuehl" w:hAnsi="FrankRuehl"/>
                <w:b/>
                <w:bCs/>
                <w:sz w:val="20"/>
                <w:szCs w:val="20"/>
                <w:rtl/>
              </w:rPr>
            </w:pPr>
            <w:r w:rsidRPr="00294455">
              <w:rPr>
                <w:rFonts w:ascii="FrankRuehl" w:hAnsi="FrankRuehl" w:hint="cs"/>
                <w:b/>
                <w:bCs/>
                <w:sz w:val="20"/>
                <w:szCs w:val="20"/>
                <w:rtl/>
              </w:rPr>
              <w:t>סה"כ</w:t>
            </w:r>
          </w:p>
        </w:tc>
        <w:tc>
          <w:tcPr>
            <w:tcW w:w="1250" w:type="pct"/>
            <w:tcBorders>
              <w:top w:val="single" w:sz="12" w:space="0" w:color="auto"/>
              <w:bottom w:val="single" w:sz="12" w:space="0" w:color="auto"/>
            </w:tcBorders>
            <w:shd w:val="pct10" w:color="auto" w:fill="FFFFFF" w:themeFill="background1"/>
            <w:noWrap/>
          </w:tcPr>
          <w:p w:rsidR="00C939EA" w:rsidRPr="00294455" w:rsidP="00294455">
            <w:pPr>
              <w:spacing w:before="40" w:after="40" w:line="220" w:lineRule="exact"/>
              <w:jc w:val="left"/>
              <w:rPr>
                <w:rFonts w:ascii="FrankRuehl" w:hAnsi="FrankRuehl"/>
                <w:b/>
                <w:bCs/>
                <w:sz w:val="20"/>
                <w:szCs w:val="20"/>
              </w:rPr>
            </w:pPr>
            <w:r w:rsidRPr="00294455">
              <w:rPr>
                <w:rFonts w:ascii="FrankRuehl" w:hAnsi="FrankRuehl"/>
                <w:b/>
                <w:bCs/>
                <w:noProof/>
                <w:sz w:val="20"/>
                <w:szCs w:val="20"/>
                <w:rtl/>
              </w:rPr>
              <w:t>20,000</w:t>
            </w:r>
          </w:p>
        </w:tc>
      </w:tr>
    </w:tbl>
    <w:p w:rsidR="00340F76" w:rsidP="00340F76">
      <w:pPr>
        <w:pStyle w:val="a"/>
        <w:numPr>
          <w:ilvl w:val="0"/>
          <w:numId w:val="0"/>
        </w:numPr>
        <w:tabs>
          <w:tab w:val="center" w:pos="5174"/>
        </w:tabs>
        <w:spacing w:after="120" w:line="230" w:lineRule="exact"/>
        <w:jc w:val="left"/>
        <w:rPr>
          <w:rFonts w:cs="David"/>
          <w:rtl/>
          <w:lang w:eastAsia="en-US"/>
        </w:rPr>
      </w:pPr>
    </w:p>
    <w:p w:rsidR="00340F76" w:rsidP="00340F76">
      <w:pPr>
        <w:pStyle w:val="a"/>
        <w:numPr>
          <w:ilvl w:val="0"/>
          <w:numId w:val="0"/>
        </w:numPr>
        <w:tabs>
          <w:tab w:val="center" w:pos="5174"/>
        </w:tabs>
        <w:spacing w:after="120" w:line="230" w:lineRule="exact"/>
        <w:jc w:val="left"/>
        <w:rPr>
          <w:rFonts w:cs="David"/>
          <w:rtl/>
          <w:lang w:eastAsia="en-US"/>
        </w:rPr>
      </w:pPr>
    </w:p>
    <w:p w:rsidR="00D83D20" w:rsidRPr="00505F20" w:rsidP="00340F76">
      <w:pPr>
        <w:pStyle w:val="KOT3"/>
        <w:rPr>
          <w:rtl/>
        </w:rPr>
      </w:pPr>
      <w:r w:rsidRPr="00505F20">
        <w:rPr>
          <w:rFonts w:hint="cs"/>
          <w:rtl/>
        </w:rPr>
        <w:t>מועצה אזורית מטה אשר</w:t>
      </w:r>
    </w:p>
    <w:p w:rsidR="00D83D20" w:rsidP="00340F76">
      <w:pPr>
        <w:pStyle w:val="KOT4"/>
        <w:rPr>
          <w:rtl/>
        </w:rPr>
      </w:pPr>
      <w:r w:rsidRPr="00E93C2E">
        <w:rPr>
          <w:rFonts w:hint="cs"/>
          <w:rtl/>
        </w:rPr>
        <w:t>ישראלי</w:t>
      </w:r>
      <w:r w:rsidRPr="00C939EA" w:rsidR="00C939EA">
        <w:rPr>
          <w:rFonts w:hint="cs"/>
          <w:rtl/>
        </w:rPr>
        <w:t xml:space="preserve"> </w:t>
      </w:r>
      <w:r w:rsidRPr="00E93C2E" w:rsidR="00C939EA">
        <w:rPr>
          <w:rFonts w:hint="cs"/>
          <w:rtl/>
        </w:rPr>
        <w:t>יורם</w:t>
      </w:r>
    </w:p>
    <w:tbl>
      <w:tblPr>
        <w:bidiVisual/>
        <w:tblW w:w="6906"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1726"/>
        <w:gridCol w:w="1726"/>
        <w:gridCol w:w="1727"/>
        <w:gridCol w:w="1727"/>
      </w:tblGrid>
      <w:tr w:rsidTr="00294455">
        <w:tblPrEx>
          <w:tblW w:w="6906"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cantSplit/>
          <w:tblHeader/>
          <w:jc w:val="center"/>
        </w:trPr>
        <w:tc>
          <w:tcPr>
            <w:tcW w:w="1250" w:type="pct"/>
            <w:tcBorders>
              <w:top w:val="single" w:sz="12" w:space="0" w:color="auto"/>
              <w:bottom w:val="single" w:sz="12" w:space="0" w:color="auto"/>
            </w:tcBorders>
            <w:shd w:val="pct10" w:color="auto" w:fill="FFFFFF" w:themeFill="background1"/>
            <w:noWrap/>
            <w:hideMark/>
          </w:tcPr>
          <w:p w:rsidR="00D83D20"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שם משפחה</w:t>
            </w:r>
          </w:p>
        </w:tc>
        <w:tc>
          <w:tcPr>
            <w:tcW w:w="1250" w:type="pct"/>
            <w:tcBorders>
              <w:top w:val="single" w:sz="12" w:space="0" w:color="auto"/>
              <w:bottom w:val="single" w:sz="12" w:space="0" w:color="auto"/>
            </w:tcBorders>
            <w:shd w:val="pct10" w:color="auto" w:fill="FFFFFF" w:themeFill="background1"/>
            <w:noWrap/>
            <w:hideMark/>
          </w:tcPr>
          <w:p w:rsidR="00D83D20"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שם פרטי</w:t>
            </w:r>
          </w:p>
        </w:tc>
        <w:tc>
          <w:tcPr>
            <w:tcW w:w="1250" w:type="pct"/>
            <w:tcBorders>
              <w:top w:val="single" w:sz="12" w:space="0" w:color="auto"/>
              <w:bottom w:val="single" w:sz="12" w:space="0" w:color="auto"/>
            </w:tcBorders>
            <w:shd w:val="pct10" w:color="auto" w:fill="FFFFFF" w:themeFill="background1"/>
            <w:noWrap/>
            <w:hideMark/>
          </w:tcPr>
          <w:p w:rsidR="00D83D20"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כתובת</w:t>
            </w:r>
          </w:p>
        </w:tc>
        <w:tc>
          <w:tcPr>
            <w:tcW w:w="1250" w:type="pct"/>
            <w:tcBorders>
              <w:top w:val="single" w:sz="12" w:space="0" w:color="auto"/>
              <w:bottom w:val="single" w:sz="12" w:space="0" w:color="auto"/>
            </w:tcBorders>
            <w:shd w:val="pct10" w:color="auto" w:fill="FFFFFF" w:themeFill="background1"/>
            <w:noWrap/>
            <w:hideMark/>
          </w:tcPr>
          <w:p w:rsidR="00D83D20"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סכום התרומה</w:t>
            </w:r>
          </w:p>
        </w:tc>
      </w:tr>
      <w:tr w:rsidTr="00294455">
        <w:tblPrEx>
          <w:tblW w:w="6906" w:type="dxa"/>
          <w:jc w:val="center"/>
          <w:tblLook w:val="04A0"/>
        </w:tblPrEx>
        <w:trPr>
          <w:cantSplit/>
          <w:jc w:val="center"/>
        </w:trPr>
        <w:tc>
          <w:tcPr>
            <w:tcW w:w="1250" w:type="pct"/>
            <w:tcBorders>
              <w:top w:val="single" w:sz="12" w:space="0" w:color="auto"/>
            </w:tcBorders>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 xml:space="preserve">אבו </w:t>
            </w:r>
            <w:r w:rsidRPr="00294455">
              <w:rPr>
                <w:rFonts w:ascii="FrankRuehl" w:hAnsi="FrankRuehl"/>
                <w:sz w:val="20"/>
                <w:szCs w:val="20"/>
                <w:rtl/>
              </w:rPr>
              <w:t>עקסה</w:t>
            </w:r>
          </w:p>
        </w:tc>
        <w:tc>
          <w:tcPr>
            <w:tcW w:w="1250" w:type="pct"/>
            <w:tcBorders>
              <w:top w:val="single" w:sz="12" w:space="0" w:color="auto"/>
            </w:tcBorders>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ג</w:t>
            </w:r>
            <w:r w:rsidRPr="00294455">
              <w:rPr>
                <w:rFonts w:ascii="FrankRuehl" w:hAnsi="FrankRuehl" w:hint="cs"/>
                <w:sz w:val="20"/>
                <w:szCs w:val="20"/>
                <w:rtl/>
              </w:rPr>
              <w:t>'</w:t>
            </w:r>
            <w:r w:rsidRPr="00294455">
              <w:rPr>
                <w:rFonts w:ascii="FrankRuehl" w:hAnsi="FrankRuehl"/>
                <w:sz w:val="20"/>
                <w:szCs w:val="20"/>
                <w:rtl/>
              </w:rPr>
              <w:t>מיל</w:t>
            </w:r>
          </w:p>
        </w:tc>
        <w:tc>
          <w:tcPr>
            <w:tcW w:w="1250" w:type="pct"/>
            <w:tcBorders>
              <w:top w:val="single" w:sz="12" w:space="0" w:color="auto"/>
            </w:tcBorders>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מעיליה</w:t>
            </w:r>
          </w:p>
        </w:tc>
        <w:tc>
          <w:tcPr>
            <w:tcW w:w="1250" w:type="pct"/>
            <w:tcBorders>
              <w:top w:val="single" w:sz="12" w:space="0" w:color="auto"/>
            </w:tcBorders>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אוחיון</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יעיש</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שלומי</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אלמלם</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יוסף</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חדרה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ארטבינסקי</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אדם</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עין המפרץ</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3</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בוסקילה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איתן</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יערה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בן יוסף</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ארז</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אילון</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גלעד</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עומר (רומי)</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נתניה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הוברמן</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מוניקה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רגבה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הוברמן</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ירון וחנה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עכו</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הוברמן</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שושנה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עכו</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חדד</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יובל</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אילון</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ישראלי</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עידו</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געתון</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650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ישראלי</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tl/>
              </w:rPr>
            </w:pPr>
            <w:r w:rsidRPr="00294455">
              <w:rPr>
                <w:rFonts w:ascii="FrankRuehl" w:hAnsi="FrankRuehl"/>
                <w:sz w:val="20"/>
                <w:szCs w:val="20"/>
                <w:rtl/>
              </w:rPr>
              <w:t>יורם</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געתון</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1</w:t>
            </w:r>
            <w:r w:rsidR="00294455">
              <w:rPr>
                <w:rFonts w:ascii="FrankRuehl" w:hAnsi="FrankRuehl"/>
                <w:sz w:val="20"/>
                <w:szCs w:val="20"/>
              </w:rPr>
              <w:t>,</w:t>
            </w:r>
            <w:r w:rsidRPr="00294455">
              <w:rPr>
                <w:rFonts w:ascii="FrankRuehl" w:hAnsi="FrankRuehl"/>
                <w:sz w:val="20"/>
                <w:szCs w:val="20"/>
              </w:rPr>
              <w:t>500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לוגסי</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נאור</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טבריה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סמדג</w:t>
            </w:r>
            <w:r w:rsidRPr="00294455">
              <w:rPr>
                <w:rFonts w:ascii="FrankRuehl" w:hAnsi="FrankRuehl" w:hint="cs"/>
                <w:sz w:val="20"/>
                <w:szCs w:val="20"/>
                <w:rtl/>
              </w:rPr>
              <w:t>'</w:t>
            </w:r>
            <w:r w:rsidRPr="00294455">
              <w:rPr>
                <w:rFonts w:ascii="FrankRuehl" w:hAnsi="FrankRuehl"/>
                <w:sz w:val="20"/>
                <w:szCs w:val="20"/>
                <w:rtl/>
              </w:rPr>
              <w:t>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רויטל</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מעלות תרשיחא</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קיבוץ געתון</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 xml:space="preserve">קיבוץ </w:t>
            </w:r>
            <w:r w:rsidRPr="00294455">
              <w:rPr>
                <w:rFonts w:ascii="FrankRuehl" w:hAnsi="FrankRuehl"/>
                <w:sz w:val="20"/>
                <w:szCs w:val="20"/>
                <w:rtl/>
              </w:rPr>
              <w:t>געתון</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3</w:t>
            </w:r>
            <w:r w:rsidR="00294455">
              <w:rPr>
                <w:rFonts w:ascii="FrankRuehl" w:hAnsi="FrankRuehl"/>
                <w:sz w:val="20"/>
                <w:szCs w:val="20"/>
              </w:rPr>
              <w:t>,</w:t>
            </w:r>
            <w:r w:rsidRPr="00294455">
              <w:rPr>
                <w:rFonts w:ascii="FrankRuehl" w:hAnsi="FrankRuehl"/>
                <w:sz w:val="20"/>
                <w:szCs w:val="20"/>
              </w:rPr>
              <w:t>700</w:t>
            </w:r>
          </w:p>
        </w:tc>
      </w:tr>
      <w:tr w:rsidTr="00294455">
        <w:tblPrEx>
          <w:tblW w:w="6906" w:type="dxa"/>
          <w:jc w:val="center"/>
          <w:tblLook w:val="04A0"/>
        </w:tblPrEx>
        <w:trPr>
          <w:cantSplit/>
          <w:jc w:val="center"/>
        </w:trPr>
        <w:tc>
          <w:tcPr>
            <w:tcW w:w="1250" w:type="pct"/>
            <w:tcBorders>
              <w:bottom w:val="single" w:sz="12" w:space="0" w:color="auto"/>
            </w:tcBorders>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שלום</w:t>
            </w:r>
          </w:p>
        </w:tc>
        <w:tc>
          <w:tcPr>
            <w:tcW w:w="1250" w:type="pct"/>
            <w:tcBorders>
              <w:bottom w:val="single" w:sz="12" w:space="0" w:color="auto"/>
            </w:tcBorders>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משה וציונה</w:t>
            </w:r>
          </w:p>
        </w:tc>
        <w:tc>
          <w:tcPr>
            <w:tcW w:w="1250" w:type="pct"/>
            <w:tcBorders>
              <w:bottom w:val="single" w:sz="12" w:space="0" w:color="auto"/>
            </w:tcBorders>
            <w:shd w:val="clear" w:color="auto" w:fill="auto"/>
            <w:noWrap/>
          </w:tcPr>
          <w:p w:rsidR="00D83D20" w:rsidRPr="00294455" w:rsidP="00294455">
            <w:pPr>
              <w:spacing w:before="40" w:after="40" w:line="220" w:lineRule="exact"/>
              <w:jc w:val="left"/>
              <w:rPr>
                <w:rFonts w:ascii="FrankRuehl" w:hAnsi="FrankRuehl"/>
                <w:sz w:val="20"/>
                <w:szCs w:val="20"/>
                <w:rtl/>
              </w:rPr>
            </w:pPr>
            <w:r w:rsidRPr="00294455">
              <w:rPr>
                <w:rFonts w:ascii="FrankRuehl" w:hAnsi="FrankRuehl"/>
                <w:sz w:val="20"/>
                <w:szCs w:val="20"/>
                <w:rtl/>
              </w:rPr>
              <w:t>עמקה</w:t>
            </w:r>
          </w:p>
        </w:tc>
        <w:tc>
          <w:tcPr>
            <w:tcW w:w="1250" w:type="pct"/>
            <w:tcBorders>
              <w:bottom w:val="single" w:sz="12" w:space="0" w:color="auto"/>
            </w:tcBorders>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tcBorders>
              <w:top w:val="single" w:sz="12" w:space="0" w:color="auto"/>
              <w:bottom w:val="single" w:sz="12" w:space="0" w:color="auto"/>
            </w:tcBorders>
            <w:shd w:val="pct10" w:color="auto" w:fill="FFFFFF" w:themeFill="background1"/>
            <w:noWrap/>
          </w:tcPr>
          <w:p w:rsidR="00D83D20" w:rsidRPr="00294455" w:rsidP="00294455">
            <w:pPr>
              <w:spacing w:before="40" w:after="40" w:line="220" w:lineRule="exact"/>
              <w:jc w:val="left"/>
              <w:rPr>
                <w:rFonts w:ascii="FrankRuehl" w:hAnsi="FrankRuehl"/>
                <w:b/>
                <w:bCs/>
                <w:sz w:val="20"/>
                <w:szCs w:val="20"/>
              </w:rPr>
            </w:pPr>
          </w:p>
        </w:tc>
        <w:tc>
          <w:tcPr>
            <w:tcW w:w="1250" w:type="pct"/>
            <w:tcBorders>
              <w:top w:val="single" w:sz="12" w:space="0" w:color="auto"/>
              <w:bottom w:val="single" w:sz="12" w:space="0" w:color="auto"/>
            </w:tcBorders>
            <w:shd w:val="pct10" w:color="auto" w:fill="FFFFFF" w:themeFill="background1"/>
            <w:noWrap/>
          </w:tcPr>
          <w:p w:rsidR="00D83D20" w:rsidRPr="00294455" w:rsidP="00294455">
            <w:pPr>
              <w:spacing w:before="40" w:after="40" w:line="220" w:lineRule="exact"/>
              <w:jc w:val="left"/>
              <w:rPr>
                <w:rFonts w:ascii="FrankRuehl" w:hAnsi="FrankRuehl"/>
                <w:b/>
                <w:bCs/>
                <w:sz w:val="20"/>
                <w:szCs w:val="20"/>
              </w:rPr>
            </w:pPr>
          </w:p>
        </w:tc>
        <w:tc>
          <w:tcPr>
            <w:tcW w:w="1250" w:type="pct"/>
            <w:tcBorders>
              <w:top w:val="single" w:sz="12" w:space="0" w:color="auto"/>
              <w:bottom w:val="single" w:sz="12" w:space="0" w:color="auto"/>
            </w:tcBorders>
            <w:shd w:val="pct10" w:color="auto" w:fill="FFFFFF" w:themeFill="background1"/>
            <w:noWrap/>
          </w:tcPr>
          <w:p w:rsidR="00D83D20" w:rsidRPr="00294455" w:rsidP="00294455">
            <w:pPr>
              <w:spacing w:before="40" w:after="40" w:line="220" w:lineRule="exact"/>
              <w:jc w:val="right"/>
              <w:rPr>
                <w:rFonts w:ascii="FrankRuehl" w:hAnsi="FrankRuehl"/>
                <w:b/>
                <w:bCs/>
                <w:sz w:val="20"/>
                <w:szCs w:val="20"/>
              </w:rPr>
            </w:pPr>
            <w:r w:rsidRPr="00294455">
              <w:rPr>
                <w:rFonts w:ascii="FrankRuehl" w:hAnsi="FrankRuehl" w:hint="cs"/>
                <w:b/>
                <w:bCs/>
                <w:sz w:val="20"/>
                <w:szCs w:val="20"/>
                <w:rtl/>
              </w:rPr>
              <w:t>סה"כ</w:t>
            </w:r>
          </w:p>
        </w:tc>
        <w:tc>
          <w:tcPr>
            <w:tcW w:w="1250" w:type="pct"/>
            <w:tcBorders>
              <w:top w:val="single" w:sz="12" w:space="0" w:color="auto"/>
              <w:bottom w:val="single" w:sz="12" w:space="0" w:color="auto"/>
            </w:tcBorders>
            <w:shd w:val="pct10" w:color="auto" w:fill="FFFFFF" w:themeFill="background1"/>
            <w:noWrap/>
          </w:tcPr>
          <w:p w:rsidR="00D83D20" w:rsidRPr="00294455" w:rsidP="00294455">
            <w:pPr>
              <w:spacing w:before="40" w:after="40" w:line="220" w:lineRule="exact"/>
              <w:jc w:val="left"/>
              <w:rPr>
                <w:rFonts w:ascii="FrankRuehl" w:hAnsi="FrankRuehl"/>
                <w:b/>
                <w:bCs/>
                <w:sz w:val="20"/>
                <w:szCs w:val="20"/>
              </w:rPr>
            </w:pPr>
            <w:r w:rsidRPr="00294455">
              <w:rPr>
                <w:rFonts w:ascii="FrankRuehl" w:hAnsi="FrankRuehl"/>
                <w:b/>
                <w:bCs/>
                <w:sz w:val="20"/>
                <w:szCs w:val="20"/>
              </w:rPr>
              <w:t>73</w:t>
            </w:r>
            <w:r w:rsidR="00294455">
              <w:rPr>
                <w:rFonts w:ascii="FrankRuehl" w:hAnsi="FrankRuehl"/>
                <w:b/>
                <w:bCs/>
                <w:sz w:val="20"/>
                <w:szCs w:val="20"/>
              </w:rPr>
              <w:t>,</w:t>
            </w:r>
            <w:r w:rsidRPr="00294455">
              <w:rPr>
                <w:rFonts w:ascii="FrankRuehl" w:hAnsi="FrankRuehl"/>
                <w:b/>
                <w:bCs/>
                <w:sz w:val="20"/>
                <w:szCs w:val="20"/>
              </w:rPr>
              <w:t>850</w:t>
            </w:r>
          </w:p>
        </w:tc>
      </w:tr>
    </w:tbl>
    <w:p w:rsidR="00340F76" w:rsidP="00340F76">
      <w:pPr>
        <w:pStyle w:val="a"/>
        <w:numPr>
          <w:ilvl w:val="0"/>
          <w:numId w:val="0"/>
        </w:numPr>
        <w:tabs>
          <w:tab w:val="center" w:pos="5174"/>
        </w:tabs>
        <w:spacing w:after="120" w:line="230" w:lineRule="exact"/>
        <w:jc w:val="left"/>
        <w:rPr>
          <w:rFonts w:cs="David"/>
          <w:rtl/>
          <w:lang w:eastAsia="en-US"/>
        </w:rPr>
      </w:pPr>
    </w:p>
    <w:p w:rsidR="00340F76" w:rsidP="00340F76">
      <w:pPr>
        <w:pStyle w:val="a"/>
        <w:numPr>
          <w:ilvl w:val="0"/>
          <w:numId w:val="0"/>
        </w:numPr>
        <w:tabs>
          <w:tab w:val="center" w:pos="5174"/>
        </w:tabs>
        <w:spacing w:after="120" w:line="230" w:lineRule="exact"/>
        <w:jc w:val="left"/>
        <w:rPr>
          <w:rFonts w:cs="David"/>
          <w:rtl/>
          <w:lang w:eastAsia="en-US"/>
        </w:rPr>
      </w:pPr>
    </w:p>
    <w:p w:rsidR="00D83D20" w:rsidRPr="00505F20" w:rsidP="00340F76">
      <w:pPr>
        <w:pStyle w:val="KOT3"/>
        <w:rPr>
          <w:rtl/>
        </w:rPr>
      </w:pPr>
      <w:r w:rsidRPr="00505F20">
        <w:rPr>
          <w:rFonts w:hint="cs"/>
          <w:rtl/>
        </w:rPr>
        <w:t>מועצה אזורית מטה יהודה</w:t>
      </w:r>
    </w:p>
    <w:p w:rsidR="00D83D20" w:rsidP="00340F76">
      <w:pPr>
        <w:pStyle w:val="KOT4"/>
        <w:rPr>
          <w:rtl/>
        </w:rPr>
      </w:pPr>
      <w:r w:rsidRPr="00E93C2E">
        <w:rPr>
          <w:rFonts w:hint="cs"/>
          <w:rtl/>
        </w:rPr>
        <w:t>דדון</w:t>
      </w:r>
      <w:r w:rsidRPr="00A52B51" w:rsidR="00A52B51">
        <w:rPr>
          <w:rFonts w:hint="cs"/>
          <w:rtl/>
        </w:rPr>
        <w:t xml:space="preserve"> </w:t>
      </w:r>
      <w:r w:rsidRPr="00E93C2E" w:rsidR="00A52B51">
        <w:rPr>
          <w:rFonts w:hint="cs"/>
          <w:rtl/>
        </w:rPr>
        <w:t>משה</w:t>
      </w:r>
    </w:p>
    <w:tbl>
      <w:tblPr>
        <w:bidiVisual/>
        <w:tblW w:w="6906"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1726"/>
        <w:gridCol w:w="1726"/>
        <w:gridCol w:w="1727"/>
        <w:gridCol w:w="1727"/>
      </w:tblGrid>
      <w:tr w:rsidTr="00294455">
        <w:tblPrEx>
          <w:tblW w:w="6906"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cantSplit/>
          <w:tblHeader/>
          <w:jc w:val="center"/>
        </w:trPr>
        <w:tc>
          <w:tcPr>
            <w:tcW w:w="1250" w:type="pct"/>
            <w:tcBorders>
              <w:top w:val="single" w:sz="12" w:space="0" w:color="auto"/>
              <w:bottom w:val="single" w:sz="12" w:space="0" w:color="auto"/>
            </w:tcBorders>
            <w:shd w:val="pct10" w:color="auto" w:fill="FFFFFF" w:themeFill="background1"/>
            <w:noWrap/>
            <w:hideMark/>
          </w:tcPr>
          <w:p w:rsidR="00D83D20"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שם משפחה</w:t>
            </w:r>
          </w:p>
        </w:tc>
        <w:tc>
          <w:tcPr>
            <w:tcW w:w="1250" w:type="pct"/>
            <w:tcBorders>
              <w:top w:val="single" w:sz="12" w:space="0" w:color="auto"/>
              <w:bottom w:val="single" w:sz="12" w:space="0" w:color="auto"/>
            </w:tcBorders>
            <w:shd w:val="pct10" w:color="auto" w:fill="FFFFFF" w:themeFill="background1"/>
            <w:noWrap/>
            <w:hideMark/>
          </w:tcPr>
          <w:p w:rsidR="00D83D20"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שם פרטי</w:t>
            </w:r>
          </w:p>
        </w:tc>
        <w:tc>
          <w:tcPr>
            <w:tcW w:w="1250" w:type="pct"/>
            <w:tcBorders>
              <w:top w:val="single" w:sz="12" w:space="0" w:color="auto"/>
              <w:bottom w:val="single" w:sz="12" w:space="0" w:color="auto"/>
            </w:tcBorders>
            <w:shd w:val="pct10" w:color="auto" w:fill="FFFFFF" w:themeFill="background1"/>
            <w:noWrap/>
            <w:hideMark/>
          </w:tcPr>
          <w:p w:rsidR="00D83D20"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כתובת התורם</w:t>
            </w:r>
          </w:p>
        </w:tc>
        <w:tc>
          <w:tcPr>
            <w:tcW w:w="1250" w:type="pct"/>
            <w:tcBorders>
              <w:top w:val="single" w:sz="12" w:space="0" w:color="auto"/>
              <w:bottom w:val="single" w:sz="12" w:space="0" w:color="auto"/>
            </w:tcBorders>
            <w:shd w:val="pct10" w:color="auto" w:fill="FFFFFF" w:themeFill="background1"/>
            <w:noWrap/>
            <w:hideMark/>
          </w:tcPr>
          <w:p w:rsidR="00D83D20"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סכום התרומה</w:t>
            </w:r>
          </w:p>
        </w:tc>
      </w:tr>
      <w:tr w:rsidTr="00294455">
        <w:tblPrEx>
          <w:tblW w:w="6906" w:type="dxa"/>
          <w:jc w:val="center"/>
          <w:tblLook w:val="04A0"/>
        </w:tblPrEx>
        <w:trPr>
          <w:cantSplit/>
          <w:jc w:val="center"/>
        </w:trPr>
        <w:tc>
          <w:tcPr>
            <w:tcW w:w="1250" w:type="pct"/>
            <w:tcBorders>
              <w:top w:val="single" w:sz="12" w:space="0" w:color="auto"/>
            </w:tcBorders>
            <w:shd w:val="clear" w:color="auto" w:fill="auto"/>
            <w:noWrap/>
          </w:tcPr>
          <w:p w:rsidR="00D83D20" w:rsidRPr="00294455" w:rsidP="00294455">
            <w:pPr>
              <w:spacing w:before="40" w:after="40" w:line="220" w:lineRule="exact"/>
              <w:jc w:val="left"/>
              <w:rPr>
                <w:rFonts w:ascii="FrankRuehl" w:hAnsi="FrankRuehl"/>
                <w:sz w:val="20"/>
                <w:szCs w:val="20"/>
                <w:rtl/>
              </w:rPr>
            </w:pPr>
            <w:r w:rsidRPr="00294455">
              <w:rPr>
                <w:rFonts w:ascii="FrankRuehl" w:hAnsi="FrankRuehl"/>
                <w:sz w:val="20"/>
                <w:szCs w:val="20"/>
                <w:rtl/>
              </w:rPr>
              <w:t>אדי</w:t>
            </w:r>
          </w:p>
        </w:tc>
        <w:tc>
          <w:tcPr>
            <w:tcW w:w="1250" w:type="pct"/>
            <w:tcBorders>
              <w:top w:val="single" w:sz="12" w:space="0" w:color="auto"/>
            </w:tcBorders>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פנחס</w:t>
            </w:r>
          </w:p>
        </w:tc>
        <w:tc>
          <w:tcPr>
            <w:tcW w:w="1250" w:type="pct"/>
            <w:tcBorders>
              <w:top w:val="single" w:sz="12" w:space="0" w:color="auto"/>
            </w:tcBorders>
            <w:shd w:val="clear" w:color="auto" w:fill="auto"/>
            <w:noWrap/>
          </w:tcPr>
          <w:p w:rsidR="00D83D20" w:rsidRPr="00294455" w:rsidP="00294455">
            <w:pPr>
              <w:spacing w:before="40" w:after="40" w:line="220" w:lineRule="exact"/>
              <w:jc w:val="left"/>
              <w:rPr>
                <w:rFonts w:ascii="FrankRuehl" w:hAnsi="FrankRuehl"/>
                <w:sz w:val="20"/>
                <w:szCs w:val="20"/>
                <w:rtl/>
              </w:rPr>
            </w:pPr>
            <w:r w:rsidRPr="00294455">
              <w:rPr>
                <w:rFonts w:ascii="FrankRuehl" w:hAnsi="FrankRuehl"/>
                <w:sz w:val="20"/>
                <w:szCs w:val="20"/>
                <w:rtl/>
              </w:rPr>
              <w:t>בית זית</w:t>
            </w:r>
          </w:p>
        </w:tc>
        <w:tc>
          <w:tcPr>
            <w:tcW w:w="1250" w:type="pct"/>
            <w:tcBorders>
              <w:top w:val="single" w:sz="12" w:space="0" w:color="auto"/>
            </w:tcBorders>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3</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tl/>
              </w:rPr>
            </w:pPr>
            <w:r w:rsidRPr="00294455">
              <w:rPr>
                <w:rFonts w:ascii="FrankRuehl" w:hAnsi="FrankRuehl" w:hint="cs"/>
                <w:sz w:val="20"/>
                <w:szCs w:val="20"/>
                <w:rtl/>
              </w:rPr>
              <w:t>דורון</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tl/>
              </w:rPr>
            </w:pPr>
            <w:r w:rsidRPr="00294455">
              <w:rPr>
                <w:rFonts w:ascii="FrankRuehl" w:hAnsi="FrankRuehl" w:hint="cs"/>
                <w:sz w:val="20"/>
                <w:szCs w:val="20"/>
                <w:rtl/>
              </w:rPr>
              <w:t xml:space="preserve">להב </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tl/>
              </w:rPr>
            </w:pPr>
            <w:r w:rsidRPr="00294455">
              <w:rPr>
                <w:rFonts w:ascii="FrankRuehl" w:hAnsi="FrankRuehl" w:hint="cs"/>
                <w:sz w:val="20"/>
                <w:szCs w:val="20"/>
                <w:rtl/>
              </w:rPr>
              <w:t>ת"א</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היימן</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אלי</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כרמי יוסף</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4</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הראל</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זאב</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טל שחר</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כהן</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שמואל</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טל שחר</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 xml:space="preserve">מושב </w:t>
            </w:r>
            <w:r w:rsidRPr="00294455">
              <w:rPr>
                <w:rFonts w:ascii="FrankRuehl" w:hAnsi="FrankRuehl"/>
                <w:sz w:val="20"/>
                <w:szCs w:val="20"/>
                <w:rtl/>
              </w:rPr>
              <w:t>יד השמונה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 xml:space="preserve">מושב </w:t>
            </w:r>
            <w:r w:rsidRPr="00294455">
              <w:rPr>
                <w:rFonts w:ascii="FrankRuehl" w:hAnsi="FrankRuehl"/>
                <w:sz w:val="20"/>
                <w:szCs w:val="20"/>
                <w:rtl/>
              </w:rPr>
              <w:t>יד השמונה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7</w:t>
            </w:r>
            <w:r w:rsidR="00294455">
              <w:rPr>
                <w:rFonts w:ascii="FrankRuehl" w:hAnsi="FrankRuehl"/>
                <w:sz w:val="20"/>
                <w:szCs w:val="20"/>
              </w:rPr>
              <w:t>,</w:t>
            </w:r>
            <w:r w:rsidRPr="00294455">
              <w:rPr>
                <w:rFonts w:ascii="FrankRuehl" w:hAnsi="FrankRuehl"/>
                <w:sz w:val="20"/>
                <w:szCs w:val="20"/>
              </w:rPr>
              <w:t>500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 xml:space="preserve">מושב </w:t>
            </w:r>
            <w:r w:rsidRPr="00294455">
              <w:rPr>
                <w:rFonts w:ascii="FrankRuehl" w:hAnsi="FrankRuehl"/>
                <w:sz w:val="20"/>
                <w:szCs w:val="20"/>
                <w:rtl/>
              </w:rPr>
              <w:t>נווה אילן</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 xml:space="preserve">מושב </w:t>
            </w:r>
            <w:r w:rsidRPr="00294455">
              <w:rPr>
                <w:rFonts w:ascii="FrankRuehl" w:hAnsi="FrankRuehl"/>
                <w:sz w:val="20"/>
                <w:szCs w:val="20"/>
                <w:rtl/>
              </w:rPr>
              <w:t>נווה אילן</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15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 xml:space="preserve">מושב </w:t>
            </w:r>
            <w:r w:rsidRPr="00294455">
              <w:rPr>
                <w:rFonts w:ascii="FrankRuehl" w:hAnsi="FrankRuehl"/>
                <w:sz w:val="20"/>
                <w:szCs w:val="20"/>
                <w:rtl/>
              </w:rPr>
              <w:t>שורש</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 xml:space="preserve">מושב </w:t>
            </w:r>
            <w:r w:rsidRPr="00294455">
              <w:rPr>
                <w:rFonts w:ascii="FrankRuehl" w:hAnsi="FrankRuehl"/>
                <w:sz w:val="20"/>
                <w:szCs w:val="20"/>
                <w:rtl/>
              </w:rPr>
              <w:t>שורש</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15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מיכאל</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מירב</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ירושלים</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נאמן</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ברוך</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מבשרת ציון</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נאמן</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עופר</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מבשרת ציון</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סופרי</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אלירן</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טל שחר</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עופר</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דוד</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צפרירים</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 xml:space="preserve">קיבוץ </w:t>
            </w:r>
            <w:r w:rsidRPr="00294455">
              <w:rPr>
                <w:rFonts w:ascii="FrankRuehl" w:hAnsi="FrankRuehl"/>
                <w:sz w:val="20"/>
                <w:szCs w:val="20"/>
                <w:rtl/>
              </w:rPr>
              <w:t>הראל</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 xml:space="preserve">קיבוץ </w:t>
            </w:r>
            <w:r w:rsidRPr="00294455">
              <w:rPr>
                <w:rFonts w:ascii="FrankRuehl" w:hAnsi="FrankRuehl"/>
                <w:sz w:val="20"/>
                <w:szCs w:val="20"/>
                <w:rtl/>
              </w:rPr>
              <w:t>הראל</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15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 xml:space="preserve">קיבוץ </w:t>
            </w:r>
            <w:r w:rsidRPr="00294455">
              <w:rPr>
                <w:rFonts w:ascii="FrankRuehl" w:hAnsi="FrankRuehl"/>
                <w:sz w:val="20"/>
                <w:szCs w:val="20"/>
                <w:rtl/>
              </w:rPr>
              <w:t>מעלה החמישה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 xml:space="preserve">קיבוץ </w:t>
            </w:r>
            <w:r w:rsidRPr="00294455">
              <w:rPr>
                <w:rFonts w:ascii="FrankRuehl" w:hAnsi="FrankRuehl"/>
                <w:sz w:val="20"/>
                <w:szCs w:val="20"/>
                <w:rtl/>
              </w:rPr>
              <w:t>מעלה החמישה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15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 xml:space="preserve">קיבוץ </w:t>
            </w:r>
            <w:r w:rsidRPr="00294455">
              <w:rPr>
                <w:rFonts w:ascii="FrankRuehl" w:hAnsi="FrankRuehl"/>
                <w:sz w:val="20"/>
                <w:szCs w:val="20"/>
                <w:rtl/>
              </w:rPr>
              <w:t>נחשון</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 xml:space="preserve">קיבוץ </w:t>
            </w:r>
            <w:r w:rsidRPr="00294455">
              <w:rPr>
                <w:rFonts w:ascii="FrankRuehl" w:hAnsi="FrankRuehl"/>
                <w:sz w:val="20"/>
                <w:szCs w:val="20"/>
                <w:rtl/>
              </w:rPr>
              <w:t>נחשון</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15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 xml:space="preserve">קיבוץ </w:t>
            </w:r>
            <w:r w:rsidRPr="00294455">
              <w:rPr>
                <w:rFonts w:ascii="FrankRuehl" w:hAnsi="FrankRuehl"/>
                <w:sz w:val="20"/>
                <w:szCs w:val="20"/>
                <w:rtl/>
              </w:rPr>
              <w:t xml:space="preserve">נתיב </w:t>
            </w:r>
            <w:r w:rsidRPr="00294455">
              <w:rPr>
                <w:rFonts w:ascii="FrankRuehl" w:hAnsi="FrankRuehl"/>
                <w:sz w:val="20"/>
                <w:szCs w:val="20"/>
                <w:rtl/>
              </w:rPr>
              <w:t>הל</w:t>
            </w:r>
            <w:r w:rsidRPr="00294455">
              <w:rPr>
                <w:rFonts w:ascii="FrankRuehl" w:hAnsi="FrankRuehl" w:hint="cs"/>
                <w:sz w:val="20"/>
                <w:szCs w:val="20"/>
                <w:rtl/>
              </w:rPr>
              <w:t>"</w:t>
            </w:r>
            <w:r w:rsidRPr="00294455">
              <w:rPr>
                <w:rFonts w:ascii="FrankRuehl" w:hAnsi="FrankRuehl"/>
                <w:sz w:val="20"/>
                <w:szCs w:val="20"/>
                <w:rtl/>
              </w:rPr>
              <w:t>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 xml:space="preserve">קיבוץ </w:t>
            </w:r>
            <w:r w:rsidRPr="00294455">
              <w:rPr>
                <w:rFonts w:ascii="FrankRuehl" w:hAnsi="FrankRuehl"/>
                <w:sz w:val="20"/>
                <w:szCs w:val="20"/>
                <w:rtl/>
              </w:rPr>
              <w:t xml:space="preserve">נתיב </w:t>
            </w:r>
            <w:r w:rsidRPr="00294455">
              <w:rPr>
                <w:rFonts w:ascii="FrankRuehl" w:hAnsi="FrankRuehl"/>
                <w:sz w:val="20"/>
                <w:szCs w:val="20"/>
                <w:rtl/>
              </w:rPr>
              <w:t>הל</w:t>
            </w:r>
            <w:r w:rsidRPr="00294455">
              <w:rPr>
                <w:rFonts w:ascii="FrankRuehl" w:hAnsi="FrankRuehl" w:hint="cs"/>
                <w:sz w:val="20"/>
                <w:szCs w:val="20"/>
                <w:rtl/>
              </w:rPr>
              <w:t>"</w:t>
            </w:r>
            <w:r w:rsidRPr="00294455">
              <w:rPr>
                <w:rFonts w:ascii="FrankRuehl" w:hAnsi="FrankRuehl"/>
                <w:sz w:val="20"/>
                <w:szCs w:val="20"/>
                <w:rtl/>
              </w:rPr>
              <w:t>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15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 xml:space="preserve">קיבוץ </w:t>
            </w:r>
            <w:r w:rsidRPr="00294455">
              <w:rPr>
                <w:rFonts w:ascii="FrankRuehl" w:hAnsi="FrankRuehl"/>
                <w:sz w:val="20"/>
                <w:szCs w:val="20"/>
                <w:rtl/>
              </w:rPr>
              <w:t>צובה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 xml:space="preserve">קיבוץ </w:t>
            </w:r>
            <w:r w:rsidRPr="00294455">
              <w:rPr>
                <w:rFonts w:ascii="FrankRuehl" w:hAnsi="FrankRuehl"/>
                <w:sz w:val="20"/>
                <w:szCs w:val="20"/>
                <w:rtl/>
              </w:rPr>
              <w:t>צובה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15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tl/>
              </w:rPr>
            </w:pPr>
            <w:r w:rsidRPr="00294455">
              <w:rPr>
                <w:rFonts w:ascii="FrankRuehl" w:hAnsi="FrankRuehl" w:hint="cs"/>
                <w:sz w:val="20"/>
                <w:szCs w:val="20"/>
                <w:rtl/>
              </w:rPr>
              <w:t xml:space="preserve">קיבוץ </w:t>
            </w:r>
            <w:r w:rsidRPr="00294455">
              <w:rPr>
                <w:rFonts w:ascii="FrankRuehl" w:hAnsi="FrankRuehl"/>
                <w:sz w:val="20"/>
                <w:szCs w:val="20"/>
                <w:rtl/>
              </w:rPr>
              <w:t>צרעה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 xml:space="preserve">קיבוץ </w:t>
            </w:r>
            <w:r w:rsidRPr="00294455">
              <w:rPr>
                <w:rFonts w:ascii="FrankRuehl" w:hAnsi="FrankRuehl"/>
                <w:sz w:val="20"/>
                <w:szCs w:val="20"/>
                <w:rtl/>
              </w:rPr>
              <w:t>צרעה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15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 xml:space="preserve">קיבוץ </w:t>
            </w:r>
            <w:r w:rsidRPr="00294455">
              <w:rPr>
                <w:rFonts w:ascii="FrankRuehl" w:hAnsi="FrankRuehl"/>
                <w:sz w:val="20"/>
                <w:szCs w:val="20"/>
                <w:rtl/>
              </w:rPr>
              <w:t>קרית</w:t>
            </w:r>
            <w:r w:rsidRPr="00294455">
              <w:rPr>
                <w:rFonts w:ascii="FrankRuehl" w:hAnsi="FrankRuehl"/>
                <w:sz w:val="20"/>
                <w:szCs w:val="20"/>
                <w:rtl/>
              </w:rPr>
              <w:t xml:space="preserve"> ענבים</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tl/>
              </w:rPr>
            </w:pPr>
            <w:r w:rsidRPr="00294455">
              <w:rPr>
                <w:rFonts w:ascii="FrankRuehl" w:hAnsi="FrankRuehl" w:hint="cs"/>
                <w:sz w:val="20"/>
                <w:szCs w:val="20"/>
                <w:rtl/>
              </w:rPr>
              <w:t xml:space="preserve">קיבוץ </w:t>
            </w:r>
            <w:r w:rsidRPr="00294455">
              <w:rPr>
                <w:rFonts w:ascii="FrankRuehl" w:hAnsi="FrankRuehl"/>
                <w:sz w:val="20"/>
                <w:szCs w:val="20"/>
                <w:rtl/>
              </w:rPr>
              <w:t>קרית</w:t>
            </w:r>
            <w:r w:rsidRPr="00294455">
              <w:rPr>
                <w:rFonts w:ascii="FrankRuehl" w:hAnsi="FrankRuehl"/>
                <w:sz w:val="20"/>
                <w:szCs w:val="20"/>
                <w:rtl/>
              </w:rPr>
              <w:t xml:space="preserve"> ענבים</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15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 xml:space="preserve">קיבוץ </w:t>
            </w:r>
            <w:r w:rsidRPr="00294455">
              <w:rPr>
                <w:rFonts w:ascii="FrankRuehl" w:hAnsi="FrankRuehl"/>
                <w:sz w:val="20"/>
                <w:szCs w:val="20"/>
                <w:rtl/>
              </w:rPr>
              <w:t>רמת רחל</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 xml:space="preserve">קיבוץ </w:t>
            </w:r>
            <w:r w:rsidRPr="00294455">
              <w:rPr>
                <w:rFonts w:ascii="FrankRuehl" w:hAnsi="FrankRuehl"/>
                <w:sz w:val="20"/>
                <w:szCs w:val="20"/>
                <w:rtl/>
              </w:rPr>
              <w:t>רמת רחל</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15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tcBorders>
              <w:bottom w:val="single" w:sz="12" w:space="0" w:color="auto"/>
            </w:tcBorders>
            <w:shd w:val="clear" w:color="auto" w:fill="auto"/>
            <w:noWrap/>
          </w:tcPr>
          <w:p w:rsidR="00D83D20" w:rsidRPr="00294455" w:rsidP="00294455">
            <w:pPr>
              <w:spacing w:before="40" w:after="40" w:line="220" w:lineRule="exact"/>
              <w:jc w:val="left"/>
              <w:rPr>
                <w:rFonts w:ascii="FrankRuehl" w:hAnsi="FrankRuehl"/>
                <w:sz w:val="20"/>
                <w:szCs w:val="20"/>
                <w:rtl/>
              </w:rPr>
            </w:pPr>
            <w:r w:rsidRPr="00294455">
              <w:rPr>
                <w:rFonts w:ascii="FrankRuehl" w:hAnsi="FrankRuehl" w:hint="cs"/>
                <w:sz w:val="20"/>
                <w:szCs w:val="20"/>
                <w:rtl/>
              </w:rPr>
              <w:t>קיסר</w:t>
            </w:r>
          </w:p>
        </w:tc>
        <w:tc>
          <w:tcPr>
            <w:tcW w:w="1250" w:type="pct"/>
            <w:tcBorders>
              <w:bottom w:val="single" w:sz="12" w:space="0" w:color="auto"/>
            </w:tcBorders>
            <w:shd w:val="clear" w:color="auto" w:fill="auto"/>
            <w:noWrap/>
          </w:tcPr>
          <w:p w:rsidR="00D83D20" w:rsidRPr="00294455" w:rsidP="00294455">
            <w:pPr>
              <w:spacing w:before="40" w:after="40" w:line="220" w:lineRule="exact"/>
              <w:jc w:val="left"/>
              <w:rPr>
                <w:rFonts w:ascii="FrankRuehl" w:hAnsi="FrankRuehl"/>
                <w:sz w:val="20"/>
                <w:szCs w:val="20"/>
                <w:rtl/>
              </w:rPr>
            </w:pPr>
            <w:r w:rsidRPr="00294455">
              <w:rPr>
                <w:rFonts w:ascii="FrankRuehl" w:hAnsi="FrankRuehl" w:hint="cs"/>
                <w:sz w:val="20"/>
                <w:szCs w:val="20"/>
                <w:rtl/>
              </w:rPr>
              <w:t>רבקה</w:t>
            </w:r>
          </w:p>
        </w:tc>
        <w:tc>
          <w:tcPr>
            <w:tcW w:w="1250" w:type="pct"/>
            <w:tcBorders>
              <w:bottom w:val="single" w:sz="12" w:space="0" w:color="auto"/>
            </w:tcBorders>
            <w:shd w:val="clear" w:color="auto" w:fill="auto"/>
            <w:noWrap/>
          </w:tcPr>
          <w:p w:rsidR="00D83D20" w:rsidRPr="00294455" w:rsidP="00294455">
            <w:pPr>
              <w:spacing w:before="40" w:after="40" w:line="220" w:lineRule="exact"/>
              <w:jc w:val="left"/>
              <w:rPr>
                <w:rFonts w:ascii="FrankRuehl" w:hAnsi="FrankRuehl"/>
                <w:sz w:val="20"/>
                <w:szCs w:val="20"/>
                <w:rtl/>
              </w:rPr>
            </w:pPr>
            <w:r w:rsidRPr="00294455">
              <w:rPr>
                <w:rFonts w:ascii="FrankRuehl" w:hAnsi="FrankRuehl" w:hint="cs"/>
                <w:sz w:val="20"/>
                <w:szCs w:val="20"/>
                <w:rtl/>
              </w:rPr>
              <w:t>טל שחר</w:t>
            </w:r>
          </w:p>
        </w:tc>
        <w:tc>
          <w:tcPr>
            <w:tcW w:w="1250" w:type="pct"/>
            <w:tcBorders>
              <w:bottom w:val="single" w:sz="12" w:space="0" w:color="auto"/>
            </w:tcBorders>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tcBorders>
              <w:top w:val="single" w:sz="12" w:space="0" w:color="auto"/>
              <w:bottom w:val="single" w:sz="12" w:space="0" w:color="auto"/>
            </w:tcBorders>
            <w:shd w:val="pct10" w:color="auto" w:fill="FFFFFF" w:themeFill="background1"/>
            <w:noWrap/>
          </w:tcPr>
          <w:p w:rsidR="00D83D20" w:rsidRPr="00294455" w:rsidP="00294455">
            <w:pPr>
              <w:spacing w:before="40" w:after="40" w:line="220" w:lineRule="exact"/>
              <w:jc w:val="left"/>
              <w:rPr>
                <w:rFonts w:ascii="FrankRuehl" w:hAnsi="FrankRuehl"/>
                <w:b/>
                <w:bCs/>
                <w:sz w:val="20"/>
                <w:szCs w:val="20"/>
              </w:rPr>
            </w:pPr>
          </w:p>
        </w:tc>
        <w:tc>
          <w:tcPr>
            <w:tcW w:w="1250" w:type="pct"/>
            <w:tcBorders>
              <w:top w:val="single" w:sz="12" w:space="0" w:color="auto"/>
              <w:bottom w:val="single" w:sz="12" w:space="0" w:color="auto"/>
            </w:tcBorders>
            <w:shd w:val="pct10" w:color="auto" w:fill="FFFFFF" w:themeFill="background1"/>
            <w:noWrap/>
          </w:tcPr>
          <w:p w:rsidR="00D83D20" w:rsidRPr="00294455" w:rsidP="00294455">
            <w:pPr>
              <w:spacing w:before="40" w:after="40" w:line="220" w:lineRule="exact"/>
              <w:jc w:val="left"/>
              <w:rPr>
                <w:rFonts w:ascii="FrankRuehl" w:hAnsi="FrankRuehl"/>
                <w:b/>
                <w:bCs/>
                <w:sz w:val="20"/>
                <w:szCs w:val="20"/>
              </w:rPr>
            </w:pPr>
          </w:p>
        </w:tc>
        <w:tc>
          <w:tcPr>
            <w:tcW w:w="1250" w:type="pct"/>
            <w:tcBorders>
              <w:top w:val="single" w:sz="12" w:space="0" w:color="auto"/>
              <w:bottom w:val="single" w:sz="12" w:space="0" w:color="auto"/>
            </w:tcBorders>
            <w:shd w:val="pct10" w:color="auto" w:fill="FFFFFF" w:themeFill="background1"/>
            <w:noWrap/>
          </w:tcPr>
          <w:p w:rsidR="00D83D20" w:rsidRPr="00294455" w:rsidP="00294455">
            <w:pPr>
              <w:spacing w:before="40" w:after="40" w:line="220" w:lineRule="exact"/>
              <w:jc w:val="right"/>
              <w:rPr>
                <w:rFonts w:ascii="FrankRuehl" w:hAnsi="FrankRuehl"/>
                <w:b/>
                <w:bCs/>
                <w:sz w:val="20"/>
                <w:szCs w:val="20"/>
              </w:rPr>
            </w:pPr>
            <w:r w:rsidRPr="00294455">
              <w:rPr>
                <w:rFonts w:ascii="FrankRuehl" w:hAnsi="FrankRuehl" w:hint="cs"/>
                <w:b/>
                <w:bCs/>
                <w:sz w:val="20"/>
                <w:szCs w:val="20"/>
                <w:rtl/>
              </w:rPr>
              <w:t>סה"כ</w:t>
            </w:r>
          </w:p>
        </w:tc>
        <w:tc>
          <w:tcPr>
            <w:tcW w:w="1250" w:type="pct"/>
            <w:tcBorders>
              <w:top w:val="single" w:sz="12" w:space="0" w:color="auto"/>
              <w:bottom w:val="single" w:sz="12" w:space="0" w:color="auto"/>
            </w:tcBorders>
            <w:shd w:val="pct10" w:color="auto" w:fill="FFFFFF" w:themeFill="background1"/>
            <w:noWrap/>
          </w:tcPr>
          <w:p w:rsidR="00D83D20" w:rsidRPr="00294455" w:rsidP="00294455">
            <w:pPr>
              <w:spacing w:before="40" w:after="40" w:line="220" w:lineRule="exact"/>
              <w:jc w:val="left"/>
              <w:rPr>
                <w:rFonts w:ascii="FrankRuehl" w:hAnsi="FrankRuehl"/>
                <w:b/>
                <w:bCs/>
                <w:sz w:val="20"/>
                <w:szCs w:val="20"/>
              </w:rPr>
            </w:pPr>
            <w:r w:rsidRPr="00294455">
              <w:rPr>
                <w:rFonts w:ascii="FrankRuehl" w:hAnsi="FrankRuehl"/>
                <w:b/>
                <w:bCs/>
                <w:sz w:val="20"/>
                <w:szCs w:val="20"/>
              </w:rPr>
              <w:t>209</w:t>
            </w:r>
            <w:r w:rsidR="00294455">
              <w:rPr>
                <w:rFonts w:ascii="FrankRuehl" w:hAnsi="FrankRuehl"/>
                <w:b/>
                <w:bCs/>
                <w:sz w:val="20"/>
                <w:szCs w:val="20"/>
              </w:rPr>
              <w:t>,</w:t>
            </w:r>
            <w:r w:rsidRPr="00294455">
              <w:rPr>
                <w:rFonts w:ascii="FrankRuehl" w:hAnsi="FrankRuehl"/>
                <w:b/>
                <w:bCs/>
                <w:sz w:val="20"/>
                <w:szCs w:val="20"/>
              </w:rPr>
              <w:t>500</w:t>
            </w:r>
          </w:p>
        </w:tc>
      </w:tr>
    </w:tbl>
    <w:p w:rsidR="00340F76" w:rsidP="00340F76">
      <w:pPr>
        <w:pStyle w:val="a"/>
        <w:numPr>
          <w:ilvl w:val="0"/>
          <w:numId w:val="0"/>
        </w:numPr>
        <w:tabs>
          <w:tab w:val="center" w:pos="5174"/>
        </w:tabs>
        <w:spacing w:after="120" w:line="230" w:lineRule="exact"/>
        <w:jc w:val="left"/>
        <w:rPr>
          <w:rFonts w:cs="David"/>
          <w:rtl/>
          <w:lang w:eastAsia="en-US"/>
        </w:rPr>
      </w:pPr>
    </w:p>
    <w:p w:rsidR="00340F76" w:rsidP="00340F76">
      <w:pPr>
        <w:pStyle w:val="a"/>
        <w:numPr>
          <w:ilvl w:val="0"/>
          <w:numId w:val="0"/>
        </w:numPr>
        <w:tabs>
          <w:tab w:val="center" w:pos="5174"/>
        </w:tabs>
        <w:spacing w:after="120" w:line="230" w:lineRule="exact"/>
        <w:jc w:val="left"/>
        <w:rPr>
          <w:rFonts w:cs="David"/>
          <w:rtl/>
          <w:lang w:eastAsia="en-US"/>
        </w:rPr>
      </w:pPr>
    </w:p>
    <w:p w:rsidR="00D83D20" w:rsidRPr="00505F20" w:rsidP="00340F76">
      <w:pPr>
        <w:pStyle w:val="KOT3"/>
        <w:rPr>
          <w:rtl/>
        </w:rPr>
      </w:pPr>
      <w:r w:rsidRPr="00505F20">
        <w:rPr>
          <w:rFonts w:hint="cs"/>
          <w:rtl/>
        </w:rPr>
        <w:t>מועצה אזורית מרום הגליל</w:t>
      </w:r>
    </w:p>
    <w:p w:rsidR="00D83D20" w:rsidP="00340F76">
      <w:pPr>
        <w:pStyle w:val="KOT4"/>
        <w:rPr>
          <w:rtl/>
        </w:rPr>
      </w:pPr>
      <w:r w:rsidRPr="00E93C2E">
        <w:rPr>
          <w:rFonts w:hint="cs"/>
          <w:rtl/>
        </w:rPr>
        <w:t>לוי</w:t>
      </w:r>
      <w:r w:rsidRPr="00A52B51" w:rsidR="00A52B51">
        <w:rPr>
          <w:rFonts w:hint="cs"/>
          <w:rtl/>
        </w:rPr>
        <w:t xml:space="preserve"> </w:t>
      </w:r>
      <w:r w:rsidRPr="00E93C2E" w:rsidR="00A52B51">
        <w:rPr>
          <w:rFonts w:hint="cs"/>
          <w:rtl/>
        </w:rPr>
        <w:t>שלמה</w:t>
      </w:r>
    </w:p>
    <w:tbl>
      <w:tblPr>
        <w:bidiVisual/>
        <w:tblW w:w="6689"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1673"/>
        <w:gridCol w:w="1672"/>
        <w:gridCol w:w="1672"/>
        <w:gridCol w:w="1672"/>
      </w:tblGrid>
      <w:tr w:rsidTr="00294455">
        <w:tblPrEx>
          <w:tblW w:w="6689"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cantSplit/>
          <w:tblHeader/>
          <w:jc w:val="center"/>
        </w:trPr>
        <w:tc>
          <w:tcPr>
            <w:tcW w:w="1250" w:type="pct"/>
            <w:tcBorders>
              <w:top w:val="single" w:sz="12" w:space="0" w:color="auto"/>
              <w:bottom w:val="single" w:sz="12" w:space="0" w:color="auto"/>
            </w:tcBorders>
            <w:shd w:val="pct10" w:color="auto" w:fill="FFFFFF" w:themeFill="background1"/>
          </w:tcPr>
          <w:p w:rsidR="00D83D20" w:rsidRPr="00294455" w:rsidP="00294455">
            <w:pPr>
              <w:spacing w:before="40" w:after="40" w:line="220" w:lineRule="exact"/>
              <w:jc w:val="center"/>
              <w:rPr>
                <w:rFonts w:ascii="FrankRuehl" w:hAnsi="FrankRuehl"/>
                <w:b/>
                <w:bCs/>
                <w:sz w:val="20"/>
                <w:szCs w:val="20"/>
                <w:rtl/>
              </w:rPr>
            </w:pPr>
            <w:r w:rsidRPr="00294455">
              <w:rPr>
                <w:rFonts w:ascii="FrankRuehl" w:hAnsi="FrankRuehl" w:hint="cs"/>
                <w:b/>
                <w:bCs/>
                <w:sz w:val="20"/>
                <w:szCs w:val="20"/>
                <w:rtl/>
              </w:rPr>
              <w:t>שם משפחה</w:t>
            </w:r>
          </w:p>
        </w:tc>
        <w:tc>
          <w:tcPr>
            <w:tcW w:w="1250" w:type="pct"/>
            <w:tcBorders>
              <w:top w:val="single" w:sz="12" w:space="0" w:color="auto"/>
              <w:bottom w:val="single" w:sz="12" w:space="0" w:color="auto"/>
            </w:tcBorders>
            <w:shd w:val="pct10" w:color="auto" w:fill="FFFFFF" w:themeFill="background1"/>
          </w:tcPr>
          <w:p w:rsidR="00D83D20" w:rsidRPr="00294455" w:rsidP="00294455">
            <w:pPr>
              <w:spacing w:before="40" w:after="40" w:line="220" w:lineRule="exact"/>
              <w:jc w:val="center"/>
              <w:rPr>
                <w:rFonts w:ascii="FrankRuehl" w:hAnsi="FrankRuehl"/>
                <w:b/>
                <w:bCs/>
                <w:sz w:val="20"/>
                <w:szCs w:val="20"/>
                <w:rtl/>
              </w:rPr>
            </w:pPr>
            <w:r w:rsidRPr="00294455">
              <w:rPr>
                <w:rFonts w:ascii="FrankRuehl" w:hAnsi="FrankRuehl" w:hint="cs"/>
                <w:b/>
                <w:bCs/>
                <w:sz w:val="20"/>
                <w:szCs w:val="20"/>
                <w:rtl/>
              </w:rPr>
              <w:t>שם פרטי</w:t>
            </w:r>
          </w:p>
        </w:tc>
        <w:tc>
          <w:tcPr>
            <w:tcW w:w="1250" w:type="pct"/>
            <w:tcBorders>
              <w:top w:val="single" w:sz="12" w:space="0" w:color="auto"/>
              <w:bottom w:val="single" w:sz="12" w:space="0" w:color="auto"/>
            </w:tcBorders>
            <w:shd w:val="pct10" w:color="auto" w:fill="FFFFFF" w:themeFill="background1"/>
          </w:tcPr>
          <w:p w:rsidR="00D83D20" w:rsidRPr="00294455" w:rsidP="00294455">
            <w:pPr>
              <w:spacing w:before="40" w:after="40" w:line="220" w:lineRule="exact"/>
              <w:jc w:val="center"/>
              <w:rPr>
                <w:rFonts w:ascii="FrankRuehl" w:hAnsi="FrankRuehl"/>
                <w:b/>
                <w:bCs/>
                <w:sz w:val="20"/>
                <w:szCs w:val="20"/>
                <w:rtl/>
              </w:rPr>
            </w:pPr>
            <w:r w:rsidRPr="00294455">
              <w:rPr>
                <w:rFonts w:ascii="FrankRuehl" w:hAnsi="FrankRuehl" w:hint="cs"/>
                <w:b/>
                <w:bCs/>
                <w:sz w:val="20"/>
                <w:szCs w:val="20"/>
                <w:rtl/>
              </w:rPr>
              <w:t>כתובת התורם</w:t>
            </w:r>
          </w:p>
        </w:tc>
        <w:tc>
          <w:tcPr>
            <w:tcW w:w="1250" w:type="pct"/>
            <w:tcBorders>
              <w:top w:val="single" w:sz="12" w:space="0" w:color="auto"/>
              <w:bottom w:val="single" w:sz="12" w:space="0" w:color="auto"/>
            </w:tcBorders>
            <w:shd w:val="pct10" w:color="auto" w:fill="FFFFFF" w:themeFill="background1"/>
          </w:tcPr>
          <w:p w:rsidR="00D83D20" w:rsidRPr="00294455" w:rsidP="00294455">
            <w:pPr>
              <w:spacing w:before="40" w:after="40" w:line="220" w:lineRule="exact"/>
              <w:jc w:val="center"/>
              <w:rPr>
                <w:rFonts w:ascii="FrankRuehl" w:hAnsi="FrankRuehl"/>
                <w:b/>
                <w:bCs/>
                <w:sz w:val="20"/>
                <w:szCs w:val="20"/>
                <w:rtl/>
              </w:rPr>
            </w:pPr>
            <w:r w:rsidRPr="00294455">
              <w:rPr>
                <w:rFonts w:ascii="FrankRuehl" w:hAnsi="FrankRuehl" w:hint="cs"/>
                <w:b/>
                <w:bCs/>
                <w:sz w:val="20"/>
                <w:szCs w:val="20"/>
                <w:rtl/>
              </w:rPr>
              <w:t>סכום התרומה</w:t>
            </w:r>
          </w:p>
        </w:tc>
      </w:tr>
      <w:tr w:rsidTr="00294455">
        <w:tblPrEx>
          <w:tblW w:w="6689" w:type="dxa"/>
          <w:jc w:val="center"/>
          <w:tblLook w:val="04A0"/>
        </w:tblPrEx>
        <w:trPr>
          <w:cantSplit/>
          <w:jc w:val="center"/>
        </w:trPr>
        <w:tc>
          <w:tcPr>
            <w:tcW w:w="1250" w:type="pct"/>
            <w:tcBorders>
              <w:top w:val="single" w:sz="12" w:space="0" w:color="auto"/>
            </w:tcBorders>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אבוטבול</w:t>
            </w:r>
          </w:p>
        </w:tc>
        <w:tc>
          <w:tcPr>
            <w:tcW w:w="1250" w:type="pct"/>
            <w:tcBorders>
              <w:top w:val="single" w:sz="12" w:space="0" w:color="auto"/>
            </w:tcBorders>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אייל</w:t>
            </w:r>
          </w:p>
        </w:tc>
        <w:tc>
          <w:tcPr>
            <w:tcW w:w="1250" w:type="pct"/>
            <w:tcBorders>
              <w:top w:val="single" w:sz="12" w:space="0" w:color="auto"/>
            </w:tcBorders>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כפר חושן</w:t>
            </w:r>
          </w:p>
        </w:tc>
        <w:tc>
          <w:tcPr>
            <w:tcW w:w="1250" w:type="pct"/>
            <w:tcBorders>
              <w:top w:val="single" w:sz="12" w:space="0" w:color="auto"/>
            </w:tcBorders>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3</w:t>
            </w:r>
            <w:r w:rsidR="00294455">
              <w:rPr>
                <w:rFonts w:ascii="FrankRuehl" w:hAnsi="FrankRuehl"/>
                <w:sz w:val="20"/>
                <w:szCs w:val="20"/>
              </w:rPr>
              <w:t>,</w:t>
            </w:r>
            <w:r w:rsidRPr="00294455">
              <w:rPr>
                <w:rFonts w:ascii="FrankRuehl" w:hAnsi="FrankRuehl"/>
                <w:sz w:val="20"/>
                <w:szCs w:val="20"/>
              </w:rPr>
              <w:t>000</w:t>
            </w:r>
          </w:p>
        </w:tc>
      </w:tr>
      <w:tr w:rsidTr="00294455">
        <w:tblPrEx>
          <w:tblW w:w="6689" w:type="dxa"/>
          <w:jc w:val="center"/>
          <w:tblLook w:val="04A0"/>
        </w:tblPrEx>
        <w:trPr>
          <w:cantSplit/>
          <w:jc w:val="center"/>
        </w:trPr>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אבזאח</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פאדל</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ריחניה</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1</w:t>
            </w:r>
            <w:r w:rsidR="00294455">
              <w:rPr>
                <w:rFonts w:ascii="FrankRuehl" w:hAnsi="FrankRuehl"/>
                <w:sz w:val="20"/>
                <w:szCs w:val="20"/>
              </w:rPr>
              <w:t>,</w:t>
            </w:r>
            <w:r w:rsidRPr="00294455">
              <w:rPr>
                <w:rFonts w:ascii="FrankRuehl" w:hAnsi="FrankRuehl"/>
                <w:sz w:val="20"/>
                <w:szCs w:val="20"/>
              </w:rPr>
              <w:t>000</w:t>
            </w:r>
          </w:p>
        </w:tc>
      </w:tr>
      <w:tr w:rsidTr="00294455">
        <w:tblPrEx>
          <w:tblW w:w="6689" w:type="dxa"/>
          <w:jc w:val="center"/>
          <w:tblLook w:val="04A0"/>
        </w:tblPrEx>
        <w:trPr>
          <w:cantSplit/>
          <w:jc w:val="center"/>
        </w:trPr>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אוחיון</w:t>
            </w:r>
          </w:p>
        </w:tc>
        <w:tc>
          <w:tcPr>
            <w:tcW w:w="1250" w:type="pct"/>
          </w:tcPr>
          <w:p w:rsidR="00D83D20" w:rsidRPr="00294455" w:rsidP="00294455">
            <w:pPr>
              <w:spacing w:before="40" w:after="40" w:line="220" w:lineRule="exact"/>
              <w:jc w:val="left"/>
              <w:rPr>
                <w:rFonts w:ascii="FrankRuehl" w:hAnsi="FrankRuehl"/>
                <w:sz w:val="20"/>
                <w:szCs w:val="20"/>
                <w:rtl/>
              </w:rPr>
            </w:pPr>
            <w:r w:rsidRPr="00294455">
              <w:rPr>
                <w:rFonts w:ascii="FrankRuehl" w:hAnsi="FrankRuehl"/>
                <w:sz w:val="20"/>
                <w:szCs w:val="20"/>
                <w:rtl/>
              </w:rPr>
              <w:t>דוד</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בר יוחאי</w:t>
            </w:r>
          </w:p>
        </w:tc>
        <w:tc>
          <w:tcPr>
            <w:tcW w:w="1250" w:type="pct"/>
          </w:tcPr>
          <w:p w:rsidR="00D83D20" w:rsidRPr="00294455" w:rsidP="00294455">
            <w:pPr>
              <w:spacing w:before="40" w:after="40" w:line="220" w:lineRule="exact"/>
              <w:jc w:val="left"/>
              <w:rPr>
                <w:rFonts w:ascii="FrankRuehl" w:hAnsi="FrankRuehl"/>
                <w:sz w:val="20"/>
                <w:szCs w:val="20"/>
                <w:rtl/>
              </w:rPr>
            </w:pPr>
            <w:r w:rsidRPr="00294455">
              <w:rPr>
                <w:rFonts w:ascii="FrankRuehl" w:hAnsi="FrankRuehl" w:hint="cs"/>
                <w:sz w:val="20"/>
                <w:szCs w:val="20"/>
                <w:rtl/>
              </w:rPr>
              <w:t>1,200</w:t>
            </w:r>
          </w:p>
        </w:tc>
      </w:tr>
      <w:tr w:rsidTr="00294455">
        <w:tblPrEx>
          <w:tblW w:w="6689" w:type="dxa"/>
          <w:jc w:val="center"/>
          <w:tblLook w:val="04A0"/>
        </w:tblPrEx>
        <w:trPr>
          <w:cantSplit/>
          <w:jc w:val="center"/>
        </w:trPr>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פרדון</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מנשה</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שזור</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1</w:t>
            </w:r>
            <w:r w:rsidR="00294455">
              <w:rPr>
                <w:rFonts w:ascii="FrankRuehl" w:hAnsi="FrankRuehl"/>
                <w:sz w:val="20"/>
                <w:szCs w:val="20"/>
              </w:rPr>
              <w:t>,</w:t>
            </w:r>
            <w:r w:rsidRPr="00294455">
              <w:rPr>
                <w:rFonts w:ascii="FrankRuehl" w:hAnsi="FrankRuehl"/>
                <w:sz w:val="20"/>
                <w:szCs w:val="20"/>
              </w:rPr>
              <w:t>000</w:t>
            </w:r>
          </w:p>
        </w:tc>
      </w:tr>
      <w:tr w:rsidTr="00294455">
        <w:tblPrEx>
          <w:tblW w:w="6689" w:type="dxa"/>
          <w:jc w:val="center"/>
          <w:tblLook w:val="04A0"/>
        </w:tblPrEx>
        <w:trPr>
          <w:cantSplit/>
          <w:jc w:val="center"/>
        </w:trPr>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אמתן כרמיאל בע</w:t>
            </w:r>
            <w:r w:rsidRPr="00294455">
              <w:rPr>
                <w:rFonts w:ascii="FrankRuehl" w:hAnsi="FrankRuehl" w:hint="cs"/>
                <w:sz w:val="20"/>
                <w:szCs w:val="20"/>
                <w:rtl/>
              </w:rPr>
              <w:t>"</w:t>
            </w:r>
            <w:r w:rsidRPr="00294455">
              <w:rPr>
                <w:rFonts w:ascii="FrankRuehl" w:hAnsi="FrankRuehl"/>
                <w:sz w:val="20"/>
                <w:szCs w:val="20"/>
                <w:rtl/>
              </w:rPr>
              <w:t>מ</w:t>
            </w:r>
          </w:p>
        </w:tc>
        <w:tc>
          <w:tcPr>
            <w:tcW w:w="1250" w:type="pct"/>
          </w:tcPr>
          <w:p w:rsidR="00D83D20" w:rsidRPr="00294455" w:rsidP="00294455">
            <w:pPr>
              <w:spacing w:before="40" w:after="40" w:line="220" w:lineRule="exact"/>
              <w:jc w:val="left"/>
              <w:rPr>
                <w:rFonts w:ascii="FrankRuehl" w:hAnsi="FrankRuehl"/>
                <w:sz w:val="20"/>
                <w:szCs w:val="20"/>
                <w:rtl/>
              </w:rPr>
            </w:pP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כרמיאל</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1</w:t>
            </w:r>
            <w:r w:rsidR="00294455">
              <w:rPr>
                <w:rFonts w:ascii="FrankRuehl" w:hAnsi="FrankRuehl"/>
                <w:sz w:val="20"/>
                <w:szCs w:val="20"/>
              </w:rPr>
              <w:t>,</w:t>
            </w:r>
            <w:r w:rsidRPr="00294455">
              <w:rPr>
                <w:rFonts w:ascii="FrankRuehl" w:hAnsi="FrankRuehl"/>
                <w:sz w:val="20"/>
                <w:szCs w:val="20"/>
              </w:rPr>
              <w:t>500</w:t>
            </w:r>
          </w:p>
        </w:tc>
      </w:tr>
      <w:tr w:rsidTr="00294455">
        <w:tblPrEx>
          <w:tblW w:w="6689" w:type="dxa"/>
          <w:jc w:val="center"/>
          <w:tblLook w:val="04A0"/>
        </w:tblPrEx>
        <w:trPr>
          <w:cantSplit/>
          <w:jc w:val="center"/>
        </w:trPr>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ביטון</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יעקב</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כפר חושן</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2</w:t>
            </w:r>
            <w:r w:rsidR="00294455">
              <w:rPr>
                <w:rFonts w:ascii="FrankRuehl" w:hAnsi="FrankRuehl"/>
                <w:sz w:val="20"/>
                <w:szCs w:val="20"/>
              </w:rPr>
              <w:t>,</w:t>
            </w:r>
            <w:r w:rsidRPr="00294455">
              <w:rPr>
                <w:rFonts w:ascii="FrankRuehl" w:hAnsi="FrankRuehl"/>
                <w:sz w:val="20"/>
                <w:szCs w:val="20"/>
              </w:rPr>
              <w:t>000</w:t>
            </w:r>
          </w:p>
        </w:tc>
      </w:tr>
      <w:tr w:rsidTr="00294455">
        <w:tblPrEx>
          <w:tblW w:w="6689" w:type="dxa"/>
          <w:jc w:val="center"/>
          <w:tblLook w:val="04A0"/>
        </w:tblPrEx>
        <w:trPr>
          <w:cantSplit/>
          <w:jc w:val="center"/>
        </w:trPr>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ביטון</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תמי</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אביבים</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2</w:t>
            </w:r>
            <w:r w:rsidR="00294455">
              <w:rPr>
                <w:rFonts w:ascii="FrankRuehl" w:hAnsi="FrankRuehl"/>
                <w:sz w:val="20"/>
                <w:szCs w:val="20"/>
              </w:rPr>
              <w:t>,</w:t>
            </w:r>
            <w:r w:rsidRPr="00294455">
              <w:rPr>
                <w:rFonts w:ascii="FrankRuehl" w:hAnsi="FrankRuehl"/>
                <w:sz w:val="20"/>
                <w:szCs w:val="20"/>
              </w:rPr>
              <w:t>000</w:t>
            </w:r>
          </w:p>
        </w:tc>
      </w:tr>
      <w:tr w:rsidTr="00294455">
        <w:tblPrEx>
          <w:tblW w:w="6689" w:type="dxa"/>
          <w:jc w:val="center"/>
          <w:tblLook w:val="04A0"/>
        </w:tblPrEx>
        <w:trPr>
          <w:cantSplit/>
          <w:jc w:val="center"/>
        </w:trPr>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בראל</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ויקטור</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רמת גן</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3</w:t>
            </w:r>
            <w:r w:rsidR="00294455">
              <w:rPr>
                <w:rFonts w:ascii="FrankRuehl" w:hAnsi="FrankRuehl"/>
                <w:sz w:val="20"/>
                <w:szCs w:val="20"/>
              </w:rPr>
              <w:t>,</w:t>
            </w:r>
            <w:r w:rsidRPr="00294455">
              <w:rPr>
                <w:rFonts w:ascii="FrankRuehl" w:hAnsi="FrankRuehl"/>
                <w:sz w:val="20"/>
                <w:szCs w:val="20"/>
              </w:rPr>
              <w:t>000</w:t>
            </w:r>
          </w:p>
        </w:tc>
      </w:tr>
      <w:tr w:rsidTr="00294455">
        <w:tblPrEx>
          <w:tblW w:w="6689" w:type="dxa"/>
          <w:jc w:val="center"/>
          <w:tblLook w:val="04A0"/>
        </w:tblPrEx>
        <w:trPr>
          <w:cantSplit/>
          <w:jc w:val="center"/>
        </w:trPr>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דהן</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חנה</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אביבים</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2</w:t>
            </w:r>
            <w:r w:rsidR="00294455">
              <w:rPr>
                <w:rFonts w:ascii="FrankRuehl" w:hAnsi="FrankRuehl"/>
                <w:sz w:val="20"/>
                <w:szCs w:val="20"/>
              </w:rPr>
              <w:t>,</w:t>
            </w:r>
            <w:r w:rsidRPr="00294455">
              <w:rPr>
                <w:rFonts w:ascii="FrankRuehl" w:hAnsi="FrankRuehl"/>
                <w:sz w:val="20"/>
                <w:szCs w:val="20"/>
              </w:rPr>
              <w:t>000</w:t>
            </w:r>
          </w:p>
        </w:tc>
      </w:tr>
      <w:tr w:rsidTr="00294455">
        <w:tblPrEx>
          <w:tblW w:w="6689" w:type="dxa"/>
          <w:jc w:val="center"/>
          <w:tblLook w:val="04A0"/>
        </w:tblPrEx>
        <w:trPr>
          <w:cantSplit/>
          <w:jc w:val="center"/>
        </w:trPr>
        <w:tc>
          <w:tcPr>
            <w:tcW w:w="1250" w:type="pct"/>
          </w:tcPr>
          <w:p w:rsidR="00D83D20" w:rsidRPr="00294455" w:rsidP="00294455">
            <w:pPr>
              <w:spacing w:before="40" w:after="40" w:line="220" w:lineRule="exact"/>
              <w:jc w:val="left"/>
              <w:rPr>
                <w:rFonts w:ascii="FrankRuehl" w:hAnsi="FrankRuehl"/>
                <w:sz w:val="20"/>
                <w:szCs w:val="20"/>
                <w:rtl/>
              </w:rPr>
            </w:pPr>
            <w:r w:rsidRPr="00294455">
              <w:rPr>
                <w:rFonts w:ascii="FrankRuehl" w:hAnsi="FrankRuehl"/>
                <w:sz w:val="20"/>
                <w:szCs w:val="20"/>
                <w:rtl/>
              </w:rPr>
              <w:t>הביצה והתרנגולת בע</w:t>
            </w:r>
            <w:r w:rsidRPr="00294455">
              <w:rPr>
                <w:rFonts w:ascii="FrankRuehl" w:hAnsi="FrankRuehl" w:hint="cs"/>
                <w:sz w:val="20"/>
                <w:szCs w:val="20"/>
                <w:rtl/>
              </w:rPr>
              <w:t>"</w:t>
            </w:r>
            <w:r w:rsidRPr="00294455">
              <w:rPr>
                <w:rFonts w:ascii="FrankRuehl" w:hAnsi="FrankRuehl"/>
                <w:sz w:val="20"/>
                <w:szCs w:val="20"/>
                <w:rtl/>
              </w:rPr>
              <w:t>מ</w:t>
            </w:r>
          </w:p>
        </w:tc>
        <w:tc>
          <w:tcPr>
            <w:tcW w:w="1250" w:type="pct"/>
          </w:tcPr>
          <w:p w:rsidR="00D83D20" w:rsidRPr="00294455" w:rsidP="00294455">
            <w:pPr>
              <w:spacing w:before="40" w:after="40" w:line="220" w:lineRule="exact"/>
              <w:jc w:val="left"/>
              <w:rPr>
                <w:rFonts w:ascii="FrankRuehl" w:hAnsi="FrankRuehl"/>
                <w:sz w:val="20"/>
                <w:szCs w:val="20"/>
                <w:rtl/>
              </w:rPr>
            </w:pP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כפר חושן</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689" w:type="dxa"/>
          <w:jc w:val="center"/>
          <w:tblLook w:val="04A0"/>
        </w:tblPrEx>
        <w:trPr>
          <w:cantSplit/>
          <w:jc w:val="center"/>
        </w:trPr>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הלל</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ברק</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ראש פינה</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689" w:type="dxa"/>
          <w:jc w:val="center"/>
          <w:tblLook w:val="04A0"/>
        </w:tblPrEx>
        <w:trPr>
          <w:cantSplit/>
          <w:jc w:val="center"/>
        </w:trPr>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ימין</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רפי</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עלמה</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3</w:t>
            </w:r>
            <w:r w:rsidR="00294455">
              <w:rPr>
                <w:rFonts w:ascii="FrankRuehl" w:hAnsi="FrankRuehl"/>
                <w:sz w:val="20"/>
                <w:szCs w:val="20"/>
              </w:rPr>
              <w:t>,</w:t>
            </w:r>
            <w:r w:rsidRPr="00294455">
              <w:rPr>
                <w:rFonts w:ascii="FrankRuehl" w:hAnsi="FrankRuehl"/>
                <w:sz w:val="20"/>
                <w:szCs w:val="20"/>
              </w:rPr>
              <w:t>000</w:t>
            </w:r>
          </w:p>
        </w:tc>
      </w:tr>
      <w:tr w:rsidTr="00294455">
        <w:tblPrEx>
          <w:tblW w:w="6689" w:type="dxa"/>
          <w:jc w:val="center"/>
          <w:tblLook w:val="04A0"/>
        </w:tblPrEx>
        <w:trPr>
          <w:cantSplit/>
          <w:jc w:val="center"/>
        </w:trPr>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לוי</w:t>
            </w:r>
          </w:p>
        </w:tc>
        <w:tc>
          <w:tcPr>
            <w:tcW w:w="1250" w:type="pct"/>
          </w:tcPr>
          <w:p w:rsidR="00D83D20" w:rsidRPr="00294455" w:rsidP="00294455">
            <w:pPr>
              <w:spacing w:before="40" w:after="40" w:line="220" w:lineRule="exact"/>
              <w:jc w:val="left"/>
              <w:rPr>
                <w:rFonts w:ascii="FrankRuehl" w:hAnsi="FrankRuehl"/>
                <w:sz w:val="20"/>
                <w:szCs w:val="20"/>
                <w:rtl/>
              </w:rPr>
            </w:pPr>
            <w:r w:rsidRPr="00294455">
              <w:rPr>
                <w:rFonts w:ascii="FrankRuehl" w:hAnsi="FrankRuehl"/>
                <w:sz w:val="20"/>
                <w:szCs w:val="20"/>
                <w:rtl/>
              </w:rPr>
              <w:t>דני</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צפת</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689" w:type="dxa"/>
          <w:jc w:val="center"/>
          <w:tblLook w:val="04A0"/>
        </w:tblPrEx>
        <w:trPr>
          <w:cantSplit/>
          <w:jc w:val="center"/>
        </w:trPr>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לוי</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יוכבד</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כפר חושן</w:t>
            </w:r>
          </w:p>
        </w:tc>
        <w:tc>
          <w:tcPr>
            <w:tcW w:w="1250" w:type="pct"/>
          </w:tcPr>
          <w:p w:rsidR="00D83D20" w:rsidRPr="00294455" w:rsidP="00294455">
            <w:pPr>
              <w:spacing w:before="40" w:after="40" w:line="220" w:lineRule="exact"/>
              <w:jc w:val="left"/>
              <w:rPr>
                <w:rFonts w:ascii="FrankRuehl" w:hAnsi="FrankRuehl"/>
                <w:sz w:val="20"/>
                <w:szCs w:val="20"/>
                <w:rtl/>
              </w:rPr>
            </w:pPr>
            <w:r w:rsidRPr="00294455">
              <w:rPr>
                <w:rFonts w:ascii="FrankRuehl" w:hAnsi="FrankRuehl" w:hint="cs"/>
                <w:sz w:val="20"/>
                <w:szCs w:val="20"/>
                <w:rtl/>
              </w:rPr>
              <w:t>4,000</w:t>
            </w:r>
          </w:p>
        </w:tc>
      </w:tr>
      <w:tr w:rsidTr="00294455">
        <w:tblPrEx>
          <w:tblW w:w="6689" w:type="dxa"/>
          <w:jc w:val="center"/>
          <w:tblLook w:val="04A0"/>
        </w:tblPrEx>
        <w:trPr>
          <w:cantSplit/>
          <w:jc w:val="center"/>
        </w:trPr>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לוי</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יוני</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כפר חושן</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2</w:t>
            </w:r>
            <w:r w:rsidR="00294455">
              <w:rPr>
                <w:rFonts w:ascii="FrankRuehl" w:hAnsi="FrankRuehl"/>
                <w:sz w:val="20"/>
                <w:szCs w:val="20"/>
              </w:rPr>
              <w:t>,</w:t>
            </w:r>
            <w:r w:rsidRPr="00294455">
              <w:rPr>
                <w:rFonts w:ascii="FrankRuehl" w:hAnsi="FrankRuehl"/>
                <w:sz w:val="20"/>
                <w:szCs w:val="20"/>
              </w:rPr>
              <w:t>000</w:t>
            </w:r>
          </w:p>
        </w:tc>
      </w:tr>
      <w:tr w:rsidTr="00294455">
        <w:tblPrEx>
          <w:tblW w:w="6689" w:type="dxa"/>
          <w:jc w:val="center"/>
          <w:tblLook w:val="04A0"/>
        </w:tblPrEx>
        <w:trPr>
          <w:cantSplit/>
          <w:jc w:val="center"/>
        </w:trPr>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לוי</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יריב</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כפר חושן</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689" w:type="dxa"/>
          <w:jc w:val="center"/>
          <w:tblLook w:val="04A0"/>
        </w:tblPrEx>
        <w:trPr>
          <w:cantSplit/>
          <w:jc w:val="center"/>
        </w:trPr>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לוי</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מעיין</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כפר חושן</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4</w:t>
            </w:r>
            <w:r w:rsidR="00294455">
              <w:rPr>
                <w:rFonts w:ascii="FrankRuehl" w:hAnsi="FrankRuehl"/>
                <w:sz w:val="20"/>
                <w:szCs w:val="20"/>
              </w:rPr>
              <w:t>,</w:t>
            </w:r>
            <w:r w:rsidRPr="00294455">
              <w:rPr>
                <w:rFonts w:ascii="FrankRuehl" w:hAnsi="FrankRuehl"/>
                <w:sz w:val="20"/>
                <w:szCs w:val="20"/>
              </w:rPr>
              <w:t>000</w:t>
            </w:r>
          </w:p>
        </w:tc>
      </w:tr>
      <w:tr w:rsidTr="00294455">
        <w:tblPrEx>
          <w:tblW w:w="6689" w:type="dxa"/>
          <w:jc w:val="center"/>
          <w:tblLook w:val="04A0"/>
        </w:tblPrEx>
        <w:trPr>
          <w:cantSplit/>
          <w:jc w:val="center"/>
        </w:trPr>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לוי</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קדם</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כפר חושן</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2</w:t>
            </w:r>
            <w:r w:rsidR="00294455">
              <w:rPr>
                <w:rFonts w:ascii="FrankRuehl" w:hAnsi="FrankRuehl"/>
                <w:sz w:val="20"/>
                <w:szCs w:val="20"/>
              </w:rPr>
              <w:t>,</w:t>
            </w:r>
            <w:r w:rsidRPr="00294455">
              <w:rPr>
                <w:rFonts w:ascii="FrankRuehl" w:hAnsi="FrankRuehl"/>
                <w:sz w:val="20"/>
                <w:szCs w:val="20"/>
              </w:rPr>
              <w:t>500</w:t>
            </w:r>
          </w:p>
        </w:tc>
      </w:tr>
      <w:tr w:rsidTr="00294455">
        <w:tblPrEx>
          <w:tblW w:w="6689" w:type="dxa"/>
          <w:jc w:val="center"/>
          <w:tblLook w:val="04A0"/>
        </w:tblPrEx>
        <w:trPr>
          <w:cantSplit/>
          <w:jc w:val="center"/>
        </w:trPr>
        <w:tc>
          <w:tcPr>
            <w:tcW w:w="1250" w:type="pct"/>
            <w:shd w:val="clear" w:color="auto" w:fill="FFFFFF" w:themeFill="background1"/>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לוי</w:t>
            </w:r>
          </w:p>
        </w:tc>
        <w:tc>
          <w:tcPr>
            <w:tcW w:w="1250" w:type="pct"/>
            <w:shd w:val="clear" w:color="auto" w:fill="FFFFFF" w:themeFill="background1"/>
          </w:tcPr>
          <w:p w:rsidR="00D83D20" w:rsidRPr="00294455" w:rsidP="00294455">
            <w:pPr>
              <w:spacing w:before="40" w:after="40" w:line="220" w:lineRule="exact"/>
              <w:jc w:val="left"/>
              <w:rPr>
                <w:rFonts w:ascii="FrankRuehl" w:hAnsi="FrankRuehl"/>
                <w:sz w:val="20"/>
                <w:szCs w:val="20"/>
                <w:rtl/>
              </w:rPr>
            </w:pPr>
            <w:r w:rsidRPr="00294455">
              <w:rPr>
                <w:rFonts w:ascii="FrankRuehl" w:hAnsi="FrankRuehl"/>
                <w:sz w:val="20"/>
                <w:szCs w:val="20"/>
                <w:rtl/>
              </w:rPr>
              <w:t>שלמה</w:t>
            </w:r>
          </w:p>
        </w:tc>
        <w:tc>
          <w:tcPr>
            <w:tcW w:w="1250" w:type="pct"/>
            <w:shd w:val="clear" w:color="auto" w:fill="FFFFFF" w:themeFill="background1"/>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כפר חושן</w:t>
            </w:r>
          </w:p>
        </w:tc>
        <w:tc>
          <w:tcPr>
            <w:tcW w:w="1250" w:type="pct"/>
            <w:shd w:val="clear" w:color="auto" w:fill="FFFFFF" w:themeFill="background1"/>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689" w:type="dxa"/>
          <w:jc w:val="center"/>
          <w:tblLook w:val="04A0"/>
        </w:tblPrEx>
        <w:trPr>
          <w:cantSplit/>
          <w:jc w:val="center"/>
        </w:trPr>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באדר</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ראידה</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עין אל אסד</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3</w:t>
            </w:r>
            <w:r w:rsidR="00294455">
              <w:rPr>
                <w:rFonts w:ascii="FrankRuehl" w:hAnsi="FrankRuehl"/>
                <w:sz w:val="20"/>
                <w:szCs w:val="20"/>
              </w:rPr>
              <w:t>,</w:t>
            </w:r>
            <w:r w:rsidRPr="00294455">
              <w:rPr>
                <w:rFonts w:ascii="FrankRuehl" w:hAnsi="FrankRuehl"/>
                <w:sz w:val="20"/>
                <w:szCs w:val="20"/>
              </w:rPr>
              <w:t>000</w:t>
            </w:r>
          </w:p>
        </w:tc>
      </w:tr>
      <w:tr w:rsidTr="00294455">
        <w:tblPrEx>
          <w:tblW w:w="6689" w:type="dxa"/>
          <w:jc w:val="center"/>
          <w:tblLook w:val="04A0"/>
        </w:tblPrEx>
        <w:trPr>
          <w:cantSplit/>
          <w:jc w:val="center"/>
        </w:trPr>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מנחם</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יהודה</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כפר חושן</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689" w:type="dxa"/>
          <w:jc w:val="center"/>
          <w:tblLook w:val="04A0"/>
        </w:tblPrEx>
        <w:trPr>
          <w:cantSplit/>
          <w:jc w:val="center"/>
        </w:trPr>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סיידה</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יוסי</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כפר חושן</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2</w:t>
            </w:r>
            <w:r w:rsidR="00294455">
              <w:rPr>
                <w:rFonts w:ascii="FrankRuehl" w:hAnsi="FrankRuehl"/>
                <w:sz w:val="20"/>
                <w:szCs w:val="20"/>
              </w:rPr>
              <w:t>,</w:t>
            </w:r>
            <w:r w:rsidRPr="00294455">
              <w:rPr>
                <w:rFonts w:ascii="FrankRuehl" w:hAnsi="FrankRuehl"/>
                <w:sz w:val="20"/>
                <w:szCs w:val="20"/>
              </w:rPr>
              <w:t>500</w:t>
            </w:r>
          </w:p>
        </w:tc>
      </w:tr>
      <w:tr w:rsidTr="00294455">
        <w:tblPrEx>
          <w:tblW w:w="6689" w:type="dxa"/>
          <w:jc w:val="center"/>
          <w:tblLook w:val="04A0"/>
        </w:tblPrEx>
        <w:trPr>
          <w:cantSplit/>
          <w:jc w:val="center"/>
        </w:trPr>
        <w:tc>
          <w:tcPr>
            <w:tcW w:w="1250" w:type="pct"/>
          </w:tcPr>
          <w:p w:rsidR="00D83D20" w:rsidRPr="00294455" w:rsidP="00294455">
            <w:pPr>
              <w:spacing w:before="40" w:after="40" w:line="220" w:lineRule="exact"/>
              <w:jc w:val="left"/>
              <w:rPr>
                <w:rFonts w:ascii="FrankRuehl" w:hAnsi="FrankRuehl"/>
                <w:sz w:val="20"/>
                <w:szCs w:val="20"/>
                <w:rtl/>
              </w:rPr>
            </w:pPr>
            <w:r w:rsidRPr="00294455">
              <w:rPr>
                <w:rFonts w:ascii="FrankRuehl" w:hAnsi="FrankRuehl"/>
                <w:sz w:val="20"/>
                <w:szCs w:val="20"/>
                <w:rtl/>
              </w:rPr>
              <w:t>סננס</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ניר</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כפר חושן</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2</w:t>
            </w:r>
            <w:r w:rsidR="00294455">
              <w:rPr>
                <w:rFonts w:ascii="FrankRuehl" w:hAnsi="FrankRuehl"/>
                <w:sz w:val="20"/>
                <w:szCs w:val="20"/>
              </w:rPr>
              <w:t>,</w:t>
            </w:r>
            <w:r w:rsidRPr="00294455">
              <w:rPr>
                <w:rFonts w:ascii="FrankRuehl" w:hAnsi="FrankRuehl"/>
                <w:sz w:val="20"/>
                <w:szCs w:val="20"/>
              </w:rPr>
              <w:t>000</w:t>
            </w:r>
          </w:p>
        </w:tc>
      </w:tr>
      <w:tr w:rsidTr="00294455">
        <w:tblPrEx>
          <w:tblW w:w="6689" w:type="dxa"/>
          <w:jc w:val="center"/>
          <w:tblLook w:val="04A0"/>
        </w:tblPrEx>
        <w:trPr>
          <w:cantSplit/>
          <w:jc w:val="center"/>
        </w:trPr>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פרץ שאול ובניו בע</w:t>
            </w:r>
            <w:r w:rsidRPr="00294455">
              <w:rPr>
                <w:rFonts w:ascii="FrankRuehl" w:hAnsi="FrankRuehl" w:hint="cs"/>
                <w:sz w:val="20"/>
                <w:szCs w:val="20"/>
                <w:rtl/>
              </w:rPr>
              <w:t>"</w:t>
            </w:r>
            <w:r w:rsidRPr="00294455">
              <w:rPr>
                <w:rFonts w:ascii="FrankRuehl" w:hAnsi="FrankRuehl"/>
                <w:sz w:val="20"/>
                <w:szCs w:val="20"/>
                <w:rtl/>
              </w:rPr>
              <w:t>מ</w:t>
            </w:r>
          </w:p>
        </w:tc>
        <w:tc>
          <w:tcPr>
            <w:tcW w:w="1250" w:type="pct"/>
          </w:tcPr>
          <w:p w:rsidR="00D83D20" w:rsidRPr="00294455" w:rsidP="00294455">
            <w:pPr>
              <w:spacing w:before="40" w:after="40" w:line="220" w:lineRule="exact"/>
              <w:jc w:val="left"/>
              <w:rPr>
                <w:rFonts w:ascii="FrankRuehl" w:hAnsi="FrankRuehl"/>
                <w:sz w:val="20"/>
                <w:szCs w:val="20"/>
              </w:rPr>
            </w:pP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אביבים</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2</w:t>
            </w:r>
            <w:r w:rsidR="00294455">
              <w:rPr>
                <w:rFonts w:ascii="FrankRuehl" w:hAnsi="FrankRuehl"/>
                <w:sz w:val="20"/>
                <w:szCs w:val="20"/>
              </w:rPr>
              <w:t>,</w:t>
            </w:r>
            <w:r w:rsidRPr="00294455">
              <w:rPr>
                <w:rFonts w:ascii="FrankRuehl" w:hAnsi="FrankRuehl"/>
                <w:sz w:val="20"/>
                <w:szCs w:val="20"/>
              </w:rPr>
              <w:t>000</w:t>
            </w:r>
          </w:p>
        </w:tc>
      </w:tr>
      <w:tr w:rsidTr="00294455">
        <w:tblPrEx>
          <w:tblW w:w="6689" w:type="dxa"/>
          <w:jc w:val="center"/>
          <w:tblLook w:val="04A0"/>
        </w:tblPrEx>
        <w:trPr>
          <w:cantSplit/>
          <w:jc w:val="center"/>
        </w:trPr>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קדוש</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דודו</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כפר חושן</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900</w:t>
            </w:r>
          </w:p>
        </w:tc>
      </w:tr>
      <w:tr w:rsidTr="00294455">
        <w:tblPrEx>
          <w:tblW w:w="6689" w:type="dxa"/>
          <w:jc w:val="center"/>
          <w:tblLook w:val="04A0"/>
        </w:tblPrEx>
        <w:trPr>
          <w:cantSplit/>
          <w:jc w:val="center"/>
        </w:trPr>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קדוש</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מזל</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צפת</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4</w:t>
            </w:r>
            <w:r w:rsidR="00294455">
              <w:rPr>
                <w:rFonts w:ascii="FrankRuehl" w:hAnsi="FrankRuehl"/>
                <w:sz w:val="20"/>
                <w:szCs w:val="20"/>
              </w:rPr>
              <w:t>,</w:t>
            </w:r>
            <w:r w:rsidRPr="00294455">
              <w:rPr>
                <w:rFonts w:ascii="FrankRuehl" w:hAnsi="FrankRuehl"/>
                <w:sz w:val="20"/>
                <w:szCs w:val="20"/>
              </w:rPr>
              <w:t>000</w:t>
            </w:r>
          </w:p>
        </w:tc>
      </w:tr>
      <w:tr w:rsidTr="00294455">
        <w:tblPrEx>
          <w:tblW w:w="6689" w:type="dxa"/>
          <w:jc w:val="center"/>
          <w:tblLook w:val="04A0"/>
        </w:tblPrEx>
        <w:trPr>
          <w:cantSplit/>
          <w:jc w:val="center"/>
        </w:trPr>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קדוש</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עדן</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כפר חושן</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1</w:t>
            </w:r>
            <w:r w:rsidR="00294455">
              <w:rPr>
                <w:rFonts w:ascii="FrankRuehl" w:hAnsi="FrankRuehl"/>
                <w:sz w:val="20"/>
                <w:szCs w:val="20"/>
              </w:rPr>
              <w:t>,</w:t>
            </w:r>
            <w:r w:rsidRPr="00294455">
              <w:rPr>
                <w:rFonts w:ascii="FrankRuehl" w:hAnsi="FrankRuehl"/>
                <w:sz w:val="20"/>
                <w:szCs w:val="20"/>
              </w:rPr>
              <w:t>000</w:t>
            </w:r>
          </w:p>
        </w:tc>
      </w:tr>
      <w:tr w:rsidTr="00294455">
        <w:tblPrEx>
          <w:tblW w:w="6689" w:type="dxa"/>
          <w:jc w:val="center"/>
          <w:tblLook w:val="04A0"/>
        </w:tblPrEx>
        <w:trPr>
          <w:cantSplit/>
          <w:jc w:val="center"/>
        </w:trPr>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מעודה</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שושנה</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לבנים</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689" w:type="dxa"/>
          <w:jc w:val="center"/>
          <w:tblLook w:val="04A0"/>
        </w:tblPrEx>
        <w:trPr>
          <w:cantSplit/>
          <w:jc w:val="center"/>
        </w:trPr>
        <w:tc>
          <w:tcPr>
            <w:tcW w:w="1250" w:type="pct"/>
          </w:tcPr>
          <w:p w:rsidR="00D83D20" w:rsidRPr="00294455" w:rsidP="00294455">
            <w:pPr>
              <w:spacing w:before="40" w:after="40" w:line="220" w:lineRule="exact"/>
              <w:jc w:val="left"/>
              <w:rPr>
                <w:rFonts w:ascii="FrankRuehl" w:hAnsi="FrankRuehl"/>
                <w:sz w:val="20"/>
                <w:szCs w:val="20"/>
                <w:rtl/>
              </w:rPr>
            </w:pPr>
            <w:r w:rsidRPr="00294455">
              <w:rPr>
                <w:rFonts w:ascii="FrankRuehl" w:hAnsi="FrankRuehl"/>
                <w:sz w:val="20"/>
                <w:szCs w:val="20"/>
                <w:rtl/>
              </w:rPr>
              <w:t xml:space="preserve">שלטל הובלות </w:t>
            </w:r>
            <w:r w:rsidRPr="00294455">
              <w:rPr>
                <w:rFonts w:ascii="FrankRuehl" w:hAnsi="FrankRuehl"/>
                <w:sz w:val="20"/>
                <w:szCs w:val="20"/>
                <w:rtl/>
              </w:rPr>
              <w:t>בע</w:t>
            </w:r>
            <w:r w:rsidRPr="00294455">
              <w:rPr>
                <w:rFonts w:ascii="FrankRuehl" w:hAnsi="FrankRuehl"/>
                <w:sz w:val="20"/>
                <w:szCs w:val="20"/>
              </w:rPr>
              <w:t>"</w:t>
            </w:r>
            <w:r w:rsidRPr="00294455">
              <w:rPr>
                <w:rFonts w:ascii="FrankRuehl" w:hAnsi="FrankRuehl"/>
                <w:sz w:val="20"/>
                <w:szCs w:val="20"/>
                <w:rtl/>
              </w:rPr>
              <w:t>מ</w:t>
            </w:r>
          </w:p>
        </w:tc>
        <w:tc>
          <w:tcPr>
            <w:tcW w:w="1250" w:type="pct"/>
          </w:tcPr>
          <w:p w:rsidR="00D83D20" w:rsidRPr="00294455" w:rsidP="00294455">
            <w:pPr>
              <w:spacing w:before="40" w:after="40" w:line="220" w:lineRule="exact"/>
              <w:jc w:val="left"/>
              <w:rPr>
                <w:rFonts w:ascii="FrankRuehl" w:hAnsi="FrankRuehl"/>
                <w:sz w:val="20"/>
                <w:szCs w:val="20"/>
              </w:rPr>
            </w:pP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כרמיאל</w:t>
            </w:r>
          </w:p>
        </w:tc>
        <w:tc>
          <w:tcPr>
            <w:tcW w:w="1250" w:type="pct"/>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3</w:t>
            </w:r>
            <w:r w:rsidR="00294455">
              <w:rPr>
                <w:rFonts w:ascii="FrankRuehl" w:hAnsi="FrankRuehl"/>
                <w:sz w:val="20"/>
                <w:szCs w:val="20"/>
              </w:rPr>
              <w:t>,</w:t>
            </w:r>
            <w:r w:rsidRPr="00294455">
              <w:rPr>
                <w:rFonts w:ascii="FrankRuehl" w:hAnsi="FrankRuehl"/>
                <w:sz w:val="20"/>
                <w:szCs w:val="20"/>
              </w:rPr>
              <w:t>000</w:t>
            </w:r>
          </w:p>
        </w:tc>
      </w:tr>
      <w:tr w:rsidTr="00294455">
        <w:tblPrEx>
          <w:tblW w:w="6689" w:type="dxa"/>
          <w:jc w:val="center"/>
          <w:tblLook w:val="04A0"/>
        </w:tblPrEx>
        <w:trPr>
          <w:cantSplit/>
          <w:jc w:val="center"/>
        </w:trPr>
        <w:tc>
          <w:tcPr>
            <w:tcW w:w="1250" w:type="pct"/>
            <w:tcBorders>
              <w:bottom w:val="single" w:sz="12" w:space="0" w:color="auto"/>
            </w:tcBorders>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תורק</w:t>
            </w:r>
          </w:p>
        </w:tc>
        <w:tc>
          <w:tcPr>
            <w:tcW w:w="1250" w:type="pct"/>
            <w:tcBorders>
              <w:bottom w:val="single" w:sz="12" w:space="0" w:color="auto"/>
            </w:tcBorders>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גיהאד</w:t>
            </w:r>
          </w:p>
        </w:tc>
        <w:tc>
          <w:tcPr>
            <w:tcW w:w="1250" w:type="pct"/>
            <w:tcBorders>
              <w:bottom w:val="single" w:sz="12" w:space="0" w:color="auto"/>
            </w:tcBorders>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ריחניה</w:t>
            </w:r>
          </w:p>
        </w:tc>
        <w:tc>
          <w:tcPr>
            <w:tcW w:w="1250" w:type="pct"/>
            <w:tcBorders>
              <w:bottom w:val="single" w:sz="12" w:space="0" w:color="auto"/>
            </w:tcBorders>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1</w:t>
            </w:r>
            <w:r w:rsidR="00294455">
              <w:rPr>
                <w:rFonts w:ascii="FrankRuehl" w:hAnsi="FrankRuehl"/>
                <w:sz w:val="20"/>
                <w:szCs w:val="20"/>
              </w:rPr>
              <w:t>,</w:t>
            </w:r>
            <w:r w:rsidRPr="00294455">
              <w:rPr>
                <w:rFonts w:ascii="FrankRuehl" w:hAnsi="FrankRuehl"/>
                <w:sz w:val="20"/>
                <w:szCs w:val="20"/>
              </w:rPr>
              <w:t>000</w:t>
            </w:r>
          </w:p>
        </w:tc>
      </w:tr>
      <w:tr w:rsidTr="00294455">
        <w:tblPrEx>
          <w:tblW w:w="6689" w:type="dxa"/>
          <w:jc w:val="center"/>
          <w:tblLook w:val="04A0"/>
        </w:tblPrEx>
        <w:trPr>
          <w:cantSplit/>
          <w:jc w:val="center"/>
        </w:trPr>
        <w:tc>
          <w:tcPr>
            <w:tcW w:w="1250" w:type="pct"/>
            <w:tcBorders>
              <w:top w:val="single" w:sz="12" w:space="0" w:color="auto"/>
              <w:bottom w:val="single" w:sz="12" w:space="0" w:color="auto"/>
            </w:tcBorders>
            <w:shd w:val="pct10" w:color="auto" w:fill="FFFFFF" w:themeFill="background1"/>
          </w:tcPr>
          <w:p w:rsidR="00D83D20" w:rsidRPr="00294455" w:rsidP="00294455">
            <w:pPr>
              <w:spacing w:before="40" w:after="40" w:line="220" w:lineRule="exact"/>
              <w:jc w:val="left"/>
              <w:rPr>
                <w:rFonts w:ascii="FrankRuehl" w:hAnsi="FrankRuehl"/>
                <w:b/>
                <w:bCs/>
                <w:sz w:val="20"/>
                <w:szCs w:val="20"/>
              </w:rPr>
            </w:pPr>
          </w:p>
        </w:tc>
        <w:tc>
          <w:tcPr>
            <w:tcW w:w="1250" w:type="pct"/>
            <w:tcBorders>
              <w:top w:val="single" w:sz="12" w:space="0" w:color="auto"/>
              <w:bottom w:val="single" w:sz="12" w:space="0" w:color="auto"/>
            </w:tcBorders>
            <w:shd w:val="pct10" w:color="auto" w:fill="FFFFFF" w:themeFill="background1"/>
          </w:tcPr>
          <w:p w:rsidR="00D83D20" w:rsidRPr="00294455" w:rsidP="00294455">
            <w:pPr>
              <w:spacing w:before="40" w:after="40" w:line="220" w:lineRule="exact"/>
              <w:jc w:val="left"/>
              <w:rPr>
                <w:rFonts w:ascii="FrankRuehl" w:hAnsi="FrankRuehl"/>
                <w:b/>
                <w:bCs/>
                <w:sz w:val="20"/>
                <w:szCs w:val="20"/>
              </w:rPr>
            </w:pPr>
          </w:p>
        </w:tc>
        <w:tc>
          <w:tcPr>
            <w:tcW w:w="1250" w:type="pct"/>
            <w:tcBorders>
              <w:top w:val="single" w:sz="12" w:space="0" w:color="auto"/>
              <w:bottom w:val="single" w:sz="12" w:space="0" w:color="auto"/>
            </w:tcBorders>
            <w:shd w:val="pct10" w:color="auto" w:fill="FFFFFF" w:themeFill="background1"/>
          </w:tcPr>
          <w:p w:rsidR="00D83D20" w:rsidRPr="00294455" w:rsidP="00047F67">
            <w:pPr>
              <w:spacing w:before="40" w:after="40" w:line="220" w:lineRule="exact"/>
              <w:jc w:val="right"/>
              <w:rPr>
                <w:rFonts w:ascii="FrankRuehl" w:hAnsi="FrankRuehl"/>
                <w:b/>
                <w:bCs/>
                <w:sz w:val="20"/>
                <w:szCs w:val="20"/>
              </w:rPr>
            </w:pPr>
            <w:r w:rsidRPr="00294455">
              <w:rPr>
                <w:rFonts w:ascii="FrankRuehl" w:hAnsi="FrankRuehl" w:hint="cs"/>
                <w:b/>
                <w:bCs/>
                <w:sz w:val="20"/>
                <w:szCs w:val="20"/>
                <w:rtl/>
              </w:rPr>
              <w:t>סה''כ</w:t>
            </w:r>
          </w:p>
        </w:tc>
        <w:tc>
          <w:tcPr>
            <w:tcW w:w="1250" w:type="pct"/>
            <w:tcBorders>
              <w:top w:val="single" w:sz="12" w:space="0" w:color="auto"/>
              <w:bottom w:val="single" w:sz="12" w:space="0" w:color="auto"/>
            </w:tcBorders>
            <w:shd w:val="pct10" w:color="auto" w:fill="FFFFFF" w:themeFill="background1"/>
          </w:tcPr>
          <w:p w:rsidR="00D83D20" w:rsidRPr="00294455" w:rsidP="00294455">
            <w:pPr>
              <w:spacing w:before="40" w:after="40" w:line="220" w:lineRule="exact"/>
              <w:jc w:val="left"/>
              <w:rPr>
                <w:rFonts w:ascii="FrankRuehl" w:hAnsi="FrankRuehl"/>
                <w:b/>
                <w:bCs/>
                <w:sz w:val="20"/>
                <w:szCs w:val="20"/>
              </w:rPr>
            </w:pPr>
            <w:r w:rsidRPr="00294455">
              <w:rPr>
                <w:rFonts w:ascii="FrankRuehl" w:hAnsi="FrankRuehl"/>
                <w:b/>
                <w:bCs/>
                <w:sz w:val="20"/>
                <w:szCs w:val="20"/>
              </w:rPr>
              <w:t>86,600</w:t>
            </w:r>
          </w:p>
        </w:tc>
      </w:tr>
    </w:tbl>
    <w:p w:rsidR="00340F76" w:rsidP="00340F76">
      <w:pPr>
        <w:pStyle w:val="a"/>
        <w:numPr>
          <w:ilvl w:val="0"/>
          <w:numId w:val="0"/>
        </w:numPr>
        <w:tabs>
          <w:tab w:val="center" w:pos="5174"/>
        </w:tabs>
        <w:spacing w:after="120" w:line="230" w:lineRule="exact"/>
        <w:jc w:val="left"/>
        <w:rPr>
          <w:rFonts w:cs="David"/>
          <w:rtl/>
          <w:lang w:eastAsia="en-US"/>
        </w:rPr>
      </w:pPr>
    </w:p>
    <w:p w:rsidR="00340F76" w:rsidP="00340F76">
      <w:pPr>
        <w:pStyle w:val="a"/>
        <w:numPr>
          <w:ilvl w:val="0"/>
          <w:numId w:val="0"/>
        </w:numPr>
        <w:tabs>
          <w:tab w:val="center" w:pos="5174"/>
        </w:tabs>
        <w:spacing w:after="120" w:line="230" w:lineRule="exact"/>
        <w:jc w:val="left"/>
        <w:rPr>
          <w:rFonts w:cs="David"/>
          <w:rtl/>
          <w:lang w:eastAsia="en-US"/>
        </w:rPr>
      </w:pPr>
    </w:p>
    <w:p w:rsidR="00D83D20" w:rsidRPr="00505F20" w:rsidP="00340F76">
      <w:pPr>
        <w:pStyle w:val="KOT3"/>
        <w:rPr>
          <w:rtl/>
        </w:rPr>
      </w:pPr>
      <w:r w:rsidRPr="00505F20">
        <w:rPr>
          <w:rFonts w:hint="cs"/>
          <w:rtl/>
        </w:rPr>
        <w:t>מועצה אזורית עמק חפר</w:t>
      </w:r>
    </w:p>
    <w:p w:rsidR="00D83D20" w:rsidP="00340F76">
      <w:pPr>
        <w:pStyle w:val="KOT4"/>
        <w:rPr>
          <w:rtl/>
        </w:rPr>
      </w:pPr>
      <w:r w:rsidRPr="00417B1A">
        <w:rPr>
          <w:rFonts w:hint="cs"/>
          <w:rtl/>
        </w:rPr>
        <w:t>אידן</w:t>
      </w:r>
      <w:r w:rsidRPr="00A52B51" w:rsidR="00A52B51">
        <w:rPr>
          <w:rFonts w:hint="cs"/>
          <w:rtl/>
        </w:rPr>
        <w:t xml:space="preserve"> </w:t>
      </w:r>
      <w:r w:rsidRPr="00417B1A" w:rsidR="00A52B51">
        <w:rPr>
          <w:rFonts w:hint="cs"/>
          <w:rtl/>
        </w:rPr>
        <w:t>רני</w:t>
      </w:r>
    </w:p>
    <w:tbl>
      <w:tblPr>
        <w:bidiVisual/>
        <w:tblW w:w="6906"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1726"/>
        <w:gridCol w:w="1726"/>
        <w:gridCol w:w="1727"/>
        <w:gridCol w:w="1727"/>
      </w:tblGrid>
      <w:tr w:rsidTr="00294455">
        <w:tblPrEx>
          <w:tblW w:w="6906"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cantSplit/>
          <w:tblHeader/>
          <w:jc w:val="center"/>
        </w:trPr>
        <w:tc>
          <w:tcPr>
            <w:tcW w:w="1250" w:type="pct"/>
            <w:tcBorders>
              <w:top w:val="single" w:sz="12" w:space="0" w:color="auto"/>
              <w:bottom w:val="single" w:sz="12" w:space="0" w:color="auto"/>
            </w:tcBorders>
            <w:shd w:val="pct10" w:color="auto" w:fill="FFFFFF" w:themeFill="background1"/>
            <w:noWrap/>
            <w:hideMark/>
          </w:tcPr>
          <w:p w:rsidR="00D83D20"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שם משפחה</w:t>
            </w:r>
          </w:p>
        </w:tc>
        <w:tc>
          <w:tcPr>
            <w:tcW w:w="1250" w:type="pct"/>
            <w:tcBorders>
              <w:top w:val="single" w:sz="12" w:space="0" w:color="auto"/>
              <w:bottom w:val="single" w:sz="12" w:space="0" w:color="auto"/>
            </w:tcBorders>
            <w:shd w:val="pct10" w:color="auto" w:fill="FFFFFF" w:themeFill="background1"/>
            <w:noWrap/>
            <w:hideMark/>
          </w:tcPr>
          <w:p w:rsidR="00D83D20"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שם פרטי</w:t>
            </w:r>
          </w:p>
        </w:tc>
        <w:tc>
          <w:tcPr>
            <w:tcW w:w="1250" w:type="pct"/>
            <w:tcBorders>
              <w:top w:val="single" w:sz="12" w:space="0" w:color="auto"/>
              <w:bottom w:val="single" w:sz="12" w:space="0" w:color="auto"/>
            </w:tcBorders>
            <w:shd w:val="pct10" w:color="auto" w:fill="FFFFFF" w:themeFill="background1"/>
            <w:noWrap/>
            <w:hideMark/>
          </w:tcPr>
          <w:p w:rsidR="00D83D20"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כתובת</w:t>
            </w:r>
          </w:p>
        </w:tc>
        <w:tc>
          <w:tcPr>
            <w:tcW w:w="1250" w:type="pct"/>
            <w:tcBorders>
              <w:top w:val="single" w:sz="12" w:space="0" w:color="auto"/>
              <w:bottom w:val="single" w:sz="12" w:space="0" w:color="auto"/>
            </w:tcBorders>
            <w:shd w:val="pct10" w:color="auto" w:fill="FFFFFF" w:themeFill="background1"/>
            <w:noWrap/>
            <w:hideMark/>
          </w:tcPr>
          <w:p w:rsidR="00D83D20"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סכום התרומה</w:t>
            </w:r>
          </w:p>
        </w:tc>
      </w:tr>
      <w:tr w:rsidTr="00294455">
        <w:tblPrEx>
          <w:tblW w:w="6906" w:type="dxa"/>
          <w:jc w:val="center"/>
          <w:tblLook w:val="04A0"/>
        </w:tblPrEx>
        <w:trPr>
          <w:cantSplit/>
          <w:jc w:val="center"/>
        </w:trPr>
        <w:tc>
          <w:tcPr>
            <w:tcW w:w="1250" w:type="pct"/>
            <w:tcBorders>
              <w:top w:val="single" w:sz="12" w:space="0" w:color="auto"/>
            </w:tcBorders>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אהרונסי</w:t>
            </w:r>
          </w:p>
        </w:tc>
        <w:tc>
          <w:tcPr>
            <w:tcW w:w="1250" w:type="pct"/>
            <w:tcBorders>
              <w:top w:val="single" w:sz="12" w:space="0" w:color="auto"/>
            </w:tcBorders>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עדי</w:t>
            </w:r>
          </w:p>
        </w:tc>
        <w:tc>
          <w:tcPr>
            <w:tcW w:w="1250" w:type="pct"/>
            <w:tcBorders>
              <w:top w:val="single" w:sz="12" w:space="0" w:color="auto"/>
            </w:tcBorders>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חדרה</w:t>
            </w:r>
          </w:p>
        </w:tc>
        <w:tc>
          <w:tcPr>
            <w:tcW w:w="1250" w:type="pct"/>
            <w:tcBorders>
              <w:top w:val="single" w:sz="12" w:space="0" w:color="auto"/>
            </w:tcBorders>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4,500</w:t>
            </w:r>
          </w:p>
        </w:tc>
      </w:tr>
      <w:tr w:rsidTr="00294455">
        <w:tblPrEx>
          <w:tblW w:w="6906" w:type="dxa"/>
          <w:jc w:val="center"/>
          <w:tblLook w:val="04A0"/>
        </w:tblPrEx>
        <w:trPr>
          <w:cantSplit/>
          <w:jc w:val="center"/>
        </w:trPr>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אולניק</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חגית</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אביחייל</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אריה</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יצחק</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בית חפר</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2,000</w:t>
            </w:r>
          </w:p>
        </w:tc>
      </w:tr>
      <w:tr w:rsidTr="00294455">
        <w:tblPrEx>
          <w:tblW w:w="6906" w:type="dxa"/>
          <w:jc w:val="center"/>
          <w:tblLook w:val="04A0"/>
        </w:tblPrEx>
        <w:trPr>
          <w:cantSplit/>
          <w:jc w:val="center"/>
        </w:trPr>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בלושטיין</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בן ציון</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ביתן אהרון</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גורני</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עפרה</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מכמורת</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2,000</w:t>
            </w:r>
          </w:p>
        </w:tc>
      </w:tr>
      <w:tr w:rsidTr="00294455">
        <w:tblPrEx>
          <w:tblW w:w="6906" w:type="dxa"/>
          <w:jc w:val="center"/>
          <w:tblLook w:val="04A0"/>
        </w:tblPrEx>
        <w:trPr>
          <w:cantSplit/>
          <w:jc w:val="center"/>
        </w:trPr>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גרין</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שירי</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נתניה</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גרף</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עמיר</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מכמורת</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דיין</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אסתר</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מכמורת</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יעקבס</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אלה וערן</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 xml:space="preserve">כפר </w:t>
            </w:r>
            <w:r w:rsidRPr="00294455">
              <w:rPr>
                <w:rFonts w:ascii="FrankRuehl" w:hAnsi="FrankRuehl"/>
                <w:sz w:val="20"/>
                <w:szCs w:val="20"/>
                <w:rtl/>
              </w:rPr>
              <w:t>הרוא"ה</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4,000</w:t>
            </w:r>
          </w:p>
        </w:tc>
      </w:tr>
      <w:tr w:rsidTr="00294455">
        <w:tblPrEx>
          <w:tblW w:w="6906" w:type="dxa"/>
          <w:jc w:val="center"/>
          <w:tblLook w:val="04A0"/>
        </w:tblPrEx>
        <w:trPr>
          <w:cantSplit/>
          <w:jc w:val="center"/>
        </w:trPr>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ישראלי</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איתן</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אביחיל</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לוי</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יוסף</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גן יאשיה</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לוי</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שי</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מעלה רימון</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מגדס</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אסתר</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אביחיל</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2,500</w:t>
            </w:r>
          </w:p>
        </w:tc>
      </w:tr>
      <w:tr w:rsidTr="00294455">
        <w:tblPrEx>
          <w:tblW w:w="6906" w:type="dxa"/>
          <w:jc w:val="center"/>
          <w:tblLook w:val="04A0"/>
        </w:tblPrEx>
        <w:trPr>
          <w:cantSplit/>
          <w:jc w:val="center"/>
        </w:trPr>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מילצין</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ארנון</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רמת גן</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נורית</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נטע</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חיבת ציון</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קאהן</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מוריס</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בית ינאי</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קאהן</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בנימין</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בית ינאי</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קונפינו</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דיקלה</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בית הלוי</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קורקוס</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משה</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בית הלוי</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4,000</w:t>
            </w:r>
          </w:p>
        </w:tc>
      </w:tr>
      <w:tr w:rsidTr="00294455">
        <w:tblPrEx>
          <w:tblW w:w="6906" w:type="dxa"/>
          <w:jc w:val="center"/>
          <w:tblLook w:val="04A0"/>
        </w:tblPrEx>
        <w:trPr>
          <w:cantSplit/>
          <w:jc w:val="center"/>
        </w:trPr>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קיבוץ מעברות</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 </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קיבוץ מעברות</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10,000</w:t>
            </w:r>
          </w:p>
        </w:tc>
      </w:tr>
      <w:tr w:rsidTr="00294455">
        <w:tblPrEx>
          <w:tblW w:w="6906" w:type="dxa"/>
          <w:jc w:val="center"/>
          <w:tblLook w:val="04A0"/>
        </w:tblPrEx>
        <w:trPr>
          <w:cantSplit/>
          <w:jc w:val="center"/>
        </w:trPr>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קיבוץ משמר השרון</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 </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משמר השרון</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10,000</w:t>
            </w:r>
          </w:p>
        </w:tc>
      </w:tr>
      <w:tr w:rsidTr="00294455">
        <w:tblPrEx>
          <w:tblW w:w="6906" w:type="dxa"/>
          <w:jc w:val="center"/>
          <w:tblLook w:val="04A0"/>
        </w:tblPrEx>
        <w:trPr>
          <w:cantSplit/>
          <w:jc w:val="center"/>
        </w:trPr>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רבנר</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דוד</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נופית</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רובין</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משה</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עמק חפר</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רפסון</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חנה</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אביחיל</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1,000</w:t>
            </w:r>
          </w:p>
        </w:tc>
      </w:tr>
      <w:tr w:rsidTr="00294455">
        <w:tblPrEx>
          <w:tblW w:w="6906" w:type="dxa"/>
          <w:jc w:val="center"/>
          <w:tblLook w:val="04A0"/>
        </w:tblPrEx>
        <w:trPr>
          <w:cantSplit/>
          <w:jc w:val="center"/>
        </w:trPr>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שלו</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סיגלית</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גן יאשיה</w:t>
            </w:r>
          </w:p>
        </w:tc>
        <w:tc>
          <w:tcPr>
            <w:tcW w:w="1250" w:type="pct"/>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5,000</w:t>
            </w:r>
          </w:p>
        </w:tc>
      </w:tr>
      <w:tr w:rsidTr="00294455">
        <w:tblPrEx>
          <w:tblW w:w="6906" w:type="dxa"/>
          <w:jc w:val="center"/>
          <w:tblLook w:val="04A0"/>
        </w:tblPrEx>
        <w:trPr>
          <w:cantSplit/>
          <w:jc w:val="center"/>
        </w:trPr>
        <w:tc>
          <w:tcPr>
            <w:tcW w:w="1250" w:type="pct"/>
            <w:tcBorders>
              <w:bottom w:val="single" w:sz="12" w:space="0" w:color="auto"/>
            </w:tcBorders>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שער</w:t>
            </w:r>
          </w:p>
        </w:tc>
        <w:tc>
          <w:tcPr>
            <w:tcW w:w="1250" w:type="pct"/>
            <w:tcBorders>
              <w:bottom w:val="single" w:sz="12" w:space="0" w:color="auto"/>
            </w:tcBorders>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מיכל</w:t>
            </w:r>
          </w:p>
        </w:tc>
        <w:tc>
          <w:tcPr>
            <w:tcW w:w="1250" w:type="pct"/>
            <w:tcBorders>
              <w:bottom w:val="single" w:sz="12" w:space="0" w:color="auto"/>
            </w:tcBorders>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נתניה</w:t>
            </w:r>
          </w:p>
        </w:tc>
        <w:tc>
          <w:tcPr>
            <w:tcW w:w="1250" w:type="pct"/>
            <w:tcBorders>
              <w:bottom w:val="single" w:sz="12" w:space="0" w:color="auto"/>
            </w:tcBorders>
            <w:shd w:val="clear" w:color="auto" w:fill="auto"/>
            <w:noWrap/>
            <w:hideMark/>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4,500</w:t>
            </w:r>
          </w:p>
        </w:tc>
      </w:tr>
      <w:tr w:rsidTr="00294455">
        <w:tblPrEx>
          <w:tblW w:w="6906" w:type="dxa"/>
          <w:jc w:val="center"/>
          <w:tblLook w:val="04A0"/>
        </w:tblPrEx>
        <w:trPr>
          <w:cantSplit/>
          <w:jc w:val="center"/>
        </w:trPr>
        <w:tc>
          <w:tcPr>
            <w:tcW w:w="1250" w:type="pct"/>
            <w:tcBorders>
              <w:top w:val="single" w:sz="12" w:space="0" w:color="auto"/>
              <w:bottom w:val="single" w:sz="12" w:space="0" w:color="auto"/>
            </w:tcBorders>
            <w:shd w:val="pct10" w:color="auto" w:fill="FFFFFF" w:themeFill="background1"/>
            <w:noWrap/>
            <w:hideMark/>
          </w:tcPr>
          <w:p w:rsidR="00D83D20" w:rsidRPr="00294455" w:rsidP="00294455">
            <w:pPr>
              <w:spacing w:before="40" w:after="40" w:line="220" w:lineRule="exact"/>
              <w:jc w:val="left"/>
              <w:rPr>
                <w:rFonts w:ascii="FrankRuehl" w:hAnsi="FrankRuehl"/>
                <w:b/>
                <w:bCs/>
                <w:sz w:val="20"/>
                <w:szCs w:val="20"/>
              </w:rPr>
            </w:pPr>
            <w:r w:rsidRPr="00294455">
              <w:rPr>
                <w:rFonts w:ascii="FrankRuehl" w:hAnsi="FrankRuehl"/>
                <w:b/>
                <w:bCs/>
                <w:sz w:val="20"/>
                <w:szCs w:val="20"/>
              </w:rPr>
              <w:t> </w:t>
            </w:r>
          </w:p>
        </w:tc>
        <w:tc>
          <w:tcPr>
            <w:tcW w:w="1250" w:type="pct"/>
            <w:tcBorders>
              <w:top w:val="single" w:sz="12" w:space="0" w:color="auto"/>
              <w:bottom w:val="single" w:sz="12" w:space="0" w:color="auto"/>
            </w:tcBorders>
            <w:shd w:val="pct10" w:color="auto" w:fill="FFFFFF" w:themeFill="background1"/>
            <w:noWrap/>
            <w:hideMark/>
          </w:tcPr>
          <w:p w:rsidR="00D83D20" w:rsidRPr="00294455" w:rsidP="00294455">
            <w:pPr>
              <w:spacing w:before="40" w:after="40" w:line="220" w:lineRule="exact"/>
              <w:jc w:val="left"/>
              <w:rPr>
                <w:rFonts w:ascii="FrankRuehl" w:hAnsi="FrankRuehl"/>
                <w:b/>
                <w:bCs/>
                <w:sz w:val="20"/>
                <w:szCs w:val="20"/>
              </w:rPr>
            </w:pPr>
            <w:r w:rsidRPr="00294455">
              <w:rPr>
                <w:rFonts w:ascii="FrankRuehl" w:hAnsi="FrankRuehl"/>
                <w:b/>
                <w:bCs/>
                <w:sz w:val="20"/>
                <w:szCs w:val="20"/>
              </w:rPr>
              <w:t> </w:t>
            </w:r>
          </w:p>
        </w:tc>
        <w:tc>
          <w:tcPr>
            <w:tcW w:w="1250" w:type="pct"/>
            <w:tcBorders>
              <w:top w:val="single" w:sz="12" w:space="0" w:color="auto"/>
              <w:bottom w:val="single" w:sz="12" w:space="0" w:color="auto"/>
            </w:tcBorders>
            <w:shd w:val="pct10" w:color="auto" w:fill="FFFFFF" w:themeFill="background1"/>
            <w:noWrap/>
            <w:hideMark/>
          </w:tcPr>
          <w:p w:rsidR="00D83D20" w:rsidRPr="00294455" w:rsidP="00294455">
            <w:pPr>
              <w:spacing w:before="40" w:after="40" w:line="220" w:lineRule="exact"/>
              <w:jc w:val="right"/>
              <w:rPr>
                <w:rFonts w:ascii="FrankRuehl" w:hAnsi="FrankRuehl"/>
                <w:b/>
                <w:bCs/>
                <w:sz w:val="20"/>
                <w:szCs w:val="20"/>
              </w:rPr>
            </w:pPr>
            <w:r w:rsidRPr="00294455">
              <w:rPr>
                <w:rFonts w:ascii="FrankRuehl" w:hAnsi="FrankRuehl"/>
                <w:b/>
                <w:bCs/>
                <w:sz w:val="20"/>
                <w:szCs w:val="20"/>
                <w:rtl/>
              </w:rPr>
              <w:t>סה"כ</w:t>
            </w:r>
          </w:p>
        </w:tc>
        <w:tc>
          <w:tcPr>
            <w:tcW w:w="1250" w:type="pct"/>
            <w:tcBorders>
              <w:top w:val="single" w:sz="12" w:space="0" w:color="auto"/>
              <w:bottom w:val="single" w:sz="12" w:space="0" w:color="auto"/>
            </w:tcBorders>
            <w:shd w:val="pct10" w:color="auto" w:fill="FFFFFF" w:themeFill="background1"/>
            <w:noWrap/>
            <w:hideMark/>
          </w:tcPr>
          <w:p w:rsidR="00D83D20" w:rsidRPr="00294455" w:rsidP="00294455">
            <w:pPr>
              <w:spacing w:before="40" w:after="40" w:line="220" w:lineRule="exact"/>
              <w:jc w:val="left"/>
              <w:rPr>
                <w:rFonts w:ascii="FrankRuehl" w:hAnsi="FrankRuehl"/>
                <w:b/>
                <w:bCs/>
                <w:sz w:val="20"/>
                <w:szCs w:val="20"/>
              </w:rPr>
            </w:pPr>
            <w:r w:rsidRPr="00294455">
              <w:rPr>
                <w:rFonts w:ascii="FrankRuehl" w:hAnsi="FrankRuehl"/>
                <w:b/>
                <w:bCs/>
                <w:sz w:val="20"/>
                <w:szCs w:val="20"/>
              </w:rPr>
              <w:t>124,500</w:t>
            </w:r>
          </w:p>
        </w:tc>
      </w:tr>
    </w:tbl>
    <w:p w:rsidR="00340F76" w:rsidP="00340F76">
      <w:pPr>
        <w:pStyle w:val="a"/>
        <w:numPr>
          <w:ilvl w:val="0"/>
          <w:numId w:val="0"/>
        </w:numPr>
        <w:tabs>
          <w:tab w:val="center" w:pos="5174"/>
        </w:tabs>
        <w:spacing w:after="120" w:line="230" w:lineRule="exact"/>
        <w:jc w:val="left"/>
        <w:rPr>
          <w:rFonts w:cs="David"/>
          <w:rtl/>
          <w:lang w:eastAsia="en-US"/>
        </w:rPr>
      </w:pPr>
    </w:p>
    <w:p w:rsidR="00340F76" w:rsidP="00340F76">
      <w:pPr>
        <w:pStyle w:val="a"/>
        <w:numPr>
          <w:ilvl w:val="0"/>
          <w:numId w:val="0"/>
        </w:numPr>
        <w:tabs>
          <w:tab w:val="center" w:pos="5174"/>
        </w:tabs>
        <w:spacing w:after="120" w:line="230" w:lineRule="exact"/>
        <w:jc w:val="left"/>
        <w:rPr>
          <w:rFonts w:cs="David"/>
          <w:rtl/>
          <w:lang w:eastAsia="en-US"/>
        </w:rPr>
      </w:pPr>
    </w:p>
    <w:p w:rsidR="00D83D20" w:rsidRPr="00505F20" w:rsidP="00340F76">
      <w:pPr>
        <w:pStyle w:val="KOT3"/>
        <w:rPr>
          <w:rtl/>
        </w:rPr>
      </w:pPr>
      <w:r w:rsidRPr="00505F20">
        <w:rPr>
          <w:rFonts w:hint="cs"/>
          <w:rtl/>
        </w:rPr>
        <w:t>מועצה אזורית עמק יזרעאל</w:t>
      </w:r>
    </w:p>
    <w:p w:rsidR="00D83D20" w:rsidP="00340F76">
      <w:pPr>
        <w:pStyle w:val="KOT4"/>
        <w:rPr>
          <w:rtl/>
        </w:rPr>
      </w:pPr>
      <w:r w:rsidRPr="00417B1A">
        <w:rPr>
          <w:rFonts w:hint="cs"/>
          <w:rtl/>
        </w:rPr>
        <w:t>ורהפטיג</w:t>
      </w:r>
      <w:r w:rsidRPr="00A52B51" w:rsidR="00A52B51">
        <w:rPr>
          <w:rFonts w:hint="cs"/>
          <w:rtl/>
        </w:rPr>
        <w:t xml:space="preserve"> </w:t>
      </w:r>
      <w:r w:rsidRPr="00417B1A" w:rsidR="00A52B51">
        <w:rPr>
          <w:rFonts w:hint="cs"/>
          <w:rtl/>
        </w:rPr>
        <w:t>זיו</w:t>
      </w:r>
    </w:p>
    <w:tbl>
      <w:tblPr>
        <w:bidiVisual/>
        <w:tblW w:w="6906"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1726"/>
        <w:gridCol w:w="1726"/>
        <w:gridCol w:w="1727"/>
        <w:gridCol w:w="1727"/>
      </w:tblGrid>
      <w:tr w:rsidTr="00294455">
        <w:tblPrEx>
          <w:tblW w:w="6906"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cantSplit/>
          <w:tblHeader/>
          <w:jc w:val="center"/>
        </w:trPr>
        <w:tc>
          <w:tcPr>
            <w:tcW w:w="1250" w:type="pct"/>
            <w:tcBorders>
              <w:top w:val="single" w:sz="12" w:space="0" w:color="auto"/>
              <w:bottom w:val="single" w:sz="12" w:space="0" w:color="auto"/>
            </w:tcBorders>
            <w:shd w:val="pct10" w:color="auto" w:fill="FFFFFF" w:themeFill="background1"/>
            <w:noWrap/>
            <w:hideMark/>
          </w:tcPr>
          <w:p w:rsidR="00417B1A"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שם משפחה</w:t>
            </w:r>
          </w:p>
        </w:tc>
        <w:tc>
          <w:tcPr>
            <w:tcW w:w="1250" w:type="pct"/>
            <w:tcBorders>
              <w:top w:val="single" w:sz="12" w:space="0" w:color="auto"/>
              <w:bottom w:val="single" w:sz="12" w:space="0" w:color="auto"/>
            </w:tcBorders>
            <w:shd w:val="pct10" w:color="auto" w:fill="FFFFFF" w:themeFill="background1"/>
            <w:noWrap/>
            <w:hideMark/>
          </w:tcPr>
          <w:p w:rsidR="00417B1A"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שם פרטי</w:t>
            </w:r>
          </w:p>
        </w:tc>
        <w:tc>
          <w:tcPr>
            <w:tcW w:w="1250" w:type="pct"/>
            <w:tcBorders>
              <w:top w:val="single" w:sz="12" w:space="0" w:color="auto"/>
              <w:bottom w:val="single" w:sz="12" w:space="0" w:color="auto"/>
            </w:tcBorders>
            <w:shd w:val="pct10" w:color="auto" w:fill="FFFFFF" w:themeFill="background1"/>
            <w:noWrap/>
            <w:hideMark/>
          </w:tcPr>
          <w:p w:rsidR="00417B1A"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כתובת</w:t>
            </w:r>
          </w:p>
        </w:tc>
        <w:tc>
          <w:tcPr>
            <w:tcW w:w="1250" w:type="pct"/>
            <w:tcBorders>
              <w:top w:val="single" w:sz="12" w:space="0" w:color="auto"/>
              <w:bottom w:val="single" w:sz="12" w:space="0" w:color="auto"/>
            </w:tcBorders>
            <w:shd w:val="pct10" w:color="auto" w:fill="FFFFFF" w:themeFill="background1"/>
            <w:noWrap/>
            <w:hideMark/>
          </w:tcPr>
          <w:p w:rsidR="00417B1A"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סכום התרומה</w:t>
            </w:r>
          </w:p>
        </w:tc>
      </w:tr>
      <w:tr w:rsidTr="00294455">
        <w:tblPrEx>
          <w:tblW w:w="6906" w:type="dxa"/>
          <w:jc w:val="center"/>
          <w:tblLook w:val="04A0"/>
        </w:tblPrEx>
        <w:trPr>
          <w:cantSplit/>
          <w:jc w:val="center"/>
        </w:trPr>
        <w:tc>
          <w:tcPr>
            <w:tcW w:w="1250" w:type="pct"/>
            <w:tcBorders>
              <w:top w:val="single" w:sz="12" w:space="0" w:color="auto"/>
            </w:tcBorders>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אבירם</w:t>
            </w:r>
          </w:p>
        </w:tc>
        <w:tc>
          <w:tcPr>
            <w:tcW w:w="1250" w:type="pct"/>
            <w:tcBorders>
              <w:top w:val="single" w:sz="12" w:space="0" w:color="auto"/>
            </w:tcBorders>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תומר</w:t>
            </w:r>
          </w:p>
        </w:tc>
        <w:tc>
          <w:tcPr>
            <w:tcW w:w="1250" w:type="pct"/>
            <w:tcBorders>
              <w:top w:val="single" w:sz="12" w:space="0" w:color="auto"/>
            </w:tcBorders>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תל אביב</w:t>
            </w:r>
          </w:p>
        </w:tc>
        <w:tc>
          <w:tcPr>
            <w:tcW w:w="1250" w:type="pct"/>
            <w:tcBorders>
              <w:top w:val="single" w:sz="12" w:space="0" w:color="auto"/>
            </w:tcBorders>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אבירם</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מלי</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חיפה</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אבירם</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תמיר</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חיפה</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אבני</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שמואל</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גבע כרמל</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אבני</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ישראל</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גבע כרמל</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אלפסי</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אורלי</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חיפה</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אמיתי</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tl/>
              </w:rPr>
            </w:pPr>
            <w:r w:rsidRPr="00294455">
              <w:rPr>
                <w:rFonts w:ascii="FrankRuehl" w:hAnsi="FrankRuehl"/>
                <w:sz w:val="20"/>
                <w:szCs w:val="20"/>
                <w:rtl/>
              </w:rPr>
              <w:t>ליאת</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זכרון</w:t>
            </w:r>
            <w:r w:rsidRPr="00294455">
              <w:rPr>
                <w:rFonts w:ascii="FrankRuehl" w:hAnsi="FrankRuehl"/>
                <w:sz w:val="20"/>
                <w:szCs w:val="20"/>
                <w:rtl/>
              </w:rPr>
              <w:t xml:space="preserve"> יעקב</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בחכמה</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יצחק</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עפולה</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בחכמה</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עידן</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ראשון לציון</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בן סימון</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משה</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מנחמיה</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ברזילי</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נועם</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גבע כרמל</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ברקוביץ</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מאיר</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אחוזת ברק</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דסקלו</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ברוך</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רגבה</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הדס</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עופר</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נשר</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ורהפטיג</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זיו</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אחוזת ברק</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יפה</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עמוס</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כפר גדעון</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יצחקוב</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מרק</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נתניה</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כהן</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דנה</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חיפה</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3</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מאירוביץ</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ברקו</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קרית</w:t>
            </w:r>
            <w:r w:rsidRPr="00294455">
              <w:rPr>
                <w:rFonts w:ascii="FrankRuehl" w:hAnsi="FrankRuehl"/>
                <w:sz w:val="20"/>
                <w:szCs w:val="20"/>
                <w:rtl/>
              </w:rPr>
              <w:t xml:space="preserve"> אתא</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מגדי</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דוד</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מגדל העמק</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מור</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דוד</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לוטם</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מינר</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מאיר</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חדרה</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נדלר</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חנוך</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אחוזת ברק</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פישמן</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אסתר</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זכרון</w:t>
            </w:r>
            <w:r w:rsidRPr="00294455">
              <w:rPr>
                <w:rFonts w:ascii="FrankRuehl" w:hAnsi="FrankRuehl"/>
                <w:sz w:val="20"/>
                <w:szCs w:val="20"/>
                <w:rtl/>
              </w:rPr>
              <w:t xml:space="preserve"> יעקב</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פלד</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אורי</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קרית</w:t>
            </w:r>
            <w:r w:rsidRPr="00294455">
              <w:rPr>
                <w:rFonts w:ascii="FrankRuehl" w:hAnsi="FrankRuehl"/>
                <w:sz w:val="20"/>
                <w:szCs w:val="20"/>
                <w:rtl/>
              </w:rPr>
              <w:t xml:space="preserve"> טבעון</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צרפתי</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הניה</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חיפה</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קיפרמן</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מנדל</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גבע כרמל</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רייכמן</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חנה</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אחוזת ברק</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רסקין</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לוי</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חיפה</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שיטרית</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שלמה</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אחוזת ברק</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1</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שרצר</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איתן</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N.Y</w:t>
            </w:r>
          </w:p>
        </w:tc>
        <w:tc>
          <w:tcPr>
            <w:tcW w:w="1250" w:type="pct"/>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1</w:t>
            </w:r>
            <w:r w:rsidR="00294455">
              <w:rPr>
                <w:rFonts w:ascii="FrankRuehl" w:hAnsi="FrankRuehl"/>
                <w:sz w:val="20"/>
                <w:szCs w:val="20"/>
              </w:rPr>
              <w:t>,</w:t>
            </w:r>
            <w:r w:rsidRPr="00294455">
              <w:rPr>
                <w:rFonts w:ascii="FrankRuehl" w:hAnsi="FrankRuehl"/>
                <w:sz w:val="20"/>
                <w:szCs w:val="20"/>
              </w:rPr>
              <w:t>086</w:t>
            </w:r>
          </w:p>
        </w:tc>
      </w:tr>
      <w:tr w:rsidTr="00294455">
        <w:tblPrEx>
          <w:tblW w:w="6906" w:type="dxa"/>
          <w:jc w:val="center"/>
          <w:tblLook w:val="04A0"/>
        </w:tblPrEx>
        <w:trPr>
          <w:cantSplit/>
          <w:jc w:val="center"/>
        </w:trPr>
        <w:tc>
          <w:tcPr>
            <w:tcW w:w="1250" w:type="pct"/>
            <w:tcBorders>
              <w:bottom w:val="single" w:sz="12" w:space="0" w:color="auto"/>
            </w:tcBorders>
            <w:shd w:val="clear" w:color="auto" w:fill="auto"/>
            <w:noWrap/>
          </w:tcPr>
          <w:p w:rsidR="00417B1A" w:rsidRPr="00294455" w:rsidP="00294455">
            <w:pPr>
              <w:spacing w:before="40" w:after="40" w:line="220" w:lineRule="exact"/>
              <w:jc w:val="left"/>
              <w:rPr>
                <w:rFonts w:ascii="FrankRuehl" w:hAnsi="FrankRuehl"/>
                <w:sz w:val="20"/>
                <w:szCs w:val="20"/>
                <w:rtl/>
              </w:rPr>
            </w:pPr>
            <w:r w:rsidRPr="00294455">
              <w:rPr>
                <w:rFonts w:ascii="FrankRuehl" w:hAnsi="FrankRuehl" w:hint="cs"/>
                <w:sz w:val="20"/>
                <w:szCs w:val="20"/>
                <w:rtl/>
              </w:rPr>
              <w:t>רופל</w:t>
            </w:r>
          </w:p>
        </w:tc>
        <w:tc>
          <w:tcPr>
            <w:tcW w:w="1250" w:type="pct"/>
            <w:tcBorders>
              <w:bottom w:val="single" w:sz="12" w:space="0" w:color="auto"/>
            </w:tcBorders>
            <w:shd w:val="clear" w:color="auto" w:fill="auto"/>
            <w:noWrap/>
          </w:tcPr>
          <w:p w:rsidR="00417B1A" w:rsidRPr="00294455" w:rsidP="00294455">
            <w:pPr>
              <w:spacing w:before="40" w:after="40" w:line="220" w:lineRule="exact"/>
              <w:jc w:val="left"/>
              <w:rPr>
                <w:rFonts w:ascii="FrankRuehl" w:hAnsi="FrankRuehl"/>
                <w:sz w:val="20"/>
                <w:szCs w:val="20"/>
                <w:rtl/>
              </w:rPr>
            </w:pPr>
            <w:r w:rsidRPr="00294455">
              <w:rPr>
                <w:rFonts w:ascii="FrankRuehl" w:hAnsi="FrankRuehl" w:hint="cs"/>
                <w:sz w:val="20"/>
                <w:szCs w:val="20"/>
                <w:rtl/>
              </w:rPr>
              <w:t>אביב, רו"ח (*)</w:t>
            </w:r>
          </w:p>
        </w:tc>
        <w:tc>
          <w:tcPr>
            <w:tcW w:w="1250" w:type="pct"/>
            <w:tcBorders>
              <w:bottom w:val="single" w:sz="12" w:space="0" w:color="auto"/>
            </w:tcBorders>
            <w:shd w:val="clear" w:color="auto" w:fill="auto"/>
            <w:noWrap/>
          </w:tcPr>
          <w:p w:rsidR="00417B1A" w:rsidRPr="00294455" w:rsidP="00294455">
            <w:pPr>
              <w:spacing w:before="40" w:after="40" w:line="220" w:lineRule="exact"/>
              <w:jc w:val="left"/>
              <w:rPr>
                <w:rFonts w:ascii="FrankRuehl" w:hAnsi="FrankRuehl"/>
                <w:sz w:val="20"/>
                <w:szCs w:val="20"/>
                <w:rtl/>
              </w:rPr>
            </w:pPr>
            <w:r w:rsidRPr="00294455">
              <w:rPr>
                <w:rFonts w:ascii="FrankRuehl" w:hAnsi="FrankRuehl" w:hint="cs"/>
                <w:sz w:val="20"/>
                <w:szCs w:val="20"/>
                <w:rtl/>
              </w:rPr>
              <w:t>עפולה</w:t>
            </w:r>
          </w:p>
        </w:tc>
        <w:tc>
          <w:tcPr>
            <w:tcW w:w="1250" w:type="pct"/>
            <w:tcBorders>
              <w:bottom w:val="single" w:sz="12" w:space="0" w:color="auto"/>
            </w:tcBorders>
            <w:shd w:val="clear" w:color="auto" w:fill="auto"/>
            <w:noWrap/>
          </w:tcPr>
          <w:p w:rsidR="00417B1A"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2</w:t>
            </w:r>
            <w:r w:rsidR="00294455">
              <w:rPr>
                <w:rFonts w:ascii="FrankRuehl" w:hAnsi="FrankRuehl"/>
                <w:sz w:val="20"/>
                <w:szCs w:val="20"/>
              </w:rPr>
              <w:t>,</w:t>
            </w:r>
            <w:r w:rsidRPr="00294455">
              <w:rPr>
                <w:rFonts w:ascii="FrankRuehl" w:hAnsi="FrankRuehl"/>
                <w:sz w:val="20"/>
                <w:szCs w:val="20"/>
              </w:rPr>
              <w:t>500</w:t>
            </w:r>
          </w:p>
        </w:tc>
      </w:tr>
      <w:tr w:rsidTr="00294455">
        <w:tblPrEx>
          <w:tblW w:w="6906" w:type="dxa"/>
          <w:jc w:val="center"/>
          <w:tblLook w:val="04A0"/>
        </w:tblPrEx>
        <w:trPr>
          <w:cantSplit/>
          <w:jc w:val="center"/>
        </w:trPr>
        <w:tc>
          <w:tcPr>
            <w:tcW w:w="1250" w:type="pct"/>
            <w:tcBorders>
              <w:top w:val="single" w:sz="12" w:space="0" w:color="auto"/>
              <w:bottom w:val="single" w:sz="12" w:space="0" w:color="auto"/>
            </w:tcBorders>
            <w:shd w:val="pct10" w:color="auto" w:fill="FFFFFF" w:themeFill="background1"/>
            <w:noWrap/>
          </w:tcPr>
          <w:p w:rsidR="00417B1A" w:rsidRPr="00294455" w:rsidP="00294455">
            <w:pPr>
              <w:spacing w:before="40" w:after="40" w:line="220" w:lineRule="exact"/>
              <w:jc w:val="left"/>
              <w:rPr>
                <w:rFonts w:ascii="FrankRuehl" w:hAnsi="FrankRuehl"/>
                <w:b/>
                <w:bCs/>
                <w:sz w:val="20"/>
                <w:szCs w:val="20"/>
                <w:rtl/>
              </w:rPr>
            </w:pPr>
          </w:p>
        </w:tc>
        <w:tc>
          <w:tcPr>
            <w:tcW w:w="1250" w:type="pct"/>
            <w:tcBorders>
              <w:top w:val="single" w:sz="12" w:space="0" w:color="auto"/>
              <w:bottom w:val="single" w:sz="12" w:space="0" w:color="auto"/>
            </w:tcBorders>
            <w:shd w:val="pct10" w:color="auto" w:fill="FFFFFF" w:themeFill="background1"/>
            <w:noWrap/>
          </w:tcPr>
          <w:p w:rsidR="00417B1A" w:rsidRPr="00294455" w:rsidP="00294455">
            <w:pPr>
              <w:spacing w:before="40" w:after="40" w:line="220" w:lineRule="exact"/>
              <w:jc w:val="left"/>
              <w:rPr>
                <w:rFonts w:ascii="FrankRuehl" w:hAnsi="FrankRuehl"/>
                <w:b/>
                <w:bCs/>
                <w:sz w:val="20"/>
                <w:szCs w:val="20"/>
                <w:rtl/>
              </w:rPr>
            </w:pPr>
          </w:p>
        </w:tc>
        <w:tc>
          <w:tcPr>
            <w:tcW w:w="1250" w:type="pct"/>
            <w:tcBorders>
              <w:top w:val="single" w:sz="12" w:space="0" w:color="auto"/>
              <w:bottom w:val="single" w:sz="12" w:space="0" w:color="auto"/>
            </w:tcBorders>
            <w:shd w:val="pct10" w:color="auto" w:fill="FFFFFF" w:themeFill="background1"/>
            <w:noWrap/>
          </w:tcPr>
          <w:p w:rsidR="00417B1A" w:rsidRPr="00294455" w:rsidP="00294455">
            <w:pPr>
              <w:spacing w:before="40" w:after="40" w:line="220" w:lineRule="exact"/>
              <w:jc w:val="right"/>
              <w:rPr>
                <w:rFonts w:ascii="FrankRuehl" w:hAnsi="FrankRuehl"/>
                <w:b/>
                <w:bCs/>
                <w:sz w:val="20"/>
                <w:szCs w:val="20"/>
                <w:rtl/>
              </w:rPr>
            </w:pPr>
            <w:r w:rsidRPr="00294455">
              <w:rPr>
                <w:rFonts w:ascii="FrankRuehl" w:hAnsi="FrankRuehl" w:hint="cs"/>
                <w:b/>
                <w:bCs/>
                <w:sz w:val="20"/>
                <w:szCs w:val="20"/>
                <w:rtl/>
              </w:rPr>
              <w:t>סה"כ</w:t>
            </w:r>
          </w:p>
        </w:tc>
        <w:tc>
          <w:tcPr>
            <w:tcW w:w="1250" w:type="pct"/>
            <w:tcBorders>
              <w:top w:val="single" w:sz="12" w:space="0" w:color="auto"/>
              <w:bottom w:val="single" w:sz="12" w:space="0" w:color="auto"/>
            </w:tcBorders>
            <w:shd w:val="pct10" w:color="auto" w:fill="FFFFFF" w:themeFill="background1"/>
            <w:noWrap/>
          </w:tcPr>
          <w:p w:rsidR="00417B1A" w:rsidRPr="00294455" w:rsidP="00294455">
            <w:pPr>
              <w:spacing w:before="40" w:after="40" w:line="220" w:lineRule="exact"/>
              <w:jc w:val="left"/>
              <w:rPr>
                <w:rFonts w:ascii="FrankRuehl" w:hAnsi="FrankRuehl"/>
                <w:b/>
                <w:bCs/>
                <w:sz w:val="20"/>
                <w:szCs w:val="20"/>
              </w:rPr>
            </w:pPr>
            <w:r w:rsidRPr="00294455">
              <w:rPr>
                <w:rFonts w:ascii="FrankRuehl" w:hAnsi="FrankRuehl"/>
                <w:b/>
                <w:bCs/>
                <w:noProof/>
                <w:sz w:val="20"/>
                <w:szCs w:val="20"/>
              </w:rPr>
              <w:t>147</w:t>
            </w:r>
            <w:r w:rsidR="00294455">
              <w:rPr>
                <w:rFonts w:ascii="FrankRuehl" w:hAnsi="FrankRuehl"/>
                <w:b/>
                <w:bCs/>
                <w:noProof/>
                <w:sz w:val="20"/>
                <w:szCs w:val="20"/>
              </w:rPr>
              <w:t>,</w:t>
            </w:r>
            <w:r w:rsidRPr="00294455">
              <w:rPr>
                <w:rFonts w:ascii="FrankRuehl" w:hAnsi="FrankRuehl"/>
                <w:b/>
                <w:bCs/>
                <w:noProof/>
                <w:sz w:val="20"/>
                <w:szCs w:val="20"/>
              </w:rPr>
              <w:t>586</w:t>
            </w:r>
          </w:p>
        </w:tc>
      </w:tr>
    </w:tbl>
    <w:p w:rsidR="00D83D20" w:rsidRPr="00294455" w:rsidP="00294455">
      <w:pPr>
        <w:spacing w:before="40" w:after="40" w:line="220" w:lineRule="exact"/>
        <w:jc w:val="left"/>
        <w:rPr>
          <w:rFonts w:ascii="FrankRuehl" w:hAnsi="FrankRuehl"/>
          <w:sz w:val="20"/>
          <w:szCs w:val="20"/>
          <w:rtl/>
        </w:rPr>
      </w:pPr>
      <w:r w:rsidRPr="00294455">
        <w:rPr>
          <w:rFonts w:ascii="FrankRuehl" w:hAnsi="FrankRuehl" w:hint="cs"/>
          <w:sz w:val="20"/>
          <w:szCs w:val="20"/>
          <w:rtl/>
        </w:rPr>
        <w:t xml:space="preserve">* </w:t>
      </w:r>
      <w:r w:rsidR="00294455">
        <w:rPr>
          <w:rFonts w:ascii="FrankRuehl" w:hAnsi="FrankRuehl" w:hint="cs"/>
          <w:sz w:val="20"/>
          <w:szCs w:val="20"/>
          <w:rtl/>
        </w:rPr>
        <w:tab/>
      </w:r>
      <w:r w:rsidRPr="00294455">
        <w:rPr>
          <w:rFonts w:ascii="FrankRuehl" w:hAnsi="FrankRuehl" w:hint="cs"/>
          <w:sz w:val="20"/>
          <w:szCs w:val="20"/>
          <w:rtl/>
        </w:rPr>
        <w:t>תרומה בשווה כסף</w:t>
      </w:r>
    </w:p>
    <w:p w:rsidR="00340F76" w:rsidP="00340F76">
      <w:pPr>
        <w:pStyle w:val="a"/>
        <w:numPr>
          <w:ilvl w:val="0"/>
          <w:numId w:val="0"/>
        </w:numPr>
        <w:tabs>
          <w:tab w:val="center" w:pos="5174"/>
        </w:tabs>
        <w:spacing w:after="120" w:line="230" w:lineRule="exact"/>
        <w:jc w:val="left"/>
        <w:rPr>
          <w:rFonts w:cs="David"/>
          <w:rtl/>
          <w:lang w:eastAsia="en-US"/>
        </w:rPr>
      </w:pPr>
    </w:p>
    <w:p w:rsidR="00340F76" w:rsidP="00340F76">
      <w:pPr>
        <w:pStyle w:val="a"/>
        <w:numPr>
          <w:ilvl w:val="0"/>
          <w:numId w:val="0"/>
        </w:numPr>
        <w:tabs>
          <w:tab w:val="center" w:pos="5174"/>
        </w:tabs>
        <w:spacing w:after="120" w:line="230" w:lineRule="exact"/>
        <w:jc w:val="left"/>
        <w:rPr>
          <w:rFonts w:cs="David"/>
          <w:rtl/>
          <w:lang w:eastAsia="en-US"/>
        </w:rPr>
      </w:pPr>
    </w:p>
    <w:p w:rsidR="00D83D20" w:rsidRPr="00505F20" w:rsidP="00340F76">
      <w:pPr>
        <w:pStyle w:val="KOT3"/>
        <w:rPr>
          <w:rtl/>
        </w:rPr>
      </w:pPr>
      <w:r w:rsidRPr="00505F20">
        <w:rPr>
          <w:rFonts w:hint="cs"/>
          <w:rtl/>
        </w:rPr>
        <w:t>מועצה אזורית עמק לוד</w:t>
      </w:r>
    </w:p>
    <w:p w:rsidR="00D83D20" w:rsidP="00340F76">
      <w:pPr>
        <w:pStyle w:val="KOT4"/>
        <w:rPr>
          <w:rtl/>
        </w:rPr>
      </w:pPr>
      <w:r w:rsidRPr="00417B1A">
        <w:rPr>
          <w:rFonts w:hint="cs"/>
          <w:rtl/>
        </w:rPr>
        <w:t xml:space="preserve">דב </w:t>
      </w:r>
      <w:r w:rsidRPr="00417B1A">
        <w:rPr>
          <w:rFonts w:hint="cs"/>
          <w:rtl/>
        </w:rPr>
        <w:t>בלגה</w:t>
      </w:r>
    </w:p>
    <w:tbl>
      <w:tblPr>
        <w:bidiVisual/>
        <w:tblW w:w="6906"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1726"/>
        <w:gridCol w:w="1726"/>
        <w:gridCol w:w="1727"/>
        <w:gridCol w:w="1727"/>
      </w:tblGrid>
      <w:tr w:rsidTr="00294455">
        <w:tblPrEx>
          <w:tblW w:w="6906"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cantSplit/>
          <w:tblHeader/>
          <w:jc w:val="center"/>
        </w:trPr>
        <w:tc>
          <w:tcPr>
            <w:tcW w:w="1250" w:type="pct"/>
            <w:tcBorders>
              <w:top w:val="single" w:sz="12" w:space="0" w:color="auto"/>
              <w:bottom w:val="single" w:sz="12" w:space="0" w:color="auto"/>
            </w:tcBorders>
            <w:shd w:val="pct10" w:color="auto" w:fill="FFFFFF" w:themeFill="background1"/>
            <w:noWrap/>
            <w:hideMark/>
          </w:tcPr>
          <w:p w:rsidR="00D83D20"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שם משפחה</w:t>
            </w:r>
          </w:p>
        </w:tc>
        <w:tc>
          <w:tcPr>
            <w:tcW w:w="1250" w:type="pct"/>
            <w:tcBorders>
              <w:top w:val="single" w:sz="12" w:space="0" w:color="auto"/>
              <w:bottom w:val="single" w:sz="12" w:space="0" w:color="auto"/>
            </w:tcBorders>
            <w:shd w:val="pct10" w:color="auto" w:fill="FFFFFF" w:themeFill="background1"/>
            <w:noWrap/>
            <w:hideMark/>
          </w:tcPr>
          <w:p w:rsidR="00D83D20"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שם פרטי</w:t>
            </w:r>
          </w:p>
        </w:tc>
        <w:tc>
          <w:tcPr>
            <w:tcW w:w="1250" w:type="pct"/>
            <w:tcBorders>
              <w:top w:val="single" w:sz="12" w:space="0" w:color="auto"/>
              <w:bottom w:val="single" w:sz="12" w:space="0" w:color="auto"/>
            </w:tcBorders>
            <w:shd w:val="pct10" w:color="auto" w:fill="FFFFFF" w:themeFill="background1"/>
            <w:noWrap/>
            <w:hideMark/>
          </w:tcPr>
          <w:p w:rsidR="00D83D20"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כתובת</w:t>
            </w:r>
          </w:p>
        </w:tc>
        <w:tc>
          <w:tcPr>
            <w:tcW w:w="1250" w:type="pct"/>
            <w:tcBorders>
              <w:top w:val="single" w:sz="12" w:space="0" w:color="auto"/>
              <w:bottom w:val="single" w:sz="12" w:space="0" w:color="auto"/>
            </w:tcBorders>
            <w:shd w:val="pct10" w:color="auto" w:fill="FFFFFF" w:themeFill="background1"/>
            <w:noWrap/>
            <w:hideMark/>
          </w:tcPr>
          <w:p w:rsidR="00D83D20"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סכום התרומה</w:t>
            </w:r>
          </w:p>
        </w:tc>
      </w:tr>
      <w:tr w:rsidTr="00294455">
        <w:tblPrEx>
          <w:tblW w:w="6906" w:type="dxa"/>
          <w:jc w:val="center"/>
          <w:tblLook w:val="04A0"/>
        </w:tblPrEx>
        <w:trPr>
          <w:cantSplit/>
          <w:jc w:val="center"/>
        </w:trPr>
        <w:tc>
          <w:tcPr>
            <w:tcW w:w="1250" w:type="pct"/>
            <w:tcBorders>
              <w:top w:val="single" w:sz="12" w:space="0" w:color="auto"/>
            </w:tcBorders>
            <w:shd w:val="clear" w:color="auto" w:fill="auto"/>
            <w:noWrap/>
          </w:tcPr>
          <w:p w:rsidR="00D83D20" w:rsidRPr="00294455" w:rsidP="00294455">
            <w:pPr>
              <w:spacing w:before="40" w:after="40" w:line="220" w:lineRule="exact"/>
              <w:jc w:val="left"/>
              <w:rPr>
                <w:rFonts w:ascii="FrankRuehl" w:hAnsi="FrankRuehl"/>
                <w:sz w:val="20"/>
                <w:szCs w:val="20"/>
                <w:rtl/>
              </w:rPr>
            </w:pPr>
            <w:r w:rsidRPr="00294455">
              <w:rPr>
                <w:rFonts w:ascii="FrankRuehl" w:hAnsi="FrankRuehl"/>
                <w:sz w:val="20"/>
                <w:szCs w:val="20"/>
                <w:rtl/>
              </w:rPr>
              <w:t>אדמתי</w:t>
            </w:r>
          </w:p>
        </w:tc>
        <w:tc>
          <w:tcPr>
            <w:tcW w:w="1250" w:type="pct"/>
            <w:tcBorders>
              <w:top w:val="single" w:sz="12" w:space="0" w:color="auto"/>
            </w:tcBorders>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נתי</w:t>
            </w:r>
          </w:p>
        </w:tc>
        <w:tc>
          <w:tcPr>
            <w:tcW w:w="1250" w:type="pct"/>
            <w:tcBorders>
              <w:top w:val="single" w:sz="12" w:space="0" w:color="auto"/>
            </w:tcBorders>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ניר צבי</w:t>
            </w:r>
          </w:p>
        </w:tc>
        <w:tc>
          <w:tcPr>
            <w:tcW w:w="1250" w:type="pct"/>
            <w:tcBorders>
              <w:top w:val="single" w:sz="12" w:space="0" w:color="auto"/>
            </w:tcBorders>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1</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גל</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אחישי</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ניר צבי</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4</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גנור</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יהודה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ניר צבי</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1</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לב רן</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אהוד</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תל אביב</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1</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נובק</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שמעון</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ניר צבי</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1</w:t>
            </w:r>
            <w:r w:rsidR="00294455">
              <w:rPr>
                <w:rFonts w:ascii="FrankRuehl" w:hAnsi="FrankRuehl"/>
                <w:sz w:val="20"/>
                <w:szCs w:val="20"/>
              </w:rPr>
              <w:t>,</w:t>
            </w:r>
            <w:r w:rsidRPr="00294455">
              <w:rPr>
                <w:rFonts w:ascii="FrankRuehl" w:hAnsi="FrankRuehl"/>
                <w:sz w:val="20"/>
                <w:szCs w:val="20"/>
              </w:rPr>
              <w:t>500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סטרוליזי</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עוזי</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ניר צבי</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1</w:t>
            </w:r>
            <w:r w:rsidR="00294455">
              <w:rPr>
                <w:rFonts w:ascii="FrankRuehl" w:hAnsi="FrankRuehl"/>
                <w:sz w:val="20"/>
                <w:szCs w:val="20"/>
              </w:rPr>
              <w:t>,</w:t>
            </w:r>
            <w:r w:rsidRPr="00294455">
              <w:rPr>
                <w:rFonts w:ascii="FrankRuehl" w:hAnsi="FrankRuehl"/>
                <w:sz w:val="20"/>
                <w:szCs w:val="20"/>
              </w:rPr>
              <w:t>500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קרינסקי</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מריו</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ניר צבי</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רוזנברג</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אבי</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לוד</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2</w:t>
            </w:r>
            <w:r w:rsidR="00294455">
              <w:rPr>
                <w:rFonts w:ascii="FrankRuehl" w:hAnsi="FrankRuehl"/>
                <w:sz w:val="20"/>
                <w:szCs w:val="20"/>
              </w:rPr>
              <w:t>,</w:t>
            </w:r>
            <w:r w:rsidRPr="00294455">
              <w:rPr>
                <w:rFonts w:ascii="FrankRuehl" w:hAnsi="FrankRuehl"/>
                <w:sz w:val="20"/>
                <w:szCs w:val="20"/>
              </w:rPr>
              <w:t>500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רייטן</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אבי</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ניר צבי</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1</w:t>
            </w:r>
            <w:r w:rsidR="00294455">
              <w:rPr>
                <w:rFonts w:ascii="FrankRuehl" w:hAnsi="FrankRuehl"/>
                <w:sz w:val="20"/>
                <w:szCs w:val="20"/>
              </w:rPr>
              <w:t>,</w:t>
            </w:r>
            <w:r w:rsidRPr="00294455">
              <w:rPr>
                <w:rFonts w:ascii="FrankRuehl" w:hAnsi="FrankRuehl"/>
                <w:sz w:val="20"/>
                <w:szCs w:val="20"/>
              </w:rPr>
              <w:t>500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שחר</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יורם</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ניר צבי</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1</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שינה</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יעקב</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ניר צבי</w:t>
            </w:r>
          </w:p>
        </w:tc>
        <w:tc>
          <w:tcPr>
            <w:tcW w:w="1250" w:type="pct"/>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1</w:t>
            </w:r>
            <w:r w:rsidR="00294455">
              <w:rPr>
                <w:rFonts w:ascii="FrankRuehl" w:hAnsi="FrankRuehl"/>
                <w:sz w:val="20"/>
                <w:szCs w:val="20"/>
              </w:rPr>
              <w:t>,</w:t>
            </w:r>
            <w:r w:rsidRPr="00294455">
              <w:rPr>
                <w:rFonts w:ascii="FrankRuehl" w:hAnsi="FrankRuehl"/>
                <w:sz w:val="20"/>
                <w:szCs w:val="20"/>
              </w:rPr>
              <w:t>500</w:t>
            </w:r>
          </w:p>
        </w:tc>
      </w:tr>
      <w:tr w:rsidTr="00294455">
        <w:tblPrEx>
          <w:tblW w:w="6906" w:type="dxa"/>
          <w:jc w:val="center"/>
          <w:tblLook w:val="04A0"/>
        </w:tblPrEx>
        <w:trPr>
          <w:cantSplit/>
          <w:jc w:val="center"/>
        </w:trPr>
        <w:tc>
          <w:tcPr>
            <w:tcW w:w="1250" w:type="pct"/>
            <w:tcBorders>
              <w:bottom w:val="single" w:sz="12" w:space="0" w:color="auto"/>
            </w:tcBorders>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תובל</w:t>
            </w:r>
          </w:p>
        </w:tc>
        <w:tc>
          <w:tcPr>
            <w:tcW w:w="1250" w:type="pct"/>
            <w:tcBorders>
              <w:bottom w:val="single" w:sz="12" w:space="0" w:color="auto"/>
            </w:tcBorders>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אפרת</w:t>
            </w:r>
          </w:p>
        </w:tc>
        <w:tc>
          <w:tcPr>
            <w:tcW w:w="1250" w:type="pct"/>
            <w:tcBorders>
              <w:bottom w:val="single" w:sz="12" w:space="0" w:color="auto"/>
            </w:tcBorders>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tl/>
              </w:rPr>
              <w:t>ניר צבי</w:t>
            </w:r>
          </w:p>
        </w:tc>
        <w:tc>
          <w:tcPr>
            <w:tcW w:w="1250" w:type="pct"/>
            <w:tcBorders>
              <w:bottom w:val="single" w:sz="12" w:space="0" w:color="auto"/>
            </w:tcBorders>
            <w:shd w:val="clear" w:color="auto" w:fill="auto"/>
            <w:noWrap/>
          </w:tcPr>
          <w:p w:rsidR="00D83D20"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500</w:t>
            </w:r>
          </w:p>
        </w:tc>
      </w:tr>
      <w:tr w:rsidTr="00294455">
        <w:tblPrEx>
          <w:tblW w:w="6906" w:type="dxa"/>
          <w:jc w:val="center"/>
          <w:tblLook w:val="04A0"/>
        </w:tblPrEx>
        <w:trPr>
          <w:cantSplit/>
          <w:jc w:val="center"/>
        </w:trPr>
        <w:tc>
          <w:tcPr>
            <w:tcW w:w="1250" w:type="pct"/>
            <w:tcBorders>
              <w:top w:val="single" w:sz="12" w:space="0" w:color="auto"/>
              <w:bottom w:val="single" w:sz="12" w:space="0" w:color="auto"/>
            </w:tcBorders>
            <w:shd w:val="pct10" w:color="auto" w:fill="FFFFFF" w:themeFill="background1"/>
            <w:noWrap/>
          </w:tcPr>
          <w:p w:rsidR="00D83D20" w:rsidRPr="00294455" w:rsidP="00294455">
            <w:pPr>
              <w:spacing w:before="40" w:after="40" w:line="220" w:lineRule="exact"/>
              <w:jc w:val="left"/>
              <w:rPr>
                <w:rFonts w:ascii="FrankRuehl" w:hAnsi="FrankRuehl"/>
                <w:b/>
                <w:bCs/>
                <w:sz w:val="20"/>
                <w:szCs w:val="20"/>
              </w:rPr>
            </w:pPr>
          </w:p>
        </w:tc>
        <w:tc>
          <w:tcPr>
            <w:tcW w:w="1250" w:type="pct"/>
            <w:tcBorders>
              <w:top w:val="single" w:sz="12" w:space="0" w:color="auto"/>
              <w:bottom w:val="single" w:sz="12" w:space="0" w:color="auto"/>
            </w:tcBorders>
            <w:shd w:val="pct10" w:color="auto" w:fill="FFFFFF" w:themeFill="background1"/>
            <w:noWrap/>
          </w:tcPr>
          <w:p w:rsidR="00D83D20" w:rsidRPr="00294455" w:rsidP="00294455">
            <w:pPr>
              <w:spacing w:before="40" w:after="40" w:line="220" w:lineRule="exact"/>
              <w:jc w:val="left"/>
              <w:rPr>
                <w:rFonts w:ascii="FrankRuehl" w:hAnsi="FrankRuehl"/>
                <w:b/>
                <w:bCs/>
                <w:sz w:val="20"/>
                <w:szCs w:val="20"/>
              </w:rPr>
            </w:pPr>
          </w:p>
        </w:tc>
        <w:tc>
          <w:tcPr>
            <w:tcW w:w="1250" w:type="pct"/>
            <w:tcBorders>
              <w:top w:val="single" w:sz="12" w:space="0" w:color="auto"/>
              <w:bottom w:val="single" w:sz="12" w:space="0" w:color="auto"/>
            </w:tcBorders>
            <w:shd w:val="pct10" w:color="auto" w:fill="FFFFFF" w:themeFill="background1"/>
            <w:noWrap/>
          </w:tcPr>
          <w:p w:rsidR="00D83D20" w:rsidRPr="00294455" w:rsidP="00294455">
            <w:pPr>
              <w:spacing w:before="40" w:after="40" w:line="220" w:lineRule="exact"/>
              <w:jc w:val="right"/>
              <w:rPr>
                <w:rFonts w:ascii="FrankRuehl" w:hAnsi="FrankRuehl"/>
                <w:b/>
                <w:bCs/>
                <w:sz w:val="20"/>
                <w:szCs w:val="20"/>
              </w:rPr>
            </w:pPr>
            <w:r w:rsidRPr="00294455">
              <w:rPr>
                <w:rFonts w:ascii="FrankRuehl" w:hAnsi="FrankRuehl" w:hint="cs"/>
                <w:b/>
                <w:bCs/>
                <w:sz w:val="20"/>
                <w:szCs w:val="20"/>
                <w:rtl/>
              </w:rPr>
              <w:t>סה"כ</w:t>
            </w:r>
          </w:p>
        </w:tc>
        <w:tc>
          <w:tcPr>
            <w:tcW w:w="1250" w:type="pct"/>
            <w:tcBorders>
              <w:top w:val="single" w:sz="12" w:space="0" w:color="auto"/>
              <w:bottom w:val="single" w:sz="12" w:space="0" w:color="auto"/>
            </w:tcBorders>
            <w:shd w:val="pct10" w:color="auto" w:fill="FFFFFF" w:themeFill="background1"/>
            <w:noWrap/>
          </w:tcPr>
          <w:p w:rsidR="00D83D20" w:rsidRPr="00294455" w:rsidP="00294455">
            <w:pPr>
              <w:spacing w:before="40" w:after="40" w:line="220" w:lineRule="exact"/>
              <w:jc w:val="left"/>
              <w:rPr>
                <w:rFonts w:ascii="FrankRuehl" w:hAnsi="FrankRuehl"/>
                <w:b/>
                <w:bCs/>
                <w:sz w:val="20"/>
                <w:szCs w:val="20"/>
              </w:rPr>
            </w:pPr>
            <w:r w:rsidRPr="00294455">
              <w:rPr>
                <w:rFonts w:ascii="FrankRuehl" w:hAnsi="FrankRuehl"/>
                <w:b/>
                <w:bCs/>
                <w:sz w:val="20"/>
                <w:szCs w:val="20"/>
              </w:rPr>
              <w:t>17</w:t>
            </w:r>
            <w:r w:rsidR="00294455">
              <w:rPr>
                <w:rFonts w:ascii="FrankRuehl" w:hAnsi="FrankRuehl"/>
                <w:b/>
                <w:bCs/>
                <w:sz w:val="20"/>
                <w:szCs w:val="20"/>
              </w:rPr>
              <w:t>,</w:t>
            </w:r>
            <w:r w:rsidRPr="00294455">
              <w:rPr>
                <w:rFonts w:ascii="FrankRuehl" w:hAnsi="FrankRuehl"/>
                <w:b/>
                <w:bCs/>
                <w:sz w:val="20"/>
                <w:szCs w:val="20"/>
              </w:rPr>
              <w:t>500</w:t>
            </w:r>
          </w:p>
        </w:tc>
      </w:tr>
    </w:tbl>
    <w:p w:rsidR="00340F76" w:rsidP="00340F76">
      <w:pPr>
        <w:pStyle w:val="a"/>
        <w:numPr>
          <w:ilvl w:val="0"/>
          <w:numId w:val="0"/>
        </w:numPr>
        <w:tabs>
          <w:tab w:val="center" w:pos="5174"/>
        </w:tabs>
        <w:spacing w:after="120" w:line="230" w:lineRule="exact"/>
        <w:jc w:val="left"/>
        <w:rPr>
          <w:rFonts w:cs="David"/>
          <w:rtl/>
          <w:lang w:eastAsia="en-US"/>
        </w:rPr>
      </w:pPr>
    </w:p>
    <w:p w:rsidR="00340F76" w:rsidP="00340F76">
      <w:pPr>
        <w:pStyle w:val="a"/>
        <w:numPr>
          <w:ilvl w:val="0"/>
          <w:numId w:val="0"/>
        </w:numPr>
        <w:tabs>
          <w:tab w:val="center" w:pos="5174"/>
        </w:tabs>
        <w:spacing w:after="120" w:line="230" w:lineRule="exact"/>
        <w:jc w:val="left"/>
        <w:rPr>
          <w:rFonts w:cs="David"/>
          <w:rtl/>
          <w:lang w:eastAsia="en-US"/>
        </w:rPr>
      </w:pPr>
    </w:p>
    <w:p w:rsidR="00D83D20" w:rsidP="00340F76">
      <w:pPr>
        <w:pStyle w:val="KOT3"/>
        <w:rPr>
          <w:rtl/>
        </w:rPr>
      </w:pPr>
      <w:r w:rsidRPr="00505F20">
        <w:rPr>
          <w:rFonts w:hint="cs"/>
          <w:rtl/>
        </w:rPr>
        <w:t>מועצה אזורית תמר</w:t>
      </w:r>
    </w:p>
    <w:p w:rsidR="00D83D20" w:rsidP="00340F76">
      <w:pPr>
        <w:pStyle w:val="KOT4"/>
        <w:rPr>
          <w:rtl/>
        </w:rPr>
      </w:pPr>
      <w:r w:rsidRPr="006F2F72">
        <w:rPr>
          <w:rFonts w:hint="cs"/>
          <w:rtl/>
        </w:rPr>
        <w:t xml:space="preserve">דב </w:t>
      </w:r>
      <w:r w:rsidRPr="006F2F72">
        <w:rPr>
          <w:rFonts w:hint="cs"/>
          <w:rtl/>
        </w:rPr>
        <w:t>ליטבינבוף</w:t>
      </w:r>
    </w:p>
    <w:tbl>
      <w:tblPr>
        <w:bidiVisual/>
        <w:tblW w:w="6906"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1726"/>
        <w:gridCol w:w="1726"/>
        <w:gridCol w:w="1727"/>
        <w:gridCol w:w="1727"/>
      </w:tblGrid>
      <w:tr w:rsidTr="00294455">
        <w:tblPrEx>
          <w:tblW w:w="6906"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cantSplit/>
          <w:tblHeader/>
          <w:jc w:val="center"/>
        </w:trPr>
        <w:tc>
          <w:tcPr>
            <w:tcW w:w="1250" w:type="pct"/>
            <w:tcBorders>
              <w:top w:val="single" w:sz="12" w:space="0" w:color="auto"/>
              <w:bottom w:val="single" w:sz="12" w:space="0" w:color="auto"/>
            </w:tcBorders>
            <w:shd w:val="pct10" w:color="auto" w:fill="FFFFFF" w:themeFill="background1"/>
            <w:noWrap/>
            <w:hideMark/>
          </w:tcPr>
          <w:p w:rsidR="001F7E84"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שם משפחה</w:t>
            </w:r>
          </w:p>
        </w:tc>
        <w:tc>
          <w:tcPr>
            <w:tcW w:w="1250" w:type="pct"/>
            <w:tcBorders>
              <w:top w:val="single" w:sz="12" w:space="0" w:color="auto"/>
              <w:bottom w:val="single" w:sz="12" w:space="0" w:color="auto"/>
            </w:tcBorders>
            <w:shd w:val="pct10" w:color="auto" w:fill="FFFFFF" w:themeFill="background1"/>
            <w:noWrap/>
            <w:hideMark/>
          </w:tcPr>
          <w:p w:rsidR="001F7E84"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שם פרטי</w:t>
            </w:r>
          </w:p>
        </w:tc>
        <w:tc>
          <w:tcPr>
            <w:tcW w:w="1250" w:type="pct"/>
            <w:tcBorders>
              <w:top w:val="single" w:sz="12" w:space="0" w:color="auto"/>
              <w:bottom w:val="single" w:sz="12" w:space="0" w:color="auto"/>
            </w:tcBorders>
            <w:shd w:val="pct10" w:color="auto" w:fill="FFFFFF" w:themeFill="background1"/>
            <w:noWrap/>
            <w:hideMark/>
          </w:tcPr>
          <w:p w:rsidR="001F7E84"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כתובת</w:t>
            </w:r>
          </w:p>
        </w:tc>
        <w:tc>
          <w:tcPr>
            <w:tcW w:w="1250" w:type="pct"/>
            <w:tcBorders>
              <w:top w:val="single" w:sz="12" w:space="0" w:color="auto"/>
              <w:bottom w:val="single" w:sz="12" w:space="0" w:color="auto"/>
            </w:tcBorders>
            <w:shd w:val="pct10" w:color="auto" w:fill="FFFFFF" w:themeFill="background1"/>
            <w:noWrap/>
            <w:hideMark/>
          </w:tcPr>
          <w:p w:rsidR="001F7E84" w:rsidRPr="00294455" w:rsidP="00294455">
            <w:pPr>
              <w:spacing w:before="40" w:after="40" w:line="220" w:lineRule="exact"/>
              <w:jc w:val="center"/>
              <w:rPr>
                <w:rFonts w:ascii="FrankRuehl" w:hAnsi="FrankRuehl"/>
                <w:b/>
                <w:bCs/>
                <w:sz w:val="20"/>
                <w:szCs w:val="20"/>
              </w:rPr>
            </w:pPr>
            <w:r w:rsidRPr="00294455">
              <w:rPr>
                <w:rFonts w:ascii="FrankRuehl" w:hAnsi="FrankRuehl"/>
                <w:b/>
                <w:bCs/>
                <w:sz w:val="20"/>
                <w:szCs w:val="20"/>
                <w:rtl/>
              </w:rPr>
              <w:t>סכום התרומה</w:t>
            </w:r>
          </w:p>
        </w:tc>
      </w:tr>
      <w:tr w:rsidTr="00294455">
        <w:tblPrEx>
          <w:tblW w:w="6906" w:type="dxa"/>
          <w:jc w:val="center"/>
          <w:tblLook w:val="04A0"/>
        </w:tblPrEx>
        <w:trPr>
          <w:cantSplit/>
          <w:jc w:val="center"/>
        </w:trPr>
        <w:tc>
          <w:tcPr>
            <w:tcW w:w="1250" w:type="pct"/>
            <w:tcBorders>
              <w:top w:val="single" w:sz="12" w:space="0" w:color="auto"/>
            </w:tcBorders>
            <w:shd w:val="clear" w:color="auto" w:fill="auto"/>
            <w:noWrap/>
          </w:tcPr>
          <w:p w:rsidR="001F7E84"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גלאם</w:t>
            </w:r>
          </w:p>
        </w:tc>
        <w:tc>
          <w:tcPr>
            <w:tcW w:w="1250" w:type="pct"/>
            <w:tcBorders>
              <w:top w:val="single" w:sz="12" w:space="0" w:color="auto"/>
            </w:tcBorders>
            <w:shd w:val="clear" w:color="auto" w:fill="auto"/>
            <w:noWrap/>
          </w:tcPr>
          <w:p w:rsidR="001F7E84"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רונית וחנן</w:t>
            </w:r>
          </w:p>
        </w:tc>
        <w:tc>
          <w:tcPr>
            <w:tcW w:w="1250" w:type="pct"/>
            <w:tcBorders>
              <w:top w:val="single" w:sz="12" w:space="0" w:color="auto"/>
            </w:tcBorders>
            <w:shd w:val="clear" w:color="auto" w:fill="auto"/>
            <w:noWrap/>
          </w:tcPr>
          <w:p w:rsidR="001F7E84"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ערד</w:t>
            </w:r>
          </w:p>
        </w:tc>
        <w:tc>
          <w:tcPr>
            <w:tcW w:w="1250" w:type="pct"/>
            <w:tcBorders>
              <w:top w:val="single" w:sz="12" w:space="0" w:color="auto"/>
            </w:tcBorders>
            <w:shd w:val="clear" w:color="auto" w:fill="auto"/>
            <w:noWrap/>
          </w:tcPr>
          <w:p w:rsidR="001F7E84"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1F7E84"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היימן</w:t>
            </w:r>
          </w:p>
        </w:tc>
        <w:tc>
          <w:tcPr>
            <w:tcW w:w="1250" w:type="pct"/>
            <w:shd w:val="clear" w:color="auto" w:fill="auto"/>
            <w:noWrap/>
          </w:tcPr>
          <w:p w:rsidR="001F7E84"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אלעד</w:t>
            </w:r>
          </w:p>
        </w:tc>
        <w:tc>
          <w:tcPr>
            <w:tcW w:w="1250" w:type="pct"/>
            <w:shd w:val="clear" w:color="auto" w:fill="auto"/>
            <w:noWrap/>
          </w:tcPr>
          <w:p w:rsidR="001F7E84"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 xml:space="preserve">תל אביב </w:t>
            </w:r>
          </w:p>
        </w:tc>
        <w:tc>
          <w:tcPr>
            <w:tcW w:w="1250" w:type="pct"/>
            <w:shd w:val="clear" w:color="auto" w:fill="auto"/>
            <w:noWrap/>
          </w:tcPr>
          <w:p w:rsidR="001F7E84"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1F7E84"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הררי</w:t>
            </w:r>
          </w:p>
        </w:tc>
        <w:tc>
          <w:tcPr>
            <w:tcW w:w="1250" w:type="pct"/>
            <w:shd w:val="clear" w:color="auto" w:fill="auto"/>
            <w:noWrap/>
          </w:tcPr>
          <w:p w:rsidR="001F7E84"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לירז</w:t>
            </w:r>
          </w:p>
        </w:tc>
        <w:tc>
          <w:tcPr>
            <w:tcW w:w="1250" w:type="pct"/>
            <w:shd w:val="clear" w:color="auto" w:fill="auto"/>
            <w:noWrap/>
          </w:tcPr>
          <w:p w:rsidR="001F7E84"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מיתר</w:t>
            </w:r>
          </w:p>
        </w:tc>
        <w:tc>
          <w:tcPr>
            <w:tcW w:w="1250" w:type="pct"/>
            <w:shd w:val="clear" w:color="auto" w:fill="auto"/>
            <w:noWrap/>
          </w:tcPr>
          <w:p w:rsidR="001F7E84"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1F7E84"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מילש</w:t>
            </w:r>
          </w:p>
        </w:tc>
        <w:tc>
          <w:tcPr>
            <w:tcW w:w="1250" w:type="pct"/>
            <w:shd w:val="clear" w:color="auto" w:fill="auto"/>
            <w:noWrap/>
          </w:tcPr>
          <w:p w:rsidR="001F7E84"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ויקטוריה</w:t>
            </w:r>
          </w:p>
        </w:tc>
        <w:tc>
          <w:tcPr>
            <w:tcW w:w="1250" w:type="pct"/>
            <w:shd w:val="clear" w:color="auto" w:fill="auto"/>
            <w:noWrap/>
          </w:tcPr>
          <w:p w:rsidR="001F7E84"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ערד</w:t>
            </w:r>
          </w:p>
        </w:tc>
        <w:tc>
          <w:tcPr>
            <w:tcW w:w="1250" w:type="pct"/>
            <w:shd w:val="clear" w:color="auto" w:fill="auto"/>
            <w:noWrap/>
          </w:tcPr>
          <w:p w:rsidR="001F7E84"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1F7E84" w:rsidRPr="00294455" w:rsidP="00294455">
            <w:pPr>
              <w:spacing w:before="40" w:after="40" w:line="220" w:lineRule="exact"/>
              <w:jc w:val="left"/>
              <w:rPr>
                <w:rFonts w:ascii="FrankRuehl" w:hAnsi="FrankRuehl"/>
                <w:sz w:val="20"/>
                <w:szCs w:val="20"/>
                <w:rtl/>
              </w:rPr>
            </w:pPr>
            <w:r w:rsidRPr="00294455">
              <w:rPr>
                <w:rFonts w:ascii="FrankRuehl" w:hAnsi="FrankRuehl" w:hint="cs"/>
                <w:sz w:val="20"/>
                <w:szCs w:val="20"/>
                <w:rtl/>
              </w:rPr>
              <w:t>קיבוץ עין גדי</w:t>
            </w:r>
          </w:p>
        </w:tc>
        <w:tc>
          <w:tcPr>
            <w:tcW w:w="1250" w:type="pct"/>
            <w:shd w:val="clear" w:color="auto" w:fill="auto"/>
            <w:noWrap/>
          </w:tcPr>
          <w:p w:rsidR="001F7E84" w:rsidRPr="00294455" w:rsidP="00294455">
            <w:pPr>
              <w:spacing w:before="40" w:after="40" w:line="220" w:lineRule="exact"/>
              <w:jc w:val="left"/>
              <w:rPr>
                <w:rFonts w:ascii="FrankRuehl" w:hAnsi="FrankRuehl"/>
                <w:sz w:val="20"/>
                <w:szCs w:val="20"/>
              </w:rPr>
            </w:pPr>
          </w:p>
        </w:tc>
        <w:tc>
          <w:tcPr>
            <w:tcW w:w="1250" w:type="pct"/>
            <w:shd w:val="clear" w:color="auto" w:fill="auto"/>
            <w:noWrap/>
          </w:tcPr>
          <w:p w:rsidR="001F7E84"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קיבוץ עין גדי</w:t>
            </w:r>
          </w:p>
        </w:tc>
        <w:tc>
          <w:tcPr>
            <w:tcW w:w="1250" w:type="pct"/>
            <w:shd w:val="clear" w:color="auto" w:fill="auto"/>
            <w:noWrap/>
          </w:tcPr>
          <w:p w:rsidR="001F7E84" w:rsidRPr="00294455" w:rsidP="00294455">
            <w:pPr>
              <w:spacing w:before="40" w:after="40" w:line="220" w:lineRule="exact"/>
              <w:jc w:val="left"/>
              <w:rPr>
                <w:rFonts w:ascii="FrankRuehl" w:hAnsi="FrankRuehl"/>
                <w:sz w:val="20"/>
                <w:szCs w:val="20"/>
                <w:rtl/>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shd w:val="clear" w:color="auto" w:fill="auto"/>
            <w:noWrap/>
          </w:tcPr>
          <w:p w:rsidR="001F7E84"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רוזניקוב</w:t>
            </w:r>
          </w:p>
        </w:tc>
        <w:tc>
          <w:tcPr>
            <w:tcW w:w="1250" w:type="pct"/>
            <w:shd w:val="clear" w:color="auto" w:fill="auto"/>
            <w:noWrap/>
          </w:tcPr>
          <w:p w:rsidR="001F7E84"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רוברט</w:t>
            </w:r>
          </w:p>
        </w:tc>
        <w:tc>
          <w:tcPr>
            <w:tcW w:w="1250" w:type="pct"/>
            <w:shd w:val="clear" w:color="auto" w:fill="auto"/>
            <w:noWrap/>
          </w:tcPr>
          <w:p w:rsidR="001F7E84"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באר שבע</w:t>
            </w:r>
          </w:p>
        </w:tc>
        <w:tc>
          <w:tcPr>
            <w:tcW w:w="1250" w:type="pct"/>
            <w:shd w:val="clear" w:color="auto" w:fill="auto"/>
            <w:noWrap/>
          </w:tcPr>
          <w:p w:rsidR="001F7E84"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tcBorders>
              <w:bottom w:val="single" w:sz="12" w:space="0" w:color="auto"/>
            </w:tcBorders>
            <w:shd w:val="clear" w:color="auto" w:fill="auto"/>
            <w:noWrap/>
          </w:tcPr>
          <w:p w:rsidR="001F7E84"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שטיבל</w:t>
            </w:r>
          </w:p>
        </w:tc>
        <w:tc>
          <w:tcPr>
            <w:tcW w:w="1250" w:type="pct"/>
            <w:tcBorders>
              <w:bottom w:val="single" w:sz="12" w:space="0" w:color="auto"/>
            </w:tcBorders>
            <w:shd w:val="clear" w:color="auto" w:fill="auto"/>
            <w:noWrap/>
          </w:tcPr>
          <w:p w:rsidR="001F7E84"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עמי</w:t>
            </w:r>
          </w:p>
        </w:tc>
        <w:tc>
          <w:tcPr>
            <w:tcW w:w="1250" w:type="pct"/>
            <w:tcBorders>
              <w:bottom w:val="single" w:sz="12" w:space="0" w:color="auto"/>
            </w:tcBorders>
            <w:shd w:val="clear" w:color="auto" w:fill="auto"/>
            <w:noWrap/>
          </w:tcPr>
          <w:p w:rsidR="001F7E84" w:rsidRPr="00294455" w:rsidP="00294455">
            <w:pPr>
              <w:spacing w:before="40" w:after="40" w:line="220" w:lineRule="exact"/>
              <w:jc w:val="left"/>
              <w:rPr>
                <w:rFonts w:ascii="FrankRuehl" w:hAnsi="FrankRuehl"/>
                <w:sz w:val="20"/>
                <w:szCs w:val="20"/>
              </w:rPr>
            </w:pPr>
            <w:r w:rsidRPr="00294455">
              <w:rPr>
                <w:rFonts w:ascii="FrankRuehl" w:hAnsi="FrankRuehl" w:hint="cs"/>
                <w:sz w:val="20"/>
                <w:szCs w:val="20"/>
                <w:rtl/>
              </w:rPr>
              <w:t>תל אביב</w:t>
            </w:r>
          </w:p>
        </w:tc>
        <w:tc>
          <w:tcPr>
            <w:tcW w:w="1250" w:type="pct"/>
            <w:tcBorders>
              <w:bottom w:val="single" w:sz="12" w:space="0" w:color="auto"/>
            </w:tcBorders>
            <w:shd w:val="clear" w:color="auto" w:fill="auto"/>
            <w:noWrap/>
          </w:tcPr>
          <w:p w:rsidR="001F7E84" w:rsidRPr="00294455" w:rsidP="00294455">
            <w:pPr>
              <w:spacing w:before="40" w:after="40" w:line="220" w:lineRule="exact"/>
              <w:jc w:val="left"/>
              <w:rPr>
                <w:rFonts w:ascii="FrankRuehl" w:hAnsi="FrankRuehl"/>
                <w:sz w:val="20"/>
                <w:szCs w:val="20"/>
              </w:rPr>
            </w:pPr>
            <w:r w:rsidRPr="00294455">
              <w:rPr>
                <w:rFonts w:ascii="FrankRuehl" w:hAnsi="FrankRuehl"/>
                <w:sz w:val="20"/>
                <w:szCs w:val="20"/>
              </w:rPr>
              <w:t>5</w:t>
            </w:r>
            <w:r w:rsidR="00294455">
              <w:rPr>
                <w:rFonts w:ascii="FrankRuehl" w:hAnsi="FrankRuehl"/>
                <w:sz w:val="20"/>
                <w:szCs w:val="20"/>
              </w:rPr>
              <w:t>,</w:t>
            </w:r>
            <w:r w:rsidRPr="00294455">
              <w:rPr>
                <w:rFonts w:ascii="FrankRuehl" w:hAnsi="FrankRuehl"/>
                <w:sz w:val="20"/>
                <w:szCs w:val="20"/>
              </w:rPr>
              <w:t>000</w:t>
            </w:r>
          </w:p>
        </w:tc>
      </w:tr>
      <w:tr w:rsidTr="00294455">
        <w:tblPrEx>
          <w:tblW w:w="6906" w:type="dxa"/>
          <w:jc w:val="center"/>
          <w:tblLook w:val="04A0"/>
        </w:tblPrEx>
        <w:trPr>
          <w:cantSplit/>
          <w:jc w:val="center"/>
        </w:trPr>
        <w:tc>
          <w:tcPr>
            <w:tcW w:w="1250" w:type="pct"/>
            <w:tcBorders>
              <w:top w:val="single" w:sz="12" w:space="0" w:color="auto"/>
              <w:bottom w:val="single" w:sz="12" w:space="0" w:color="auto"/>
            </w:tcBorders>
            <w:shd w:val="pct10" w:color="auto" w:fill="FFFFFF" w:themeFill="background1"/>
            <w:noWrap/>
          </w:tcPr>
          <w:p w:rsidR="00D83D20" w:rsidRPr="00294455" w:rsidP="00294455">
            <w:pPr>
              <w:spacing w:before="40" w:after="40" w:line="220" w:lineRule="exact"/>
              <w:jc w:val="left"/>
              <w:rPr>
                <w:rFonts w:ascii="FrankRuehl" w:hAnsi="FrankRuehl"/>
                <w:b/>
                <w:bCs/>
                <w:sz w:val="20"/>
                <w:szCs w:val="20"/>
              </w:rPr>
            </w:pPr>
          </w:p>
        </w:tc>
        <w:tc>
          <w:tcPr>
            <w:tcW w:w="1250" w:type="pct"/>
            <w:tcBorders>
              <w:top w:val="single" w:sz="12" w:space="0" w:color="auto"/>
              <w:bottom w:val="single" w:sz="12" w:space="0" w:color="auto"/>
            </w:tcBorders>
            <w:shd w:val="pct10" w:color="auto" w:fill="FFFFFF" w:themeFill="background1"/>
            <w:noWrap/>
          </w:tcPr>
          <w:p w:rsidR="00D83D20" w:rsidRPr="00294455" w:rsidP="00294455">
            <w:pPr>
              <w:spacing w:before="40" w:after="40" w:line="220" w:lineRule="exact"/>
              <w:jc w:val="left"/>
              <w:rPr>
                <w:rFonts w:ascii="FrankRuehl" w:hAnsi="FrankRuehl"/>
                <w:b/>
                <w:bCs/>
                <w:sz w:val="20"/>
                <w:szCs w:val="20"/>
              </w:rPr>
            </w:pPr>
          </w:p>
        </w:tc>
        <w:tc>
          <w:tcPr>
            <w:tcW w:w="1250" w:type="pct"/>
            <w:tcBorders>
              <w:top w:val="single" w:sz="12" w:space="0" w:color="auto"/>
              <w:bottom w:val="single" w:sz="12" w:space="0" w:color="auto"/>
            </w:tcBorders>
            <w:shd w:val="pct10" w:color="auto" w:fill="FFFFFF" w:themeFill="background1"/>
            <w:noWrap/>
          </w:tcPr>
          <w:p w:rsidR="00D83D20" w:rsidRPr="00294455" w:rsidP="00047F67">
            <w:pPr>
              <w:spacing w:before="40" w:after="40" w:line="220" w:lineRule="exact"/>
              <w:jc w:val="right"/>
              <w:rPr>
                <w:rFonts w:ascii="FrankRuehl" w:hAnsi="FrankRuehl"/>
                <w:b/>
                <w:bCs/>
                <w:sz w:val="20"/>
                <w:szCs w:val="20"/>
              </w:rPr>
            </w:pPr>
            <w:r w:rsidRPr="00294455">
              <w:rPr>
                <w:rFonts w:ascii="FrankRuehl" w:hAnsi="FrankRuehl" w:hint="cs"/>
                <w:b/>
                <w:bCs/>
                <w:sz w:val="20"/>
                <w:szCs w:val="20"/>
                <w:rtl/>
              </w:rPr>
              <w:t>סה''כ</w:t>
            </w:r>
          </w:p>
        </w:tc>
        <w:tc>
          <w:tcPr>
            <w:tcW w:w="1250" w:type="pct"/>
            <w:tcBorders>
              <w:top w:val="single" w:sz="12" w:space="0" w:color="auto"/>
              <w:bottom w:val="single" w:sz="12" w:space="0" w:color="auto"/>
            </w:tcBorders>
            <w:shd w:val="pct10" w:color="auto" w:fill="FFFFFF" w:themeFill="background1"/>
            <w:noWrap/>
          </w:tcPr>
          <w:p w:rsidR="00D83D20" w:rsidRPr="00294455" w:rsidP="00294455">
            <w:pPr>
              <w:spacing w:before="40" w:after="40" w:line="220" w:lineRule="exact"/>
              <w:jc w:val="left"/>
              <w:rPr>
                <w:rFonts w:ascii="FrankRuehl" w:hAnsi="FrankRuehl"/>
                <w:b/>
                <w:bCs/>
                <w:sz w:val="20"/>
                <w:szCs w:val="20"/>
              </w:rPr>
            </w:pPr>
            <w:r w:rsidRPr="00294455">
              <w:rPr>
                <w:rFonts w:ascii="FrankRuehl" w:hAnsi="FrankRuehl"/>
                <w:b/>
                <w:bCs/>
                <w:sz w:val="20"/>
                <w:szCs w:val="20"/>
              </w:rPr>
              <w:t>35</w:t>
            </w:r>
            <w:r w:rsidR="00294455">
              <w:rPr>
                <w:rFonts w:ascii="FrankRuehl" w:hAnsi="FrankRuehl"/>
                <w:b/>
                <w:bCs/>
                <w:sz w:val="20"/>
                <w:szCs w:val="20"/>
              </w:rPr>
              <w:t>,</w:t>
            </w:r>
            <w:r w:rsidRPr="00294455">
              <w:rPr>
                <w:rFonts w:ascii="FrankRuehl" w:hAnsi="FrankRuehl"/>
                <w:b/>
                <w:bCs/>
                <w:sz w:val="20"/>
                <w:szCs w:val="20"/>
              </w:rPr>
              <w:t>000</w:t>
            </w:r>
          </w:p>
        </w:tc>
      </w:tr>
    </w:tbl>
    <w:p w:rsidR="00D83D20" w:rsidRPr="002026CA" w:rsidP="00D83D20">
      <w:pPr>
        <w:rPr>
          <w:rtl/>
        </w:rPr>
      </w:pPr>
    </w:p>
    <w:sectPr w:rsidSect="00DC4B60">
      <w:headerReference w:type="first" r:id="rId14"/>
      <w:pgSz w:w="11906" w:h="16838" w:code="9"/>
      <w:pgMar w:top="2098" w:right="2608" w:bottom="3686" w:left="2608" w:header="1531" w:footer="1247" w:gutter="0"/>
      <w:pgBorders w:offsetFrom="page">
        <w:top w:val="single" w:sz="4" w:space="4" w:color="FFFFFF" w:themeColor="background1"/>
        <w:left w:val="single" w:sz="4" w:space="11" w:color="FFFFFF" w:themeColor="background1"/>
        <w:bottom w:val="single" w:sz="4" w:space="4" w:color="FFFFFF" w:themeColor="background1"/>
        <w:right w:val="single" w:sz="4" w:space="1" w:color="FFFFFF" w:themeColor="background1"/>
      </w:pgBorders>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auto"/>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6285" w:rsidRPr="00A11053" w:rsidP="00A11053">
    <w:pPr>
      <w:pStyle w:val="Footer"/>
      <w:tabs>
        <w:tab w:val="left" w:pos="1222"/>
      </w:tabs>
      <w:spacing w:after="0" w:line="160" w:lineRule="exact"/>
      <w:ind w:left="1225" w:hanging="1225"/>
      <w:jc w:val="left"/>
      <w:rPr>
        <w:rFonts w:cs="David"/>
        <w:sz w:val="16"/>
        <w:szCs w:val="16"/>
        <w:rtl/>
        <w:lang w:eastAsia="en-US"/>
      </w:rPr>
    </w:pPr>
    <w:r w:rsidRPr="00A11053">
      <w:rPr>
        <w:rFonts w:cs="David"/>
        <w:sz w:val="16"/>
        <w:szCs w:val="16"/>
        <w:rtl/>
        <w:lang w:eastAsia="en-US"/>
      </w:rPr>
      <w:t>שם הדוח:</w:t>
    </w:r>
    <w:r w:rsidRPr="00A11053">
      <w:rPr>
        <w:rFonts w:cs="David"/>
        <w:sz w:val="16"/>
        <w:szCs w:val="16"/>
        <w:rtl/>
        <w:lang w:eastAsia="en-US"/>
      </w:rPr>
      <w:tab/>
    </w:r>
    <w:r w:rsidRPr="00A11053">
      <w:rPr>
        <w:rFonts w:cs="David" w:hint="cs"/>
        <w:sz w:val="16"/>
        <w:szCs w:val="16"/>
        <w:rtl/>
        <w:lang w:eastAsia="en-US"/>
      </w:rPr>
      <w:t>דין וחשבון</w:t>
    </w:r>
    <w:r w:rsidRPr="00A11053">
      <w:rPr>
        <w:rFonts w:cs="David"/>
        <w:sz w:val="16"/>
        <w:szCs w:val="16"/>
        <w:rtl/>
        <w:lang w:eastAsia="en-US"/>
      </w:rPr>
      <w:t xml:space="preserve"> על תוצאות ביקורת חשבונות</w:t>
    </w:r>
    <w:r w:rsidRPr="00A11053">
      <w:rPr>
        <w:rFonts w:cs="David" w:hint="cs"/>
        <w:sz w:val="16"/>
        <w:szCs w:val="16"/>
        <w:rtl/>
        <w:lang w:eastAsia="en-US"/>
      </w:rPr>
      <w:t xml:space="preserve"> המועמדים</w:t>
    </w:r>
    <w:r>
      <w:rPr>
        <w:rFonts w:cs="David" w:hint="cs"/>
        <w:sz w:val="16"/>
        <w:szCs w:val="16"/>
        <w:rtl/>
        <w:lang w:eastAsia="en-US"/>
      </w:rPr>
      <w:t xml:space="preserve"> </w:t>
    </w:r>
    <w:r w:rsidRPr="00A11053">
      <w:rPr>
        <w:rFonts w:cs="David" w:hint="cs"/>
        <w:sz w:val="16"/>
        <w:szCs w:val="16"/>
        <w:rtl/>
        <w:lang w:eastAsia="en-US"/>
      </w:rPr>
      <w:t>שהשתתפו בבחירות לראשי מועצות אזוריות בדצמבר 2013</w:t>
    </w:r>
  </w:p>
  <w:p w:rsidR="00BB6285" w:rsidRPr="00A11053" w:rsidP="00A11053">
    <w:pPr>
      <w:pStyle w:val="Footer"/>
      <w:tabs>
        <w:tab w:val="left" w:pos="1222"/>
      </w:tabs>
      <w:spacing w:after="0" w:line="160" w:lineRule="exact"/>
      <w:ind w:left="1225" w:hanging="1225"/>
      <w:jc w:val="left"/>
      <w:rPr>
        <w:rFonts w:cs="David"/>
        <w:sz w:val="16"/>
        <w:szCs w:val="16"/>
        <w:rtl/>
        <w:lang w:eastAsia="en-US"/>
      </w:rPr>
    </w:pPr>
    <w:r w:rsidRPr="00A11053">
      <w:rPr>
        <w:rFonts w:cs="David"/>
        <w:sz w:val="16"/>
        <w:szCs w:val="16"/>
        <w:rtl/>
        <w:lang w:eastAsia="en-US"/>
      </w:rPr>
      <w:t>מסגרת הפרסום:</w:t>
    </w:r>
    <w:r w:rsidRPr="00A11053">
      <w:rPr>
        <w:rFonts w:cs="David"/>
        <w:sz w:val="16"/>
        <w:szCs w:val="16"/>
        <w:rtl/>
        <w:lang w:eastAsia="en-US"/>
      </w:rPr>
      <w:tab/>
    </w:r>
    <w:r>
      <w:rPr>
        <w:rFonts w:cs="David" w:hint="cs"/>
        <w:sz w:val="16"/>
        <w:szCs w:val="16"/>
        <w:rtl/>
        <w:lang w:eastAsia="en-US"/>
      </w:rPr>
      <w:t>דוח ביקורת</w:t>
    </w:r>
  </w:p>
  <w:p w:rsidR="00BB6285" w:rsidRPr="00A11053" w:rsidP="00A11053">
    <w:pPr>
      <w:pStyle w:val="Footer"/>
      <w:tabs>
        <w:tab w:val="left" w:pos="1222"/>
      </w:tabs>
      <w:spacing w:after="0" w:line="160" w:lineRule="exact"/>
      <w:ind w:left="1225" w:hanging="1225"/>
      <w:jc w:val="left"/>
      <w:rPr>
        <w:rFonts w:cs="David"/>
        <w:sz w:val="16"/>
        <w:szCs w:val="16"/>
        <w:lang w:eastAsia="en-US"/>
      </w:rPr>
    </w:pPr>
    <w:r w:rsidRPr="00A11053">
      <w:rPr>
        <w:rFonts w:cs="David"/>
        <w:sz w:val="16"/>
        <w:szCs w:val="16"/>
        <w:rtl/>
        <w:lang w:eastAsia="en-US"/>
      </w:rPr>
      <w:t>שנת פרסום:</w:t>
    </w:r>
    <w:r w:rsidRPr="00A11053">
      <w:rPr>
        <w:rFonts w:cs="David"/>
        <w:sz w:val="16"/>
        <w:szCs w:val="16"/>
        <w:rtl/>
        <w:lang w:eastAsia="en-US"/>
      </w:rPr>
      <w:tab/>
      <w:t>התשע"ד-2014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6285" w:rsidRPr="00A11053" w:rsidP="00A11053">
    <w:pPr>
      <w:pStyle w:val="Footer"/>
      <w:tabs>
        <w:tab w:val="left" w:pos="1222"/>
      </w:tabs>
      <w:spacing w:after="0" w:line="160" w:lineRule="exact"/>
      <w:ind w:left="1225" w:hanging="1225"/>
      <w:jc w:val="left"/>
      <w:rPr>
        <w:rFonts w:cs="David"/>
        <w:sz w:val="16"/>
        <w:szCs w:val="16"/>
        <w:rtl/>
        <w:lang w:eastAsia="en-US"/>
      </w:rPr>
    </w:pPr>
    <w:r w:rsidRPr="00A11053">
      <w:rPr>
        <w:rFonts w:cs="David"/>
        <w:sz w:val="16"/>
        <w:szCs w:val="16"/>
        <w:rtl/>
        <w:lang w:eastAsia="en-US"/>
      </w:rPr>
      <w:t>שם הדוח:</w:t>
    </w:r>
    <w:r w:rsidRPr="00A11053">
      <w:rPr>
        <w:rFonts w:cs="David"/>
        <w:sz w:val="16"/>
        <w:szCs w:val="16"/>
        <w:rtl/>
        <w:lang w:eastAsia="en-US"/>
      </w:rPr>
      <w:tab/>
    </w:r>
    <w:r w:rsidRPr="00A11053">
      <w:rPr>
        <w:rFonts w:cs="David" w:hint="cs"/>
        <w:sz w:val="16"/>
        <w:szCs w:val="16"/>
        <w:rtl/>
        <w:lang w:eastAsia="en-US"/>
      </w:rPr>
      <w:t>דין וחשבון</w:t>
    </w:r>
    <w:r w:rsidRPr="00A11053">
      <w:rPr>
        <w:rFonts w:cs="David"/>
        <w:sz w:val="16"/>
        <w:szCs w:val="16"/>
        <w:rtl/>
        <w:lang w:eastAsia="en-US"/>
      </w:rPr>
      <w:t xml:space="preserve"> על תוצאות ביקורת חשבונות</w:t>
    </w:r>
    <w:r w:rsidRPr="00A11053">
      <w:rPr>
        <w:rFonts w:cs="David" w:hint="cs"/>
        <w:sz w:val="16"/>
        <w:szCs w:val="16"/>
        <w:rtl/>
        <w:lang w:eastAsia="en-US"/>
      </w:rPr>
      <w:t xml:space="preserve"> המועמדים</w:t>
    </w:r>
    <w:r>
      <w:rPr>
        <w:rFonts w:cs="David" w:hint="cs"/>
        <w:sz w:val="16"/>
        <w:szCs w:val="16"/>
        <w:rtl/>
        <w:lang w:eastAsia="en-US"/>
      </w:rPr>
      <w:t xml:space="preserve"> </w:t>
    </w:r>
    <w:r w:rsidRPr="00A11053">
      <w:rPr>
        <w:rFonts w:cs="David" w:hint="cs"/>
        <w:sz w:val="16"/>
        <w:szCs w:val="16"/>
        <w:rtl/>
        <w:lang w:eastAsia="en-US"/>
      </w:rPr>
      <w:t>שהשתתפו בבחירות לראשי מועצות אזוריות בדצמבר 2013</w:t>
    </w:r>
  </w:p>
  <w:p w:rsidR="00BB6285" w:rsidRPr="00A11053" w:rsidP="00A11053">
    <w:pPr>
      <w:pStyle w:val="Footer"/>
      <w:tabs>
        <w:tab w:val="left" w:pos="1222"/>
      </w:tabs>
      <w:spacing w:after="0" w:line="160" w:lineRule="exact"/>
      <w:ind w:left="1225" w:hanging="1225"/>
      <w:jc w:val="left"/>
      <w:rPr>
        <w:rFonts w:cs="David"/>
        <w:sz w:val="16"/>
        <w:szCs w:val="16"/>
        <w:rtl/>
        <w:lang w:eastAsia="en-US"/>
      </w:rPr>
    </w:pPr>
    <w:r w:rsidRPr="00A11053">
      <w:rPr>
        <w:rFonts w:cs="David"/>
        <w:sz w:val="16"/>
        <w:szCs w:val="16"/>
        <w:rtl/>
        <w:lang w:eastAsia="en-US"/>
      </w:rPr>
      <w:t>מסגרת הפרסום:</w:t>
    </w:r>
    <w:r w:rsidRPr="00A11053">
      <w:rPr>
        <w:rFonts w:cs="David"/>
        <w:sz w:val="16"/>
        <w:szCs w:val="16"/>
        <w:rtl/>
        <w:lang w:eastAsia="en-US"/>
      </w:rPr>
      <w:tab/>
    </w:r>
    <w:r>
      <w:rPr>
        <w:rFonts w:cs="David" w:hint="cs"/>
        <w:sz w:val="16"/>
        <w:szCs w:val="16"/>
        <w:rtl/>
        <w:lang w:eastAsia="en-US"/>
      </w:rPr>
      <w:t>דוח ביקורת</w:t>
    </w:r>
  </w:p>
  <w:p w:rsidR="00BB6285" w:rsidRPr="00A11053" w:rsidP="00A11053">
    <w:pPr>
      <w:pStyle w:val="Footer"/>
      <w:tabs>
        <w:tab w:val="left" w:pos="1222"/>
      </w:tabs>
      <w:spacing w:after="0" w:line="160" w:lineRule="exact"/>
      <w:ind w:left="1225" w:hanging="1225"/>
      <w:jc w:val="left"/>
      <w:rPr>
        <w:rFonts w:cs="David"/>
        <w:sz w:val="16"/>
        <w:szCs w:val="16"/>
        <w:lang w:eastAsia="en-US"/>
      </w:rPr>
    </w:pPr>
    <w:r w:rsidRPr="00A11053">
      <w:rPr>
        <w:rFonts w:cs="David"/>
        <w:sz w:val="16"/>
        <w:szCs w:val="16"/>
        <w:rtl/>
        <w:lang w:eastAsia="en-US"/>
      </w:rPr>
      <w:t>שנת פרסום:</w:t>
    </w:r>
    <w:r w:rsidRPr="00A11053">
      <w:rPr>
        <w:rFonts w:cs="David"/>
        <w:sz w:val="16"/>
        <w:szCs w:val="16"/>
        <w:rtl/>
        <w:lang w:eastAsia="en-US"/>
      </w:rPr>
      <w:tab/>
      <w:t>התשע"ד-2014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6285" w:rsidRPr="00A11053" w:rsidP="00A11053">
    <w:pPr>
      <w:pStyle w:val="Footer"/>
      <w:tabs>
        <w:tab w:val="left" w:pos="1222"/>
      </w:tabs>
      <w:spacing w:after="0" w:line="160" w:lineRule="exact"/>
      <w:ind w:left="1225" w:hanging="1225"/>
      <w:jc w:val="left"/>
      <w:rPr>
        <w:rFonts w:cs="David"/>
        <w:sz w:val="16"/>
        <w:szCs w:val="16"/>
        <w:rtl/>
        <w:lang w:eastAsia="en-US"/>
      </w:rPr>
    </w:pPr>
    <w:r w:rsidRPr="00A11053">
      <w:rPr>
        <w:rFonts w:cs="David"/>
        <w:sz w:val="16"/>
        <w:szCs w:val="16"/>
        <w:rtl/>
        <w:lang w:eastAsia="en-US"/>
      </w:rPr>
      <w:t>שם הדוח:</w:t>
    </w:r>
    <w:r w:rsidRPr="00A11053">
      <w:rPr>
        <w:rFonts w:cs="David"/>
        <w:sz w:val="16"/>
        <w:szCs w:val="16"/>
        <w:rtl/>
        <w:lang w:eastAsia="en-US"/>
      </w:rPr>
      <w:tab/>
    </w:r>
    <w:r w:rsidRPr="00A11053">
      <w:rPr>
        <w:rFonts w:cs="David" w:hint="cs"/>
        <w:sz w:val="16"/>
        <w:szCs w:val="16"/>
        <w:rtl/>
        <w:lang w:eastAsia="en-US"/>
      </w:rPr>
      <w:t>דין וחשבון</w:t>
    </w:r>
    <w:r w:rsidRPr="00A11053">
      <w:rPr>
        <w:rFonts w:cs="David"/>
        <w:sz w:val="16"/>
        <w:szCs w:val="16"/>
        <w:rtl/>
        <w:lang w:eastAsia="en-US"/>
      </w:rPr>
      <w:t xml:space="preserve"> על תוצאות ביקורת חשבונות</w:t>
    </w:r>
    <w:r w:rsidRPr="00A11053">
      <w:rPr>
        <w:rFonts w:cs="David" w:hint="cs"/>
        <w:sz w:val="16"/>
        <w:szCs w:val="16"/>
        <w:rtl/>
        <w:lang w:eastAsia="en-US"/>
      </w:rPr>
      <w:t xml:space="preserve"> המועמדים</w:t>
    </w:r>
    <w:r>
      <w:rPr>
        <w:rFonts w:cs="David" w:hint="cs"/>
        <w:sz w:val="16"/>
        <w:szCs w:val="16"/>
        <w:rtl/>
        <w:lang w:eastAsia="en-US"/>
      </w:rPr>
      <w:t xml:space="preserve"> </w:t>
    </w:r>
    <w:r w:rsidRPr="00A11053">
      <w:rPr>
        <w:rFonts w:cs="David" w:hint="cs"/>
        <w:sz w:val="16"/>
        <w:szCs w:val="16"/>
        <w:rtl/>
        <w:lang w:eastAsia="en-US"/>
      </w:rPr>
      <w:t>שהשתתפו בבחירות לראשי מועצות אזוריות בדצמבר 2013</w:t>
    </w:r>
  </w:p>
  <w:p w:rsidR="00BB6285" w:rsidRPr="00A11053" w:rsidP="00A11053">
    <w:pPr>
      <w:pStyle w:val="Footer"/>
      <w:tabs>
        <w:tab w:val="left" w:pos="1222"/>
      </w:tabs>
      <w:spacing w:after="0" w:line="160" w:lineRule="exact"/>
      <w:ind w:left="1225" w:hanging="1225"/>
      <w:jc w:val="left"/>
      <w:rPr>
        <w:rFonts w:cs="David"/>
        <w:sz w:val="16"/>
        <w:szCs w:val="16"/>
        <w:rtl/>
        <w:lang w:eastAsia="en-US"/>
      </w:rPr>
    </w:pPr>
    <w:r w:rsidRPr="00A11053">
      <w:rPr>
        <w:rFonts w:cs="David"/>
        <w:sz w:val="16"/>
        <w:szCs w:val="16"/>
        <w:rtl/>
        <w:lang w:eastAsia="en-US"/>
      </w:rPr>
      <w:t>מסגרת הפרסום:</w:t>
    </w:r>
    <w:r w:rsidRPr="00A11053">
      <w:rPr>
        <w:rFonts w:cs="David"/>
        <w:sz w:val="16"/>
        <w:szCs w:val="16"/>
        <w:rtl/>
        <w:lang w:eastAsia="en-US"/>
      </w:rPr>
      <w:tab/>
    </w:r>
    <w:r>
      <w:rPr>
        <w:rFonts w:cs="David" w:hint="cs"/>
        <w:sz w:val="16"/>
        <w:szCs w:val="16"/>
        <w:rtl/>
        <w:lang w:eastAsia="en-US"/>
      </w:rPr>
      <w:t>דוח ביקורת</w:t>
    </w:r>
  </w:p>
  <w:p w:rsidR="00BB6285" w:rsidRPr="00A11053" w:rsidP="00A11053">
    <w:pPr>
      <w:pStyle w:val="Footer"/>
      <w:tabs>
        <w:tab w:val="left" w:pos="1222"/>
      </w:tabs>
      <w:spacing w:after="0" w:line="160" w:lineRule="exact"/>
      <w:ind w:left="1225" w:hanging="1225"/>
      <w:jc w:val="left"/>
      <w:rPr>
        <w:rFonts w:cs="David"/>
        <w:sz w:val="16"/>
        <w:szCs w:val="16"/>
        <w:lang w:eastAsia="en-US"/>
      </w:rPr>
    </w:pPr>
    <w:r w:rsidRPr="00A11053">
      <w:rPr>
        <w:rFonts w:cs="David"/>
        <w:sz w:val="16"/>
        <w:szCs w:val="16"/>
        <w:rtl/>
        <w:lang w:eastAsia="en-US"/>
      </w:rPr>
      <w:t>שנת פרסום:</w:t>
    </w:r>
    <w:r w:rsidRPr="00A11053">
      <w:rPr>
        <w:rFonts w:cs="David"/>
        <w:sz w:val="16"/>
        <w:szCs w:val="16"/>
        <w:rtl/>
        <w:lang w:eastAsia="en-US"/>
      </w:rPr>
      <w:tab/>
      <w:t>התשע"ד-2014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F6022">
      <w:pPr>
        <w:spacing w:after="120" w:line="240" w:lineRule="exact"/>
        <w:jc w:val="left"/>
        <w:rPr>
          <w:rFonts w:cs="David"/>
          <w:sz w:val="16"/>
          <w:szCs w:val="16"/>
          <w:lang w:eastAsia="en-US"/>
        </w:rPr>
      </w:pPr>
      <w:r>
        <w:rPr>
          <w:rFonts w:cs="David" w:hint="cs"/>
          <w:sz w:val="16"/>
          <w:szCs w:val="16"/>
          <w:rtl/>
          <w:lang w:eastAsia="en-US"/>
        </w:rPr>
        <w:t>__________________</w:t>
      </w:r>
    </w:p>
  </w:footnote>
  <w:footnote w:type="continuationSeparator" w:id="1">
    <w:p w:rsidR="007F6022">
      <w:r>
        <w:t>_______________</w:t>
      </w:r>
    </w:p>
  </w:footnote>
  <w:footnote w:id="2">
    <w:p w:rsidR="00BB6285" w:rsidP="00410B20">
      <w:pPr>
        <w:pStyle w:val="FootnoteText"/>
        <w:keepLines/>
        <w:spacing w:after="0" w:line="200" w:lineRule="exact"/>
        <w:ind w:left="397" w:hanging="397"/>
        <w:rPr>
          <w:sz w:val="20"/>
        </w:rPr>
      </w:pPr>
      <w:r>
        <w:rPr>
          <w:rStyle w:val="FootnoteReference"/>
          <w:rFonts w:ascii="FrankRuehl" w:hAnsi="FrankRuehl" w:cs="FrankRuehl"/>
          <w:sz w:val="20"/>
          <w:vertAlign w:val="baseline"/>
        </w:rPr>
        <w:footnoteRef/>
      </w:r>
      <w:r>
        <w:rPr>
          <w:sz w:val="20"/>
          <w:rtl/>
        </w:rPr>
        <w:t xml:space="preserve"> </w:t>
      </w:r>
      <w:r>
        <w:rPr>
          <w:sz w:val="20"/>
          <w:rtl/>
        </w:rPr>
        <w:tab/>
      </w:r>
      <w:r>
        <w:rPr>
          <w:rFonts w:hint="cs"/>
          <w:sz w:val="20"/>
          <w:rtl/>
        </w:rPr>
        <w:t>אלונה, באר טוביה, גזר, דרום השרון, הגלבוע, חבל יבנה, חוף הכרמל, לכיש, מגידו, מטה אשר, מרום הגליל, עמק המעיינות, עמק חפר, עמק יזרעאל, עמק לוד  ותמר.</w:t>
      </w:r>
    </w:p>
  </w:footnote>
  <w:footnote w:id="3">
    <w:p w:rsidR="00BB6285" w:rsidP="00410B20">
      <w:pPr>
        <w:pStyle w:val="FootnoteText"/>
        <w:keepLines/>
        <w:spacing w:after="0" w:line="200" w:lineRule="exact"/>
        <w:ind w:left="397" w:hanging="397"/>
        <w:rPr>
          <w:sz w:val="20"/>
        </w:rPr>
      </w:pPr>
      <w:r>
        <w:rPr>
          <w:rStyle w:val="FootnoteReference"/>
          <w:rFonts w:ascii="FrankRuehl" w:hAnsi="FrankRuehl" w:cs="FrankRuehl"/>
          <w:sz w:val="20"/>
          <w:vertAlign w:val="baseline"/>
        </w:rPr>
        <w:footnoteRef/>
      </w:r>
      <w:r>
        <w:rPr>
          <w:sz w:val="20"/>
          <w:rtl/>
        </w:rPr>
        <w:t xml:space="preserve"> </w:t>
      </w:r>
      <w:r>
        <w:rPr>
          <w:sz w:val="20"/>
          <w:rtl/>
        </w:rPr>
        <w:tab/>
      </w:r>
      <w:r>
        <w:rPr>
          <w:rFonts w:hint="cs"/>
          <w:sz w:val="20"/>
          <w:rtl/>
        </w:rPr>
        <w:t xml:space="preserve">בני שמעון,  גן רווה, חבל </w:t>
      </w:r>
      <w:r>
        <w:rPr>
          <w:rFonts w:hint="cs"/>
          <w:sz w:val="20"/>
          <w:rtl/>
        </w:rPr>
        <w:t>אילות</w:t>
      </w:r>
      <w:r>
        <w:rPr>
          <w:rFonts w:hint="cs"/>
          <w:sz w:val="20"/>
          <w:rtl/>
        </w:rPr>
        <w:t>, חבל מודיעין, מטה יהודה ונחל שורק.</w:t>
      </w:r>
    </w:p>
  </w:footnote>
  <w:footnote w:id="4">
    <w:p w:rsidR="00BB6285" w:rsidP="00F44C07">
      <w:pPr>
        <w:pStyle w:val="FootnoteText"/>
        <w:keepLines/>
        <w:spacing w:after="0" w:line="200" w:lineRule="exact"/>
        <w:ind w:left="397" w:hanging="397"/>
        <w:rPr>
          <w:sz w:val="20"/>
          <w:rtl/>
        </w:rPr>
      </w:pPr>
      <w:r>
        <w:rPr>
          <w:rStyle w:val="FootnoteReference"/>
          <w:rFonts w:ascii="FrankRuehl" w:hAnsi="FrankRuehl" w:cs="FrankRuehl"/>
          <w:sz w:val="20"/>
          <w:vertAlign w:val="baseline"/>
        </w:rPr>
        <w:footnoteRef/>
      </w:r>
      <w:r>
        <w:rPr>
          <w:sz w:val="20"/>
          <w:rtl/>
        </w:rPr>
        <w:t xml:space="preserve"> </w:t>
      </w:r>
      <w:r>
        <w:rPr>
          <w:sz w:val="20"/>
          <w:rtl/>
        </w:rPr>
        <w:tab/>
      </w:r>
      <w:r>
        <w:rPr>
          <w:rFonts w:hint="cs"/>
          <w:sz w:val="20"/>
          <w:rtl/>
          <w:lang w:eastAsia="en-US"/>
        </w:rPr>
        <w:t>אלונה, הר חברון, חבל יבנה ותמר.</w:t>
      </w:r>
    </w:p>
  </w:footnote>
  <w:footnote w:id="5">
    <w:p w:rsidR="00BB6285" w:rsidRPr="00E53A87" w:rsidP="00E53A87">
      <w:pPr>
        <w:pStyle w:val="FootnoteText"/>
        <w:keepLines/>
        <w:spacing w:after="0" w:line="200" w:lineRule="exact"/>
        <w:ind w:left="397" w:hanging="397"/>
        <w:rPr>
          <w:rStyle w:val="FootnoteReference"/>
          <w:rFonts w:ascii="FrankRuehl" w:hAnsi="FrankRuehl" w:cs="FrankRuehl"/>
          <w:vertAlign w:val="baseline"/>
        </w:rPr>
      </w:pPr>
      <w:r w:rsidRPr="00E53A87">
        <w:rPr>
          <w:rStyle w:val="FootnoteReference"/>
          <w:rFonts w:ascii="FrankRuehl" w:hAnsi="FrankRuehl" w:cs="FrankRuehl"/>
          <w:sz w:val="20"/>
          <w:vertAlign w:val="baseline"/>
        </w:rPr>
        <w:footnoteRef/>
      </w:r>
      <w:r w:rsidRPr="00E53A87">
        <w:rPr>
          <w:rStyle w:val="FootnoteReference"/>
          <w:rFonts w:ascii="FrankRuehl" w:hAnsi="FrankRuehl" w:cs="FrankRuehl" w:hint="cs"/>
          <w:sz w:val="20"/>
          <w:vertAlign w:val="baseline"/>
          <w:rtl/>
        </w:rPr>
        <w:t xml:space="preserve"> </w:t>
      </w:r>
      <w:r w:rsidRPr="00E53A87">
        <w:rPr>
          <w:rStyle w:val="FootnoteReference"/>
          <w:rFonts w:ascii="FrankRuehl" w:hAnsi="FrankRuehl" w:cs="FrankRuehl" w:hint="cs"/>
          <w:vertAlign w:val="baseline"/>
          <w:rtl/>
        </w:rPr>
        <w:tab/>
        <w:t>למעט האמור בסעיף 27(ג) לחוק.</w:t>
      </w:r>
    </w:p>
  </w:footnote>
  <w:footnote w:id="6">
    <w:p w:rsidR="00BB6285" w:rsidP="00BB6285">
      <w:pPr>
        <w:pStyle w:val="FootnoteText"/>
        <w:keepLines/>
        <w:spacing w:after="0" w:line="200" w:lineRule="exact"/>
        <w:ind w:left="397" w:hanging="397"/>
        <w:rPr>
          <w:sz w:val="20"/>
          <w:rtl/>
        </w:rPr>
      </w:pPr>
      <w:r>
        <w:rPr>
          <w:rStyle w:val="FootnoteReference"/>
          <w:rFonts w:ascii="FrankRuehl" w:hAnsi="FrankRuehl" w:cs="FrankRuehl"/>
          <w:sz w:val="20"/>
          <w:vertAlign w:val="baseline"/>
        </w:rPr>
        <w:footnoteRef/>
      </w:r>
      <w:r>
        <w:rPr>
          <w:sz w:val="20"/>
          <w:rtl/>
        </w:rPr>
        <w:t xml:space="preserve"> </w:t>
      </w:r>
      <w:r>
        <w:rPr>
          <w:sz w:val="20"/>
          <w:rtl/>
        </w:rPr>
        <w:tab/>
        <w:t>דוחות על תוצאות ביקורת חשבונות סיעות ורשימות שהשתתפו בבחירות לרשויות המקומיות בנובמבר 2008 (פורסם באוגוסט 2009)</w:t>
      </w:r>
      <w:r>
        <w:rPr>
          <w:rFonts w:hint="cs"/>
          <w:sz w:val="20"/>
          <w:rtl/>
        </w:rPr>
        <w:t>;</w:t>
      </w:r>
      <w:r>
        <w:rPr>
          <w:sz w:val="20"/>
          <w:rtl/>
        </w:rPr>
        <w:t xml:space="preserve"> </w:t>
      </w:r>
      <w:r w:rsidR="006564BB">
        <w:rPr>
          <w:rFonts w:hint="cs"/>
          <w:sz w:val="20"/>
          <w:rtl/>
        </w:rPr>
        <w:t>ו</w:t>
      </w:r>
      <w:r>
        <w:rPr>
          <w:sz w:val="20"/>
          <w:rtl/>
        </w:rPr>
        <w:t xml:space="preserve">בבחירות באוגוסט 2009, לרשויות המקומיות: </w:t>
      </w:r>
      <w:r>
        <w:rPr>
          <w:sz w:val="20"/>
          <w:rtl/>
        </w:rPr>
        <w:t>בסמ"ה</w:t>
      </w:r>
      <w:r>
        <w:rPr>
          <w:sz w:val="20"/>
          <w:rtl/>
        </w:rPr>
        <w:t xml:space="preserve">, </w:t>
      </w:r>
      <w:r>
        <w:rPr>
          <w:sz w:val="20"/>
          <w:rtl/>
        </w:rPr>
        <w:t>בענה</w:t>
      </w:r>
      <w:r>
        <w:rPr>
          <w:sz w:val="20"/>
          <w:rtl/>
        </w:rPr>
        <w:t xml:space="preserve">, </w:t>
      </w:r>
      <w:r>
        <w:rPr>
          <w:sz w:val="20"/>
          <w:rtl/>
        </w:rPr>
        <w:t>דאלית</w:t>
      </w:r>
      <w:r>
        <w:rPr>
          <w:sz w:val="20"/>
          <w:rtl/>
        </w:rPr>
        <w:t xml:space="preserve"> אל כרמל, דייר אל אסד, מג'ד אל כרום, </w:t>
      </w:r>
      <w:r>
        <w:rPr>
          <w:sz w:val="20"/>
          <w:rtl/>
        </w:rPr>
        <w:t>עספיא</w:t>
      </w:r>
      <w:r>
        <w:rPr>
          <w:sz w:val="20"/>
          <w:rtl/>
        </w:rPr>
        <w:t xml:space="preserve"> (פורסם במאי 2010).</w:t>
      </w:r>
    </w:p>
  </w:footnote>
  <w:footnote w:id="7">
    <w:p w:rsidR="00BB6285" w:rsidP="00BB6285">
      <w:pPr>
        <w:pStyle w:val="FootnoteText"/>
        <w:keepLines/>
        <w:spacing w:after="0" w:line="200" w:lineRule="exact"/>
        <w:ind w:left="397" w:hanging="397"/>
        <w:rPr>
          <w:sz w:val="20"/>
          <w:rtl/>
        </w:rPr>
      </w:pPr>
      <w:r>
        <w:rPr>
          <w:rStyle w:val="FootnoteReference"/>
          <w:rFonts w:ascii="FrankRuehl" w:hAnsi="FrankRuehl" w:cs="FrankRuehl"/>
          <w:sz w:val="20"/>
          <w:vertAlign w:val="baseline"/>
        </w:rPr>
        <w:footnoteRef/>
      </w:r>
      <w:r>
        <w:rPr>
          <w:sz w:val="20"/>
          <w:rtl/>
        </w:rPr>
        <w:t xml:space="preserve"> </w:t>
      </w:r>
      <w:r>
        <w:rPr>
          <w:sz w:val="20"/>
          <w:rtl/>
        </w:rPr>
        <w:tab/>
        <w:t>בהקשר זה ראו גם בדוחות על תוצאות ביקורת חשבונות הסיעות, הרשימות והמועמדים שהשתתפו: בבחירות לרשויות המקומיות באוקטובר 2003 (פורסם ביולי 2004)</w:t>
      </w:r>
      <w:r>
        <w:rPr>
          <w:rFonts w:hint="cs"/>
          <w:sz w:val="20"/>
          <w:rtl/>
        </w:rPr>
        <w:t>;</w:t>
      </w:r>
      <w:r>
        <w:rPr>
          <w:sz w:val="20"/>
          <w:rtl/>
        </w:rPr>
        <w:t xml:space="preserve"> </w:t>
      </w:r>
      <w:r>
        <w:rPr>
          <w:rFonts w:hint="cs"/>
          <w:sz w:val="20"/>
          <w:rtl/>
        </w:rPr>
        <w:t xml:space="preserve">בבחירות </w:t>
      </w:r>
      <w:r>
        <w:rPr>
          <w:sz w:val="20"/>
          <w:rtl/>
        </w:rPr>
        <w:t>לרשויות המקומיות בנובמבר 2008 (פורסם באוגוסט 2009)</w:t>
      </w:r>
      <w:r>
        <w:rPr>
          <w:rFonts w:hint="cs"/>
          <w:sz w:val="20"/>
          <w:rtl/>
        </w:rPr>
        <w:t>;</w:t>
      </w:r>
      <w:r>
        <w:rPr>
          <w:sz w:val="20"/>
          <w:rtl/>
        </w:rPr>
        <w:t xml:space="preserve"> </w:t>
      </w:r>
      <w:r w:rsidR="006564BB">
        <w:rPr>
          <w:rFonts w:hint="cs"/>
          <w:sz w:val="20"/>
          <w:rtl/>
        </w:rPr>
        <w:t>ו</w:t>
      </w:r>
      <w:r>
        <w:rPr>
          <w:rFonts w:hint="cs"/>
          <w:sz w:val="20"/>
          <w:rtl/>
        </w:rPr>
        <w:t xml:space="preserve">בבחירות </w:t>
      </w:r>
      <w:r>
        <w:rPr>
          <w:sz w:val="20"/>
          <w:rtl/>
        </w:rPr>
        <w:t>לרשות המקומית ערד באפריל 2010 (פורסם בדצמבר 2010)</w:t>
      </w:r>
      <w:r>
        <w:rPr>
          <w:rFonts w:hint="cs"/>
          <w:sz w:val="20"/>
          <w:rtl/>
        </w:rPr>
        <w:t>.</w:t>
      </w:r>
    </w:p>
  </w:footnote>
  <w:footnote w:id="8">
    <w:p w:rsidR="00BB6285">
      <w:pPr>
        <w:pStyle w:val="FootnoteText"/>
        <w:keepLines/>
        <w:spacing w:after="0" w:line="200" w:lineRule="exact"/>
        <w:ind w:left="397" w:right="72" w:hanging="397"/>
        <w:rPr>
          <w:sz w:val="20"/>
          <w:rtl/>
        </w:rPr>
      </w:pPr>
      <w:r>
        <w:rPr>
          <w:rStyle w:val="FootnoteReference"/>
          <w:rFonts w:ascii="FrankRuehl" w:hAnsi="FrankRuehl" w:cs="FrankRuehl"/>
          <w:sz w:val="20"/>
          <w:vertAlign w:val="baseline"/>
        </w:rPr>
        <w:footnoteRef/>
      </w:r>
      <w:r>
        <w:rPr>
          <w:rFonts w:hint="cs"/>
          <w:sz w:val="20"/>
          <w:rtl/>
        </w:rPr>
        <w:tab/>
      </w:r>
      <w:r>
        <w:rPr>
          <w:rFonts w:hint="cs"/>
          <w:sz w:val="20"/>
          <w:rtl/>
          <w:lang w:eastAsia="en-US"/>
        </w:rPr>
        <w:t>בדינים וחשבונות על תוצאות ביקורת חשבונות המועמדים, שהשתתפו בבחירות לראשי מועצות אזוריות במאי 1999, בדצמבר 2001, במאי 2002, בנובמבר 2002 ובינואר 2004.</w:t>
      </w:r>
    </w:p>
  </w:footnote>
  <w:footnote w:id="9">
    <w:p w:rsidR="00BB6285" w:rsidP="0075036A">
      <w:pPr>
        <w:pStyle w:val="FootnoteText"/>
        <w:keepLines/>
        <w:spacing w:after="0" w:line="200" w:lineRule="exact"/>
        <w:ind w:left="397" w:hanging="397"/>
        <w:rPr>
          <w:sz w:val="20"/>
          <w:rtl/>
        </w:rPr>
      </w:pPr>
      <w:r>
        <w:rPr>
          <w:rStyle w:val="FootnoteReference"/>
          <w:rFonts w:ascii="FrankRuehl" w:hAnsi="FrankRuehl" w:cs="FrankRuehl"/>
          <w:sz w:val="20"/>
          <w:vertAlign w:val="baseline"/>
        </w:rPr>
        <w:footnoteRef/>
      </w:r>
      <w:r>
        <w:rPr>
          <w:rFonts w:hint="cs"/>
          <w:sz w:val="20"/>
          <w:rtl/>
        </w:rPr>
        <w:tab/>
      </w:r>
      <w:r w:rsidRPr="00BB6285">
        <w:rPr>
          <w:rFonts w:hint="cs"/>
          <w:sz w:val="20"/>
          <w:rtl/>
        </w:rPr>
        <w:t>בדוח על תוצאות ביקורת חשבונות הסיעות והרשימות, שהשתתפו בבחירות לרשויות המקומיות בנובמבר 1998,</w:t>
      </w:r>
      <w:r>
        <w:rPr>
          <w:rFonts w:hint="cs"/>
          <w:sz w:val="20"/>
          <w:rtl/>
        </w:rPr>
        <w:t xml:space="preserve"> (פורסם באוקטובר </w:t>
      </w:r>
      <w:r>
        <w:rPr>
          <w:sz w:val="20"/>
          <w:rtl/>
        </w:rPr>
        <w:t>1999).</w:t>
      </w:r>
    </w:p>
  </w:footnote>
  <w:footnote w:id="10">
    <w:p w:rsidR="00BB6285">
      <w:pPr>
        <w:pStyle w:val="FootnoteText"/>
        <w:keepLines/>
        <w:spacing w:after="0" w:line="200" w:lineRule="exact"/>
        <w:ind w:left="397" w:hanging="397"/>
        <w:rPr>
          <w:sz w:val="20"/>
          <w:rtl/>
        </w:rPr>
      </w:pPr>
      <w:r>
        <w:rPr>
          <w:rStyle w:val="FootnoteReference"/>
          <w:rFonts w:ascii="FrankRuehl" w:hAnsi="FrankRuehl" w:cs="FrankRuehl"/>
          <w:sz w:val="20"/>
          <w:vertAlign w:val="baseline"/>
        </w:rPr>
        <w:footnoteRef/>
      </w:r>
      <w:r>
        <w:rPr>
          <w:sz w:val="20"/>
          <w:rtl/>
        </w:rPr>
        <w:t xml:space="preserve"> </w:t>
      </w:r>
      <w:r>
        <w:rPr>
          <w:sz w:val="20"/>
          <w:rtl/>
        </w:rPr>
        <w:tab/>
        <w:t xml:space="preserve">בדוחות מבקר המדינה על תוצאות ביקורת חשבונות: סיעות האם ורשימות המועמדים המשותפות שהשתתפו בבחירות לרשויות המקומיות בנובמבר 2008 (פורסם בפברואר 2010), עמודים </w:t>
      </w:r>
      <w:r>
        <w:rPr>
          <w:rFonts w:hint="cs"/>
          <w:sz w:val="20"/>
          <w:rtl/>
        </w:rPr>
        <w:t>13-12</w:t>
      </w:r>
      <w:r>
        <w:rPr>
          <w:sz w:val="20"/>
          <w:rtl/>
        </w:rPr>
        <w:t xml:space="preserve"> </w:t>
      </w:r>
      <w:r>
        <w:rPr>
          <w:rFonts w:hint="cs"/>
          <w:sz w:val="20"/>
          <w:rtl/>
        </w:rPr>
        <w:br/>
      </w:r>
      <w:r>
        <w:rPr>
          <w:sz w:val="20"/>
          <w:rtl/>
        </w:rPr>
        <w:t>ו-61. בבחירות לרשויות המקומיות בנובמבר 2008 (פורסם באוגוסט 2009), עמוד 19. בדוח על תוצאות ביקורת חשבונות המועמדים שהשתתפו בבחירות המיוחדות לראשות עיריית רחובות בנובמבר 2009 (פורסם ביולי 2010), עמוד 13.</w:t>
      </w:r>
    </w:p>
  </w:footnote>
  <w:footnote w:id="11">
    <w:p w:rsidR="00BB6285">
      <w:pPr>
        <w:pStyle w:val="FootnoteText"/>
        <w:keepLines/>
        <w:spacing w:after="0" w:line="200" w:lineRule="exact"/>
        <w:ind w:left="397" w:hanging="397"/>
        <w:rPr>
          <w:sz w:val="20"/>
          <w:rtl/>
        </w:rPr>
      </w:pPr>
      <w:r>
        <w:rPr>
          <w:rStyle w:val="FootnoteReference"/>
          <w:rFonts w:ascii="FrankRuehl" w:hAnsi="FrankRuehl" w:cs="FrankRuehl"/>
          <w:sz w:val="20"/>
          <w:vertAlign w:val="baseline"/>
        </w:rPr>
        <w:footnoteRef/>
      </w:r>
      <w:r>
        <w:rPr>
          <w:sz w:val="20"/>
          <w:rtl/>
        </w:rPr>
        <w:t xml:space="preserve"> </w:t>
      </w:r>
      <w:r>
        <w:rPr>
          <w:sz w:val="20"/>
          <w:rtl/>
        </w:rPr>
        <w:tab/>
        <w:t>בדוח על תוצאות ביקורת חשבונות המועמדים שהשתתפו בבחירות המיוחדות לראשות עיריית רחובות בנובמבר 2009 (פורסם ביולי 2010), עמוד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6285" w:rsidRPr="00FF25D0" w:rsidP="00A11053">
    <w:pPr>
      <w:pStyle w:val="Header"/>
      <w:tabs>
        <w:tab w:val="clear" w:pos="4153"/>
        <w:tab w:val="right" w:pos="6804"/>
        <w:tab w:val="clear" w:pos="8306"/>
      </w:tabs>
      <w:rPr>
        <w:rFonts w:ascii="FrankRuehl" w:hAnsi="FrankRuehl"/>
        <w:sz w:val="18"/>
        <w:szCs w:val="18"/>
        <w:rtl/>
      </w:rPr>
    </w:pPr>
    <w:r w:rsidRPr="00FF25D0">
      <w:rPr>
        <w:rFonts w:ascii="FrankRuehl" w:hAnsi="FrankRuehl"/>
        <w:sz w:val="18"/>
        <w:szCs w:val="18"/>
      </w:rPr>
      <w:fldChar w:fldCharType="begin"/>
    </w:r>
    <w:r w:rsidRPr="00FF25D0">
      <w:rPr>
        <w:rFonts w:ascii="FrankRuehl" w:hAnsi="FrankRuehl"/>
        <w:sz w:val="18"/>
        <w:szCs w:val="18"/>
      </w:rPr>
      <w:instrText xml:space="preserve"> PAGE </w:instrText>
    </w:r>
    <w:r w:rsidRPr="00FF25D0">
      <w:rPr>
        <w:rFonts w:ascii="FrankRuehl" w:hAnsi="FrankRuehl"/>
        <w:sz w:val="18"/>
        <w:szCs w:val="18"/>
      </w:rPr>
      <w:fldChar w:fldCharType="separate"/>
    </w:r>
    <w:r w:rsidR="00CE79F7">
      <w:rPr>
        <w:rFonts w:ascii="FrankRuehl" w:hAnsi="FrankRuehl"/>
        <w:noProof/>
        <w:sz w:val="18"/>
        <w:szCs w:val="18"/>
        <w:rtl/>
      </w:rPr>
      <w:t>40</w:t>
    </w:r>
    <w:r w:rsidRPr="00FF25D0">
      <w:rPr>
        <w:rFonts w:ascii="FrankRuehl" w:hAnsi="FrankRuehl"/>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6285" w:rsidRPr="00FF25D0" w:rsidP="00A11053">
    <w:pPr>
      <w:pStyle w:val="Header"/>
      <w:tabs>
        <w:tab w:val="clear" w:pos="4153"/>
        <w:tab w:val="right" w:pos="6804"/>
        <w:tab w:val="clear" w:pos="8306"/>
      </w:tabs>
      <w:rPr>
        <w:rFonts w:ascii="FrankRuehl" w:hAnsi="FrankRuehl"/>
        <w:sz w:val="18"/>
        <w:szCs w:val="18"/>
        <w:rtl/>
      </w:rPr>
    </w:pPr>
    <w:r w:rsidRPr="00FF25D0">
      <w:rPr>
        <w:rFonts w:ascii="FrankRuehl" w:hAnsi="FrankRuehl"/>
        <w:sz w:val="18"/>
        <w:szCs w:val="18"/>
        <w:rtl/>
      </w:rPr>
      <w:tab/>
    </w:r>
    <w:r w:rsidRPr="00FF25D0">
      <w:rPr>
        <w:rFonts w:ascii="FrankRuehl" w:hAnsi="FrankRuehl"/>
        <w:sz w:val="18"/>
        <w:szCs w:val="18"/>
      </w:rPr>
      <w:fldChar w:fldCharType="begin"/>
    </w:r>
    <w:r w:rsidRPr="00FF25D0">
      <w:rPr>
        <w:rFonts w:ascii="FrankRuehl" w:hAnsi="FrankRuehl"/>
        <w:sz w:val="18"/>
        <w:szCs w:val="18"/>
      </w:rPr>
      <w:instrText xml:space="preserve"> PAGE </w:instrText>
    </w:r>
    <w:r w:rsidRPr="00FF25D0">
      <w:rPr>
        <w:rFonts w:ascii="FrankRuehl" w:hAnsi="FrankRuehl"/>
        <w:sz w:val="18"/>
        <w:szCs w:val="18"/>
      </w:rPr>
      <w:fldChar w:fldCharType="separate"/>
    </w:r>
    <w:r w:rsidR="00CE79F7">
      <w:rPr>
        <w:rFonts w:ascii="FrankRuehl" w:hAnsi="FrankRuehl"/>
        <w:noProof/>
        <w:sz w:val="18"/>
        <w:szCs w:val="18"/>
        <w:rtl/>
      </w:rPr>
      <w:t>55</w:t>
    </w:r>
    <w:r w:rsidRPr="00FF25D0">
      <w:rPr>
        <w:rFonts w:ascii="FrankRuehl" w:hAnsi="FrankRuehl"/>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6285" w:rsidRPr="00FF25D0" w:rsidP="00A11053">
    <w:pPr>
      <w:pStyle w:val="Header"/>
      <w:tabs>
        <w:tab w:val="clear" w:pos="4153"/>
        <w:tab w:val="right" w:pos="6804"/>
        <w:tab w:val="clear" w:pos="8306"/>
      </w:tabs>
      <w:rPr>
        <w:rFonts w:ascii="FrankRuehl" w:hAnsi="FrankRuehl"/>
        <w:sz w:val="18"/>
        <w:szCs w:val="18"/>
        <w:rtl/>
      </w:rPr>
    </w:pPr>
    <w:r w:rsidRPr="00FF25D0">
      <w:rPr>
        <w:rFonts w:ascii="FrankRuehl" w:hAnsi="FrankRuehl"/>
        <w:sz w:val="18"/>
        <w:szCs w:val="18"/>
        <w:rtl/>
      </w:rPr>
      <w:tab/>
    </w:r>
    <w:r w:rsidRPr="00FF25D0">
      <w:rPr>
        <w:rFonts w:ascii="FrankRuehl" w:hAnsi="FrankRuehl"/>
        <w:sz w:val="18"/>
        <w:szCs w:val="18"/>
      </w:rPr>
      <w:fldChar w:fldCharType="begin"/>
    </w:r>
    <w:r w:rsidRPr="00FF25D0">
      <w:rPr>
        <w:rFonts w:ascii="FrankRuehl" w:hAnsi="FrankRuehl"/>
        <w:sz w:val="18"/>
        <w:szCs w:val="18"/>
      </w:rPr>
      <w:instrText xml:space="preserve"> PAGE </w:instrText>
    </w:r>
    <w:r w:rsidRPr="00FF25D0">
      <w:rPr>
        <w:rFonts w:ascii="FrankRuehl" w:hAnsi="FrankRuehl"/>
        <w:sz w:val="18"/>
        <w:szCs w:val="18"/>
      </w:rPr>
      <w:fldChar w:fldCharType="separate"/>
    </w:r>
    <w:r w:rsidR="00CE79F7">
      <w:rPr>
        <w:rFonts w:ascii="FrankRuehl" w:hAnsi="FrankRuehl"/>
        <w:noProof/>
        <w:sz w:val="18"/>
        <w:szCs w:val="18"/>
        <w:rtl/>
      </w:rPr>
      <w:t>43</w:t>
    </w:r>
    <w:r w:rsidRPr="00FF25D0">
      <w:rPr>
        <w:rFonts w:ascii="FrankRuehl" w:hAnsi="FrankRueh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8"/>
    <w:multiLevelType w:val="singleLevel"/>
    <w:tmpl w:val="E850EA04"/>
    <w:lvl w:ilvl="0">
      <w:start w:val="1"/>
      <w:numFmt w:val="decimal"/>
      <w:pStyle w:val="ListNumber"/>
      <w:lvlText w:val="%1."/>
      <w:lvlJc w:val="left"/>
      <w:pPr>
        <w:tabs>
          <w:tab w:val="num" w:pos="360"/>
        </w:tabs>
        <w:ind w:left="360" w:hanging="360"/>
      </w:pPr>
    </w:lvl>
  </w:abstractNum>
  <w:abstractNum w:abstractNumId="1">
    <w:nsid w:val="159A72AB"/>
    <w:multiLevelType w:val="multilevel"/>
    <w:tmpl w:val="2A92A04C"/>
    <w:lvl w:ilvl="0">
      <w:start w:val="1"/>
      <w:numFmt w:val="decimal"/>
      <w:pStyle w:val="a"/>
      <w:lvlText w:val="%1."/>
      <w:lvlJc w:val="left"/>
      <w:pPr>
        <w:tabs>
          <w:tab w:val="num" w:pos="397"/>
        </w:tabs>
        <w:ind w:left="397" w:hanging="397"/>
      </w:pPr>
      <w:rPr>
        <w:rFonts w:cs="FrankRuehl" w:hint="cs"/>
        <w:bCs w:val="0"/>
        <w:iCs w:val="0"/>
        <w:strike w:val="0"/>
        <w:color w:val="auto"/>
        <w:szCs w:val="22"/>
      </w:rPr>
    </w:lvl>
    <w:lvl w:ilvl="1">
      <w:start w:val="1"/>
      <w:numFmt w:val="hebrew1"/>
      <w:lvlText w:val="(%2)"/>
      <w:lvlJc w:val="left"/>
      <w:pPr>
        <w:tabs>
          <w:tab w:val="num" w:pos="397"/>
        </w:tabs>
        <w:ind w:left="397" w:hanging="397"/>
      </w:pPr>
      <w:rPr>
        <w:rFonts w:cs="FrankRuehl" w:hint="cs"/>
        <w:bCs w:val="0"/>
        <w:iCs w:val="0"/>
        <w:szCs w:val="24"/>
      </w:rPr>
    </w:lvl>
    <w:lvl w:ilvl="2">
      <w:start w:val="1"/>
      <w:numFmt w:val="decimal"/>
      <w:lvlRestart w:val="0"/>
      <w:lvlText w:val="%3)"/>
      <w:lvlJc w:val="left"/>
      <w:pPr>
        <w:tabs>
          <w:tab w:val="num" w:pos="397"/>
        </w:tabs>
        <w:ind w:left="397" w:hanging="397"/>
      </w:pPr>
      <w:rPr>
        <w:rFonts w:cs="FrankRuehl" w:hint="cs"/>
        <w:bCs w:val="0"/>
        <w:iCs w:val="0"/>
      </w:rPr>
    </w:lvl>
    <w:lvl w:ilvl="3">
      <w:start w:val="1"/>
      <w:numFmt w:val="decimal"/>
      <w:lvlText w:val="(%4)"/>
      <w:lvlJc w:val="left"/>
      <w:pPr>
        <w:tabs>
          <w:tab w:val="num" w:pos="397"/>
        </w:tabs>
        <w:ind w:left="397" w:hanging="397"/>
      </w:pPr>
      <w:rPr>
        <w:rFonts w:hint="default"/>
        <w:bCs w:val="0"/>
        <w:iCs w:val="0"/>
        <w:szCs w:val="22"/>
      </w:rPr>
    </w:lvl>
    <w:lvl w:ilvl="4">
      <w:start w:val="1"/>
      <w:numFmt w:val="lowerLetter"/>
      <w:lvlText w:val="(%5)"/>
      <w:lvlJc w:val="left"/>
      <w:pPr>
        <w:tabs>
          <w:tab w:val="num" w:pos="949"/>
        </w:tabs>
        <w:ind w:left="949" w:hanging="360"/>
      </w:pPr>
      <w:rPr>
        <w:rFonts w:hint="default"/>
      </w:rPr>
    </w:lvl>
    <w:lvl w:ilvl="5">
      <w:start w:val="1"/>
      <w:numFmt w:val="lowerRoman"/>
      <w:lvlText w:val="(%6)"/>
      <w:lvlJc w:val="left"/>
      <w:pPr>
        <w:tabs>
          <w:tab w:val="num" w:pos="1309"/>
        </w:tabs>
        <w:ind w:left="1309" w:hanging="360"/>
      </w:pPr>
      <w:rPr>
        <w:rFonts w:hint="default"/>
      </w:rPr>
    </w:lvl>
    <w:lvl w:ilvl="6">
      <w:start w:val="1"/>
      <w:numFmt w:val="decimal"/>
      <w:lvlText w:val="%7."/>
      <w:lvlJc w:val="left"/>
      <w:pPr>
        <w:tabs>
          <w:tab w:val="num" w:pos="1669"/>
        </w:tabs>
        <w:ind w:left="1669" w:hanging="360"/>
      </w:pPr>
      <w:rPr>
        <w:rFonts w:hint="default"/>
      </w:rPr>
    </w:lvl>
    <w:lvl w:ilvl="7">
      <w:start w:val="1"/>
      <w:numFmt w:val="lowerLetter"/>
      <w:lvlText w:val="%8."/>
      <w:lvlJc w:val="left"/>
      <w:pPr>
        <w:tabs>
          <w:tab w:val="num" w:pos="2029"/>
        </w:tabs>
        <w:ind w:left="2029" w:hanging="360"/>
      </w:pPr>
      <w:rPr>
        <w:rFonts w:hint="default"/>
      </w:rPr>
    </w:lvl>
    <w:lvl w:ilvl="8">
      <w:start w:val="1"/>
      <w:numFmt w:val="lowerRoman"/>
      <w:lvlText w:val="%9."/>
      <w:lvlJc w:val="left"/>
      <w:pPr>
        <w:tabs>
          <w:tab w:val="num" w:pos="2389"/>
        </w:tabs>
        <w:ind w:left="2389" w:hanging="360"/>
      </w:pPr>
      <w:rPr>
        <w:rFonts w:hint="default"/>
      </w:rPr>
    </w:lvl>
  </w:abstractNum>
  <w:abstractNum w:abstractNumId="2">
    <w:nsid w:val="2A3A3265"/>
    <w:multiLevelType w:val="multilevel"/>
    <w:tmpl w:val="0F080B04"/>
    <w:lvl w:ilvl="0">
      <w:start w:val="1"/>
      <w:numFmt w:val="decimal"/>
      <w:lvlText w:val="%1."/>
      <w:lvlJc w:val="left"/>
      <w:pPr>
        <w:ind w:left="360" w:hanging="360"/>
      </w:pPr>
      <w:rPr>
        <w:rFonts w:ascii="David" w:hAnsi="David" w:cs="David" w:hint="cs"/>
        <w:b w:val="0"/>
        <w:bCs w:val="0"/>
        <w:sz w:val="24"/>
        <w:szCs w:val="24"/>
      </w:rPr>
    </w:lvl>
    <w:lvl w:ilvl="1">
      <w:start w:val="1"/>
      <w:numFmt w:val="hebrew1"/>
      <w:lvlText w:val="%2."/>
      <w:lvlJc w:val="left"/>
      <w:pPr>
        <w:ind w:left="720" w:hanging="360"/>
      </w:pPr>
      <w:rPr>
        <w:lang w:val="en-U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3F86F69"/>
    <w:multiLevelType w:val="multilevel"/>
    <w:tmpl w:val="2D6E42B4"/>
    <w:lvl w:ilvl="0">
      <w:start w:val="30"/>
      <w:numFmt w:val="decimal"/>
      <w:lvlText w:val="%1."/>
      <w:lvlJc w:val="left"/>
      <w:pPr>
        <w:tabs>
          <w:tab w:val="num" w:pos="397"/>
        </w:tabs>
        <w:ind w:left="397" w:hanging="397"/>
      </w:pPr>
      <w:rPr>
        <w:rFonts w:cs="FrankRuehl" w:hint="cs"/>
        <w:bCs w:val="0"/>
        <w:iCs w:val="0"/>
        <w:strike w:val="0"/>
        <w:color w:val="auto"/>
        <w:szCs w:val="22"/>
      </w:rPr>
    </w:lvl>
    <w:lvl w:ilvl="1">
      <w:start w:val="1"/>
      <w:numFmt w:val="hebrew1"/>
      <w:lvlText w:val="(%2)"/>
      <w:lvlJc w:val="left"/>
      <w:pPr>
        <w:tabs>
          <w:tab w:val="num" w:pos="397"/>
        </w:tabs>
        <w:ind w:left="397" w:hanging="397"/>
      </w:pPr>
      <w:rPr>
        <w:rFonts w:cs="FrankRuehl" w:hint="cs"/>
        <w:bCs w:val="0"/>
        <w:iCs w:val="0"/>
        <w:szCs w:val="24"/>
      </w:rPr>
    </w:lvl>
    <w:lvl w:ilvl="2">
      <w:start w:val="1"/>
      <w:numFmt w:val="decimal"/>
      <w:lvlRestart w:val="0"/>
      <w:lvlText w:val="%3)"/>
      <w:lvlJc w:val="left"/>
      <w:pPr>
        <w:tabs>
          <w:tab w:val="num" w:pos="397"/>
        </w:tabs>
        <w:ind w:left="397" w:hanging="397"/>
      </w:pPr>
      <w:rPr>
        <w:rFonts w:cs="FrankRuehl" w:hint="cs"/>
        <w:bCs w:val="0"/>
        <w:iCs w:val="0"/>
      </w:rPr>
    </w:lvl>
    <w:lvl w:ilvl="3">
      <w:start w:val="1"/>
      <w:numFmt w:val="decimal"/>
      <w:lvlText w:val="(%4)"/>
      <w:lvlJc w:val="left"/>
      <w:pPr>
        <w:tabs>
          <w:tab w:val="num" w:pos="397"/>
        </w:tabs>
        <w:ind w:left="397" w:hanging="397"/>
      </w:pPr>
      <w:rPr>
        <w:rFonts w:hint="default"/>
        <w:bCs w:val="0"/>
        <w:iCs w:val="0"/>
        <w:szCs w:val="22"/>
      </w:rPr>
    </w:lvl>
    <w:lvl w:ilvl="4">
      <w:start w:val="1"/>
      <w:numFmt w:val="lowerLetter"/>
      <w:lvlText w:val="(%5)"/>
      <w:lvlJc w:val="left"/>
      <w:pPr>
        <w:tabs>
          <w:tab w:val="num" w:pos="949"/>
        </w:tabs>
        <w:ind w:left="949" w:hanging="360"/>
      </w:pPr>
      <w:rPr>
        <w:rFonts w:hint="default"/>
      </w:rPr>
    </w:lvl>
    <w:lvl w:ilvl="5">
      <w:start w:val="1"/>
      <w:numFmt w:val="lowerRoman"/>
      <w:lvlText w:val="(%6)"/>
      <w:lvlJc w:val="left"/>
      <w:pPr>
        <w:tabs>
          <w:tab w:val="num" w:pos="1309"/>
        </w:tabs>
        <w:ind w:left="1309" w:hanging="360"/>
      </w:pPr>
      <w:rPr>
        <w:rFonts w:hint="default"/>
      </w:rPr>
    </w:lvl>
    <w:lvl w:ilvl="6">
      <w:start w:val="1"/>
      <w:numFmt w:val="decimal"/>
      <w:lvlText w:val="%7."/>
      <w:lvlJc w:val="left"/>
      <w:pPr>
        <w:tabs>
          <w:tab w:val="num" w:pos="1669"/>
        </w:tabs>
        <w:ind w:left="1669" w:hanging="360"/>
      </w:pPr>
      <w:rPr>
        <w:rFonts w:hint="default"/>
      </w:rPr>
    </w:lvl>
    <w:lvl w:ilvl="7">
      <w:start w:val="1"/>
      <w:numFmt w:val="lowerLetter"/>
      <w:lvlText w:val="%8."/>
      <w:lvlJc w:val="left"/>
      <w:pPr>
        <w:tabs>
          <w:tab w:val="num" w:pos="2029"/>
        </w:tabs>
        <w:ind w:left="2029" w:hanging="360"/>
      </w:pPr>
      <w:rPr>
        <w:rFonts w:hint="default"/>
      </w:rPr>
    </w:lvl>
    <w:lvl w:ilvl="8">
      <w:start w:val="1"/>
      <w:numFmt w:val="lowerRoman"/>
      <w:lvlText w:val="%9."/>
      <w:lvlJc w:val="left"/>
      <w:pPr>
        <w:tabs>
          <w:tab w:val="num" w:pos="2389"/>
        </w:tabs>
        <w:ind w:left="2389" w:hanging="360"/>
      </w:pPr>
      <w:rPr>
        <w:rFonts w:hint="default"/>
      </w:rPr>
    </w:lvl>
  </w:abstractNum>
  <w:abstractNum w:abstractNumId="4">
    <w:nsid w:val="50627C70"/>
    <w:multiLevelType w:val="multilevel"/>
    <w:tmpl w:val="72046058"/>
    <w:lvl w:ilvl="0">
      <w:start w:val="34"/>
      <w:numFmt w:val="decimal"/>
      <w:lvlText w:val="%1."/>
      <w:lvlJc w:val="left"/>
      <w:pPr>
        <w:tabs>
          <w:tab w:val="num" w:pos="397"/>
        </w:tabs>
        <w:ind w:left="397" w:hanging="397"/>
      </w:pPr>
      <w:rPr>
        <w:rFonts w:cs="FrankRuehl" w:hint="cs"/>
        <w:bCs w:val="0"/>
        <w:iCs w:val="0"/>
        <w:strike w:val="0"/>
        <w:color w:val="auto"/>
        <w:szCs w:val="22"/>
      </w:rPr>
    </w:lvl>
    <w:lvl w:ilvl="1">
      <w:start w:val="1"/>
      <w:numFmt w:val="hebrew1"/>
      <w:lvlText w:val="(%2)"/>
      <w:lvlJc w:val="left"/>
      <w:pPr>
        <w:tabs>
          <w:tab w:val="num" w:pos="397"/>
        </w:tabs>
        <w:ind w:left="397" w:hanging="397"/>
      </w:pPr>
      <w:rPr>
        <w:rFonts w:cs="FrankRuehl" w:hint="cs"/>
        <w:bCs w:val="0"/>
        <w:iCs w:val="0"/>
        <w:szCs w:val="24"/>
      </w:rPr>
    </w:lvl>
    <w:lvl w:ilvl="2">
      <w:start w:val="1"/>
      <w:numFmt w:val="decimal"/>
      <w:lvlRestart w:val="0"/>
      <w:lvlText w:val="%3)"/>
      <w:lvlJc w:val="left"/>
      <w:pPr>
        <w:tabs>
          <w:tab w:val="num" w:pos="397"/>
        </w:tabs>
        <w:ind w:left="397" w:hanging="397"/>
      </w:pPr>
      <w:rPr>
        <w:rFonts w:cs="FrankRuehl" w:hint="cs"/>
        <w:bCs w:val="0"/>
        <w:iCs w:val="0"/>
      </w:rPr>
    </w:lvl>
    <w:lvl w:ilvl="3">
      <w:start w:val="1"/>
      <w:numFmt w:val="decimal"/>
      <w:lvlText w:val="(%4)"/>
      <w:lvlJc w:val="left"/>
      <w:pPr>
        <w:tabs>
          <w:tab w:val="num" w:pos="397"/>
        </w:tabs>
        <w:ind w:left="397" w:hanging="397"/>
      </w:pPr>
      <w:rPr>
        <w:rFonts w:hint="default"/>
        <w:bCs w:val="0"/>
        <w:iCs w:val="0"/>
        <w:szCs w:val="22"/>
      </w:rPr>
    </w:lvl>
    <w:lvl w:ilvl="4">
      <w:start w:val="1"/>
      <w:numFmt w:val="lowerLetter"/>
      <w:lvlText w:val="(%5)"/>
      <w:lvlJc w:val="left"/>
      <w:pPr>
        <w:tabs>
          <w:tab w:val="num" w:pos="949"/>
        </w:tabs>
        <w:ind w:left="949" w:hanging="360"/>
      </w:pPr>
      <w:rPr>
        <w:rFonts w:hint="default"/>
      </w:rPr>
    </w:lvl>
    <w:lvl w:ilvl="5">
      <w:start w:val="1"/>
      <w:numFmt w:val="lowerRoman"/>
      <w:lvlText w:val="(%6)"/>
      <w:lvlJc w:val="left"/>
      <w:pPr>
        <w:tabs>
          <w:tab w:val="num" w:pos="1309"/>
        </w:tabs>
        <w:ind w:left="1309" w:hanging="360"/>
      </w:pPr>
      <w:rPr>
        <w:rFonts w:hint="default"/>
      </w:rPr>
    </w:lvl>
    <w:lvl w:ilvl="6">
      <w:start w:val="1"/>
      <w:numFmt w:val="decimal"/>
      <w:lvlText w:val="%7."/>
      <w:lvlJc w:val="left"/>
      <w:pPr>
        <w:tabs>
          <w:tab w:val="num" w:pos="1669"/>
        </w:tabs>
        <w:ind w:left="1669" w:hanging="360"/>
      </w:pPr>
      <w:rPr>
        <w:rFonts w:hint="default"/>
      </w:rPr>
    </w:lvl>
    <w:lvl w:ilvl="7">
      <w:start w:val="1"/>
      <w:numFmt w:val="lowerLetter"/>
      <w:lvlText w:val="%8."/>
      <w:lvlJc w:val="left"/>
      <w:pPr>
        <w:tabs>
          <w:tab w:val="num" w:pos="2029"/>
        </w:tabs>
        <w:ind w:left="2029" w:hanging="360"/>
      </w:pPr>
      <w:rPr>
        <w:rFonts w:hint="default"/>
      </w:rPr>
    </w:lvl>
    <w:lvl w:ilvl="8">
      <w:start w:val="1"/>
      <w:numFmt w:val="lowerRoman"/>
      <w:lvlText w:val="%9."/>
      <w:lvlJc w:val="left"/>
      <w:pPr>
        <w:tabs>
          <w:tab w:val="num" w:pos="2389"/>
        </w:tabs>
        <w:ind w:left="2389" w:hanging="360"/>
      </w:pPr>
      <w:rPr>
        <w:rFonts w:hint="default"/>
      </w:rPr>
    </w:lvl>
  </w:abstractNum>
  <w:abstractNum w:abstractNumId="5">
    <w:nsid w:val="506B5BB1"/>
    <w:multiLevelType w:val="multilevel"/>
    <w:tmpl w:val="F35EF990"/>
    <w:lvl w:ilvl="0">
      <w:start w:val="24"/>
      <w:numFmt w:val="decimal"/>
      <w:lvlText w:val="%1."/>
      <w:lvlJc w:val="left"/>
      <w:pPr>
        <w:tabs>
          <w:tab w:val="num" w:pos="397"/>
        </w:tabs>
        <w:ind w:left="397" w:hanging="397"/>
      </w:pPr>
      <w:rPr>
        <w:rFonts w:cs="FrankRuehl" w:hint="cs"/>
        <w:bCs w:val="0"/>
        <w:iCs w:val="0"/>
        <w:strike w:val="0"/>
        <w:color w:val="auto"/>
        <w:szCs w:val="22"/>
      </w:rPr>
    </w:lvl>
    <w:lvl w:ilvl="1">
      <w:start w:val="1"/>
      <w:numFmt w:val="hebrew1"/>
      <w:lvlText w:val="(%2)"/>
      <w:lvlJc w:val="left"/>
      <w:pPr>
        <w:tabs>
          <w:tab w:val="num" w:pos="397"/>
        </w:tabs>
        <w:ind w:left="397" w:hanging="397"/>
      </w:pPr>
      <w:rPr>
        <w:rFonts w:cs="FrankRuehl" w:hint="cs"/>
        <w:bCs w:val="0"/>
        <w:iCs w:val="0"/>
        <w:szCs w:val="24"/>
      </w:rPr>
    </w:lvl>
    <w:lvl w:ilvl="2">
      <w:start w:val="1"/>
      <w:numFmt w:val="decimal"/>
      <w:lvlRestart w:val="0"/>
      <w:lvlText w:val="%3)"/>
      <w:lvlJc w:val="left"/>
      <w:pPr>
        <w:tabs>
          <w:tab w:val="num" w:pos="397"/>
        </w:tabs>
        <w:ind w:left="397" w:hanging="397"/>
      </w:pPr>
      <w:rPr>
        <w:rFonts w:cs="FrankRuehl" w:hint="cs"/>
        <w:bCs w:val="0"/>
        <w:iCs w:val="0"/>
      </w:rPr>
    </w:lvl>
    <w:lvl w:ilvl="3">
      <w:start w:val="1"/>
      <w:numFmt w:val="decimal"/>
      <w:lvlText w:val="(%4)"/>
      <w:lvlJc w:val="left"/>
      <w:pPr>
        <w:tabs>
          <w:tab w:val="num" w:pos="397"/>
        </w:tabs>
        <w:ind w:left="397" w:hanging="397"/>
      </w:pPr>
      <w:rPr>
        <w:rFonts w:hint="default"/>
        <w:bCs w:val="0"/>
        <w:iCs w:val="0"/>
        <w:szCs w:val="22"/>
      </w:rPr>
    </w:lvl>
    <w:lvl w:ilvl="4">
      <w:start w:val="1"/>
      <w:numFmt w:val="lowerLetter"/>
      <w:lvlText w:val="(%5)"/>
      <w:lvlJc w:val="left"/>
      <w:pPr>
        <w:tabs>
          <w:tab w:val="num" w:pos="949"/>
        </w:tabs>
        <w:ind w:left="949" w:hanging="360"/>
      </w:pPr>
      <w:rPr>
        <w:rFonts w:hint="default"/>
      </w:rPr>
    </w:lvl>
    <w:lvl w:ilvl="5">
      <w:start w:val="1"/>
      <w:numFmt w:val="lowerRoman"/>
      <w:lvlText w:val="(%6)"/>
      <w:lvlJc w:val="left"/>
      <w:pPr>
        <w:tabs>
          <w:tab w:val="num" w:pos="1309"/>
        </w:tabs>
        <w:ind w:left="1309" w:hanging="360"/>
      </w:pPr>
      <w:rPr>
        <w:rFonts w:hint="default"/>
      </w:rPr>
    </w:lvl>
    <w:lvl w:ilvl="6">
      <w:start w:val="1"/>
      <w:numFmt w:val="decimal"/>
      <w:lvlText w:val="%7."/>
      <w:lvlJc w:val="left"/>
      <w:pPr>
        <w:tabs>
          <w:tab w:val="num" w:pos="1669"/>
        </w:tabs>
        <w:ind w:left="1669" w:hanging="360"/>
      </w:pPr>
      <w:rPr>
        <w:rFonts w:hint="default"/>
      </w:rPr>
    </w:lvl>
    <w:lvl w:ilvl="7">
      <w:start w:val="1"/>
      <w:numFmt w:val="lowerLetter"/>
      <w:lvlText w:val="%8."/>
      <w:lvlJc w:val="left"/>
      <w:pPr>
        <w:tabs>
          <w:tab w:val="num" w:pos="2029"/>
        </w:tabs>
        <w:ind w:left="2029" w:hanging="360"/>
      </w:pPr>
      <w:rPr>
        <w:rFonts w:hint="default"/>
      </w:rPr>
    </w:lvl>
    <w:lvl w:ilvl="8">
      <w:start w:val="1"/>
      <w:numFmt w:val="lowerRoman"/>
      <w:lvlText w:val="%9."/>
      <w:lvlJc w:val="left"/>
      <w:pPr>
        <w:tabs>
          <w:tab w:val="num" w:pos="2389"/>
        </w:tabs>
        <w:ind w:left="2389" w:hanging="360"/>
      </w:pPr>
      <w:rPr>
        <w:rFonts w:hint="default"/>
      </w:rPr>
    </w:lvl>
  </w:abstractNum>
  <w:abstractNum w:abstractNumId="6">
    <w:nsid w:val="5CF85265"/>
    <w:multiLevelType w:val="hybridMultilevel"/>
    <w:tmpl w:val="5A5622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7BF5139"/>
    <w:multiLevelType w:val="multilevel"/>
    <w:tmpl w:val="668C5F76"/>
    <w:lvl w:ilvl="0">
      <w:start w:val="17"/>
      <w:numFmt w:val="decimal"/>
      <w:lvlText w:val="%1."/>
      <w:lvlJc w:val="left"/>
      <w:pPr>
        <w:tabs>
          <w:tab w:val="num" w:pos="397"/>
        </w:tabs>
        <w:ind w:left="397" w:hanging="397"/>
      </w:pPr>
      <w:rPr>
        <w:rFonts w:cs="FrankRuehl" w:hint="cs"/>
        <w:bCs w:val="0"/>
        <w:iCs w:val="0"/>
        <w:strike w:val="0"/>
        <w:color w:val="auto"/>
        <w:szCs w:val="22"/>
      </w:rPr>
    </w:lvl>
    <w:lvl w:ilvl="1">
      <w:start w:val="1"/>
      <w:numFmt w:val="hebrew1"/>
      <w:lvlText w:val="(%2)"/>
      <w:lvlJc w:val="left"/>
      <w:pPr>
        <w:tabs>
          <w:tab w:val="num" w:pos="397"/>
        </w:tabs>
        <w:ind w:left="397" w:hanging="397"/>
      </w:pPr>
      <w:rPr>
        <w:rFonts w:cs="FrankRuehl" w:hint="cs"/>
        <w:bCs w:val="0"/>
        <w:iCs w:val="0"/>
        <w:szCs w:val="24"/>
      </w:rPr>
    </w:lvl>
    <w:lvl w:ilvl="2">
      <w:start w:val="1"/>
      <w:numFmt w:val="decimal"/>
      <w:lvlRestart w:val="0"/>
      <w:lvlText w:val="%3)"/>
      <w:lvlJc w:val="left"/>
      <w:pPr>
        <w:tabs>
          <w:tab w:val="num" w:pos="397"/>
        </w:tabs>
        <w:ind w:left="397" w:hanging="397"/>
      </w:pPr>
      <w:rPr>
        <w:rFonts w:cs="FrankRuehl" w:hint="cs"/>
        <w:bCs w:val="0"/>
        <w:iCs w:val="0"/>
      </w:rPr>
    </w:lvl>
    <w:lvl w:ilvl="3">
      <w:start w:val="1"/>
      <w:numFmt w:val="decimal"/>
      <w:lvlText w:val="(%4)"/>
      <w:lvlJc w:val="left"/>
      <w:pPr>
        <w:tabs>
          <w:tab w:val="num" w:pos="397"/>
        </w:tabs>
        <w:ind w:left="397" w:hanging="397"/>
      </w:pPr>
      <w:rPr>
        <w:rFonts w:hint="default"/>
        <w:bCs w:val="0"/>
        <w:iCs w:val="0"/>
        <w:szCs w:val="22"/>
      </w:rPr>
    </w:lvl>
    <w:lvl w:ilvl="4">
      <w:start w:val="1"/>
      <w:numFmt w:val="lowerLetter"/>
      <w:lvlText w:val="(%5)"/>
      <w:lvlJc w:val="left"/>
      <w:pPr>
        <w:tabs>
          <w:tab w:val="num" w:pos="949"/>
        </w:tabs>
        <w:ind w:left="949" w:hanging="360"/>
      </w:pPr>
      <w:rPr>
        <w:rFonts w:hint="default"/>
      </w:rPr>
    </w:lvl>
    <w:lvl w:ilvl="5">
      <w:start w:val="1"/>
      <w:numFmt w:val="lowerRoman"/>
      <w:lvlText w:val="(%6)"/>
      <w:lvlJc w:val="left"/>
      <w:pPr>
        <w:tabs>
          <w:tab w:val="num" w:pos="1309"/>
        </w:tabs>
        <w:ind w:left="1309" w:hanging="360"/>
      </w:pPr>
      <w:rPr>
        <w:rFonts w:hint="default"/>
      </w:rPr>
    </w:lvl>
    <w:lvl w:ilvl="6">
      <w:start w:val="1"/>
      <w:numFmt w:val="decimal"/>
      <w:lvlText w:val="%7."/>
      <w:lvlJc w:val="left"/>
      <w:pPr>
        <w:tabs>
          <w:tab w:val="num" w:pos="1669"/>
        </w:tabs>
        <w:ind w:left="1669" w:hanging="360"/>
      </w:pPr>
      <w:rPr>
        <w:rFonts w:hint="default"/>
      </w:rPr>
    </w:lvl>
    <w:lvl w:ilvl="7">
      <w:start w:val="1"/>
      <w:numFmt w:val="lowerLetter"/>
      <w:lvlText w:val="%8."/>
      <w:lvlJc w:val="left"/>
      <w:pPr>
        <w:tabs>
          <w:tab w:val="num" w:pos="2029"/>
        </w:tabs>
        <w:ind w:left="2029" w:hanging="360"/>
      </w:pPr>
      <w:rPr>
        <w:rFonts w:hint="default"/>
      </w:rPr>
    </w:lvl>
    <w:lvl w:ilvl="8">
      <w:start w:val="1"/>
      <w:numFmt w:val="lowerRoman"/>
      <w:lvlText w:val="%9."/>
      <w:lvlJc w:val="left"/>
      <w:pPr>
        <w:tabs>
          <w:tab w:val="num" w:pos="2389"/>
        </w:tabs>
        <w:ind w:left="2389" w:hanging="360"/>
      </w:pPr>
      <w:rPr>
        <w:rFonts w:hint="default"/>
      </w:rPr>
    </w:lvl>
  </w:abstractNum>
  <w:num w:numId="1">
    <w:abstractNumId w:val="0"/>
  </w:num>
  <w:num w:numId="2">
    <w:abstractNumId w:val="7"/>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50"/>
  <w:proofState w:spelling="clean"/>
  <w:defaultTabStop w:val="397"/>
  <w:evenAndOddHeaders/>
  <w:drawingGridHorizontalSpacing w:val="72"/>
  <w:drawingGridVerticalSpacing w:val="98"/>
  <w:displayHorizontalDrawingGridEvery w:val="2"/>
  <w:displayVerticalDrawingGridEvery w:val="2"/>
  <w:noPunctuationKerning/>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61E"/>
    <w:rsid w:val="000103DF"/>
    <w:rsid w:val="00010A9A"/>
    <w:rsid w:val="00010C9A"/>
    <w:rsid w:val="00016594"/>
    <w:rsid w:val="0002781C"/>
    <w:rsid w:val="00033DB8"/>
    <w:rsid w:val="000373A4"/>
    <w:rsid w:val="00044556"/>
    <w:rsid w:val="00047F67"/>
    <w:rsid w:val="00061307"/>
    <w:rsid w:val="000621D5"/>
    <w:rsid w:val="00066742"/>
    <w:rsid w:val="00080276"/>
    <w:rsid w:val="000866F4"/>
    <w:rsid w:val="00091AC9"/>
    <w:rsid w:val="00095F18"/>
    <w:rsid w:val="00095F7B"/>
    <w:rsid w:val="000A0601"/>
    <w:rsid w:val="000A09CC"/>
    <w:rsid w:val="000A175E"/>
    <w:rsid w:val="000D24CF"/>
    <w:rsid w:val="000D3931"/>
    <w:rsid w:val="000E0580"/>
    <w:rsid w:val="000E51D1"/>
    <w:rsid w:val="000F3F7A"/>
    <w:rsid w:val="001100D6"/>
    <w:rsid w:val="001165D0"/>
    <w:rsid w:val="00121D36"/>
    <w:rsid w:val="001273EC"/>
    <w:rsid w:val="0013374C"/>
    <w:rsid w:val="001370B9"/>
    <w:rsid w:val="00143BC8"/>
    <w:rsid w:val="00147216"/>
    <w:rsid w:val="00161813"/>
    <w:rsid w:val="00161AF7"/>
    <w:rsid w:val="0016214D"/>
    <w:rsid w:val="001745AF"/>
    <w:rsid w:val="00185537"/>
    <w:rsid w:val="001924C7"/>
    <w:rsid w:val="001A048B"/>
    <w:rsid w:val="001A21D5"/>
    <w:rsid w:val="001B1614"/>
    <w:rsid w:val="001B367C"/>
    <w:rsid w:val="001B7FCC"/>
    <w:rsid w:val="001D092F"/>
    <w:rsid w:val="001D137D"/>
    <w:rsid w:val="001D45E2"/>
    <w:rsid w:val="001E434D"/>
    <w:rsid w:val="001E4949"/>
    <w:rsid w:val="001F47E5"/>
    <w:rsid w:val="001F7E84"/>
    <w:rsid w:val="002006E4"/>
    <w:rsid w:val="002026CA"/>
    <w:rsid w:val="00211074"/>
    <w:rsid w:val="002164D8"/>
    <w:rsid w:val="0024168B"/>
    <w:rsid w:val="0025013A"/>
    <w:rsid w:val="00254377"/>
    <w:rsid w:val="0027043B"/>
    <w:rsid w:val="00272B64"/>
    <w:rsid w:val="0028299A"/>
    <w:rsid w:val="00285DE4"/>
    <w:rsid w:val="0029030D"/>
    <w:rsid w:val="00294455"/>
    <w:rsid w:val="002C04CC"/>
    <w:rsid w:val="002C095F"/>
    <w:rsid w:val="002C204B"/>
    <w:rsid w:val="002D0F5C"/>
    <w:rsid w:val="002D2138"/>
    <w:rsid w:val="002D33DC"/>
    <w:rsid w:val="002D4073"/>
    <w:rsid w:val="002E0810"/>
    <w:rsid w:val="002E24AA"/>
    <w:rsid w:val="002F3A20"/>
    <w:rsid w:val="002F71FB"/>
    <w:rsid w:val="00303D5F"/>
    <w:rsid w:val="00304144"/>
    <w:rsid w:val="00304D4D"/>
    <w:rsid w:val="0030595A"/>
    <w:rsid w:val="00310BDA"/>
    <w:rsid w:val="00323462"/>
    <w:rsid w:val="0033078A"/>
    <w:rsid w:val="00332BCD"/>
    <w:rsid w:val="0033525A"/>
    <w:rsid w:val="00340F76"/>
    <w:rsid w:val="00351A5D"/>
    <w:rsid w:val="00352C4F"/>
    <w:rsid w:val="0036241B"/>
    <w:rsid w:val="003645B2"/>
    <w:rsid w:val="00371737"/>
    <w:rsid w:val="0038107E"/>
    <w:rsid w:val="00381DB6"/>
    <w:rsid w:val="003973B6"/>
    <w:rsid w:val="003A0CEF"/>
    <w:rsid w:val="003A3CE8"/>
    <w:rsid w:val="003A4C7D"/>
    <w:rsid w:val="003A6E3F"/>
    <w:rsid w:val="003B08C5"/>
    <w:rsid w:val="003B3DDC"/>
    <w:rsid w:val="003C54D4"/>
    <w:rsid w:val="003E08E1"/>
    <w:rsid w:val="003E5EF9"/>
    <w:rsid w:val="00400FC8"/>
    <w:rsid w:val="00402EBF"/>
    <w:rsid w:val="00405E31"/>
    <w:rsid w:val="004107AA"/>
    <w:rsid w:val="00410B20"/>
    <w:rsid w:val="00417B1A"/>
    <w:rsid w:val="00436ABD"/>
    <w:rsid w:val="004453DD"/>
    <w:rsid w:val="00453563"/>
    <w:rsid w:val="00480704"/>
    <w:rsid w:val="00493884"/>
    <w:rsid w:val="004A54B3"/>
    <w:rsid w:val="004B4877"/>
    <w:rsid w:val="004B7799"/>
    <w:rsid w:val="004B795D"/>
    <w:rsid w:val="004D4EF0"/>
    <w:rsid w:val="004E061E"/>
    <w:rsid w:val="004E7941"/>
    <w:rsid w:val="004F1705"/>
    <w:rsid w:val="004F54BA"/>
    <w:rsid w:val="00505F20"/>
    <w:rsid w:val="005078AD"/>
    <w:rsid w:val="00531E53"/>
    <w:rsid w:val="005345BA"/>
    <w:rsid w:val="005347AA"/>
    <w:rsid w:val="00551A7A"/>
    <w:rsid w:val="00562FF5"/>
    <w:rsid w:val="005633D3"/>
    <w:rsid w:val="0058016B"/>
    <w:rsid w:val="00580620"/>
    <w:rsid w:val="00591330"/>
    <w:rsid w:val="00593287"/>
    <w:rsid w:val="00597695"/>
    <w:rsid w:val="005A74A8"/>
    <w:rsid w:val="005B1A89"/>
    <w:rsid w:val="005C2CC2"/>
    <w:rsid w:val="005E65A8"/>
    <w:rsid w:val="005F74CA"/>
    <w:rsid w:val="006077F8"/>
    <w:rsid w:val="00622C97"/>
    <w:rsid w:val="006308DC"/>
    <w:rsid w:val="006314C1"/>
    <w:rsid w:val="00632DC1"/>
    <w:rsid w:val="00642C2D"/>
    <w:rsid w:val="006506E6"/>
    <w:rsid w:val="006564BB"/>
    <w:rsid w:val="00657C77"/>
    <w:rsid w:val="00661A01"/>
    <w:rsid w:val="006737C9"/>
    <w:rsid w:val="00673C20"/>
    <w:rsid w:val="00692145"/>
    <w:rsid w:val="006C276C"/>
    <w:rsid w:val="006D2DE0"/>
    <w:rsid w:val="006D56BC"/>
    <w:rsid w:val="006E4709"/>
    <w:rsid w:val="006F1BB2"/>
    <w:rsid w:val="006F2F72"/>
    <w:rsid w:val="006F638C"/>
    <w:rsid w:val="006F6E7A"/>
    <w:rsid w:val="00703B95"/>
    <w:rsid w:val="0072565F"/>
    <w:rsid w:val="00742130"/>
    <w:rsid w:val="007430E6"/>
    <w:rsid w:val="0074628A"/>
    <w:rsid w:val="0075036A"/>
    <w:rsid w:val="00753FDD"/>
    <w:rsid w:val="007631F5"/>
    <w:rsid w:val="00764B61"/>
    <w:rsid w:val="007678F6"/>
    <w:rsid w:val="00781C70"/>
    <w:rsid w:val="007A60AA"/>
    <w:rsid w:val="007A782F"/>
    <w:rsid w:val="007B2D54"/>
    <w:rsid w:val="007B6ED9"/>
    <w:rsid w:val="007C0DE9"/>
    <w:rsid w:val="007C1832"/>
    <w:rsid w:val="007E6E83"/>
    <w:rsid w:val="007F2E08"/>
    <w:rsid w:val="007F3366"/>
    <w:rsid w:val="007F36E2"/>
    <w:rsid w:val="007F6022"/>
    <w:rsid w:val="00852C90"/>
    <w:rsid w:val="00853D1A"/>
    <w:rsid w:val="00874434"/>
    <w:rsid w:val="0087587D"/>
    <w:rsid w:val="00876DA9"/>
    <w:rsid w:val="00891602"/>
    <w:rsid w:val="0089197B"/>
    <w:rsid w:val="008A2322"/>
    <w:rsid w:val="008A6205"/>
    <w:rsid w:val="008B3B02"/>
    <w:rsid w:val="008C5193"/>
    <w:rsid w:val="008C6E49"/>
    <w:rsid w:val="008C6FEF"/>
    <w:rsid w:val="008D2381"/>
    <w:rsid w:val="008D6666"/>
    <w:rsid w:val="008E0D8D"/>
    <w:rsid w:val="008E22AD"/>
    <w:rsid w:val="008E4371"/>
    <w:rsid w:val="008E63D2"/>
    <w:rsid w:val="008F34D1"/>
    <w:rsid w:val="008F38DD"/>
    <w:rsid w:val="008F54B1"/>
    <w:rsid w:val="008F67F3"/>
    <w:rsid w:val="00910EA4"/>
    <w:rsid w:val="009172A8"/>
    <w:rsid w:val="0092240B"/>
    <w:rsid w:val="0096100C"/>
    <w:rsid w:val="0097617D"/>
    <w:rsid w:val="00982691"/>
    <w:rsid w:val="00991DC3"/>
    <w:rsid w:val="009A295E"/>
    <w:rsid w:val="009A3052"/>
    <w:rsid w:val="009B30D1"/>
    <w:rsid w:val="009D7B43"/>
    <w:rsid w:val="009D7D95"/>
    <w:rsid w:val="009F3792"/>
    <w:rsid w:val="00A01D18"/>
    <w:rsid w:val="00A11053"/>
    <w:rsid w:val="00A2175E"/>
    <w:rsid w:val="00A24CE6"/>
    <w:rsid w:val="00A359D8"/>
    <w:rsid w:val="00A36894"/>
    <w:rsid w:val="00A404C5"/>
    <w:rsid w:val="00A43041"/>
    <w:rsid w:val="00A52B51"/>
    <w:rsid w:val="00A64255"/>
    <w:rsid w:val="00A72202"/>
    <w:rsid w:val="00A77098"/>
    <w:rsid w:val="00A92E0A"/>
    <w:rsid w:val="00AB2771"/>
    <w:rsid w:val="00AC582D"/>
    <w:rsid w:val="00AD09E0"/>
    <w:rsid w:val="00AF2675"/>
    <w:rsid w:val="00AF5127"/>
    <w:rsid w:val="00B04152"/>
    <w:rsid w:val="00B1273B"/>
    <w:rsid w:val="00B15505"/>
    <w:rsid w:val="00B169C3"/>
    <w:rsid w:val="00B16A8C"/>
    <w:rsid w:val="00B20BB0"/>
    <w:rsid w:val="00B23EC9"/>
    <w:rsid w:val="00B42B41"/>
    <w:rsid w:val="00B47818"/>
    <w:rsid w:val="00B55040"/>
    <w:rsid w:val="00B568EA"/>
    <w:rsid w:val="00B631B4"/>
    <w:rsid w:val="00B74D4C"/>
    <w:rsid w:val="00B83C43"/>
    <w:rsid w:val="00B87DA8"/>
    <w:rsid w:val="00B922B7"/>
    <w:rsid w:val="00B92910"/>
    <w:rsid w:val="00B95652"/>
    <w:rsid w:val="00BA4FA4"/>
    <w:rsid w:val="00BB4896"/>
    <w:rsid w:val="00BB6285"/>
    <w:rsid w:val="00BC3E88"/>
    <w:rsid w:val="00BC6D7F"/>
    <w:rsid w:val="00BE0E82"/>
    <w:rsid w:val="00BF51CC"/>
    <w:rsid w:val="00C273D3"/>
    <w:rsid w:val="00C3088D"/>
    <w:rsid w:val="00C5103E"/>
    <w:rsid w:val="00C62803"/>
    <w:rsid w:val="00C74E65"/>
    <w:rsid w:val="00C800DF"/>
    <w:rsid w:val="00C803CA"/>
    <w:rsid w:val="00C821ED"/>
    <w:rsid w:val="00C939EA"/>
    <w:rsid w:val="00C9658D"/>
    <w:rsid w:val="00C965BB"/>
    <w:rsid w:val="00CA70CE"/>
    <w:rsid w:val="00CB0A5B"/>
    <w:rsid w:val="00CD02FB"/>
    <w:rsid w:val="00CD0E8E"/>
    <w:rsid w:val="00CE0652"/>
    <w:rsid w:val="00CE6EEC"/>
    <w:rsid w:val="00CE79F7"/>
    <w:rsid w:val="00CF754D"/>
    <w:rsid w:val="00D06BEA"/>
    <w:rsid w:val="00D11F46"/>
    <w:rsid w:val="00D308AD"/>
    <w:rsid w:val="00D431CA"/>
    <w:rsid w:val="00D61590"/>
    <w:rsid w:val="00D62B06"/>
    <w:rsid w:val="00D74118"/>
    <w:rsid w:val="00D83C7A"/>
    <w:rsid w:val="00D83D20"/>
    <w:rsid w:val="00DA5B47"/>
    <w:rsid w:val="00DB3164"/>
    <w:rsid w:val="00DB3800"/>
    <w:rsid w:val="00DB387F"/>
    <w:rsid w:val="00DC4B60"/>
    <w:rsid w:val="00DC6033"/>
    <w:rsid w:val="00DD0168"/>
    <w:rsid w:val="00DD16C6"/>
    <w:rsid w:val="00DD2A96"/>
    <w:rsid w:val="00DD3B16"/>
    <w:rsid w:val="00DE7506"/>
    <w:rsid w:val="00DF5B9C"/>
    <w:rsid w:val="00E054C4"/>
    <w:rsid w:val="00E11E33"/>
    <w:rsid w:val="00E15416"/>
    <w:rsid w:val="00E26B69"/>
    <w:rsid w:val="00E47E53"/>
    <w:rsid w:val="00E53A87"/>
    <w:rsid w:val="00E60945"/>
    <w:rsid w:val="00E632D9"/>
    <w:rsid w:val="00E6507C"/>
    <w:rsid w:val="00E852DC"/>
    <w:rsid w:val="00E93C2E"/>
    <w:rsid w:val="00EA43A8"/>
    <w:rsid w:val="00EA62F3"/>
    <w:rsid w:val="00EA6D6C"/>
    <w:rsid w:val="00EA7DCB"/>
    <w:rsid w:val="00EB61FD"/>
    <w:rsid w:val="00EB7CCE"/>
    <w:rsid w:val="00EC1E15"/>
    <w:rsid w:val="00ED4862"/>
    <w:rsid w:val="00ED68FD"/>
    <w:rsid w:val="00EE04D8"/>
    <w:rsid w:val="00EE22DD"/>
    <w:rsid w:val="00EE2BEF"/>
    <w:rsid w:val="00EE5792"/>
    <w:rsid w:val="00EE6F22"/>
    <w:rsid w:val="00EF2032"/>
    <w:rsid w:val="00EF4E42"/>
    <w:rsid w:val="00F151D3"/>
    <w:rsid w:val="00F33035"/>
    <w:rsid w:val="00F37688"/>
    <w:rsid w:val="00F377E0"/>
    <w:rsid w:val="00F41C98"/>
    <w:rsid w:val="00F44C07"/>
    <w:rsid w:val="00F55B49"/>
    <w:rsid w:val="00F57DBD"/>
    <w:rsid w:val="00F61EC2"/>
    <w:rsid w:val="00F86555"/>
    <w:rsid w:val="00F9557C"/>
    <w:rsid w:val="00FB461C"/>
    <w:rsid w:val="00FC0D5A"/>
    <w:rsid w:val="00FC1F23"/>
    <w:rsid w:val="00FC64AF"/>
    <w:rsid w:val="00FD2510"/>
    <w:rsid w:val="00FE5BC6"/>
    <w:rsid w:val="00FF214D"/>
    <w:rsid w:val="00FF25D0"/>
    <w:rsid w:val="00FF52FF"/>
    <w:rsid w:val="00FF6C0D"/>
  </w:rsids>
  <w:docVars>
    <w:docVar w:name="sivug" w:val="0"/>
    <w:docVar w:name="space" w:val="True"/>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0"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40" w:line="312" w:lineRule="auto"/>
      <w:jc w:val="both"/>
    </w:pPr>
    <w:rPr>
      <w:rFonts w:cs="FrankRuehl"/>
      <w:sz w:val="24"/>
      <w:szCs w:val="24"/>
      <w:lang w:eastAsia="he-IL"/>
    </w:rPr>
  </w:style>
  <w:style w:type="paragraph" w:styleId="Heading1">
    <w:name w:val="heading 1"/>
    <w:basedOn w:val="Normal"/>
    <w:next w:val="Normal"/>
    <w:link w:val="Heading1Char"/>
    <w:uiPriority w:val="1"/>
    <w:qFormat/>
    <w:pPr>
      <w:keepNext/>
      <w:spacing w:before="240" w:after="480"/>
      <w:jc w:val="center"/>
      <w:outlineLvl w:val="0"/>
    </w:pPr>
    <w:rPr>
      <w:b/>
      <w:bCs/>
      <w:kern w:val="32"/>
      <w:sz w:val="32"/>
      <w:szCs w:val="36"/>
      <w:u w:val="single"/>
    </w:rPr>
  </w:style>
  <w:style w:type="paragraph" w:styleId="Heading2">
    <w:name w:val="heading 2"/>
    <w:basedOn w:val="Normal"/>
    <w:next w:val="Normal"/>
    <w:link w:val="Heading2Char"/>
    <w:qFormat/>
    <w:pPr>
      <w:keepNext/>
      <w:spacing w:before="100" w:beforeAutospacing="1" w:line="264" w:lineRule="auto"/>
      <w:jc w:val="center"/>
      <w:outlineLvl w:val="1"/>
    </w:pPr>
    <w:rPr>
      <w:b/>
      <w:bCs/>
      <w:sz w:val="28"/>
      <w:szCs w:val="32"/>
    </w:rPr>
  </w:style>
  <w:style w:type="paragraph" w:styleId="Heading3">
    <w:name w:val="heading 3"/>
    <w:basedOn w:val="Normal"/>
    <w:next w:val="Normal"/>
    <w:link w:val="Heading3Char"/>
    <w:uiPriority w:val="1"/>
    <w:qFormat/>
    <w:pPr>
      <w:keepNext/>
      <w:spacing w:before="240"/>
      <w:outlineLvl w:val="2"/>
    </w:pPr>
    <w:rPr>
      <w:rFonts w:ascii="Arial" w:hAnsi="Arial" w:cs="David"/>
      <w:b/>
      <w:bCs/>
    </w:rPr>
  </w:style>
  <w:style w:type="paragraph" w:styleId="Heading4">
    <w:name w:val="heading 4"/>
    <w:basedOn w:val="Normal"/>
    <w:next w:val="Normal"/>
    <w:link w:val="Heading4Char"/>
    <w:uiPriority w:val="1"/>
    <w:qFormat/>
    <w:pPr>
      <w:keepNext/>
      <w:jc w:val="center"/>
      <w:outlineLvl w:val="3"/>
    </w:pPr>
    <w:rPr>
      <w:rFonts w:cs="David"/>
      <w:b/>
      <w:bCs/>
    </w:rPr>
  </w:style>
  <w:style w:type="paragraph" w:styleId="Heading5">
    <w:name w:val="heading 5"/>
    <w:basedOn w:val="Normal"/>
    <w:next w:val="Normal"/>
    <w:link w:val="Heading5Char"/>
    <w:uiPriority w:val="1"/>
    <w:qFormat/>
    <w:pPr>
      <w:outlineLvl w:val="4"/>
    </w:pPr>
    <w:rPr>
      <w:b/>
      <w:bCs/>
      <w:spacing w:val="40"/>
    </w:rPr>
  </w:style>
  <w:style w:type="paragraph" w:styleId="Heading6">
    <w:name w:val="heading 6"/>
    <w:basedOn w:val="Normal"/>
    <w:next w:val="Normal"/>
    <w:link w:val="Heading6Char"/>
    <w:uiPriority w:val="1"/>
    <w:qFormat/>
    <w:pPr>
      <w:outlineLvl w:val="5"/>
    </w:pPr>
    <w:rPr>
      <w:spacing w:val="40"/>
    </w:rPr>
  </w:style>
  <w:style w:type="paragraph" w:styleId="Heading7">
    <w:name w:val="heading 7"/>
    <w:basedOn w:val="Normal"/>
    <w:next w:val="Normal"/>
    <w:link w:val="Heading7Char"/>
    <w:uiPriority w:val="1"/>
    <w:qFormat/>
    <w:pPr>
      <w:outlineLvl w:val="6"/>
    </w:pPr>
    <w:rPr>
      <w:b/>
      <w:bCs/>
      <w:spacing w:val="40"/>
    </w:rPr>
  </w:style>
  <w:style w:type="paragraph" w:styleId="Heading8">
    <w:name w:val="heading 8"/>
    <w:basedOn w:val="Normal"/>
    <w:next w:val="Normal"/>
    <w:link w:val="Heading8Char"/>
    <w:uiPriority w:val="1"/>
    <w:qFormat/>
    <w:pPr>
      <w:outlineLvl w:val="7"/>
    </w:pPr>
    <w:rPr>
      <w:spacing w:val="40"/>
    </w:rPr>
  </w:style>
  <w:style w:type="paragraph" w:styleId="Heading9">
    <w:name w:val="heading 9"/>
    <w:basedOn w:val="Normal"/>
    <w:next w:val="Normal"/>
    <w:link w:val="Heading9Char"/>
    <w:qFormat/>
    <w:pPr>
      <w:keepNext/>
      <w:spacing w:before="40" w:after="40" w:line="240" w:lineRule="auto"/>
      <w:jc w:val="center"/>
      <w:outlineLvl w:val="8"/>
    </w:pPr>
    <w:rPr>
      <w:rFonts w:cs="David"/>
      <w:noProof/>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04152"/>
    <w:rPr>
      <w:rFonts w:cs="FrankRuehl"/>
      <w:b/>
      <w:bCs/>
      <w:kern w:val="32"/>
      <w:sz w:val="32"/>
      <w:szCs w:val="36"/>
      <w:u w:val="single"/>
      <w:lang w:eastAsia="he-IL"/>
    </w:rPr>
  </w:style>
  <w:style w:type="character" w:customStyle="1" w:styleId="Heading2Char">
    <w:name w:val="Heading 2 Char"/>
    <w:link w:val="Heading2"/>
    <w:uiPriority w:val="9"/>
    <w:rsid w:val="00B04152"/>
    <w:rPr>
      <w:rFonts w:cs="FrankRuehl"/>
      <w:b/>
      <w:bCs/>
      <w:sz w:val="28"/>
      <w:szCs w:val="32"/>
      <w:lang w:eastAsia="he-IL"/>
    </w:rPr>
  </w:style>
  <w:style w:type="character" w:customStyle="1" w:styleId="Heading3Char">
    <w:name w:val="Heading 3 Char"/>
    <w:link w:val="Heading3"/>
    <w:uiPriority w:val="1"/>
    <w:rsid w:val="00B04152"/>
    <w:rPr>
      <w:rFonts w:ascii="Arial" w:hAnsi="Arial" w:cs="David"/>
      <w:b/>
      <w:bCs/>
      <w:sz w:val="24"/>
      <w:szCs w:val="24"/>
      <w:lang w:eastAsia="he-IL"/>
    </w:rPr>
  </w:style>
  <w:style w:type="character" w:customStyle="1" w:styleId="Heading4Char">
    <w:name w:val="Heading 4 Char"/>
    <w:link w:val="Heading4"/>
    <w:uiPriority w:val="1"/>
    <w:rsid w:val="00B04152"/>
    <w:rPr>
      <w:rFonts w:cs="David"/>
      <w:b/>
      <w:bCs/>
      <w:sz w:val="24"/>
      <w:szCs w:val="24"/>
      <w:lang w:eastAsia="he-IL"/>
    </w:rPr>
  </w:style>
  <w:style w:type="character" w:customStyle="1" w:styleId="Heading5Char">
    <w:name w:val="Heading 5 Char"/>
    <w:link w:val="Heading5"/>
    <w:uiPriority w:val="1"/>
    <w:rsid w:val="00B04152"/>
    <w:rPr>
      <w:rFonts w:cs="FrankRuehl"/>
      <w:b/>
      <w:bCs/>
      <w:spacing w:val="40"/>
      <w:sz w:val="24"/>
      <w:szCs w:val="24"/>
      <w:lang w:eastAsia="he-IL"/>
    </w:rPr>
  </w:style>
  <w:style w:type="character" w:customStyle="1" w:styleId="Heading6Char">
    <w:name w:val="Heading 6 Char"/>
    <w:link w:val="Heading6"/>
    <w:uiPriority w:val="1"/>
    <w:rsid w:val="00B04152"/>
    <w:rPr>
      <w:rFonts w:cs="FrankRuehl"/>
      <w:spacing w:val="40"/>
      <w:sz w:val="24"/>
      <w:szCs w:val="24"/>
      <w:lang w:eastAsia="he-IL"/>
    </w:rPr>
  </w:style>
  <w:style w:type="character" w:customStyle="1" w:styleId="Heading7Char">
    <w:name w:val="Heading 7 Char"/>
    <w:link w:val="Heading7"/>
    <w:uiPriority w:val="1"/>
    <w:rsid w:val="00B04152"/>
    <w:rPr>
      <w:rFonts w:cs="FrankRuehl"/>
      <w:b/>
      <w:bCs/>
      <w:spacing w:val="40"/>
      <w:sz w:val="24"/>
      <w:szCs w:val="24"/>
      <w:lang w:eastAsia="he-IL"/>
    </w:rPr>
  </w:style>
  <w:style w:type="character" w:customStyle="1" w:styleId="Heading8Char">
    <w:name w:val="Heading 8 Char"/>
    <w:link w:val="Heading8"/>
    <w:uiPriority w:val="1"/>
    <w:rsid w:val="00B04152"/>
    <w:rPr>
      <w:rFonts w:cs="FrankRuehl"/>
      <w:spacing w:val="40"/>
      <w:sz w:val="24"/>
      <w:szCs w:val="24"/>
      <w:lang w:eastAsia="he-IL"/>
    </w:rPr>
  </w:style>
  <w:style w:type="character" w:customStyle="1" w:styleId="Heading9Char">
    <w:name w:val="Heading 9 Char"/>
    <w:link w:val="Heading9"/>
    <w:rsid w:val="00B04152"/>
    <w:rPr>
      <w:rFonts w:cs="David"/>
      <w:noProof/>
      <w:sz w:val="48"/>
      <w:szCs w:val="28"/>
      <w:lang w:eastAsia="he-IL"/>
    </w:rPr>
  </w:style>
  <w:style w:type="paragraph" w:styleId="Title">
    <w:name w:val="Title"/>
    <w:basedOn w:val="Normal"/>
    <w:link w:val="TitleChar"/>
    <w:qFormat/>
    <w:pPr>
      <w:jc w:val="center"/>
    </w:pPr>
    <w:rPr>
      <w:b/>
      <w:bCs/>
      <w:u w:val="single"/>
    </w:rPr>
  </w:style>
  <w:style w:type="character" w:customStyle="1" w:styleId="TitleChar">
    <w:name w:val="Title Char"/>
    <w:link w:val="Title"/>
    <w:rsid w:val="00B04152"/>
    <w:rPr>
      <w:rFonts w:cs="FrankRuehl"/>
      <w:b/>
      <w:bCs/>
      <w:sz w:val="24"/>
      <w:szCs w:val="24"/>
      <w:u w:val="single"/>
      <w:lang w:eastAsia="he-IL"/>
    </w:rPr>
  </w:style>
  <w:style w:type="paragraph" w:customStyle="1" w:styleId="1">
    <w:name w:val="ציטוט1"/>
    <w:basedOn w:val="Normal"/>
    <w:pPr>
      <w:spacing w:line="240" w:lineRule="auto"/>
      <w:ind w:left="851" w:right="851"/>
    </w:pPr>
  </w:style>
  <w:style w:type="paragraph" w:customStyle="1" w:styleId="a">
    <w:name w:val="ממוספר"/>
    <w:basedOn w:val="Normal"/>
    <w:pPr>
      <w:numPr>
        <w:numId w:val="3"/>
      </w:numPr>
    </w:pPr>
  </w:style>
  <w:style w:type="paragraph" w:customStyle="1" w:styleId="30">
    <w:name w:val="כותרת 3_0"/>
    <w:basedOn w:val="Normal"/>
    <w:next w:val="Normal"/>
    <w:pPr>
      <w:spacing w:before="100" w:beforeAutospacing="1" w:line="288" w:lineRule="auto"/>
      <w:jc w:val="left"/>
    </w:pPr>
    <w:rPr>
      <w:b/>
      <w:bCs/>
      <w:szCs w:val="28"/>
      <w:u w:val="single"/>
    </w:rPr>
  </w:style>
  <w:style w:type="paragraph" w:customStyle="1" w:styleId="40">
    <w:name w:val="כותרת 4_0"/>
    <w:basedOn w:val="Normal"/>
    <w:next w:val="Normal"/>
    <w:pPr>
      <w:spacing w:before="100" w:beforeAutospacing="1" w:line="264" w:lineRule="auto"/>
      <w:jc w:val="left"/>
    </w:pPr>
    <w:rPr>
      <w:b/>
      <w:bCs/>
      <w:sz w:val="22"/>
      <w:szCs w:val="26"/>
    </w:rPr>
  </w:style>
  <w:style w:type="paragraph" w:customStyle="1" w:styleId="a0">
    <w:name w:val="נבנצלים"/>
    <w:basedOn w:val="Normal"/>
    <w:next w:val="Normal"/>
    <w:pPr>
      <w:ind w:left="-567"/>
    </w:pPr>
    <w:rPr>
      <w:szCs w:val="20"/>
    </w:rPr>
  </w:style>
  <w:style w:type="paragraph" w:styleId="BodyText">
    <w:name w:val="Body Text"/>
    <w:basedOn w:val="Normal"/>
    <w:link w:val="BodyTextChar"/>
  </w:style>
  <w:style w:type="character" w:customStyle="1" w:styleId="BodyTextChar">
    <w:name w:val="Body Text Char"/>
    <w:link w:val="BodyText"/>
    <w:rsid w:val="00B04152"/>
    <w:rPr>
      <w:rFonts w:cs="FrankRuehl"/>
      <w:sz w:val="24"/>
      <w:szCs w:val="24"/>
      <w:lang w:eastAsia="he-IL"/>
    </w:rPr>
  </w:style>
  <w:style w:type="paragraph" w:styleId="BodyText2">
    <w:name w:val="Body Text 2"/>
    <w:basedOn w:val="Normal"/>
    <w:link w:val="BodyText2Char"/>
    <w:pPr>
      <w:jc w:val="left"/>
    </w:pPr>
  </w:style>
  <w:style w:type="character" w:customStyle="1" w:styleId="BodyText2Char">
    <w:name w:val="Body Text 2 Char"/>
    <w:link w:val="BodyText2"/>
    <w:rsid w:val="00B04152"/>
    <w:rPr>
      <w:rFonts w:cs="FrankRuehl"/>
      <w:sz w:val="24"/>
      <w:szCs w:val="24"/>
      <w:lang w:eastAsia="he-IL"/>
    </w:rPr>
  </w:style>
  <w:style w:type="paragraph" w:styleId="Header">
    <w:name w:val="header"/>
    <w:basedOn w:val="Normal"/>
    <w:link w:val="HeaderChar"/>
    <w:pPr>
      <w:tabs>
        <w:tab w:val="center" w:pos="4153"/>
        <w:tab w:val="right" w:pos="8306"/>
      </w:tabs>
    </w:pPr>
  </w:style>
  <w:style w:type="character" w:customStyle="1" w:styleId="HeaderChar">
    <w:name w:val="Header Char"/>
    <w:link w:val="Header"/>
    <w:uiPriority w:val="99"/>
    <w:rsid w:val="00B04152"/>
    <w:rPr>
      <w:rFonts w:cs="FrankRuehl"/>
      <w:sz w:val="24"/>
      <w:szCs w:val="24"/>
      <w:lang w:eastAsia="he-IL"/>
    </w:rPr>
  </w:style>
  <w:style w:type="paragraph" w:styleId="Footer">
    <w:name w:val="footer"/>
    <w:basedOn w:val="Normal"/>
    <w:link w:val="FooterChar"/>
    <w:pPr>
      <w:tabs>
        <w:tab w:val="center" w:pos="4153"/>
        <w:tab w:val="right" w:pos="8306"/>
      </w:tabs>
    </w:pPr>
  </w:style>
  <w:style w:type="character" w:customStyle="1" w:styleId="FooterChar">
    <w:name w:val="Footer Char"/>
    <w:link w:val="Footer"/>
    <w:rsid w:val="00B04152"/>
    <w:rPr>
      <w:rFonts w:cs="FrankRuehl"/>
      <w:sz w:val="24"/>
      <w:szCs w:val="24"/>
      <w:lang w:eastAsia="he-IL"/>
    </w:rPr>
  </w:style>
  <w:style w:type="character" w:styleId="PageNumber">
    <w:name w:val="page number"/>
    <w:basedOn w:val="DefaultParagraphFont"/>
  </w:style>
  <w:style w:type="paragraph" w:styleId="FootnoteText">
    <w:name w:val="footnote text"/>
    <w:basedOn w:val="Normal"/>
    <w:link w:val="FootnoteTextChar"/>
    <w:uiPriority w:val="99"/>
    <w:pPr>
      <w:ind w:left="567" w:hanging="567"/>
    </w:pPr>
    <w:rPr>
      <w:szCs w:val="20"/>
    </w:rPr>
  </w:style>
  <w:style w:type="character" w:customStyle="1" w:styleId="FootnoteTextChar">
    <w:name w:val="Footnote Text Char"/>
    <w:link w:val="FootnoteText"/>
    <w:uiPriority w:val="99"/>
    <w:rsid w:val="00B04152"/>
    <w:rPr>
      <w:rFonts w:cs="FrankRuehl"/>
      <w:sz w:val="24"/>
      <w:lang w:eastAsia="he-IL"/>
    </w:rPr>
  </w:style>
  <w:style w:type="character" w:styleId="FootnoteReference">
    <w:name w:val="footnote reference"/>
    <w:uiPriority w:val="99"/>
    <w:semiHidden/>
    <w:rPr>
      <w:rFonts w:cs="David"/>
      <w:vertAlign w:val="superscript"/>
    </w:rPr>
  </w:style>
  <w:style w:type="paragraph" w:styleId="EndnoteText">
    <w:name w:val="endnote text"/>
    <w:basedOn w:val="Normal"/>
    <w:link w:val="EndnoteTextChar"/>
    <w:semiHidden/>
    <w:rPr>
      <w:szCs w:val="20"/>
    </w:rPr>
  </w:style>
  <w:style w:type="character" w:customStyle="1" w:styleId="EndnoteTextChar">
    <w:name w:val="Endnote Text Char"/>
    <w:link w:val="EndnoteText"/>
    <w:semiHidden/>
    <w:rsid w:val="00B04152"/>
    <w:rPr>
      <w:rFonts w:cs="FrankRuehl"/>
      <w:sz w:val="24"/>
      <w:lang w:eastAsia="he-IL"/>
    </w:rPr>
  </w:style>
  <w:style w:type="character" w:styleId="EndnoteReference">
    <w:name w:val="endnote reference"/>
    <w:semiHidden/>
    <w:rPr>
      <w:vertAlign w:val="superscript"/>
    </w:rPr>
  </w:style>
  <w:style w:type="paragraph" w:styleId="BodyText3">
    <w:name w:val="Body Text 3"/>
    <w:basedOn w:val="Normal"/>
    <w:link w:val="BodyText3Char"/>
    <w:pPr>
      <w:widowControl w:val="0"/>
    </w:pPr>
  </w:style>
  <w:style w:type="character" w:customStyle="1" w:styleId="BodyText3Char">
    <w:name w:val="Body Text 3 Char"/>
    <w:link w:val="BodyText3"/>
    <w:rsid w:val="00B04152"/>
    <w:rPr>
      <w:rFonts w:cs="FrankRuehl"/>
      <w:sz w:val="24"/>
      <w:szCs w:val="24"/>
      <w:lang w:eastAsia="he-IL"/>
    </w:rPr>
  </w:style>
  <w:style w:type="paragraph" w:customStyle="1" w:styleId="a1">
    <w:name w:val="טקסט מודגש"/>
    <w:basedOn w:val="Normal"/>
    <w:rPr>
      <w:rFonts w:cs="David"/>
      <w:b/>
      <w:bCs/>
      <w:sz w:val="22"/>
      <w:szCs w:val="22"/>
    </w:rPr>
  </w:style>
  <w:style w:type="paragraph" w:styleId="BodyTextIndent2">
    <w:name w:val="Body Text Indent 2"/>
    <w:basedOn w:val="Normal"/>
    <w:link w:val="BodyTextIndent2Char"/>
    <w:pPr>
      <w:spacing w:line="240" w:lineRule="auto"/>
      <w:ind w:left="540" w:hanging="540"/>
    </w:pPr>
  </w:style>
  <w:style w:type="character" w:customStyle="1" w:styleId="BodyTextIndent2Char">
    <w:name w:val="Body Text Indent 2 Char"/>
    <w:link w:val="BodyTextIndent2"/>
    <w:rsid w:val="00B04152"/>
    <w:rPr>
      <w:rFonts w:cs="FrankRuehl"/>
      <w:sz w:val="24"/>
      <w:szCs w:val="24"/>
      <w:lang w:eastAsia="he-IL"/>
    </w:rPr>
  </w:style>
  <w:style w:type="paragraph" w:styleId="ListContinue3">
    <w:name w:val="List Continue 3"/>
    <w:basedOn w:val="Normal"/>
    <w:pPr>
      <w:spacing w:after="120"/>
      <w:ind w:left="849"/>
    </w:p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sid w:val="00B04152"/>
    <w:rPr>
      <w:rFonts w:cs="FrankRuehl"/>
      <w:sz w:val="24"/>
      <w:szCs w:val="24"/>
      <w:lang w:eastAsia="he-IL"/>
    </w:rPr>
  </w:style>
  <w:style w:type="character" w:customStyle="1" w:styleId="10">
    <w:name w:val="סגנון (עברית ושפות אחרות) ‏10 נק'"/>
    <w:rPr>
      <w:rFonts w:ascii="Times New Roman" w:hAnsi="Times New Roman" w:cs="David"/>
      <w:sz w:val="24"/>
      <w:szCs w:val="24"/>
      <w:vertAlign w:val="baseline"/>
    </w:rPr>
  </w:style>
  <w:style w:type="character" w:customStyle="1" w:styleId="51">
    <w:name w:val="כותרת 51"/>
    <w:rPr>
      <w:rFonts w:ascii="Times New Roman" w:hAnsi="Times New Roman" w:cs="David"/>
      <w:b/>
      <w:bCs/>
      <w:color w:val="auto"/>
      <w:spacing w:val="40"/>
      <w:w w:val="100"/>
      <w:position w:val="0"/>
      <w:sz w:val="20"/>
      <w:szCs w:val="24"/>
      <w:u w:val="none"/>
      <w:vertAlign w:val="baseline"/>
    </w:rPr>
  </w:style>
  <w:style w:type="character" w:customStyle="1" w:styleId="61">
    <w:name w:val="כותרת 61"/>
    <w:rPr>
      <w:rFonts w:ascii="Times New Roman" w:hAnsi="Times New Roman" w:cs="David"/>
      <w:color w:val="auto"/>
      <w:spacing w:val="40"/>
      <w:w w:val="100"/>
      <w:position w:val="0"/>
      <w:sz w:val="20"/>
      <w:szCs w:val="24"/>
      <w:u w:val="none"/>
    </w:rPr>
  </w:style>
  <w:style w:type="paragraph" w:styleId="BlockText">
    <w:name w:val="Block Text"/>
    <w:basedOn w:val="Normal"/>
    <w:pPr>
      <w:spacing w:after="0" w:line="360" w:lineRule="auto"/>
      <w:ind w:left="84"/>
    </w:pPr>
    <w:rPr>
      <w:rFonts w:cs="David"/>
      <w:noProof/>
      <w:sz w:val="20"/>
    </w:rPr>
  </w:style>
  <w:style w:type="paragraph" w:styleId="ListNumber">
    <w:name w:val="List Number"/>
    <w:basedOn w:val="Normal"/>
    <w:pPr>
      <w:widowControl w:val="0"/>
      <w:numPr>
        <w:numId w:val="1"/>
      </w:numPr>
      <w:spacing w:after="0"/>
    </w:pPr>
    <w:rPr>
      <w:rFonts w:cs="David"/>
    </w:rPr>
  </w:style>
  <w:style w:type="paragraph" w:customStyle="1" w:styleId="a2">
    <w:name w:val="הערת שוליים"/>
    <w:basedOn w:val="Normal"/>
    <w:pPr>
      <w:framePr w:w="1701" w:h="1701" w:hRule="exact" w:hSpace="181" w:vSpace="181" w:wrap="notBeside" w:vAnchor="text" w:hAnchor="page" w:xAlign="outside" w:y="1"/>
      <w:widowControl w:val="0"/>
      <w:spacing w:after="0" w:line="240" w:lineRule="auto"/>
    </w:pPr>
    <w:rPr>
      <w:rFonts w:cs="David"/>
      <w:sz w:val="20"/>
      <w:szCs w:val="22"/>
    </w:rPr>
  </w:style>
  <w:style w:type="paragraph" w:customStyle="1" w:styleId="KOT1">
    <w:name w:val="KOT1"/>
    <w:basedOn w:val="Normal"/>
    <w:pPr>
      <w:keepNext/>
      <w:spacing w:after="360" w:line="400" w:lineRule="exact"/>
      <w:jc w:val="center"/>
    </w:pPr>
    <w:rPr>
      <w:rFonts w:cs="David"/>
      <w:b/>
      <w:bCs/>
      <w:sz w:val="36"/>
      <w:szCs w:val="36"/>
    </w:rPr>
  </w:style>
  <w:style w:type="paragraph" w:customStyle="1" w:styleId="KOT2">
    <w:name w:val="KOT2"/>
    <w:basedOn w:val="Normal"/>
    <w:pPr>
      <w:keepNext/>
      <w:spacing w:after="360" w:line="360" w:lineRule="exact"/>
      <w:jc w:val="center"/>
    </w:pPr>
    <w:rPr>
      <w:rFonts w:cs="David"/>
      <w:b/>
      <w:bCs/>
      <w:sz w:val="32"/>
      <w:szCs w:val="32"/>
    </w:rPr>
  </w:style>
  <w:style w:type="paragraph" w:customStyle="1" w:styleId="NAME">
    <w:name w:val="NAME"/>
    <w:basedOn w:val="Normal"/>
    <w:pPr>
      <w:pBdr>
        <w:bottom w:val="single" w:sz="4" w:space="6" w:color="auto"/>
      </w:pBdr>
      <w:spacing w:after="120"/>
      <w:jc w:val="right"/>
      <w:outlineLvl w:val="0"/>
    </w:pPr>
    <w:rPr>
      <w:rFonts w:cs="David"/>
      <w:sz w:val="42"/>
      <w:szCs w:val="42"/>
    </w:rPr>
  </w:style>
  <w:style w:type="paragraph" w:styleId="PlainText">
    <w:name w:val="Plain Text"/>
    <w:basedOn w:val="Normal"/>
    <w:link w:val="PlainTextChar"/>
    <w:pPr>
      <w:widowControl w:val="0"/>
      <w:spacing w:after="0"/>
    </w:pPr>
    <w:rPr>
      <w:rFonts w:ascii="Courier New" w:hAnsi="Courier New" w:cs="Courier New"/>
      <w:sz w:val="20"/>
      <w:szCs w:val="20"/>
    </w:rPr>
  </w:style>
  <w:style w:type="character" w:customStyle="1" w:styleId="PlainTextChar">
    <w:name w:val="Plain Text Char"/>
    <w:link w:val="PlainText"/>
    <w:rsid w:val="00B04152"/>
    <w:rPr>
      <w:rFonts w:ascii="Courier New" w:hAnsi="Courier New" w:cs="Courier New"/>
      <w:lang w:eastAsia="he-IL"/>
    </w:rPr>
  </w:style>
  <w:style w:type="character" w:styleId="Hyperlink">
    <w:name w:val="Hyperlink"/>
    <w:rPr>
      <w:color w:val="0000FF"/>
      <w:u w:val="single"/>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b/>
      <w:bCs/>
      <w:szCs w:val="22"/>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character" w:customStyle="1" w:styleId="CommentTextChar">
    <w:name w:val="Comment Text Char"/>
    <w:basedOn w:val="DefaultParagraphFont"/>
    <w:link w:val="CommentText"/>
    <w:semiHidden/>
    <w:rsid w:val="00B04152"/>
    <w:rPr>
      <w:rFonts w:cs="FrankRuehl"/>
      <w:lang w:eastAsia="he-IL"/>
    </w:rPr>
  </w:style>
  <w:style w:type="paragraph" w:customStyle="1" w:styleId="CommentSubject1">
    <w:name w:val="Comment Subject1"/>
    <w:basedOn w:val="CommentText"/>
    <w:next w:val="CommentText"/>
    <w:semiHidden/>
    <w:rPr>
      <w:b/>
      <w:bCs/>
    </w:rPr>
  </w:style>
  <w:style w:type="paragraph" w:customStyle="1" w:styleId="11">
    <w:name w:val="טקסט בלונים1"/>
    <w:basedOn w:val="Normal"/>
    <w:semiHidden/>
    <w:rPr>
      <w:rFonts w:ascii="Tahoma" w:hAnsi="Tahoma" w:cs="Tahoma"/>
      <w:sz w:val="16"/>
      <w:szCs w:val="16"/>
    </w:rPr>
  </w:style>
  <w:style w:type="paragraph" w:customStyle="1" w:styleId="KOT3">
    <w:name w:val="KOT3"/>
    <w:basedOn w:val="Normal"/>
    <w:pPr>
      <w:keepNext/>
      <w:spacing w:after="360" w:line="360" w:lineRule="exact"/>
      <w:jc w:val="center"/>
    </w:pPr>
    <w:rPr>
      <w:rFonts w:cs="David"/>
      <w:b/>
      <w:bCs/>
      <w:szCs w:val="28"/>
      <w:lang w:eastAsia="en-US"/>
    </w:rPr>
  </w:style>
  <w:style w:type="paragraph" w:customStyle="1" w:styleId="12">
    <w:name w:val="פיסקת רשימה1"/>
    <w:basedOn w:val="Normal"/>
    <w:qFormat/>
    <w:pPr>
      <w:ind w:left="720"/>
      <w:contextualSpacing/>
    </w:pPr>
  </w:style>
  <w:style w:type="paragraph" w:customStyle="1" w:styleId="KOT3A">
    <w:name w:val="KOT3A"/>
    <w:basedOn w:val="Normal"/>
    <w:pPr>
      <w:spacing w:after="120" w:line="360" w:lineRule="exact"/>
      <w:jc w:val="left"/>
    </w:pPr>
    <w:rPr>
      <w:rFonts w:cs="David"/>
      <w:b/>
      <w:bCs/>
      <w:spacing w:val="40"/>
      <w:szCs w:val="30"/>
      <w:lang w:eastAsia="en-US"/>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2">
    <w:name w:val="טקסט בלונים2"/>
    <w:basedOn w:val="Normal"/>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semiHidden/>
    <w:rPr>
      <w:rFonts w:ascii="Tahoma" w:hAnsi="Tahoma" w:cs="Tahoma"/>
      <w:sz w:val="16"/>
      <w:szCs w:val="16"/>
      <w:lang w:eastAsia="he-IL"/>
    </w:rPr>
  </w:style>
  <w:style w:type="paragraph" w:customStyle="1" w:styleId="a3">
    <w:name w:val="נבנצאל"/>
    <w:basedOn w:val="Normal"/>
    <w:next w:val="Normal"/>
    <w:link w:val="a4"/>
    <w:uiPriority w:val="99"/>
    <w:rsid w:val="00B04152"/>
    <w:pPr>
      <w:ind w:left="-567"/>
    </w:pPr>
    <w:rPr>
      <w:szCs w:val="20"/>
    </w:rPr>
  </w:style>
  <w:style w:type="character" w:customStyle="1" w:styleId="a4">
    <w:name w:val="נבנצאל תו"/>
    <w:link w:val="a3"/>
    <w:uiPriority w:val="99"/>
    <w:rsid w:val="00B04152"/>
    <w:rPr>
      <w:rFonts w:cs="FrankRuehl"/>
      <w:sz w:val="24"/>
      <w:lang w:eastAsia="he-IL"/>
    </w:rPr>
  </w:style>
  <w:style w:type="paragraph" w:styleId="Date">
    <w:name w:val="Date"/>
    <w:basedOn w:val="Normal"/>
    <w:next w:val="Normal"/>
    <w:link w:val="DateChar"/>
    <w:uiPriority w:val="99"/>
    <w:unhideWhenUsed/>
    <w:rsid w:val="00B04152"/>
    <w:pPr>
      <w:spacing w:before="120" w:line="240" w:lineRule="auto"/>
    </w:pPr>
  </w:style>
  <w:style w:type="character" w:customStyle="1" w:styleId="DateChar">
    <w:name w:val="Date Char"/>
    <w:basedOn w:val="DefaultParagraphFont"/>
    <w:link w:val="Date"/>
    <w:uiPriority w:val="99"/>
    <w:rsid w:val="00B04152"/>
    <w:rPr>
      <w:rFonts w:cs="FrankRuehl"/>
      <w:sz w:val="24"/>
      <w:szCs w:val="24"/>
      <w:lang w:eastAsia="he-IL"/>
    </w:rPr>
  </w:style>
  <w:style w:type="character" w:customStyle="1" w:styleId="CommentSubjectChar">
    <w:name w:val="Comment Subject Char"/>
    <w:basedOn w:val="CommentTextChar"/>
    <w:link w:val="CommentSubject"/>
    <w:semiHidden/>
    <w:rsid w:val="00B04152"/>
    <w:rPr>
      <w:rFonts w:cs="FrankRuehl"/>
      <w:b/>
      <w:bCs/>
      <w:lang w:eastAsia="he-IL"/>
    </w:rPr>
  </w:style>
  <w:style w:type="paragraph" w:styleId="CommentSubject">
    <w:name w:val="annotation subject"/>
    <w:basedOn w:val="CommentText"/>
    <w:next w:val="CommentText"/>
    <w:link w:val="CommentSubjectChar"/>
    <w:semiHidden/>
    <w:rsid w:val="00B04152"/>
    <w:rPr>
      <w:b/>
      <w:bCs/>
    </w:rPr>
  </w:style>
  <w:style w:type="character" w:customStyle="1" w:styleId="BalloonTextChar1">
    <w:name w:val="Balloon Text Char1"/>
    <w:basedOn w:val="DefaultParagraphFont"/>
    <w:link w:val="BalloonText"/>
    <w:semiHidden/>
    <w:rsid w:val="00B04152"/>
    <w:rPr>
      <w:rFonts w:ascii="Tahoma" w:hAnsi="Tahoma" w:cs="Tahoma"/>
      <w:sz w:val="16"/>
      <w:szCs w:val="16"/>
      <w:lang w:eastAsia="he-IL"/>
    </w:rPr>
  </w:style>
  <w:style w:type="paragraph" w:styleId="BalloonText">
    <w:name w:val="Balloon Text"/>
    <w:basedOn w:val="Normal"/>
    <w:link w:val="BalloonTextChar1"/>
    <w:semiHidden/>
    <w:rsid w:val="00B04152"/>
    <w:rPr>
      <w:rFonts w:ascii="Tahoma" w:hAnsi="Tahoma" w:cs="Tahoma"/>
      <w:sz w:val="16"/>
      <w:szCs w:val="16"/>
    </w:rPr>
  </w:style>
  <w:style w:type="paragraph" w:styleId="ListParagraph">
    <w:name w:val="List Paragraph"/>
    <w:basedOn w:val="Normal"/>
    <w:uiPriority w:val="34"/>
    <w:rsid w:val="00B041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8"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styles" Target="styles.xml"/><Relationship Id="rId7" Type="http://schemas.openxmlformats.org/officeDocument/2006/relationships/image" Target="media/image2.wmf"/><Relationship Id="rId16" Type="http://schemas.openxmlformats.org/officeDocument/2006/relationships/numbering" Target="numbering.xml"/><Relationship Id="rId2" Type="http://schemas.openxmlformats.org/officeDocument/2006/relationships/settings" Target="settings.xml"/><Relationship Id="rId20" Type="http://schemas.openxmlformats.org/officeDocument/2006/relationships/customXml" Target="../customXml/item4.xml"/><Relationship Id="rId1" Type="http://schemas.openxmlformats.org/officeDocument/2006/relationships/footnotes" Target="footnotes.xml"/><Relationship Id="rId11" Type="http://schemas.openxmlformats.org/officeDocument/2006/relationships/header" Target="header1.xml"/><Relationship Id="rId6" Type="http://schemas.openxmlformats.org/officeDocument/2006/relationships/image" Target="media/image1.wmf"/><Relationship Id="rId15" Type="http://schemas.openxmlformats.org/officeDocument/2006/relationships/theme" Target="theme/theme1.xml"/><Relationship Id="rId5" Type="http://schemas.openxmlformats.org/officeDocument/2006/relationships/customXml" Target="../customXml/item1.xml"/><Relationship Id="rId10" Type="http://schemas.openxmlformats.org/officeDocument/2006/relationships/footer" Target="footer3.xml"/><Relationship Id="rId19" Type="http://schemas.openxmlformats.org/officeDocument/2006/relationships/customXml" Target="../customXml/item3.xml"/><Relationship Id="rId14" Type="http://schemas.openxmlformats.org/officeDocument/2006/relationships/header" Target="header3.xml"/><Relationship Id="rId4" Type="http://schemas.openxmlformats.org/officeDocument/2006/relationships/fontTable" Target="fontTable.xml"/><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76096E-C6EB-4D47-A33F-40A944A9796E}">
  <ds:schemaRefs>
    <ds:schemaRef ds:uri="http://schemas.openxmlformats.org/officeDocument/2006/bibliography"/>
  </ds:schemaRefs>
</ds:datastoreItem>
</file>

<file path=customXml/itemProps2.xml><?xml version="1.0" encoding="utf-8"?>
<ds:datastoreItem xmlns:ds="http://schemas.openxmlformats.org/officeDocument/2006/customXml" ds:itemID="{82299023-A6A1-44A8-AFBD-08D810904816}"/>
</file>

<file path=customXml/itemProps3.xml><?xml version="1.0" encoding="utf-8"?>
<ds:datastoreItem xmlns:ds="http://schemas.openxmlformats.org/officeDocument/2006/customXml" ds:itemID="{6B18E106-5731-47CD-A5FF-1F5B1F895736}"/>
</file>

<file path=customXml/itemProps4.xml><?xml version="1.0" encoding="utf-8"?>
<ds:datastoreItem xmlns:ds="http://schemas.openxmlformats.org/officeDocument/2006/customXml" ds:itemID="{E8C004A6-545D-46F3-9E68-A209C8565479}"/>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115100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