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7277C" w:rsidRPr="001368F1" w:rsidP="001368F1">
      <w:pPr>
        <w:spacing w:after="120" w:line="312" w:lineRule="auto"/>
        <w:ind w:left="3289"/>
        <w:jc w:val="both"/>
      </w:pPr>
      <w:r w:rsidRPr="001368F1">
        <w:rPr>
          <w:rFonts w:hint="eastAsia"/>
          <w:b/>
          <w:bCs/>
          <w:sz w:val="32"/>
          <w:szCs w:val="32"/>
          <w:rtl/>
        </w:rPr>
        <w:t>מבקר</w:t>
      </w:r>
      <w:r w:rsidRPr="001368F1">
        <w:rPr>
          <w:b/>
          <w:bCs/>
          <w:sz w:val="32"/>
          <w:szCs w:val="32"/>
          <w:rtl/>
        </w:rPr>
        <w:t xml:space="preserve"> </w:t>
      </w:r>
      <w:r w:rsidRPr="001368F1">
        <w:rPr>
          <w:rFonts w:hint="eastAsia"/>
          <w:b/>
          <w:bCs/>
          <w:sz w:val="32"/>
          <w:szCs w:val="32"/>
          <w:rtl/>
        </w:rPr>
        <w:t>המדינה</w:t>
      </w:r>
    </w:p>
    <w:p w:rsidR="0067277C" w:rsidRPr="001368F1" w:rsidP="001368F1">
      <w:pPr>
        <w:spacing w:line="300" w:lineRule="exact"/>
        <w:ind w:left="3289"/>
        <w:jc w:val="both"/>
      </w:pPr>
      <w:r w:rsidRPr="001368F1">
        <w:rPr>
          <w:rtl/>
        </w:rPr>
        <w:t>דו</w:t>
      </w:r>
      <w:r w:rsidRPr="001368F1">
        <w:rPr>
          <w:rFonts w:hint="eastAsia"/>
          <w:rtl/>
        </w:rPr>
        <w:t>ח</w:t>
      </w:r>
      <w:r w:rsidRPr="001368F1">
        <w:rPr>
          <w:rtl/>
        </w:rPr>
        <w:t xml:space="preserve"> על תוצאות ביקורת חשבונות </w:t>
      </w:r>
      <w:r w:rsidRPr="001368F1">
        <w:rPr>
          <w:rFonts w:hint="eastAsia"/>
          <w:rtl/>
        </w:rPr>
        <w:t>סיעות</w:t>
      </w:r>
      <w:r w:rsidRPr="001368F1">
        <w:rPr>
          <w:rtl/>
        </w:rPr>
        <w:t xml:space="preserve"> </w:t>
      </w:r>
      <w:r w:rsidRPr="001368F1">
        <w:rPr>
          <w:rFonts w:hint="eastAsia"/>
          <w:rtl/>
        </w:rPr>
        <w:t>ורשימות</w:t>
      </w:r>
      <w:r w:rsidRPr="001368F1">
        <w:rPr>
          <w:rtl/>
        </w:rPr>
        <w:t xml:space="preserve"> </w:t>
      </w:r>
      <w:r w:rsidRPr="001368F1">
        <w:rPr>
          <w:rFonts w:hint="eastAsia"/>
          <w:rtl/>
        </w:rPr>
        <w:t>שהשתתפו</w:t>
      </w:r>
      <w:r w:rsidRPr="001368F1">
        <w:rPr>
          <w:rtl/>
        </w:rPr>
        <w:t xml:space="preserve"> </w:t>
      </w:r>
      <w:r w:rsidRPr="001368F1">
        <w:rPr>
          <w:rFonts w:hint="eastAsia"/>
          <w:rtl/>
        </w:rPr>
        <w:t>בבחירות</w:t>
      </w:r>
      <w:r w:rsidRPr="001368F1">
        <w:rPr>
          <w:rtl/>
        </w:rPr>
        <w:t xml:space="preserve"> </w:t>
      </w:r>
      <w:r w:rsidRPr="001368F1">
        <w:rPr>
          <w:rFonts w:hint="eastAsia"/>
          <w:rtl/>
        </w:rPr>
        <w:t>לרשויות</w:t>
      </w:r>
      <w:r w:rsidRPr="001368F1">
        <w:rPr>
          <w:rtl/>
        </w:rPr>
        <w:t xml:space="preserve"> </w:t>
      </w:r>
      <w:r w:rsidRPr="001368F1">
        <w:rPr>
          <w:rFonts w:hint="eastAsia"/>
          <w:rtl/>
        </w:rPr>
        <w:t>המקומיות</w:t>
      </w:r>
      <w:r w:rsidRPr="001368F1">
        <w:rPr>
          <w:rtl/>
        </w:rPr>
        <w:t xml:space="preserve"> </w:t>
      </w:r>
      <w:r w:rsidRPr="001368F1">
        <w:rPr>
          <w:rFonts w:hint="eastAsia"/>
          <w:rtl/>
        </w:rPr>
        <w:t>ב</w:t>
      </w:r>
      <w:r w:rsidRPr="001368F1" w:rsidR="0001351C">
        <w:rPr>
          <w:rFonts w:hint="eastAsia"/>
          <w:rtl/>
        </w:rPr>
        <w:t>אוקטובר</w:t>
      </w:r>
      <w:r w:rsidRPr="001368F1" w:rsidR="0001351C">
        <w:rPr>
          <w:rtl/>
        </w:rPr>
        <w:t xml:space="preserve"> 2013</w:t>
      </w:r>
    </w:p>
    <w:p w:rsidR="00A10642" w:rsidRPr="001368F1" w:rsidP="001368F1">
      <w:pPr>
        <w:spacing w:line="300" w:lineRule="exact"/>
        <w:ind w:left="3289"/>
        <w:rPr>
          <w:rtl/>
        </w:rPr>
      </w:pPr>
    </w:p>
    <w:p w:rsidR="0067277C" w:rsidP="001368F1">
      <w:pPr>
        <w:spacing w:after="120" w:line="312" w:lineRule="auto"/>
        <w:jc w:val="both"/>
        <w:rPr>
          <w:rtl/>
        </w:rPr>
      </w:pPr>
      <w:r>
        <w:rPr>
          <w:rtl/>
        </w:rPr>
        <w:br w:type="page"/>
      </w:r>
    </w:p>
    <w:p w:rsidR="0067277C" w:rsidP="001368F1">
      <w:pPr>
        <w:pStyle w:val="PlainText"/>
        <w:widowControl/>
        <w:spacing w:after="120"/>
        <w:jc w:val="center"/>
        <w:rPr>
          <w:rFonts w:ascii="Times New Roman" w:eastAsia="MS Mincho" w:hAnsi="Times New Roman" w:cs="FrankRuehl"/>
          <w:sz w:val="22"/>
          <w:szCs w:val="22"/>
          <w:lang w:eastAsia="en-US"/>
        </w:rPr>
      </w:pPr>
      <w:r>
        <w:rPr>
          <w:rFonts w:ascii="Times New Roman" w:hAnsi="Times New Roman"/>
          <w:rtl/>
        </w:rPr>
        <w:br w:type="page"/>
      </w:r>
      <w:r>
        <w:rPr>
          <w:rFonts w:ascii="Times New Roman" w:hAnsi="Times New Roman"/>
          <w:noProof/>
          <w:lang w:eastAsia="en-US"/>
        </w:rPr>
        <w:drawing>
          <wp:inline distT="0" distB="0" distL="0" distR="0">
            <wp:extent cx="633730" cy="800100"/>
            <wp:effectExtent l="0" t="0" r="0" b="0"/>
            <wp:docPr id="1" name="תמונה 1"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12207" name="Picture 1" descr="isra"/>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3730" cy="800100"/>
                    </a:xfrm>
                    <a:prstGeom prst="rect">
                      <a:avLst/>
                    </a:prstGeom>
                    <a:noFill/>
                    <a:ln>
                      <a:noFill/>
                    </a:ln>
                  </pic:spPr>
                </pic:pic>
              </a:graphicData>
            </a:graphic>
          </wp:inline>
        </w:drawing>
      </w:r>
    </w:p>
    <w:p w:rsidR="0067277C" w:rsidP="001368F1">
      <w:pPr>
        <w:spacing w:before="120" w:line="312" w:lineRule="auto"/>
        <w:jc w:val="center"/>
        <w:rPr>
          <w:b/>
          <w:bCs/>
          <w:noProof/>
          <w:sz w:val="56"/>
          <w:szCs w:val="56"/>
          <w:rtl/>
        </w:rPr>
      </w:pPr>
      <w:r>
        <w:rPr>
          <w:rFonts w:hint="cs"/>
          <w:b/>
          <w:bCs/>
          <w:noProof/>
          <w:sz w:val="56"/>
          <w:szCs w:val="56"/>
          <w:rtl/>
        </w:rPr>
        <w:t>מבקר המדינה</w:t>
      </w:r>
    </w:p>
    <w:p w:rsidR="0067277C" w:rsidRPr="001368F1" w:rsidP="001368F1">
      <w:pPr>
        <w:spacing w:line="269" w:lineRule="auto"/>
        <w:jc w:val="center"/>
        <w:rPr>
          <w:rtl/>
        </w:rPr>
      </w:pPr>
      <w:r w:rsidRPr="001368F1">
        <w:rPr>
          <w:rFonts w:hint="eastAsia"/>
          <w:sz w:val="32"/>
          <w:szCs w:val="32"/>
          <w:rtl/>
        </w:rPr>
        <w:t>ה</w:t>
      </w:r>
      <w:r w:rsidRPr="001368F1" w:rsidR="004454A7">
        <w:rPr>
          <w:rFonts w:hint="eastAsia"/>
          <w:sz w:val="32"/>
          <w:szCs w:val="32"/>
          <w:rtl/>
        </w:rPr>
        <w:t>אגף</w:t>
      </w:r>
      <w:r w:rsidRPr="001368F1">
        <w:rPr>
          <w:sz w:val="32"/>
          <w:szCs w:val="32"/>
          <w:rtl/>
        </w:rPr>
        <w:t xml:space="preserve"> לביקורת בחירות ומימון מפלגות</w:t>
      </w:r>
    </w:p>
    <w:p w:rsidR="0067277C" w:rsidP="001368F1">
      <w:pPr>
        <w:spacing w:line="312" w:lineRule="auto"/>
        <w:jc w:val="center"/>
        <w:rPr>
          <w:lang w:eastAsia="he-IL"/>
        </w:rPr>
      </w:pPr>
    </w:p>
    <w:p w:rsidR="0067277C" w:rsidP="001368F1">
      <w:pPr>
        <w:spacing w:line="312" w:lineRule="auto"/>
        <w:jc w:val="center"/>
        <w:rPr>
          <w:lang w:eastAsia="he-IL"/>
        </w:rPr>
      </w:pPr>
    </w:p>
    <w:p w:rsidR="0067277C" w:rsidP="001368F1">
      <w:pPr>
        <w:spacing w:before="120" w:line="269" w:lineRule="auto"/>
        <w:jc w:val="center"/>
        <w:rPr>
          <w:sz w:val="32"/>
          <w:szCs w:val="32"/>
          <w:rtl/>
        </w:rPr>
      </w:pPr>
      <w:r>
        <w:rPr>
          <w:rFonts w:hint="cs"/>
          <w:sz w:val="32"/>
          <w:szCs w:val="32"/>
          <w:rtl/>
        </w:rPr>
        <w:t>חוק הרשויות המקומיות (מימון בחירות), התשנ"ג-1993</w:t>
      </w:r>
    </w:p>
    <w:p w:rsidR="0067277C" w:rsidP="001368F1">
      <w:pPr>
        <w:spacing w:before="120" w:line="269" w:lineRule="auto"/>
        <w:jc w:val="center"/>
        <w:rPr>
          <w:sz w:val="32"/>
          <w:szCs w:val="32"/>
          <w:rtl/>
        </w:rPr>
      </w:pPr>
      <w:r>
        <w:rPr>
          <w:rFonts w:hint="cs"/>
          <w:sz w:val="32"/>
          <w:szCs w:val="32"/>
          <w:rtl/>
        </w:rPr>
        <w:t>הנחיות הרשויות המקומיות (מימון בחירות) (ניהול חשבונות), התש</w:t>
      </w:r>
      <w:r w:rsidR="0001351C">
        <w:rPr>
          <w:rFonts w:hint="cs"/>
          <w:sz w:val="32"/>
          <w:szCs w:val="32"/>
          <w:rtl/>
        </w:rPr>
        <w:t>ע</w:t>
      </w:r>
      <w:r>
        <w:rPr>
          <w:rFonts w:hint="cs"/>
          <w:sz w:val="32"/>
          <w:szCs w:val="32"/>
          <w:rtl/>
        </w:rPr>
        <w:t>"</w:t>
      </w:r>
      <w:r w:rsidR="00B166F9">
        <w:rPr>
          <w:rFonts w:hint="cs"/>
          <w:sz w:val="32"/>
          <w:szCs w:val="32"/>
          <w:rtl/>
        </w:rPr>
        <w:t>ג</w:t>
      </w:r>
      <w:r>
        <w:rPr>
          <w:rFonts w:hint="cs"/>
          <w:sz w:val="32"/>
          <w:szCs w:val="32"/>
          <w:rtl/>
        </w:rPr>
        <w:t>-20</w:t>
      </w:r>
      <w:r w:rsidR="0001351C">
        <w:rPr>
          <w:rFonts w:hint="cs"/>
          <w:sz w:val="32"/>
          <w:szCs w:val="32"/>
          <w:rtl/>
        </w:rPr>
        <w:t>13</w:t>
      </w:r>
    </w:p>
    <w:p w:rsidR="0067277C" w:rsidP="001368F1">
      <w:pPr>
        <w:spacing w:before="120" w:line="269" w:lineRule="auto"/>
        <w:jc w:val="center"/>
        <w:rPr>
          <w:sz w:val="32"/>
          <w:szCs w:val="32"/>
          <w:rtl/>
        </w:rPr>
      </w:pPr>
      <w:r>
        <w:rPr>
          <w:rFonts w:hint="cs"/>
          <w:sz w:val="32"/>
          <w:szCs w:val="32"/>
          <w:rtl/>
        </w:rPr>
        <w:t xml:space="preserve">תקנון המועצות המקומיות (יהודה והשומרון), </w:t>
      </w:r>
      <w:r>
        <w:rPr>
          <w:sz w:val="32"/>
          <w:szCs w:val="32"/>
          <w:rtl/>
        </w:rPr>
        <w:br/>
      </w:r>
      <w:r>
        <w:rPr>
          <w:rFonts w:hint="cs"/>
          <w:sz w:val="32"/>
          <w:szCs w:val="32"/>
          <w:rtl/>
        </w:rPr>
        <w:t>התשמ"א-1981</w:t>
      </w:r>
    </w:p>
    <w:p w:rsidR="0067277C" w:rsidP="001368F1">
      <w:pPr>
        <w:spacing w:line="240" w:lineRule="auto"/>
        <w:jc w:val="center"/>
        <w:rPr>
          <w:noProof/>
          <w:sz w:val="22"/>
          <w:rtl/>
        </w:rPr>
      </w:pPr>
    </w:p>
    <w:p w:rsidR="0067277C" w:rsidP="001368F1">
      <w:pPr>
        <w:spacing w:line="240" w:lineRule="auto"/>
        <w:jc w:val="center"/>
        <w:rPr>
          <w:noProof/>
          <w:sz w:val="22"/>
          <w:rtl/>
        </w:rPr>
      </w:pPr>
    </w:p>
    <w:p w:rsidR="0067277C" w:rsidP="001368F1">
      <w:pPr>
        <w:spacing w:before="120" w:line="269" w:lineRule="auto"/>
        <w:jc w:val="center"/>
        <w:rPr>
          <w:sz w:val="28"/>
          <w:szCs w:val="28"/>
          <w:rtl/>
          <w:lang w:eastAsia="he-IL"/>
        </w:rPr>
      </w:pPr>
      <w:r>
        <w:rPr>
          <w:b/>
          <w:bCs/>
          <w:sz w:val="48"/>
          <w:szCs w:val="48"/>
          <w:rtl/>
          <w:lang w:eastAsia="he-IL"/>
        </w:rPr>
        <w:t>דו</w:t>
      </w:r>
      <w:r>
        <w:rPr>
          <w:rFonts w:hint="cs"/>
          <w:b/>
          <w:bCs/>
          <w:sz w:val="48"/>
          <w:szCs w:val="48"/>
          <w:rtl/>
          <w:lang w:eastAsia="he-IL"/>
        </w:rPr>
        <w:t>ח</w:t>
      </w:r>
      <w:r>
        <w:rPr>
          <w:b/>
          <w:bCs/>
          <w:sz w:val="48"/>
          <w:szCs w:val="48"/>
          <w:rtl/>
          <w:lang w:eastAsia="he-IL"/>
        </w:rPr>
        <w:t xml:space="preserve"> על תוצאות ביקורת חשבונות </w:t>
      </w:r>
      <w:r>
        <w:rPr>
          <w:rFonts w:hint="cs"/>
          <w:b/>
          <w:bCs/>
          <w:sz w:val="48"/>
          <w:szCs w:val="48"/>
          <w:rtl/>
          <w:lang w:eastAsia="he-IL"/>
        </w:rPr>
        <w:t>סיעות ורשימות שהשתתפו בבחירות לרשויות המקומיות ב</w:t>
      </w:r>
      <w:r w:rsidR="0001351C">
        <w:rPr>
          <w:rFonts w:hint="cs"/>
          <w:b/>
          <w:bCs/>
          <w:sz w:val="48"/>
          <w:szCs w:val="48"/>
          <w:rtl/>
          <w:lang w:eastAsia="he-IL"/>
        </w:rPr>
        <w:t>אוקטובר 2013</w:t>
      </w:r>
    </w:p>
    <w:p w:rsidR="0067277C" w:rsidP="001368F1">
      <w:pPr>
        <w:spacing w:line="312" w:lineRule="auto"/>
        <w:jc w:val="center"/>
        <w:rPr>
          <w:sz w:val="28"/>
          <w:szCs w:val="28"/>
          <w:rtl/>
          <w:lang w:eastAsia="he-IL"/>
        </w:rPr>
      </w:pPr>
    </w:p>
    <w:p w:rsidR="0001351C" w:rsidP="001368F1">
      <w:pPr>
        <w:spacing w:line="312" w:lineRule="auto"/>
        <w:jc w:val="center"/>
        <w:rPr>
          <w:sz w:val="28"/>
          <w:szCs w:val="28"/>
          <w:rtl/>
          <w:lang w:eastAsia="he-IL"/>
        </w:rPr>
      </w:pPr>
    </w:p>
    <w:p w:rsidR="0001351C" w:rsidP="001368F1">
      <w:pPr>
        <w:spacing w:line="312" w:lineRule="auto"/>
        <w:jc w:val="center"/>
        <w:rPr>
          <w:sz w:val="28"/>
          <w:szCs w:val="28"/>
          <w:rtl/>
          <w:lang w:eastAsia="he-IL"/>
        </w:rPr>
      </w:pPr>
    </w:p>
    <w:p w:rsidR="0001351C" w:rsidP="001368F1">
      <w:pPr>
        <w:spacing w:line="312" w:lineRule="auto"/>
        <w:jc w:val="center"/>
        <w:rPr>
          <w:sz w:val="28"/>
          <w:szCs w:val="28"/>
          <w:rtl/>
          <w:lang w:eastAsia="he-IL"/>
        </w:rPr>
      </w:pPr>
    </w:p>
    <w:p w:rsidR="0067277C" w:rsidP="001368F1">
      <w:pPr>
        <w:spacing w:line="312" w:lineRule="auto"/>
        <w:jc w:val="center"/>
        <w:rPr>
          <w:sz w:val="20"/>
          <w:rtl/>
          <w:lang w:eastAsia="he-IL"/>
        </w:rPr>
      </w:pPr>
      <w:r>
        <w:rPr>
          <w:noProof/>
          <w:sz w:val="20"/>
        </w:rPr>
        <w:drawing>
          <wp:inline distT="0" distB="0" distL="0" distR="0">
            <wp:extent cx="852170" cy="478155"/>
            <wp:effectExtent l="0" t="0" r="5080" b="0"/>
            <wp:docPr id="2" name="תמונה 2"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11573" name="Picture 2" descr="logo-bl"/>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52170" cy="478155"/>
                    </a:xfrm>
                    <a:prstGeom prst="rect">
                      <a:avLst/>
                    </a:prstGeom>
                    <a:noFill/>
                    <a:ln>
                      <a:noFill/>
                    </a:ln>
                  </pic:spPr>
                </pic:pic>
              </a:graphicData>
            </a:graphic>
          </wp:inline>
        </w:drawing>
      </w:r>
    </w:p>
    <w:p w:rsidR="0001351C" w:rsidP="001368F1">
      <w:pPr>
        <w:spacing w:line="312" w:lineRule="auto"/>
        <w:jc w:val="center"/>
        <w:rPr>
          <w:sz w:val="20"/>
          <w:rtl/>
          <w:lang w:eastAsia="he-IL"/>
        </w:rPr>
      </w:pPr>
    </w:p>
    <w:p w:rsidR="0067277C" w:rsidP="001368F1">
      <w:pPr>
        <w:spacing w:line="312" w:lineRule="auto"/>
        <w:jc w:val="center"/>
        <w:rPr>
          <w:sz w:val="28"/>
          <w:szCs w:val="28"/>
          <w:rtl/>
        </w:rPr>
      </w:pPr>
      <w:r>
        <w:rPr>
          <w:rFonts w:hint="cs"/>
          <w:sz w:val="28"/>
          <w:szCs w:val="28"/>
          <w:rtl/>
          <w:lang w:eastAsia="he-IL"/>
        </w:rPr>
        <w:t xml:space="preserve">ירושלים, אב </w:t>
      </w:r>
      <w:r>
        <w:rPr>
          <w:rFonts w:hint="cs"/>
          <w:sz w:val="28"/>
          <w:szCs w:val="28"/>
          <w:rtl/>
          <w:lang w:eastAsia="he-IL"/>
        </w:rPr>
        <w:t>התש</w:t>
      </w:r>
      <w:r w:rsidR="0001351C">
        <w:rPr>
          <w:rFonts w:hint="cs"/>
          <w:sz w:val="28"/>
          <w:szCs w:val="28"/>
          <w:rtl/>
          <w:lang w:eastAsia="he-IL"/>
        </w:rPr>
        <w:t>ע</w:t>
      </w:r>
      <w:r>
        <w:rPr>
          <w:rFonts w:hint="cs"/>
          <w:sz w:val="28"/>
          <w:szCs w:val="28"/>
          <w:rtl/>
          <w:lang w:eastAsia="he-IL"/>
        </w:rPr>
        <w:t>"</w:t>
      </w:r>
      <w:r w:rsidR="0001351C">
        <w:rPr>
          <w:rFonts w:hint="cs"/>
          <w:sz w:val="28"/>
          <w:szCs w:val="28"/>
          <w:rtl/>
          <w:lang w:eastAsia="he-IL"/>
        </w:rPr>
        <w:t>ד</w:t>
      </w:r>
      <w:r>
        <w:rPr>
          <w:rFonts w:hint="cs"/>
          <w:sz w:val="28"/>
          <w:szCs w:val="28"/>
          <w:rtl/>
          <w:lang w:eastAsia="he-IL"/>
        </w:rPr>
        <w:t>, אוגוסט 20</w:t>
      </w:r>
      <w:r w:rsidR="0001351C">
        <w:rPr>
          <w:rFonts w:hint="cs"/>
          <w:sz w:val="28"/>
          <w:szCs w:val="28"/>
          <w:rtl/>
          <w:lang w:eastAsia="he-IL"/>
        </w:rPr>
        <w:t>14</w:t>
      </w:r>
    </w:p>
    <w:p w:rsidR="0067277C" w:rsidP="001368F1">
      <w:pPr>
        <w:spacing w:line="312" w:lineRule="auto"/>
        <w:jc w:val="center"/>
        <w:rPr>
          <w:rFonts w:cs="FrankRuehl"/>
          <w:sz w:val="22"/>
          <w:rtl/>
          <w:lang w:eastAsia="he-IL"/>
        </w:rPr>
      </w:pPr>
      <w:r>
        <w:rPr>
          <w:rFonts w:eastAsia="MS Mincho" w:cs="FrankRuehl"/>
          <w:sz w:val="22"/>
          <w:szCs w:val="22"/>
        </w:rPr>
        <w:br w:type="page"/>
      </w: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p>
    <w:p w:rsidR="0067277C" w:rsidP="001368F1">
      <w:pPr>
        <w:spacing w:line="312" w:lineRule="auto"/>
        <w:jc w:val="center"/>
        <w:rPr>
          <w:rFonts w:cs="FrankRuehl"/>
          <w:sz w:val="22"/>
          <w:rtl/>
          <w:lang w:eastAsia="he-IL"/>
        </w:rPr>
      </w:pPr>
      <w:r>
        <w:rPr>
          <w:rFonts w:cs="FrankRuehl" w:hint="cs"/>
          <w:sz w:val="22"/>
          <w:rtl/>
          <w:lang w:eastAsia="he-IL"/>
        </w:rPr>
        <w:t xml:space="preserve">מס' קטלוגי </w:t>
      </w:r>
      <w:r w:rsidR="00A72D53">
        <w:rPr>
          <w:rFonts w:cs="FrankRuehl" w:hint="cs"/>
          <w:sz w:val="22"/>
          <w:rtl/>
          <w:lang w:eastAsia="he-IL"/>
        </w:rPr>
        <w:t>14-204</w:t>
      </w:r>
    </w:p>
    <w:p w:rsidR="0067277C" w:rsidRPr="00A72D53" w:rsidP="0061559E">
      <w:pPr>
        <w:bidi w:val="0"/>
        <w:spacing w:line="312" w:lineRule="auto"/>
        <w:jc w:val="center"/>
        <w:rPr>
          <w:rFonts w:cs="FrankRuehl"/>
          <w:b/>
          <w:bCs/>
          <w:sz w:val="20"/>
          <w:szCs w:val="20"/>
          <w:lang w:eastAsia="he-IL"/>
        </w:rPr>
      </w:pPr>
      <w:r w:rsidRPr="0061559E">
        <w:rPr>
          <w:rFonts w:cs="FrankRuehl"/>
          <w:b/>
          <w:bCs/>
          <w:sz w:val="20"/>
          <w:szCs w:val="20"/>
          <w:lang w:eastAsia="he-IL"/>
        </w:rPr>
        <w:t xml:space="preserve">ISSN </w:t>
      </w:r>
      <w:r w:rsidRPr="0061559E" w:rsidR="00A72D53">
        <w:rPr>
          <w:rFonts w:cs="FrankRuehl"/>
          <w:b/>
          <w:bCs/>
          <w:sz w:val="20"/>
          <w:szCs w:val="20"/>
          <w:lang w:eastAsia="he-IL"/>
        </w:rPr>
        <w:t>0793-1948</w:t>
      </w:r>
    </w:p>
    <w:p w:rsidR="0067277C" w:rsidP="001368F1">
      <w:pPr>
        <w:spacing w:line="312" w:lineRule="auto"/>
        <w:jc w:val="center"/>
        <w:rPr>
          <w:rFonts w:cs="FrankRuehl"/>
          <w:sz w:val="22"/>
          <w:lang w:eastAsia="he-IL"/>
        </w:rPr>
      </w:pPr>
    </w:p>
    <w:p w:rsidR="00A72D53" w:rsidRPr="0061559E" w:rsidP="0061559E">
      <w:pPr>
        <w:spacing w:line="312" w:lineRule="auto"/>
        <w:jc w:val="center"/>
        <w:rPr>
          <w:rFonts w:cs="FrankRuehl"/>
          <w:sz w:val="22"/>
          <w:lang w:eastAsia="he-IL"/>
        </w:rPr>
      </w:pPr>
      <w:r w:rsidRPr="0061559E">
        <w:rPr>
          <w:rFonts w:cs="FrankRuehl" w:hint="eastAsia"/>
          <w:sz w:val="22"/>
          <w:rtl/>
          <w:lang w:eastAsia="he-IL"/>
        </w:rPr>
        <w:t>דוח</w:t>
      </w:r>
      <w:r w:rsidRPr="0061559E">
        <w:rPr>
          <w:rFonts w:cs="FrankRuehl"/>
          <w:sz w:val="22"/>
          <w:rtl/>
          <w:lang w:eastAsia="he-IL"/>
        </w:rPr>
        <w:t xml:space="preserve"> </w:t>
      </w:r>
      <w:r w:rsidRPr="0061559E">
        <w:rPr>
          <w:rFonts w:cs="FrankRuehl" w:hint="eastAsia"/>
          <w:sz w:val="22"/>
          <w:rtl/>
          <w:lang w:eastAsia="he-IL"/>
        </w:rPr>
        <w:t>זה</w:t>
      </w:r>
      <w:r w:rsidRPr="0061559E">
        <w:rPr>
          <w:rFonts w:cs="FrankRuehl"/>
          <w:sz w:val="22"/>
          <w:rtl/>
          <w:lang w:eastAsia="he-IL"/>
        </w:rPr>
        <w:t xml:space="preserve"> </w:t>
      </w:r>
      <w:r w:rsidRPr="0061559E">
        <w:rPr>
          <w:rFonts w:cs="FrankRuehl" w:hint="eastAsia"/>
          <w:sz w:val="22"/>
          <w:rtl/>
          <w:lang w:eastAsia="he-IL"/>
        </w:rPr>
        <w:t>מובא</w:t>
      </w:r>
      <w:r w:rsidRPr="0061559E">
        <w:rPr>
          <w:rFonts w:cs="FrankRuehl"/>
          <w:sz w:val="22"/>
          <w:rtl/>
          <w:lang w:eastAsia="he-IL"/>
        </w:rPr>
        <w:t xml:space="preserve"> </w:t>
      </w:r>
      <w:r w:rsidRPr="0061559E">
        <w:rPr>
          <w:rFonts w:cs="FrankRuehl" w:hint="eastAsia"/>
          <w:sz w:val="22"/>
          <w:rtl/>
          <w:lang w:eastAsia="he-IL"/>
        </w:rPr>
        <w:t>גם</w:t>
      </w:r>
      <w:r w:rsidRPr="0061559E">
        <w:rPr>
          <w:rFonts w:cs="FrankRuehl"/>
          <w:sz w:val="22"/>
          <w:rtl/>
          <w:lang w:eastAsia="he-IL"/>
        </w:rPr>
        <w:t xml:space="preserve"> </w:t>
      </w:r>
      <w:r w:rsidRPr="0061559E">
        <w:rPr>
          <w:rFonts w:cs="FrankRuehl" w:hint="eastAsia"/>
          <w:sz w:val="22"/>
          <w:rtl/>
          <w:lang w:eastAsia="he-IL"/>
        </w:rPr>
        <w:t>באתר</w:t>
      </w:r>
      <w:r w:rsidRPr="0061559E">
        <w:rPr>
          <w:rFonts w:cs="FrankRuehl"/>
          <w:sz w:val="22"/>
          <w:rtl/>
          <w:lang w:eastAsia="he-IL"/>
        </w:rPr>
        <w:t xml:space="preserve"> </w:t>
      </w:r>
      <w:r w:rsidRPr="0061559E">
        <w:rPr>
          <w:rFonts w:cs="FrankRuehl" w:hint="eastAsia"/>
          <w:sz w:val="22"/>
          <w:rtl/>
          <w:lang w:eastAsia="he-IL"/>
        </w:rPr>
        <w:t>האינטרנט</w:t>
      </w:r>
      <w:r w:rsidRPr="0061559E">
        <w:rPr>
          <w:rFonts w:cs="FrankRuehl"/>
          <w:sz w:val="22"/>
          <w:lang w:eastAsia="he-IL"/>
        </w:rPr>
        <w:br/>
      </w:r>
      <w:r w:rsidRPr="0061559E">
        <w:rPr>
          <w:rFonts w:cs="FrankRuehl" w:hint="eastAsia"/>
          <w:sz w:val="22"/>
          <w:rtl/>
          <w:lang w:eastAsia="he-IL"/>
        </w:rPr>
        <w:t>של</w:t>
      </w:r>
      <w:r w:rsidRPr="0061559E">
        <w:rPr>
          <w:rFonts w:cs="FrankRuehl"/>
          <w:sz w:val="22"/>
          <w:rtl/>
          <w:lang w:eastAsia="he-IL"/>
        </w:rPr>
        <w:t xml:space="preserve"> </w:t>
      </w:r>
      <w:r w:rsidRPr="0061559E">
        <w:rPr>
          <w:rFonts w:cs="FrankRuehl" w:hint="eastAsia"/>
          <w:sz w:val="22"/>
          <w:rtl/>
          <w:lang w:eastAsia="he-IL"/>
        </w:rPr>
        <w:t>משרד</w:t>
      </w:r>
      <w:r w:rsidRPr="0061559E">
        <w:rPr>
          <w:rFonts w:cs="FrankRuehl"/>
          <w:sz w:val="22"/>
          <w:rtl/>
          <w:lang w:eastAsia="he-IL"/>
        </w:rPr>
        <w:t xml:space="preserve"> </w:t>
      </w:r>
      <w:r w:rsidRPr="0061559E">
        <w:rPr>
          <w:rFonts w:cs="FrankRuehl" w:hint="eastAsia"/>
          <w:sz w:val="22"/>
          <w:rtl/>
          <w:lang w:eastAsia="he-IL"/>
        </w:rPr>
        <w:t>מבקר</w:t>
      </w:r>
      <w:r w:rsidRPr="0061559E">
        <w:rPr>
          <w:rFonts w:cs="FrankRuehl"/>
          <w:sz w:val="22"/>
          <w:rtl/>
          <w:lang w:eastAsia="he-IL"/>
        </w:rPr>
        <w:t xml:space="preserve"> </w:t>
      </w:r>
      <w:r w:rsidRPr="0061559E">
        <w:rPr>
          <w:rFonts w:cs="FrankRuehl" w:hint="eastAsia"/>
          <w:sz w:val="22"/>
          <w:rtl/>
          <w:lang w:eastAsia="he-IL"/>
        </w:rPr>
        <w:t>המדינה</w:t>
      </w:r>
    </w:p>
    <w:p w:rsidR="0067277C" w:rsidP="001368F1">
      <w:pPr>
        <w:spacing w:line="312" w:lineRule="auto"/>
        <w:jc w:val="center"/>
        <w:rPr>
          <w:rFonts w:cs="FrankRuehl"/>
          <w:color w:val="000000"/>
          <w:sz w:val="22"/>
          <w:rtl/>
          <w:lang w:eastAsia="he-IL"/>
        </w:rPr>
      </w:pPr>
      <w:r>
        <w:fldChar w:fldCharType="begin"/>
      </w:r>
      <w:r>
        <w:instrText xml:space="preserve"> HYPERLINK "http://www.mevaker.gov.il/" </w:instrText>
      </w:r>
      <w:r>
        <w:fldChar w:fldCharType="separate"/>
      </w:r>
      <w:r w:rsidR="00C5457E">
        <w:rPr>
          <w:rStyle w:val="Hyperlink"/>
          <w:color w:val="000000"/>
          <w:u w:val="none"/>
        </w:rPr>
        <w:t>www.mevaker.gov.il</w:t>
      </w:r>
      <w:r>
        <w:fldChar w:fldCharType="end"/>
      </w:r>
    </w:p>
    <w:p w:rsidR="0067277C" w:rsidP="001368F1">
      <w:pPr>
        <w:pStyle w:val="PlainText"/>
        <w:widowControl/>
        <w:spacing w:after="120"/>
        <w:jc w:val="center"/>
        <w:rPr>
          <w:rFonts w:ascii="Times New Roman" w:eastAsia="MS Mincho" w:hAnsi="Times New Roman" w:cs="FrankRuehl"/>
          <w:sz w:val="22"/>
          <w:szCs w:val="22"/>
          <w:lang w:eastAsia="en-US"/>
        </w:rPr>
      </w:pPr>
    </w:p>
    <w:p w:rsidR="0067277C" w:rsidRPr="001368F1" w:rsidP="001368F1">
      <w:pPr>
        <w:pStyle w:val="KOT1"/>
        <w:rPr>
          <w:b w:val="0"/>
          <w:bCs w:val="0"/>
          <w:rtl/>
        </w:rPr>
      </w:pPr>
      <w:r>
        <w:rPr>
          <w:rFonts w:eastAsia="MS Mincho" w:cs="FrankRuehl"/>
          <w:sz w:val="22"/>
          <w:szCs w:val="22"/>
        </w:rPr>
        <w:br w:type="page"/>
      </w:r>
      <w:r w:rsidRPr="001368F1">
        <w:rPr>
          <w:rtl/>
        </w:rPr>
        <w:t>תוכן העניינים</w:t>
      </w:r>
    </w:p>
    <w:p w:rsidR="0067277C" w:rsidP="00C61BB5">
      <w:pPr>
        <w:pStyle w:val="KOT4"/>
        <w:jc w:val="center"/>
        <w:outlineLvl w:val="9"/>
        <w:rPr>
          <w:rtl/>
        </w:rPr>
      </w:pPr>
      <w:r>
        <w:rPr>
          <w:rFonts w:hint="cs"/>
          <w:rtl/>
        </w:rPr>
        <w:t>פרק ראשון</w:t>
      </w:r>
    </w:p>
    <w:p w:rsidR="0067277C" w:rsidP="001368F1">
      <w:pPr>
        <w:tabs>
          <w:tab w:val="right" w:leader="dot" w:pos="5790"/>
          <w:tab w:val="left" w:pos="5970"/>
        </w:tabs>
        <w:spacing w:after="120" w:line="340" w:lineRule="exact"/>
        <w:rPr>
          <w:rFonts w:ascii="David" w:hAnsi="David"/>
          <w:rtl/>
        </w:rPr>
      </w:pPr>
      <w:r>
        <w:rPr>
          <w:rFonts w:ascii="David" w:hAnsi="David" w:hint="cs"/>
          <w:rtl/>
        </w:rPr>
        <w:t>כללי</w:t>
      </w:r>
      <w:r>
        <w:rPr>
          <w:rFonts w:ascii="David" w:hAnsi="David" w:hint="cs"/>
          <w:rtl/>
        </w:rPr>
        <w:tab/>
      </w:r>
      <w:r>
        <w:rPr>
          <w:rFonts w:ascii="David" w:hAnsi="David" w:hint="cs"/>
          <w:rtl/>
        </w:rPr>
        <w:tab/>
      </w:r>
      <w:r w:rsidR="006018B5">
        <w:rPr>
          <w:rFonts w:ascii="David" w:hAnsi="David" w:hint="cs"/>
          <w:rtl/>
        </w:rPr>
        <w:t>13</w:t>
      </w:r>
    </w:p>
    <w:p w:rsidR="0067277C" w:rsidRPr="00991A15" w:rsidP="00991A15">
      <w:pPr>
        <w:pStyle w:val="Footer"/>
        <w:tabs>
          <w:tab w:val="clear" w:pos="4153"/>
          <w:tab w:val="right" w:leader="dot" w:pos="5790"/>
          <w:tab w:val="left" w:pos="5970"/>
          <w:tab w:val="clear" w:pos="8306"/>
        </w:tabs>
        <w:spacing w:after="120" w:line="340" w:lineRule="exact"/>
        <w:rPr>
          <w:rFonts w:ascii="David" w:hAnsi="David"/>
          <w:rtl/>
        </w:rPr>
      </w:pPr>
      <w:r w:rsidRPr="00991A15">
        <w:rPr>
          <w:rFonts w:ascii="David" w:hAnsi="David" w:hint="cs"/>
          <w:rtl/>
        </w:rPr>
        <w:t>עיקרי הממצאים</w:t>
      </w:r>
      <w:r w:rsidRPr="00991A15">
        <w:rPr>
          <w:rFonts w:ascii="David" w:hAnsi="David" w:hint="cs"/>
          <w:rtl/>
        </w:rPr>
        <w:tab/>
      </w:r>
      <w:r w:rsidRPr="00991A15">
        <w:rPr>
          <w:rFonts w:ascii="David" w:hAnsi="David" w:hint="cs"/>
          <w:rtl/>
        </w:rPr>
        <w:tab/>
      </w:r>
      <w:r w:rsidR="006018B5">
        <w:rPr>
          <w:rFonts w:ascii="David" w:hAnsi="David" w:hint="cs"/>
          <w:rtl/>
        </w:rPr>
        <w:t>18</w:t>
      </w:r>
    </w:p>
    <w:p w:rsidR="0067277C" w:rsidRPr="00991A15" w:rsidP="00991A15">
      <w:pPr>
        <w:tabs>
          <w:tab w:val="right" w:leader="dot" w:pos="5790"/>
          <w:tab w:val="left" w:pos="5970"/>
        </w:tabs>
        <w:spacing w:after="120" w:line="340" w:lineRule="exact"/>
        <w:rPr>
          <w:rFonts w:ascii="David" w:hAnsi="David"/>
          <w:rtl/>
        </w:rPr>
      </w:pPr>
    </w:p>
    <w:p w:rsidR="0067277C" w:rsidRPr="001368F1" w:rsidP="00C61BB5">
      <w:pPr>
        <w:pStyle w:val="KOT4"/>
        <w:jc w:val="center"/>
        <w:outlineLvl w:val="9"/>
        <w:rPr>
          <w:rtl/>
        </w:rPr>
      </w:pPr>
      <w:r>
        <w:rPr>
          <w:rFonts w:hint="cs"/>
          <w:rtl/>
        </w:rPr>
        <w:t>פרק שני</w:t>
      </w:r>
      <w:r w:rsidR="00B412CE">
        <w:rPr>
          <w:rtl/>
        </w:rPr>
        <w:br/>
      </w:r>
      <w:r>
        <w:rPr>
          <w:rFonts w:hint="cs"/>
          <w:rtl/>
        </w:rPr>
        <w:t>דוחות על תוצאות בדיקת החשבונות של סיעות</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אבו גוש</w:t>
      </w:r>
      <w:r w:rsidRPr="0072267F">
        <w:rPr>
          <w:rFonts w:ascii="David" w:hAnsi="David"/>
        </w:rPr>
        <w:tab/>
      </w:r>
      <w:r w:rsidRPr="0072267F">
        <w:rPr>
          <w:rFonts w:ascii="David" w:hAnsi="David"/>
          <w:rtl/>
        </w:rPr>
        <w:tab/>
      </w:r>
      <w:r w:rsidR="006018B5">
        <w:rPr>
          <w:rFonts w:ascii="David" w:hAnsi="David" w:hint="cs"/>
          <w:rtl/>
        </w:rPr>
        <w:t>39</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אבו סנאן</w:t>
      </w:r>
      <w:r w:rsidRPr="0072267F">
        <w:rPr>
          <w:rFonts w:ascii="David" w:hAnsi="David"/>
        </w:rPr>
        <w:tab/>
      </w:r>
      <w:r w:rsidRPr="0072267F">
        <w:rPr>
          <w:rFonts w:ascii="David" w:hAnsi="David"/>
          <w:rtl/>
        </w:rPr>
        <w:tab/>
      </w:r>
      <w:r w:rsidR="006018B5">
        <w:rPr>
          <w:rFonts w:ascii="David" w:hAnsi="David" w:hint="cs"/>
          <w:rtl/>
        </w:rPr>
        <w:t>41</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אבן יהודה</w:t>
      </w:r>
      <w:r w:rsidRPr="0072267F">
        <w:rPr>
          <w:rFonts w:ascii="David" w:hAnsi="David"/>
        </w:rPr>
        <w:tab/>
      </w:r>
      <w:r w:rsidRPr="0072267F">
        <w:rPr>
          <w:rFonts w:ascii="David" w:hAnsi="David"/>
          <w:rtl/>
        </w:rPr>
        <w:tab/>
      </w:r>
      <w:r w:rsidR="006018B5">
        <w:rPr>
          <w:rFonts w:ascii="David" w:hAnsi="David" w:hint="cs"/>
          <w:rtl/>
        </w:rPr>
        <w:t>46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אום אל-פחם</w:t>
      </w:r>
      <w:r w:rsidRPr="0072267F">
        <w:rPr>
          <w:rFonts w:ascii="David" w:hAnsi="David"/>
        </w:rPr>
        <w:tab/>
      </w:r>
      <w:r w:rsidRPr="0072267F">
        <w:rPr>
          <w:rFonts w:ascii="David" w:hAnsi="David"/>
          <w:rtl/>
        </w:rPr>
        <w:tab/>
      </w:r>
      <w:r w:rsidR="006018B5">
        <w:rPr>
          <w:rFonts w:ascii="David" w:hAnsi="David" w:hint="cs"/>
          <w:rtl/>
        </w:rPr>
        <w:t>46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אופקים</w:t>
      </w:r>
      <w:r w:rsidRPr="0072267F">
        <w:rPr>
          <w:rFonts w:ascii="David" w:hAnsi="David"/>
        </w:rPr>
        <w:tab/>
      </w:r>
      <w:r w:rsidRPr="0072267F">
        <w:rPr>
          <w:rFonts w:ascii="David" w:hAnsi="David"/>
          <w:rtl/>
        </w:rPr>
        <w:tab/>
      </w:r>
      <w:r w:rsidR="006018B5">
        <w:rPr>
          <w:rFonts w:ascii="David" w:hAnsi="David" w:hint="cs"/>
          <w:rtl/>
        </w:rPr>
        <w:t>50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אור יהודה</w:t>
      </w:r>
      <w:r w:rsidRPr="0072267F">
        <w:rPr>
          <w:rFonts w:ascii="David" w:hAnsi="David"/>
        </w:rPr>
        <w:tab/>
      </w:r>
      <w:r w:rsidRPr="0072267F">
        <w:rPr>
          <w:rFonts w:ascii="David" w:hAnsi="David"/>
          <w:rtl/>
        </w:rPr>
        <w:tab/>
      </w:r>
      <w:r w:rsidR="006018B5">
        <w:rPr>
          <w:rFonts w:ascii="David" w:hAnsi="David" w:hint="cs"/>
          <w:rtl/>
        </w:rPr>
        <w:t>52</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אור עקיבא</w:t>
      </w:r>
      <w:r w:rsidRPr="0072267F">
        <w:rPr>
          <w:rFonts w:ascii="David" w:hAnsi="David"/>
        </w:rPr>
        <w:tab/>
      </w:r>
      <w:r w:rsidRPr="0072267F">
        <w:rPr>
          <w:rFonts w:ascii="David" w:hAnsi="David"/>
          <w:rtl/>
        </w:rPr>
        <w:tab/>
      </w:r>
      <w:r w:rsidR="006018B5">
        <w:rPr>
          <w:rFonts w:ascii="David" w:hAnsi="David" w:hint="cs"/>
          <w:rtl/>
        </w:rPr>
        <w:t>55</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אורנית</w:t>
      </w:r>
      <w:r w:rsidRPr="0072267F">
        <w:rPr>
          <w:rFonts w:ascii="David" w:hAnsi="David"/>
        </w:rPr>
        <w:tab/>
      </w:r>
      <w:r w:rsidRPr="0072267F">
        <w:rPr>
          <w:rFonts w:ascii="David" w:hAnsi="David"/>
          <w:rtl/>
        </w:rPr>
        <w:tab/>
      </w:r>
      <w:r w:rsidR="006018B5">
        <w:rPr>
          <w:rFonts w:ascii="David" w:hAnsi="David" w:hint="cs"/>
          <w:rtl/>
        </w:rPr>
        <w:t>59</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אזור</w:t>
      </w:r>
      <w:r w:rsidRPr="0072267F">
        <w:rPr>
          <w:rFonts w:ascii="David" w:hAnsi="David"/>
        </w:rPr>
        <w:tab/>
      </w:r>
      <w:r w:rsidRPr="0072267F">
        <w:rPr>
          <w:rFonts w:ascii="David" w:hAnsi="David"/>
          <w:rtl/>
        </w:rPr>
        <w:tab/>
      </w:r>
      <w:r w:rsidR="006018B5">
        <w:rPr>
          <w:rFonts w:ascii="David" w:hAnsi="David" w:hint="cs"/>
          <w:rtl/>
        </w:rPr>
        <w:t>60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אילת</w:t>
      </w:r>
      <w:r w:rsidRPr="0072267F">
        <w:rPr>
          <w:rFonts w:ascii="David" w:hAnsi="David"/>
        </w:rPr>
        <w:tab/>
      </w:r>
      <w:r w:rsidRPr="0072267F">
        <w:rPr>
          <w:rFonts w:ascii="David" w:hAnsi="David"/>
          <w:rtl/>
        </w:rPr>
        <w:tab/>
      </w:r>
      <w:r w:rsidR="006018B5">
        <w:rPr>
          <w:rFonts w:ascii="David" w:hAnsi="David" w:hint="cs"/>
          <w:rtl/>
        </w:rPr>
        <w:t>61</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אכסאל</w:t>
      </w:r>
      <w:r w:rsidRPr="0072267F">
        <w:rPr>
          <w:rFonts w:ascii="David" w:hAnsi="David"/>
        </w:rPr>
        <w:tab/>
      </w:r>
      <w:r w:rsidRPr="0072267F">
        <w:rPr>
          <w:rFonts w:ascii="David" w:hAnsi="David"/>
          <w:rtl/>
        </w:rPr>
        <w:tab/>
      </w:r>
      <w:r w:rsidR="006018B5">
        <w:rPr>
          <w:rFonts w:ascii="David" w:hAnsi="David" w:hint="cs"/>
          <w:rtl/>
        </w:rPr>
        <w:t>67</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אליכין</w:t>
      </w:r>
      <w:r w:rsidRPr="0072267F">
        <w:rPr>
          <w:rFonts w:ascii="David" w:hAnsi="David"/>
        </w:rPr>
        <w:tab/>
      </w:r>
      <w:r w:rsidRPr="0072267F">
        <w:rPr>
          <w:rFonts w:ascii="David" w:hAnsi="David"/>
          <w:rtl/>
        </w:rPr>
        <w:tab/>
      </w:r>
      <w:r w:rsidR="006018B5">
        <w:rPr>
          <w:rFonts w:ascii="David" w:hAnsi="David" w:hint="cs"/>
          <w:rtl/>
        </w:rPr>
        <w:t>72</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אלעד</w:t>
      </w:r>
      <w:r w:rsidRPr="0072267F">
        <w:rPr>
          <w:rFonts w:ascii="David" w:hAnsi="David"/>
        </w:rPr>
        <w:tab/>
      </w:r>
      <w:r w:rsidRPr="0072267F">
        <w:rPr>
          <w:rFonts w:ascii="David" w:hAnsi="David"/>
          <w:rtl/>
        </w:rPr>
        <w:tab/>
      </w:r>
      <w:r w:rsidR="006018B5">
        <w:rPr>
          <w:rFonts w:ascii="David" w:hAnsi="David" w:hint="cs"/>
          <w:rtl/>
        </w:rPr>
        <w:t>74</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אלפי מנשה</w:t>
      </w:r>
      <w:r w:rsidRPr="0072267F">
        <w:rPr>
          <w:rFonts w:ascii="David" w:hAnsi="David"/>
        </w:rPr>
        <w:tab/>
      </w:r>
      <w:r w:rsidRPr="0072267F">
        <w:rPr>
          <w:rFonts w:ascii="David" w:hAnsi="David"/>
          <w:rtl/>
        </w:rPr>
        <w:tab/>
      </w:r>
      <w:r w:rsidR="006018B5">
        <w:rPr>
          <w:rFonts w:ascii="David" w:hAnsi="David" w:hint="cs"/>
          <w:rtl/>
        </w:rPr>
        <w:t>77</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אלקנה</w:t>
      </w:r>
      <w:r w:rsidRPr="0072267F">
        <w:rPr>
          <w:rFonts w:ascii="David" w:hAnsi="David"/>
        </w:rPr>
        <w:tab/>
      </w:r>
      <w:r w:rsidRPr="0072267F">
        <w:rPr>
          <w:rFonts w:ascii="David" w:hAnsi="David"/>
          <w:rtl/>
        </w:rPr>
        <w:tab/>
      </w:r>
      <w:r w:rsidR="006018B5">
        <w:rPr>
          <w:rFonts w:ascii="David" w:hAnsi="David" w:hint="cs"/>
          <w:rtl/>
        </w:rPr>
        <w:t>78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אפרתה</w:t>
      </w:r>
      <w:r w:rsidRPr="0072267F">
        <w:rPr>
          <w:rFonts w:ascii="David" w:hAnsi="David"/>
        </w:rPr>
        <w:tab/>
      </w:r>
      <w:r w:rsidRPr="0072267F">
        <w:rPr>
          <w:rFonts w:ascii="David" w:hAnsi="David"/>
          <w:rtl/>
        </w:rPr>
        <w:tab/>
      </w:r>
      <w:r w:rsidR="006018B5">
        <w:rPr>
          <w:rFonts w:ascii="David" w:hAnsi="David" w:hint="cs"/>
          <w:rtl/>
        </w:rPr>
        <w:t>82</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אריאל</w:t>
      </w:r>
      <w:r w:rsidRPr="0072267F">
        <w:rPr>
          <w:rFonts w:ascii="David" w:hAnsi="David"/>
        </w:rPr>
        <w:tab/>
      </w:r>
      <w:r w:rsidRPr="0072267F">
        <w:rPr>
          <w:rFonts w:ascii="David" w:hAnsi="David"/>
          <w:rtl/>
        </w:rPr>
        <w:tab/>
      </w:r>
      <w:r w:rsidR="006018B5">
        <w:rPr>
          <w:rFonts w:ascii="David" w:hAnsi="David" w:hint="cs"/>
          <w:rtl/>
        </w:rPr>
        <w:t>83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אשדוד</w:t>
      </w:r>
      <w:r w:rsidRPr="0072267F">
        <w:rPr>
          <w:rFonts w:ascii="David" w:hAnsi="David"/>
        </w:rPr>
        <w:tab/>
      </w:r>
      <w:r w:rsidRPr="0072267F">
        <w:rPr>
          <w:rFonts w:ascii="David" w:hAnsi="David"/>
          <w:rtl/>
        </w:rPr>
        <w:tab/>
      </w:r>
      <w:r w:rsidR="006018B5">
        <w:rPr>
          <w:rFonts w:ascii="David" w:hAnsi="David" w:hint="cs"/>
          <w:rtl/>
        </w:rPr>
        <w:t>86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אשקלון</w:t>
      </w:r>
      <w:r w:rsidRPr="0072267F">
        <w:rPr>
          <w:rFonts w:ascii="David" w:hAnsi="David"/>
        </w:rPr>
        <w:tab/>
      </w:r>
      <w:r w:rsidRPr="0072267F">
        <w:rPr>
          <w:rFonts w:ascii="David" w:hAnsi="David"/>
          <w:rtl/>
        </w:rPr>
        <w:tab/>
      </w:r>
      <w:r w:rsidR="006018B5">
        <w:rPr>
          <w:rFonts w:ascii="David" w:hAnsi="David" w:hint="cs"/>
          <w:rtl/>
        </w:rPr>
        <w:t>93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באר יעקב</w:t>
      </w:r>
      <w:r w:rsidRPr="0072267F">
        <w:rPr>
          <w:rFonts w:ascii="David" w:hAnsi="David"/>
        </w:rPr>
        <w:tab/>
      </w:r>
      <w:r w:rsidRPr="0072267F">
        <w:rPr>
          <w:rFonts w:ascii="David" w:hAnsi="David"/>
          <w:rtl/>
        </w:rPr>
        <w:tab/>
      </w:r>
      <w:r w:rsidR="006018B5">
        <w:rPr>
          <w:rFonts w:ascii="David" w:hAnsi="David" w:hint="cs"/>
          <w:rtl/>
        </w:rPr>
        <w:t>100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באר שבע</w:t>
      </w:r>
      <w:r w:rsidRPr="0072267F">
        <w:rPr>
          <w:rFonts w:ascii="David" w:hAnsi="David"/>
        </w:rPr>
        <w:tab/>
      </w:r>
      <w:r w:rsidRPr="0072267F">
        <w:rPr>
          <w:rFonts w:ascii="David" w:hAnsi="David"/>
          <w:rtl/>
        </w:rPr>
        <w:tab/>
      </w:r>
      <w:r w:rsidR="006018B5">
        <w:rPr>
          <w:rFonts w:ascii="David" w:hAnsi="David" w:hint="cs"/>
          <w:rtl/>
        </w:rPr>
        <w:t>102</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בועיינה-נוג'ידאת</w:t>
      </w:r>
      <w:r w:rsidRPr="0072267F">
        <w:rPr>
          <w:rFonts w:ascii="David" w:hAnsi="David"/>
        </w:rPr>
        <w:tab/>
      </w:r>
      <w:r w:rsidRPr="0072267F">
        <w:rPr>
          <w:rFonts w:ascii="David" w:hAnsi="David"/>
          <w:rtl/>
        </w:rPr>
        <w:tab/>
      </w:r>
      <w:r w:rsidR="006018B5">
        <w:rPr>
          <w:rFonts w:ascii="David" w:hAnsi="David" w:hint="cs"/>
          <w:rtl/>
        </w:rPr>
        <w:t>106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ביר אל-מכסור</w:t>
      </w:r>
      <w:r w:rsidRPr="0072267F">
        <w:rPr>
          <w:rFonts w:ascii="David" w:hAnsi="David"/>
        </w:rPr>
        <w:tab/>
      </w:r>
      <w:r w:rsidRPr="0072267F">
        <w:rPr>
          <w:rFonts w:ascii="David" w:hAnsi="David"/>
          <w:rtl/>
        </w:rPr>
        <w:tab/>
      </w:r>
      <w:r w:rsidR="006018B5">
        <w:rPr>
          <w:rFonts w:ascii="David" w:hAnsi="David" w:hint="cs"/>
          <w:rtl/>
        </w:rPr>
        <w:t>112</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בית אל</w:t>
      </w:r>
      <w:r w:rsidRPr="0072267F">
        <w:rPr>
          <w:rFonts w:ascii="David" w:hAnsi="David"/>
        </w:rPr>
        <w:tab/>
      </w:r>
      <w:r w:rsidRPr="0072267F">
        <w:rPr>
          <w:rFonts w:ascii="David" w:hAnsi="David"/>
          <w:rtl/>
        </w:rPr>
        <w:tab/>
      </w:r>
      <w:r w:rsidR="006018B5">
        <w:rPr>
          <w:rFonts w:ascii="David" w:hAnsi="David" w:hint="cs"/>
          <w:rtl/>
        </w:rPr>
        <w:t>116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בית אריה</w:t>
      </w:r>
      <w:r w:rsidRPr="0072267F">
        <w:rPr>
          <w:rFonts w:ascii="David" w:hAnsi="David"/>
        </w:rPr>
        <w:tab/>
      </w:r>
      <w:r w:rsidRPr="0072267F">
        <w:rPr>
          <w:rFonts w:ascii="David" w:hAnsi="David"/>
          <w:rtl/>
        </w:rPr>
        <w:tab/>
      </w:r>
      <w:r w:rsidR="006018B5">
        <w:rPr>
          <w:rFonts w:ascii="David" w:hAnsi="David" w:hint="cs"/>
          <w:rtl/>
        </w:rPr>
        <w:t>118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 xml:space="preserve">בית </w:t>
      </w:r>
      <w:r w:rsidRPr="0072267F">
        <w:rPr>
          <w:rFonts w:ascii="David" w:hAnsi="David"/>
          <w:rtl/>
        </w:rPr>
        <w:t>ג'ן</w:t>
      </w:r>
      <w:r w:rsidRPr="0072267F">
        <w:rPr>
          <w:rFonts w:ascii="David" w:hAnsi="David"/>
        </w:rPr>
        <w:tab/>
      </w:r>
      <w:r w:rsidRPr="0072267F">
        <w:rPr>
          <w:rFonts w:ascii="David" w:hAnsi="David"/>
          <w:rtl/>
        </w:rPr>
        <w:tab/>
      </w:r>
      <w:r w:rsidR="006018B5">
        <w:rPr>
          <w:rFonts w:ascii="David" w:hAnsi="David" w:hint="cs"/>
          <w:rtl/>
        </w:rPr>
        <w:t>120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בית דגן</w:t>
      </w:r>
      <w:r w:rsidRPr="0072267F">
        <w:rPr>
          <w:rFonts w:ascii="David" w:hAnsi="David"/>
        </w:rPr>
        <w:tab/>
      </w:r>
      <w:r w:rsidRPr="0072267F">
        <w:rPr>
          <w:rFonts w:ascii="David" w:hAnsi="David"/>
          <w:rtl/>
        </w:rPr>
        <w:tab/>
      </w:r>
      <w:r w:rsidR="006018B5">
        <w:rPr>
          <w:rFonts w:ascii="David" w:hAnsi="David" w:hint="cs"/>
          <w:rtl/>
        </w:rPr>
        <w:t>128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בית שאן</w:t>
      </w:r>
      <w:r w:rsidRPr="0072267F">
        <w:rPr>
          <w:rFonts w:ascii="David" w:hAnsi="David"/>
        </w:rPr>
        <w:tab/>
      </w:r>
      <w:r w:rsidRPr="0072267F">
        <w:rPr>
          <w:rFonts w:ascii="David" w:hAnsi="David"/>
          <w:rtl/>
        </w:rPr>
        <w:tab/>
      </w:r>
      <w:r w:rsidR="006018B5">
        <w:rPr>
          <w:rFonts w:ascii="David" w:hAnsi="David" w:hint="cs"/>
          <w:rtl/>
        </w:rPr>
        <w:t>130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ביתר עילית</w:t>
      </w:r>
      <w:r w:rsidRPr="0072267F">
        <w:rPr>
          <w:rFonts w:ascii="David" w:hAnsi="David"/>
        </w:rPr>
        <w:tab/>
      </w:r>
      <w:r w:rsidRPr="0072267F">
        <w:rPr>
          <w:rFonts w:ascii="David" w:hAnsi="David"/>
          <w:rtl/>
        </w:rPr>
        <w:tab/>
      </w:r>
      <w:r w:rsidR="006018B5">
        <w:rPr>
          <w:rFonts w:ascii="David" w:hAnsi="David" w:hint="cs"/>
          <w:rtl/>
        </w:rPr>
        <w:t>132</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בני ברק</w:t>
      </w:r>
      <w:r w:rsidRPr="0072267F">
        <w:rPr>
          <w:rFonts w:ascii="David" w:hAnsi="David"/>
        </w:rPr>
        <w:tab/>
      </w:r>
      <w:r w:rsidRPr="0072267F">
        <w:rPr>
          <w:rFonts w:ascii="David" w:hAnsi="David"/>
          <w:rtl/>
        </w:rPr>
        <w:tab/>
      </w:r>
      <w:r w:rsidR="006018B5">
        <w:rPr>
          <w:rFonts w:ascii="David" w:hAnsi="David" w:hint="cs"/>
          <w:rtl/>
        </w:rPr>
        <w:t>133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 xml:space="preserve">בני </w:t>
      </w:r>
      <w:r w:rsidRPr="0072267F">
        <w:rPr>
          <w:rFonts w:ascii="David" w:hAnsi="David"/>
          <w:rtl/>
        </w:rPr>
        <w:t>עי"ש</w:t>
      </w:r>
      <w:r w:rsidRPr="0072267F">
        <w:rPr>
          <w:rFonts w:ascii="David" w:hAnsi="David"/>
        </w:rPr>
        <w:tab/>
      </w:r>
      <w:r w:rsidRPr="0072267F">
        <w:rPr>
          <w:rFonts w:ascii="David" w:hAnsi="David"/>
          <w:rtl/>
        </w:rPr>
        <w:tab/>
      </w:r>
      <w:r w:rsidR="006018B5">
        <w:rPr>
          <w:rFonts w:ascii="David" w:hAnsi="David" w:hint="cs"/>
          <w:rtl/>
        </w:rPr>
        <w:t>136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בנימינה-גבעת עדה</w:t>
      </w:r>
      <w:r w:rsidRPr="0072267F">
        <w:rPr>
          <w:rFonts w:ascii="David" w:hAnsi="David"/>
        </w:rPr>
        <w:tab/>
      </w:r>
      <w:r w:rsidRPr="0072267F">
        <w:rPr>
          <w:rFonts w:ascii="David" w:hAnsi="David"/>
          <w:rtl/>
        </w:rPr>
        <w:tab/>
      </w:r>
      <w:r w:rsidR="006018B5">
        <w:rPr>
          <w:rFonts w:ascii="David" w:hAnsi="David" w:hint="cs"/>
          <w:rtl/>
        </w:rPr>
        <w:t>138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בסמ"ה</w:t>
      </w:r>
      <w:r w:rsidRPr="0072267F">
        <w:rPr>
          <w:rFonts w:ascii="David" w:hAnsi="David"/>
        </w:rPr>
        <w:tab/>
      </w:r>
      <w:r w:rsidRPr="0072267F">
        <w:rPr>
          <w:rFonts w:ascii="David" w:hAnsi="David"/>
          <w:rtl/>
        </w:rPr>
        <w:tab/>
      </w:r>
      <w:r w:rsidR="006018B5">
        <w:rPr>
          <w:rFonts w:ascii="David" w:hAnsi="David" w:hint="cs"/>
          <w:rtl/>
        </w:rPr>
        <w:t>140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בסמת</w:t>
      </w:r>
      <w:r w:rsidRPr="0072267F">
        <w:rPr>
          <w:rFonts w:ascii="David" w:hAnsi="David"/>
          <w:rtl/>
        </w:rPr>
        <w:t xml:space="preserve"> טבעון</w:t>
      </w:r>
      <w:r w:rsidRPr="0072267F">
        <w:rPr>
          <w:rFonts w:ascii="David" w:hAnsi="David"/>
        </w:rPr>
        <w:tab/>
      </w:r>
      <w:r w:rsidRPr="0072267F">
        <w:rPr>
          <w:rFonts w:ascii="David" w:hAnsi="David"/>
          <w:rtl/>
        </w:rPr>
        <w:tab/>
      </w:r>
      <w:r w:rsidR="006018B5">
        <w:rPr>
          <w:rFonts w:ascii="David" w:hAnsi="David" w:hint="cs"/>
          <w:rtl/>
        </w:rPr>
        <w:t>144</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בענה</w:t>
      </w:r>
      <w:r w:rsidRPr="0072267F">
        <w:rPr>
          <w:rFonts w:ascii="David" w:hAnsi="David"/>
        </w:rPr>
        <w:tab/>
      </w:r>
      <w:r w:rsidRPr="0072267F">
        <w:rPr>
          <w:rFonts w:ascii="David" w:hAnsi="David"/>
          <w:rtl/>
        </w:rPr>
        <w:tab/>
      </w:r>
      <w:r w:rsidR="006018B5">
        <w:rPr>
          <w:rFonts w:ascii="David" w:hAnsi="David" w:hint="cs"/>
          <w:rtl/>
        </w:rPr>
        <w:t>148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בת ים</w:t>
      </w:r>
      <w:r w:rsidRPr="0072267F">
        <w:rPr>
          <w:rFonts w:ascii="David" w:hAnsi="David"/>
        </w:rPr>
        <w:tab/>
      </w:r>
      <w:r w:rsidRPr="0072267F">
        <w:rPr>
          <w:rFonts w:ascii="David" w:hAnsi="David"/>
          <w:rtl/>
        </w:rPr>
        <w:tab/>
      </w:r>
      <w:r w:rsidR="006018B5">
        <w:rPr>
          <w:rFonts w:ascii="David" w:hAnsi="David" w:hint="cs"/>
          <w:rtl/>
        </w:rPr>
        <w:t>153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גבעת זאב</w:t>
      </w:r>
      <w:r w:rsidRPr="0072267F">
        <w:rPr>
          <w:rFonts w:ascii="David" w:hAnsi="David"/>
        </w:rPr>
        <w:tab/>
      </w:r>
      <w:r w:rsidRPr="0072267F">
        <w:rPr>
          <w:rFonts w:ascii="David" w:hAnsi="David"/>
          <w:rtl/>
        </w:rPr>
        <w:tab/>
      </w:r>
      <w:r w:rsidR="006018B5">
        <w:rPr>
          <w:rFonts w:ascii="David" w:hAnsi="David" w:hint="cs"/>
          <w:rtl/>
        </w:rPr>
        <w:t>155</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גבעת שמואל</w:t>
      </w:r>
      <w:r w:rsidRPr="0072267F">
        <w:rPr>
          <w:rFonts w:ascii="David" w:hAnsi="David"/>
        </w:rPr>
        <w:tab/>
      </w:r>
      <w:r w:rsidRPr="0072267F">
        <w:rPr>
          <w:rFonts w:ascii="David" w:hAnsi="David"/>
          <w:rtl/>
        </w:rPr>
        <w:tab/>
      </w:r>
      <w:r w:rsidR="006018B5">
        <w:rPr>
          <w:rFonts w:ascii="David" w:hAnsi="David" w:hint="cs"/>
          <w:rtl/>
        </w:rPr>
        <w:t>158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גבעתיים</w:t>
      </w:r>
      <w:r w:rsidRPr="0072267F">
        <w:rPr>
          <w:rFonts w:ascii="David" w:hAnsi="David"/>
        </w:rPr>
        <w:tab/>
      </w:r>
      <w:r w:rsidRPr="0072267F">
        <w:rPr>
          <w:rFonts w:ascii="David" w:hAnsi="David"/>
          <w:rtl/>
        </w:rPr>
        <w:tab/>
      </w:r>
      <w:r w:rsidR="006018B5">
        <w:rPr>
          <w:rFonts w:ascii="David" w:hAnsi="David" w:hint="cs"/>
          <w:rtl/>
        </w:rPr>
        <w:t>159</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ג'דיידה</w:t>
      </w:r>
      <w:r w:rsidRPr="0072267F">
        <w:rPr>
          <w:rFonts w:ascii="David" w:hAnsi="David"/>
          <w:rtl/>
        </w:rPr>
        <w:t>-מכר</w:t>
      </w:r>
      <w:r w:rsidRPr="0072267F">
        <w:rPr>
          <w:rFonts w:ascii="David" w:hAnsi="David"/>
        </w:rPr>
        <w:tab/>
      </w:r>
      <w:r w:rsidRPr="0072267F">
        <w:rPr>
          <w:rFonts w:ascii="David" w:hAnsi="David"/>
          <w:rtl/>
        </w:rPr>
        <w:tab/>
      </w:r>
      <w:r w:rsidR="006018B5">
        <w:rPr>
          <w:rFonts w:ascii="David" w:hAnsi="David" w:hint="cs"/>
          <w:rtl/>
        </w:rPr>
        <w:t>160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גדרה</w:t>
      </w:r>
      <w:r w:rsidRPr="0072267F">
        <w:rPr>
          <w:rFonts w:ascii="David" w:hAnsi="David"/>
        </w:rPr>
        <w:tab/>
      </w:r>
      <w:r w:rsidRPr="0072267F">
        <w:rPr>
          <w:rFonts w:ascii="David" w:hAnsi="David"/>
          <w:rtl/>
        </w:rPr>
        <w:tab/>
      </w:r>
      <w:r w:rsidR="006018B5">
        <w:rPr>
          <w:rFonts w:ascii="David" w:hAnsi="David" w:hint="cs"/>
          <w:rtl/>
        </w:rPr>
        <w:t>167</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ג'ולס</w:t>
      </w:r>
      <w:r w:rsidRPr="0072267F">
        <w:rPr>
          <w:rFonts w:ascii="David" w:hAnsi="David"/>
        </w:rPr>
        <w:tab/>
      </w:r>
      <w:r w:rsidRPr="0072267F">
        <w:rPr>
          <w:rFonts w:ascii="David" w:hAnsi="David"/>
          <w:rtl/>
        </w:rPr>
        <w:tab/>
      </w:r>
      <w:r w:rsidR="006018B5">
        <w:rPr>
          <w:rFonts w:ascii="David" w:hAnsi="David" w:hint="cs"/>
          <w:rtl/>
        </w:rPr>
        <w:t>172</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ג'לג'וליה</w:t>
      </w:r>
      <w:r w:rsidRPr="0072267F">
        <w:rPr>
          <w:rFonts w:ascii="David" w:hAnsi="David"/>
        </w:rPr>
        <w:tab/>
      </w:r>
      <w:r w:rsidRPr="0072267F">
        <w:rPr>
          <w:rFonts w:ascii="David" w:hAnsi="David"/>
          <w:rtl/>
        </w:rPr>
        <w:tab/>
      </w:r>
      <w:r w:rsidR="006018B5">
        <w:rPr>
          <w:rFonts w:ascii="David" w:hAnsi="David" w:hint="cs"/>
          <w:rtl/>
        </w:rPr>
        <w:t>176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גן יבנה</w:t>
      </w:r>
      <w:r w:rsidRPr="0072267F">
        <w:rPr>
          <w:rFonts w:ascii="David" w:hAnsi="David"/>
        </w:rPr>
        <w:tab/>
      </w:r>
      <w:r w:rsidRPr="0072267F">
        <w:rPr>
          <w:rFonts w:ascii="David" w:hAnsi="David"/>
          <w:rtl/>
        </w:rPr>
        <w:tab/>
      </w:r>
      <w:r w:rsidR="006018B5">
        <w:rPr>
          <w:rFonts w:ascii="David" w:hAnsi="David" w:hint="cs"/>
          <w:rtl/>
        </w:rPr>
        <w:t>181</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גני תקווה</w:t>
      </w:r>
      <w:r w:rsidRPr="0072267F">
        <w:rPr>
          <w:rFonts w:ascii="David" w:hAnsi="David"/>
        </w:rPr>
        <w:tab/>
      </w:r>
      <w:r w:rsidRPr="0072267F">
        <w:rPr>
          <w:rFonts w:ascii="David" w:hAnsi="David"/>
          <w:rtl/>
        </w:rPr>
        <w:tab/>
      </w:r>
      <w:r w:rsidR="006018B5">
        <w:rPr>
          <w:rFonts w:ascii="David" w:hAnsi="David" w:hint="cs"/>
          <w:rtl/>
        </w:rPr>
        <w:t>183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ג'סר</w:t>
      </w:r>
      <w:r w:rsidRPr="0072267F">
        <w:rPr>
          <w:rFonts w:ascii="David" w:hAnsi="David"/>
          <w:rtl/>
        </w:rPr>
        <w:t xml:space="preserve"> א-זרקא</w:t>
      </w:r>
      <w:r w:rsidRPr="0072267F">
        <w:rPr>
          <w:rFonts w:ascii="David" w:hAnsi="David"/>
        </w:rPr>
        <w:tab/>
      </w:r>
      <w:r w:rsidRPr="0072267F">
        <w:rPr>
          <w:rFonts w:ascii="David" w:hAnsi="David"/>
          <w:rtl/>
        </w:rPr>
        <w:tab/>
      </w:r>
      <w:r w:rsidR="006018B5">
        <w:rPr>
          <w:rFonts w:ascii="David" w:hAnsi="David" w:hint="cs"/>
          <w:rtl/>
        </w:rPr>
        <w:t>184</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ג'ש</w:t>
      </w:r>
      <w:r w:rsidRPr="0072267F">
        <w:rPr>
          <w:rFonts w:ascii="David" w:hAnsi="David"/>
          <w:rtl/>
        </w:rPr>
        <w:t xml:space="preserve"> (גוש חלב)</w:t>
      </w:r>
      <w:r w:rsidRPr="0072267F">
        <w:rPr>
          <w:rFonts w:ascii="David" w:hAnsi="David"/>
        </w:rPr>
        <w:tab/>
      </w:r>
      <w:r w:rsidRPr="0072267F">
        <w:rPr>
          <w:rFonts w:ascii="David" w:hAnsi="David"/>
          <w:rtl/>
        </w:rPr>
        <w:tab/>
      </w:r>
      <w:r w:rsidR="006018B5">
        <w:rPr>
          <w:rFonts w:ascii="David" w:hAnsi="David" w:hint="cs"/>
          <w:rtl/>
        </w:rPr>
        <w:t>187</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דאלית</w:t>
      </w:r>
      <w:r w:rsidRPr="0072267F">
        <w:rPr>
          <w:rFonts w:ascii="David" w:hAnsi="David"/>
          <w:rtl/>
        </w:rPr>
        <w:t xml:space="preserve"> אל-כרמל</w:t>
      </w:r>
      <w:r w:rsidRPr="0072267F">
        <w:rPr>
          <w:rFonts w:ascii="David" w:hAnsi="David"/>
        </w:rPr>
        <w:tab/>
      </w:r>
      <w:r w:rsidRPr="0072267F">
        <w:rPr>
          <w:rFonts w:ascii="David" w:hAnsi="David"/>
          <w:rtl/>
        </w:rPr>
        <w:tab/>
      </w:r>
      <w:r w:rsidR="006018B5">
        <w:rPr>
          <w:rFonts w:ascii="David" w:hAnsi="David" w:hint="cs"/>
          <w:rtl/>
        </w:rPr>
        <w:t>191</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דבוריה</w:t>
      </w:r>
      <w:r w:rsidRPr="0072267F">
        <w:rPr>
          <w:rFonts w:ascii="David" w:hAnsi="David"/>
        </w:rPr>
        <w:tab/>
      </w:r>
      <w:r w:rsidRPr="0072267F">
        <w:rPr>
          <w:rFonts w:ascii="David" w:hAnsi="David"/>
          <w:rtl/>
        </w:rPr>
        <w:tab/>
      </w:r>
      <w:r w:rsidR="006018B5">
        <w:rPr>
          <w:rFonts w:ascii="David" w:hAnsi="David" w:hint="cs"/>
          <w:rtl/>
        </w:rPr>
        <w:t>196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דייר אל-אסד</w:t>
      </w:r>
      <w:r w:rsidRPr="0072267F">
        <w:rPr>
          <w:rFonts w:ascii="David" w:hAnsi="David"/>
        </w:rPr>
        <w:tab/>
      </w:r>
      <w:r w:rsidRPr="0072267F">
        <w:rPr>
          <w:rFonts w:ascii="David" w:hAnsi="David"/>
          <w:rtl/>
        </w:rPr>
        <w:tab/>
      </w:r>
      <w:r w:rsidR="006018B5">
        <w:rPr>
          <w:rFonts w:ascii="David" w:hAnsi="David" w:hint="cs"/>
          <w:rtl/>
        </w:rPr>
        <w:t>202</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 xml:space="preserve">דייר </w:t>
      </w:r>
      <w:r w:rsidRPr="0072267F">
        <w:rPr>
          <w:rFonts w:ascii="David" w:hAnsi="David"/>
          <w:rtl/>
        </w:rPr>
        <w:t>חנא</w:t>
      </w:r>
      <w:r w:rsidRPr="0072267F">
        <w:rPr>
          <w:rFonts w:ascii="David" w:hAnsi="David"/>
        </w:rPr>
        <w:tab/>
      </w:r>
      <w:r w:rsidRPr="0072267F">
        <w:rPr>
          <w:rFonts w:ascii="David" w:hAnsi="David"/>
          <w:rtl/>
        </w:rPr>
        <w:tab/>
      </w:r>
      <w:r w:rsidR="006018B5">
        <w:rPr>
          <w:rFonts w:ascii="David" w:hAnsi="David" w:hint="cs"/>
          <w:rtl/>
        </w:rPr>
        <w:t>206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דימונה</w:t>
      </w:r>
      <w:r w:rsidRPr="0072267F">
        <w:rPr>
          <w:rFonts w:ascii="David" w:hAnsi="David"/>
        </w:rPr>
        <w:tab/>
      </w:r>
      <w:r w:rsidRPr="0072267F">
        <w:rPr>
          <w:rFonts w:ascii="David" w:hAnsi="David"/>
          <w:rtl/>
        </w:rPr>
        <w:tab/>
      </w:r>
      <w:r w:rsidR="006018B5">
        <w:rPr>
          <w:rFonts w:ascii="David" w:hAnsi="David" w:hint="cs"/>
          <w:rtl/>
        </w:rPr>
        <w:t>208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הוד השרון</w:t>
      </w:r>
      <w:r w:rsidRPr="0072267F">
        <w:rPr>
          <w:rFonts w:ascii="David" w:hAnsi="David"/>
        </w:rPr>
        <w:tab/>
      </w:r>
      <w:r w:rsidRPr="0072267F">
        <w:rPr>
          <w:rFonts w:ascii="David" w:hAnsi="David"/>
          <w:rtl/>
        </w:rPr>
        <w:tab/>
      </w:r>
      <w:r w:rsidR="006018B5">
        <w:rPr>
          <w:rFonts w:ascii="David" w:hAnsi="David" w:hint="cs"/>
          <w:rtl/>
        </w:rPr>
        <w:t>211</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הר אדר</w:t>
      </w:r>
      <w:r w:rsidRPr="0072267F">
        <w:rPr>
          <w:rFonts w:ascii="David" w:hAnsi="David"/>
        </w:rPr>
        <w:tab/>
      </w:r>
      <w:r w:rsidRPr="0072267F">
        <w:rPr>
          <w:rFonts w:ascii="David" w:hAnsi="David"/>
          <w:rtl/>
        </w:rPr>
        <w:tab/>
      </w:r>
      <w:r w:rsidR="006018B5">
        <w:rPr>
          <w:rFonts w:ascii="David" w:hAnsi="David" w:hint="cs"/>
          <w:rtl/>
        </w:rPr>
        <w:t>217</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הרצליה</w:t>
      </w:r>
      <w:r w:rsidRPr="0072267F">
        <w:rPr>
          <w:rFonts w:ascii="David" w:hAnsi="David"/>
        </w:rPr>
        <w:tab/>
      </w:r>
      <w:r w:rsidRPr="0072267F">
        <w:rPr>
          <w:rFonts w:ascii="David" w:hAnsi="David"/>
          <w:rtl/>
        </w:rPr>
        <w:tab/>
      </w:r>
      <w:r w:rsidR="006018B5">
        <w:rPr>
          <w:rFonts w:ascii="David" w:hAnsi="David" w:hint="cs"/>
          <w:rtl/>
        </w:rPr>
        <w:t>220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זכרון</w:t>
      </w:r>
      <w:r w:rsidRPr="0072267F">
        <w:rPr>
          <w:rFonts w:ascii="David" w:hAnsi="David"/>
          <w:rtl/>
        </w:rPr>
        <w:t xml:space="preserve"> יעקב</w:t>
      </w:r>
      <w:r w:rsidRPr="0072267F">
        <w:rPr>
          <w:rFonts w:ascii="David" w:hAnsi="David"/>
        </w:rPr>
        <w:tab/>
      </w:r>
      <w:r w:rsidRPr="0072267F">
        <w:rPr>
          <w:rFonts w:ascii="David" w:hAnsi="David"/>
          <w:rtl/>
        </w:rPr>
        <w:tab/>
      </w:r>
      <w:r w:rsidR="006018B5">
        <w:rPr>
          <w:rFonts w:ascii="David" w:hAnsi="David" w:hint="cs"/>
          <w:rtl/>
        </w:rPr>
        <w:t>225</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זמר</w:t>
      </w:r>
      <w:r w:rsidRPr="0072267F">
        <w:rPr>
          <w:rFonts w:ascii="David" w:hAnsi="David"/>
        </w:rPr>
        <w:tab/>
      </w:r>
      <w:r w:rsidRPr="0072267F">
        <w:rPr>
          <w:rFonts w:ascii="David" w:hAnsi="David"/>
          <w:rtl/>
        </w:rPr>
        <w:tab/>
      </w:r>
      <w:r w:rsidR="006018B5">
        <w:rPr>
          <w:rFonts w:ascii="David" w:hAnsi="David" w:hint="cs"/>
          <w:rtl/>
        </w:rPr>
        <w:t>227</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זרזיר</w:t>
      </w:r>
      <w:r w:rsidRPr="0072267F">
        <w:rPr>
          <w:rFonts w:ascii="David" w:hAnsi="David"/>
        </w:rPr>
        <w:tab/>
      </w:r>
      <w:r w:rsidRPr="0072267F">
        <w:rPr>
          <w:rFonts w:ascii="David" w:hAnsi="David"/>
          <w:rtl/>
        </w:rPr>
        <w:tab/>
      </w:r>
      <w:r w:rsidR="006018B5">
        <w:rPr>
          <w:rFonts w:ascii="David" w:hAnsi="David" w:hint="cs"/>
          <w:rtl/>
        </w:rPr>
        <w:t>233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חדרה</w:t>
      </w:r>
      <w:r w:rsidRPr="0072267F">
        <w:rPr>
          <w:rFonts w:ascii="David" w:hAnsi="David"/>
        </w:rPr>
        <w:tab/>
      </w:r>
      <w:r w:rsidRPr="0072267F">
        <w:rPr>
          <w:rFonts w:ascii="David" w:hAnsi="David"/>
          <w:rtl/>
        </w:rPr>
        <w:tab/>
      </w:r>
      <w:r w:rsidR="006018B5">
        <w:rPr>
          <w:rFonts w:ascii="David" w:hAnsi="David" w:hint="cs"/>
          <w:rtl/>
        </w:rPr>
        <w:t>237</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חולון</w:t>
      </w:r>
      <w:r w:rsidRPr="0072267F">
        <w:rPr>
          <w:rFonts w:ascii="David" w:hAnsi="David"/>
        </w:rPr>
        <w:tab/>
      </w:r>
      <w:r w:rsidRPr="0072267F">
        <w:rPr>
          <w:rFonts w:ascii="David" w:hAnsi="David"/>
          <w:rtl/>
        </w:rPr>
        <w:tab/>
      </w:r>
      <w:r w:rsidR="006018B5">
        <w:rPr>
          <w:rFonts w:ascii="David" w:hAnsi="David" w:hint="cs"/>
          <w:rtl/>
        </w:rPr>
        <w:t>242</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חורה</w:t>
      </w:r>
      <w:r w:rsidRPr="0072267F">
        <w:rPr>
          <w:rFonts w:ascii="David" w:hAnsi="David"/>
        </w:rPr>
        <w:tab/>
      </w:r>
      <w:r w:rsidRPr="0072267F">
        <w:rPr>
          <w:rFonts w:ascii="David" w:hAnsi="David"/>
          <w:rtl/>
        </w:rPr>
        <w:tab/>
      </w:r>
      <w:r w:rsidR="006018B5">
        <w:rPr>
          <w:rFonts w:ascii="David" w:hAnsi="David" w:hint="cs"/>
          <w:rtl/>
        </w:rPr>
        <w:t>245</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חורפיש</w:t>
      </w:r>
      <w:r w:rsidRPr="0072267F">
        <w:rPr>
          <w:rFonts w:ascii="David" w:hAnsi="David"/>
        </w:rPr>
        <w:tab/>
      </w:r>
      <w:r w:rsidRPr="0072267F">
        <w:rPr>
          <w:rFonts w:ascii="David" w:hAnsi="David"/>
          <w:rtl/>
        </w:rPr>
        <w:tab/>
      </w:r>
      <w:r w:rsidR="006018B5">
        <w:rPr>
          <w:rFonts w:ascii="David" w:hAnsi="David" w:hint="cs"/>
          <w:rtl/>
        </w:rPr>
        <w:t>247</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חיפה</w:t>
      </w:r>
      <w:r w:rsidRPr="0072267F">
        <w:rPr>
          <w:rFonts w:ascii="David" w:hAnsi="David"/>
        </w:rPr>
        <w:tab/>
      </w:r>
      <w:r w:rsidRPr="0072267F">
        <w:rPr>
          <w:rFonts w:ascii="David" w:hAnsi="David"/>
          <w:rtl/>
        </w:rPr>
        <w:tab/>
      </w:r>
      <w:r w:rsidR="006018B5">
        <w:rPr>
          <w:rFonts w:ascii="David" w:hAnsi="David" w:hint="cs"/>
          <w:rtl/>
        </w:rPr>
        <w:t>252</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חצור הגלילית</w:t>
      </w:r>
      <w:r w:rsidRPr="0072267F">
        <w:rPr>
          <w:rFonts w:ascii="David" w:hAnsi="David"/>
        </w:rPr>
        <w:tab/>
      </w:r>
      <w:r w:rsidRPr="0072267F">
        <w:rPr>
          <w:rFonts w:ascii="David" w:hAnsi="David"/>
          <w:rtl/>
        </w:rPr>
        <w:tab/>
      </w:r>
      <w:r w:rsidR="006018B5">
        <w:rPr>
          <w:rFonts w:ascii="David" w:hAnsi="David" w:hint="cs"/>
          <w:rtl/>
        </w:rPr>
        <w:t>261</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טבריה</w:t>
      </w:r>
      <w:r w:rsidRPr="0072267F">
        <w:rPr>
          <w:rFonts w:ascii="David" w:hAnsi="David"/>
        </w:rPr>
        <w:tab/>
      </w:r>
      <w:r w:rsidRPr="0072267F">
        <w:rPr>
          <w:rFonts w:ascii="David" w:hAnsi="David"/>
          <w:rtl/>
        </w:rPr>
        <w:tab/>
      </w:r>
      <w:r w:rsidR="006018B5">
        <w:rPr>
          <w:rFonts w:ascii="David" w:hAnsi="David" w:hint="cs"/>
          <w:rtl/>
        </w:rPr>
        <w:t>263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טובא-זנגריה</w:t>
      </w:r>
      <w:r w:rsidRPr="0072267F">
        <w:rPr>
          <w:rFonts w:ascii="David" w:hAnsi="David"/>
        </w:rPr>
        <w:tab/>
      </w:r>
      <w:r w:rsidRPr="0072267F">
        <w:rPr>
          <w:rFonts w:ascii="David" w:hAnsi="David"/>
          <w:rtl/>
        </w:rPr>
        <w:tab/>
      </w:r>
      <w:r w:rsidR="006018B5">
        <w:rPr>
          <w:rFonts w:ascii="David" w:hAnsi="David" w:hint="cs"/>
          <w:rtl/>
        </w:rPr>
        <w:t>267</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טורעאן</w:t>
      </w:r>
      <w:r w:rsidRPr="0072267F">
        <w:rPr>
          <w:rFonts w:ascii="David" w:hAnsi="David"/>
        </w:rPr>
        <w:tab/>
      </w:r>
      <w:r w:rsidRPr="0072267F">
        <w:rPr>
          <w:rFonts w:ascii="David" w:hAnsi="David"/>
          <w:rtl/>
        </w:rPr>
        <w:tab/>
      </w:r>
      <w:r w:rsidR="006018B5">
        <w:rPr>
          <w:rFonts w:ascii="David" w:hAnsi="David" w:hint="cs"/>
          <w:rtl/>
        </w:rPr>
        <w:t>267</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טירה</w:t>
      </w:r>
      <w:r w:rsidRPr="0072267F">
        <w:rPr>
          <w:rFonts w:ascii="David" w:hAnsi="David"/>
        </w:rPr>
        <w:tab/>
      </w:r>
      <w:r w:rsidRPr="0072267F">
        <w:rPr>
          <w:rFonts w:ascii="David" w:hAnsi="David"/>
          <w:rtl/>
        </w:rPr>
        <w:tab/>
      </w:r>
      <w:r w:rsidR="006018B5">
        <w:rPr>
          <w:rFonts w:ascii="David" w:hAnsi="David" w:hint="cs"/>
          <w:rtl/>
        </w:rPr>
        <w:t>271</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טירת כרמל</w:t>
      </w:r>
      <w:r w:rsidRPr="0072267F">
        <w:rPr>
          <w:rFonts w:ascii="David" w:hAnsi="David"/>
        </w:rPr>
        <w:tab/>
      </w:r>
      <w:r w:rsidRPr="0072267F">
        <w:rPr>
          <w:rFonts w:ascii="David" w:hAnsi="David"/>
          <w:rtl/>
        </w:rPr>
        <w:tab/>
      </w:r>
      <w:r w:rsidR="006018B5">
        <w:rPr>
          <w:rFonts w:ascii="David" w:hAnsi="David" w:hint="cs"/>
          <w:rtl/>
        </w:rPr>
        <w:t>276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טמרה</w:t>
      </w:r>
      <w:r w:rsidRPr="0072267F">
        <w:rPr>
          <w:rFonts w:ascii="David" w:hAnsi="David"/>
        </w:rPr>
        <w:tab/>
      </w:r>
      <w:r w:rsidRPr="0072267F">
        <w:rPr>
          <w:rFonts w:ascii="David" w:hAnsi="David"/>
          <w:rtl/>
        </w:rPr>
        <w:tab/>
      </w:r>
      <w:r w:rsidR="006018B5">
        <w:rPr>
          <w:rFonts w:ascii="David" w:hAnsi="David" w:hint="cs"/>
          <w:rtl/>
        </w:rPr>
        <w:t>280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יאנוח</w:t>
      </w:r>
      <w:r w:rsidRPr="0072267F">
        <w:rPr>
          <w:rFonts w:ascii="David" w:hAnsi="David"/>
          <w:rtl/>
        </w:rPr>
        <w:t>-ג'ת</w:t>
      </w:r>
      <w:r w:rsidRPr="0072267F">
        <w:rPr>
          <w:rFonts w:ascii="David" w:hAnsi="David"/>
        </w:rPr>
        <w:tab/>
      </w:r>
      <w:r w:rsidRPr="0072267F">
        <w:rPr>
          <w:rFonts w:ascii="David" w:hAnsi="David"/>
          <w:rtl/>
        </w:rPr>
        <w:tab/>
      </w:r>
      <w:r w:rsidR="006018B5">
        <w:rPr>
          <w:rFonts w:ascii="David" w:hAnsi="David" w:hint="cs"/>
          <w:rtl/>
        </w:rPr>
        <w:t>291</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יבנאל</w:t>
      </w:r>
      <w:r w:rsidRPr="0072267F">
        <w:rPr>
          <w:rFonts w:ascii="David" w:hAnsi="David"/>
        </w:rPr>
        <w:tab/>
      </w:r>
      <w:r w:rsidRPr="0072267F">
        <w:rPr>
          <w:rFonts w:ascii="David" w:hAnsi="David"/>
          <w:rtl/>
        </w:rPr>
        <w:tab/>
      </w:r>
      <w:r w:rsidR="006018B5">
        <w:rPr>
          <w:rFonts w:ascii="David" w:hAnsi="David" w:hint="cs"/>
          <w:rtl/>
        </w:rPr>
        <w:t>296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יבנה</w:t>
      </w:r>
      <w:r w:rsidRPr="0072267F">
        <w:rPr>
          <w:rFonts w:ascii="David" w:hAnsi="David"/>
        </w:rPr>
        <w:tab/>
      </w:r>
      <w:r w:rsidRPr="0072267F">
        <w:rPr>
          <w:rFonts w:ascii="David" w:hAnsi="David"/>
          <w:rtl/>
        </w:rPr>
        <w:tab/>
      </w:r>
      <w:r w:rsidR="006018B5">
        <w:rPr>
          <w:rFonts w:ascii="David" w:hAnsi="David" w:hint="cs"/>
          <w:rtl/>
        </w:rPr>
        <w:t>298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יהוד-מונוסון</w:t>
      </w:r>
      <w:r w:rsidRPr="0072267F">
        <w:rPr>
          <w:rFonts w:ascii="David" w:hAnsi="David"/>
        </w:rPr>
        <w:tab/>
      </w:r>
      <w:r w:rsidRPr="0072267F">
        <w:rPr>
          <w:rFonts w:ascii="David" w:hAnsi="David"/>
          <w:rtl/>
        </w:rPr>
        <w:tab/>
      </w:r>
      <w:r w:rsidR="006018B5">
        <w:rPr>
          <w:rFonts w:ascii="David" w:hAnsi="David" w:hint="cs"/>
          <w:rtl/>
        </w:rPr>
        <w:t>300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יסוד המעלה</w:t>
      </w:r>
      <w:r w:rsidRPr="0072267F">
        <w:rPr>
          <w:rFonts w:ascii="David" w:hAnsi="David"/>
        </w:rPr>
        <w:tab/>
      </w:r>
      <w:r w:rsidRPr="0072267F">
        <w:rPr>
          <w:rFonts w:ascii="David" w:hAnsi="David"/>
          <w:rtl/>
        </w:rPr>
        <w:tab/>
      </w:r>
      <w:r w:rsidR="006018B5">
        <w:rPr>
          <w:rFonts w:ascii="David" w:hAnsi="David" w:hint="cs"/>
          <w:rtl/>
        </w:rPr>
        <w:t>305</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יפיע</w:t>
      </w:r>
      <w:r w:rsidRPr="0072267F">
        <w:rPr>
          <w:rFonts w:ascii="David" w:hAnsi="David"/>
        </w:rPr>
        <w:tab/>
      </w:r>
      <w:r w:rsidRPr="0072267F">
        <w:rPr>
          <w:rFonts w:ascii="David" w:hAnsi="David"/>
          <w:rtl/>
        </w:rPr>
        <w:tab/>
      </w:r>
      <w:r w:rsidR="006018B5">
        <w:rPr>
          <w:rFonts w:ascii="David" w:hAnsi="David" w:hint="cs"/>
          <w:rtl/>
        </w:rPr>
        <w:t>307</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יקנעם</w:t>
      </w:r>
      <w:r w:rsidRPr="0072267F">
        <w:rPr>
          <w:rFonts w:ascii="David" w:hAnsi="David"/>
          <w:rtl/>
        </w:rPr>
        <w:t xml:space="preserve"> עילית</w:t>
      </w:r>
      <w:r w:rsidRPr="0072267F">
        <w:rPr>
          <w:rFonts w:ascii="David" w:hAnsi="David"/>
        </w:rPr>
        <w:tab/>
      </w:r>
      <w:r w:rsidRPr="0072267F">
        <w:rPr>
          <w:rFonts w:ascii="David" w:hAnsi="David"/>
          <w:rtl/>
        </w:rPr>
        <w:tab/>
      </w:r>
      <w:r w:rsidR="006018B5">
        <w:rPr>
          <w:rFonts w:ascii="David" w:hAnsi="David" w:hint="cs"/>
          <w:rtl/>
        </w:rPr>
        <w:t>309</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ירושלים</w:t>
      </w:r>
      <w:r w:rsidRPr="0072267F">
        <w:rPr>
          <w:rFonts w:ascii="David" w:hAnsi="David"/>
        </w:rPr>
        <w:tab/>
      </w:r>
      <w:r w:rsidRPr="0072267F">
        <w:rPr>
          <w:rFonts w:ascii="David" w:hAnsi="David"/>
          <w:rtl/>
        </w:rPr>
        <w:tab/>
      </w:r>
      <w:r w:rsidR="006018B5">
        <w:rPr>
          <w:rFonts w:ascii="David" w:hAnsi="David" w:hint="cs"/>
          <w:rtl/>
        </w:rPr>
        <w:t>310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ירכא</w:t>
      </w:r>
      <w:r w:rsidRPr="0072267F">
        <w:rPr>
          <w:rFonts w:ascii="David" w:hAnsi="David"/>
        </w:rPr>
        <w:tab/>
      </w:r>
      <w:r w:rsidRPr="0072267F">
        <w:rPr>
          <w:rFonts w:ascii="David" w:hAnsi="David"/>
          <w:rtl/>
        </w:rPr>
        <w:tab/>
      </w:r>
      <w:r w:rsidR="006018B5">
        <w:rPr>
          <w:rFonts w:ascii="David" w:hAnsi="David" w:hint="cs"/>
          <w:rtl/>
        </w:rPr>
        <w:t>316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כאבול</w:t>
      </w:r>
      <w:r w:rsidRPr="0072267F">
        <w:rPr>
          <w:rFonts w:ascii="David" w:hAnsi="David"/>
        </w:rPr>
        <w:tab/>
      </w:r>
      <w:r w:rsidRPr="0072267F">
        <w:rPr>
          <w:rFonts w:ascii="David" w:hAnsi="David"/>
          <w:rtl/>
        </w:rPr>
        <w:tab/>
      </w:r>
      <w:r w:rsidR="006018B5">
        <w:rPr>
          <w:rFonts w:ascii="David" w:hAnsi="David" w:hint="cs"/>
          <w:rtl/>
        </w:rPr>
        <w:t>319</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כאוכב</w:t>
      </w:r>
      <w:r w:rsidRPr="0072267F">
        <w:rPr>
          <w:rFonts w:ascii="David" w:hAnsi="David"/>
          <w:rtl/>
        </w:rPr>
        <w:t xml:space="preserve"> אבו אל-</w:t>
      </w:r>
      <w:r w:rsidRPr="0072267F">
        <w:rPr>
          <w:rFonts w:ascii="David" w:hAnsi="David"/>
          <w:rtl/>
        </w:rPr>
        <w:t>היג'א</w:t>
      </w:r>
      <w:r w:rsidRPr="0072267F">
        <w:rPr>
          <w:rFonts w:ascii="David" w:hAnsi="David"/>
        </w:rPr>
        <w:tab/>
      </w:r>
      <w:r w:rsidRPr="0072267F">
        <w:rPr>
          <w:rFonts w:ascii="David" w:hAnsi="David"/>
          <w:rtl/>
        </w:rPr>
        <w:tab/>
      </w:r>
      <w:r w:rsidR="006018B5">
        <w:rPr>
          <w:rFonts w:ascii="David" w:hAnsi="David" w:hint="cs"/>
          <w:rtl/>
        </w:rPr>
        <w:t>323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כוכב יאיר</w:t>
      </w:r>
      <w:r w:rsidRPr="0072267F">
        <w:rPr>
          <w:rFonts w:ascii="David" w:hAnsi="David"/>
        </w:rPr>
        <w:tab/>
      </w:r>
      <w:r w:rsidRPr="0072267F">
        <w:rPr>
          <w:rFonts w:ascii="David" w:hAnsi="David"/>
          <w:rtl/>
        </w:rPr>
        <w:tab/>
      </w:r>
      <w:r w:rsidR="006018B5">
        <w:rPr>
          <w:rFonts w:ascii="David" w:hAnsi="David" w:hint="cs"/>
          <w:rtl/>
        </w:rPr>
        <w:t>328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כסיפה</w:t>
      </w:r>
      <w:r w:rsidRPr="0072267F">
        <w:rPr>
          <w:rFonts w:ascii="David" w:hAnsi="David"/>
        </w:rPr>
        <w:tab/>
      </w:r>
      <w:r w:rsidRPr="0072267F">
        <w:rPr>
          <w:rFonts w:ascii="David" w:hAnsi="David"/>
          <w:rtl/>
        </w:rPr>
        <w:tab/>
      </w:r>
      <w:r w:rsidR="006018B5">
        <w:rPr>
          <w:rFonts w:ascii="David" w:hAnsi="David" w:hint="cs"/>
          <w:rtl/>
        </w:rPr>
        <w:t>331</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כסרא-סמיע</w:t>
      </w:r>
      <w:r w:rsidRPr="0072267F">
        <w:rPr>
          <w:rFonts w:ascii="David" w:hAnsi="David"/>
        </w:rPr>
        <w:tab/>
      </w:r>
      <w:r w:rsidRPr="0072267F">
        <w:rPr>
          <w:rFonts w:ascii="David" w:hAnsi="David"/>
          <w:rtl/>
        </w:rPr>
        <w:tab/>
      </w:r>
      <w:r w:rsidR="006018B5">
        <w:rPr>
          <w:rFonts w:ascii="David" w:hAnsi="David" w:hint="cs"/>
          <w:rtl/>
        </w:rPr>
        <w:t>335</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כעביה-</w:t>
      </w:r>
      <w:r w:rsidRPr="0072267F">
        <w:rPr>
          <w:rFonts w:ascii="David" w:hAnsi="David"/>
          <w:rtl/>
        </w:rPr>
        <w:t>טבאש</w:t>
      </w:r>
      <w:r w:rsidRPr="0072267F">
        <w:rPr>
          <w:rFonts w:ascii="David" w:hAnsi="David"/>
          <w:rtl/>
        </w:rPr>
        <w:t>-</w:t>
      </w:r>
      <w:r w:rsidRPr="0072267F">
        <w:rPr>
          <w:rFonts w:ascii="David" w:hAnsi="David"/>
          <w:rtl/>
        </w:rPr>
        <w:t>חג'אג'רה</w:t>
      </w:r>
      <w:r w:rsidRPr="0072267F">
        <w:rPr>
          <w:rFonts w:ascii="David" w:hAnsi="David"/>
        </w:rPr>
        <w:tab/>
      </w:r>
      <w:r w:rsidRPr="0072267F">
        <w:rPr>
          <w:rFonts w:ascii="David" w:hAnsi="David"/>
          <w:rtl/>
        </w:rPr>
        <w:tab/>
      </w:r>
      <w:r w:rsidR="006018B5">
        <w:rPr>
          <w:rFonts w:ascii="David" w:hAnsi="David" w:hint="cs"/>
          <w:rtl/>
        </w:rPr>
        <w:t>338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כפר ברא</w:t>
      </w:r>
      <w:r w:rsidRPr="0072267F">
        <w:rPr>
          <w:rFonts w:ascii="David" w:hAnsi="David"/>
        </w:rPr>
        <w:tab/>
      </w:r>
      <w:r w:rsidRPr="0072267F">
        <w:rPr>
          <w:rFonts w:ascii="David" w:hAnsi="David"/>
          <w:rtl/>
        </w:rPr>
        <w:tab/>
      </w:r>
      <w:r w:rsidR="006018B5">
        <w:rPr>
          <w:rFonts w:ascii="David" w:hAnsi="David" w:hint="cs"/>
          <w:rtl/>
        </w:rPr>
        <w:t>342</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כפר ורדים</w:t>
      </w:r>
      <w:r w:rsidRPr="0072267F">
        <w:rPr>
          <w:rFonts w:ascii="David" w:hAnsi="David"/>
        </w:rPr>
        <w:tab/>
      </w:r>
      <w:r w:rsidRPr="0072267F">
        <w:rPr>
          <w:rFonts w:ascii="David" w:hAnsi="David"/>
          <w:rtl/>
        </w:rPr>
        <w:tab/>
      </w:r>
      <w:r w:rsidR="006018B5">
        <w:rPr>
          <w:rFonts w:ascii="David" w:hAnsi="David" w:hint="cs"/>
          <w:rtl/>
        </w:rPr>
        <w:t>348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 xml:space="preserve">כפר </w:t>
      </w:r>
      <w:r w:rsidRPr="0072267F">
        <w:rPr>
          <w:rFonts w:ascii="David" w:hAnsi="David"/>
          <w:rtl/>
        </w:rPr>
        <w:t>יאסיף</w:t>
      </w:r>
      <w:r w:rsidRPr="0072267F">
        <w:rPr>
          <w:rFonts w:ascii="David" w:hAnsi="David"/>
        </w:rPr>
        <w:tab/>
      </w:r>
      <w:r w:rsidRPr="0072267F">
        <w:rPr>
          <w:rFonts w:ascii="David" w:hAnsi="David"/>
          <w:rtl/>
        </w:rPr>
        <w:tab/>
      </w:r>
      <w:r w:rsidR="006018B5">
        <w:rPr>
          <w:rFonts w:ascii="David" w:hAnsi="David" w:hint="cs"/>
          <w:rtl/>
        </w:rPr>
        <w:t>351</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כפר יונה</w:t>
      </w:r>
      <w:r w:rsidRPr="0072267F">
        <w:rPr>
          <w:rFonts w:ascii="David" w:hAnsi="David"/>
        </w:rPr>
        <w:tab/>
      </w:r>
      <w:r w:rsidRPr="0072267F">
        <w:rPr>
          <w:rFonts w:ascii="David" w:hAnsi="David"/>
          <w:rtl/>
        </w:rPr>
        <w:tab/>
      </w:r>
      <w:r w:rsidR="006018B5">
        <w:rPr>
          <w:rFonts w:ascii="David" w:hAnsi="David" w:hint="cs"/>
          <w:rtl/>
        </w:rPr>
        <w:t>355</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 xml:space="preserve">כפר </w:t>
      </w:r>
      <w:r w:rsidRPr="0072267F">
        <w:rPr>
          <w:rFonts w:ascii="David" w:hAnsi="David"/>
          <w:rtl/>
        </w:rPr>
        <w:t>כמא</w:t>
      </w:r>
      <w:r w:rsidRPr="0072267F">
        <w:rPr>
          <w:rFonts w:ascii="David" w:hAnsi="David"/>
        </w:rPr>
        <w:tab/>
      </w:r>
      <w:r w:rsidRPr="0072267F">
        <w:rPr>
          <w:rFonts w:ascii="David" w:hAnsi="David"/>
          <w:rtl/>
        </w:rPr>
        <w:tab/>
      </w:r>
      <w:r w:rsidR="006018B5">
        <w:rPr>
          <w:rFonts w:ascii="David" w:hAnsi="David" w:hint="cs"/>
          <w:rtl/>
        </w:rPr>
        <w:t>357</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 xml:space="preserve">כפר </w:t>
      </w:r>
      <w:r w:rsidRPr="0072267F">
        <w:rPr>
          <w:rFonts w:ascii="David" w:hAnsi="David"/>
          <w:rtl/>
        </w:rPr>
        <w:t>כנא</w:t>
      </w:r>
      <w:r w:rsidRPr="0072267F">
        <w:rPr>
          <w:rFonts w:ascii="David" w:hAnsi="David"/>
        </w:rPr>
        <w:tab/>
      </w:r>
      <w:r w:rsidRPr="0072267F">
        <w:rPr>
          <w:rFonts w:ascii="David" w:hAnsi="David"/>
          <w:rtl/>
        </w:rPr>
        <w:tab/>
      </w:r>
      <w:r w:rsidR="006018B5">
        <w:rPr>
          <w:rFonts w:ascii="David" w:hAnsi="David" w:hint="cs"/>
          <w:rtl/>
        </w:rPr>
        <w:t>360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 xml:space="preserve">כפר </w:t>
      </w:r>
      <w:r w:rsidRPr="0072267F">
        <w:rPr>
          <w:rFonts w:ascii="David" w:hAnsi="David"/>
          <w:rtl/>
        </w:rPr>
        <w:t>מנדא</w:t>
      </w:r>
      <w:r w:rsidRPr="0072267F">
        <w:rPr>
          <w:rFonts w:ascii="David" w:hAnsi="David"/>
        </w:rPr>
        <w:tab/>
      </w:r>
      <w:r w:rsidRPr="0072267F">
        <w:rPr>
          <w:rFonts w:ascii="David" w:hAnsi="David"/>
          <w:rtl/>
        </w:rPr>
        <w:tab/>
      </w:r>
      <w:r w:rsidR="006018B5">
        <w:rPr>
          <w:rFonts w:ascii="David" w:hAnsi="David" w:hint="cs"/>
          <w:rtl/>
        </w:rPr>
        <w:t>363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כפר סבא</w:t>
      </w:r>
      <w:r w:rsidRPr="0072267F">
        <w:rPr>
          <w:rFonts w:ascii="David" w:hAnsi="David"/>
        </w:rPr>
        <w:tab/>
      </w:r>
      <w:r w:rsidRPr="0072267F">
        <w:rPr>
          <w:rFonts w:ascii="David" w:hAnsi="David"/>
          <w:rtl/>
        </w:rPr>
        <w:tab/>
      </w:r>
      <w:r w:rsidR="006018B5">
        <w:rPr>
          <w:rFonts w:ascii="David" w:hAnsi="David" w:hint="cs"/>
          <w:rtl/>
        </w:rPr>
        <w:t>369</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כפר קאסם</w:t>
      </w:r>
      <w:r w:rsidRPr="0072267F">
        <w:rPr>
          <w:rFonts w:ascii="David" w:hAnsi="David"/>
        </w:rPr>
        <w:tab/>
      </w:r>
      <w:r w:rsidRPr="0072267F">
        <w:rPr>
          <w:rFonts w:ascii="David" w:hAnsi="David"/>
          <w:rtl/>
        </w:rPr>
        <w:tab/>
      </w:r>
      <w:r w:rsidR="006018B5">
        <w:rPr>
          <w:rFonts w:ascii="David" w:hAnsi="David" w:hint="cs"/>
          <w:rtl/>
        </w:rPr>
        <w:t>373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כפר קרע</w:t>
      </w:r>
      <w:r w:rsidRPr="0072267F">
        <w:rPr>
          <w:rFonts w:ascii="David" w:hAnsi="David"/>
        </w:rPr>
        <w:tab/>
      </w:r>
      <w:r w:rsidRPr="0072267F">
        <w:rPr>
          <w:rFonts w:ascii="David" w:hAnsi="David"/>
          <w:rtl/>
        </w:rPr>
        <w:tab/>
      </w:r>
      <w:r w:rsidR="006018B5">
        <w:rPr>
          <w:rFonts w:ascii="David" w:hAnsi="David" w:hint="cs"/>
          <w:rtl/>
        </w:rPr>
        <w:t>382</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כפר שמריהו</w:t>
      </w:r>
      <w:r w:rsidRPr="0072267F">
        <w:rPr>
          <w:rFonts w:ascii="David" w:hAnsi="David"/>
        </w:rPr>
        <w:tab/>
      </w:r>
      <w:r w:rsidRPr="0072267F">
        <w:rPr>
          <w:rFonts w:ascii="David" w:hAnsi="David"/>
          <w:rtl/>
        </w:rPr>
        <w:tab/>
      </w:r>
      <w:r w:rsidR="006018B5">
        <w:rPr>
          <w:rFonts w:ascii="David" w:hAnsi="David" w:hint="cs"/>
          <w:rtl/>
        </w:rPr>
        <w:t>388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כפר תבור</w:t>
      </w:r>
      <w:r w:rsidRPr="0072267F">
        <w:rPr>
          <w:rFonts w:ascii="David" w:hAnsi="David"/>
        </w:rPr>
        <w:tab/>
      </w:r>
      <w:r w:rsidRPr="0072267F">
        <w:rPr>
          <w:rFonts w:ascii="David" w:hAnsi="David"/>
          <w:rtl/>
        </w:rPr>
        <w:tab/>
      </w:r>
      <w:r w:rsidR="006018B5">
        <w:rPr>
          <w:rFonts w:ascii="David" w:hAnsi="David" w:hint="cs"/>
          <w:rtl/>
        </w:rPr>
        <w:t>388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כרמיאל</w:t>
      </w:r>
      <w:r w:rsidRPr="0072267F">
        <w:rPr>
          <w:rFonts w:ascii="David" w:hAnsi="David"/>
        </w:rPr>
        <w:tab/>
      </w:r>
      <w:r w:rsidRPr="0072267F">
        <w:rPr>
          <w:rFonts w:ascii="David" w:hAnsi="David"/>
          <w:rtl/>
        </w:rPr>
        <w:tab/>
      </w:r>
      <w:r w:rsidR="006018B5">
        <w:rPr>
          <w:rFonts w:ascii="David" w:hAnsi="David" w:hint="cs"/>
          <w:rtl/>
        </w:rPr>
        <w:t>389</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להבים</w:t>
      </w:r>
      <w:r w:rsidRPr="0072267F">
        <w:rPr>
          <w:rFonts w:ascii="David" w:hAnsi="David"/>
        </w:rPr>
        <w:tab/>
      </w:r>
      <w:r w:rsidRPr="0072267F">
        <w:rPr>
          <w:rFonts w:ascii="David" w:hAnsi="David"/>
          <w:rtl/>
        </w:rPr>
        <w:tab/>
      </w:r>
      <w:r w:rsidR="006018B5">
        <w:rPr>
          <w:rFonts w:ascii="David" w:hAnsi="David" w:hint="cs"/>
          <w:rtl/>
        </w:rPr>
        <w:t>390</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לוד</w:t>
      </w:r>
      <w:r w:rsidRPr="0072267F">
        <w:rPr>
          <w:rFonts w:ascii="David" w:hAnsi="David"/>
        </w:rPr>
        <w:tab/>
      </w:r>
      <w:r w:rsidRPr="0072267F">
        <w:rPr>
          <w:rFonts w:ascii="David" w:hAnsi="David"/>
          <w:rtl/>
        </w:rPr>
        <w:tab/>
      </w:r>
      <w:r w:rsidR="006018B5">
        <w:rPr>
          <w:rFonts w:ascii="David" w:hAnsi="David" w:hint="cs"/>
          <w:rtl/>
        </w:rPr>
        <w:t>393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לקיה</w:t>
      </w:r>
      <w:r w:rsidRPr="0072267F">
        <w:rPr>
          <w:rFonts w:ascii="David" w:hAnsi="David"/>
        </w:rPr>
        <w:tab/>
      </w:r>
      <w:r w:rsidRPr="0072267F">
        <w:rPr>
          <w:rFonts w:ascii="David" w:hAnsi="David"/>
          <w:rtl/>
        </w:rPr>
        <w:tab/>
      </w:r>
      <w:r w:rsidR="006018B5">
        <w:rPr>
          <w:rFonts w:ascii="David" w:hAnsi="David" w:hint="cs"/>
          <w:rtl/>
        </w:rPr>
        <w:t>396</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מבשרת ציון</w:t>
      </w:r>
      <w:r w:rsidRPr="0072267F">
        <w:rPr>
          <w:rFonts w:ascii="David" w:hAnsi="David"/>
        </w:rPr>
        <w:tab/>
      </w:r>
      <w:r w:rsidRPr="0072267F">
        <w:rPr>
          <w:rFonts w:ascii="David" w:hAnsi="David"/>
          <w:rtl/>
        </w:rPr>
        <w:tab/>
      </w:r>
      <w:r w:rsidR="006018B5">
        <w:rPr>
          <w:rFonts w:ascii="David" w:hAnsi="David" w:hint="cs"/>
          <w:rtl/>
        </w:rPr>
        <w:t>399</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מגאר</w:t>
      </w:r>
      <w:r w:rsidRPr="0072267F">
        <w:rPr>
          <w:rFonts w:ascii="David" w:hAnsi="David"/>
        </w:rPr>
        <w:tab/>
      </w:r>
      <w:r w:rsidRPr="0072267F">
        <w:rPr>
          <w:rFonts w:ascii="David" w:hAnsi="David"/>
          <w:rtl/>
        </w:rPr>
        <w:tab/>
      </w:r>
      <w:r w:rsidR="006018B5">
        <w:rPr>
          <w:rFonts w:ascii="David" w:hAnsi="David" w:hint="cs"/>
          <w:rtl/>
        </w:rPr>
        <w:t>403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מג'ד אל-כרום</w:t>
      </w:r>
      <w:r w:rsidRPr="0072267F">
        <w:rPr>
          <w:rFonts w:ascii="David" w:hAnsi="David"/>
        </w:rPr>
        <w:tab/>
      </w:r>
      <w:r w:rsidRPr="0072267F">
        <w:rPr>
          <w:rFonts w:ascii="David" w:hAnsi="David"/>
          <w:rtl/>
        </w:rPr>
        <w:tab/>
      </w:r>
      <w:r w:rsidR="006018B5">
        <w:rPr>
          <w:rFonts w:ascii="David" w:hAnsi="David" w:hint="cs"/>
          <w:rtl/>
        </w:rPr>
        <w:t>408</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מגדל</w:t>
      </w:r>
      <w:r w:rsidRPr="0072267F">
        <w:rPr>
          <w:rFonts w:ascii="David" w:hAnsi="David"/>
        </w:rPr>
        <w:tab/>
      </w:r>
      <w:r w:rsidRPr="0072267F">
        <w:rPr>
          <w:rFonts w:ascii="David" w:hAnsi="David"/>
          <w:rtl/>
        </w:rPr>
        <w:tab/>
      </w:r>
      <w:r w:rsidR="006018B5">
        <w:rPr>
          <w:rFonts w:ascii="David" w:hAnsi="David" w:hint="cs"/>
          <w:rtl/>
        </w:rPr>
        <w:t>413</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מגדל העמק</w:t>
      </w:r>
      <w:r w:rsidRPr="0072267F">
        <w:rPr>
          <w:rFonts w:ascii="David" w:hAnsi="David"/>
        </w:rPr>
        <w:tab/>
      </w:r>
      <w:r w:rsidRPr="0072267F">
        <w:rPr>
          <w:rFonts w:ascii="David" w:hAnsi="David"/>
          <w:rtl/>
        </w:rPr>
        <w:tab/>
      </w:r>
      <w:r w:rsidR="006018B5">
        <w:rPr>
          <w:rFonts w:ascii="David" w:hAnsi="David" w:hint="cs"/>
          <w:rtl/>
        </w:rPr>
        <w:t>414</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מודיעין עילית</w:t>
      </w:r>
      <w:r w:rsidRPr="0072267F">
        <w:rPr>
          <w:rFonts w:ascii="David" w:hAnsi="David"/>
        </w:rPr>
        <w:tab/>
      </w:r>
      <w:r w:rsidRPr="0072267F">
        <w:rPr>
          <w:rFonts w:ascii="David" w:hAnsi="David"/>
          <w:rtl/>
        </w:rPr>
        <w:tab/>
      </w:r>
      <w:r w:rsidR="006018B5">
        <w:rPr>
          <w:rFonts w:ascii="David" w:hAnsi="David" w:hint="cs"/>
          <w:rtl/>
        </w:rPr>
        <w:t>41</w:t>
      </w:r>
      <w:r w:rsidR="00CB5633">
        <w:rPr>
          <w:rFonts w:ascii="David" w:hAnsi="David" w:hint="cs"/>
          <w:rtl/>
        </w:rPr>
        <w:t>6</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מודיעין-מכבים-רעות</w:t>
      </w:r>
      <w:r w:rsidRPr="0072267F">
        <w:rPr>
          <w:rFonts w:ascii="David" w:hAnsi="David"/>
        </w:rPr>
        <w:tab/>
      </w:r>
      <w:r w:rsidRPr="0072267F">
        <w:rPr>
          <w:rFonts w:ascii="David" w:hAnsi="David"/>
          <w:rtl/>
        </w:rPr>
        <w:tab/>
      </w:r>
      <w:r w:rsidR="006018B5">
        <w:rPr>
          <w:rFonts w:ascii="David" w:hAnsi="David" w:hint="cs"/>
          <w:rtl/>
        </w:rPr>
        <w:t>41</w:t>
      </w:r>
      <w:r w:rsidR="00CB5633">
        <w:rPr>
          <w:rFonts w:ascii="David" w:hAnsi="David" w:hint="cs"/>
          <w:rtl/>
        </w:rPr>
        <w:t>7</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מזכרת בתיה</w:t>
      </w:r>
      <w:r w:rsidRPr="0072267F">
        <w:rPr>
          <w:rFonts w:ascii="David" w:hAnsi="David"/>
        </w:rPr>
        <w:tab/>
      </w:r>
      <w:r w:rsidRPr="0072267F">
        <w:rPr>
          <w:rFonts w:ascii="David" w:hAnsi="David"/>
          <w:rtl/>
        </w:rPr>
        <w:tab/>
      </w:r>
      <w:r w:rsidR="006018B5">
        <w:rPr>
          <w:rFonts w:ascii="David" w:hAnsi="David" w:hint="cs"/>
          <w:rtl/>
        </w:rPr>
        <w:t>42</w:t>
      </w:r>
      <w:r w:rsidR="00CB5633">
        <w:rPr>
          <w:rFonts w:ascii="David" w:hAnsi="David" w:hint="cs"/>
          <w:rtl/>
        </w:rPr>
        <w:t>1</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מזרעה</w:t>
      </w:r>
      <w:r w:rsidRPr="0072267F">
        <w:rPr>
          <w:rFonts w:ascii="David" w:hAnsi="David"/>
        </w:rPr>
        <w:tab/>
      </w:r>
      <w:r w:rsidRPr="0072267F">
        <w:rPr>
          <w:rFonts w:ascii="David" w:hAnsi="David"/>
          <w:rtl/>
        </w:rPr>
        <w:tab/>
      </w:r>
      <w:r w:rsidR="006018B5">
        <w:rPr>
          <w:rFonts w:ascii="David" w:hAnsi="David" w:hint="cs"/>
          <w:rtl/>
        </w:rPr>
        <w:t>42</w:t>
      </w:r>
      <w:r w:rsidR="00CB5633">
        <w:rPr>
          <w:rFonts w:ascii="David" w:hAnsi="David" w:hint="cs"/>
          <w:rtl/>
        </w:rPr>
        <w:t>3</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מטולה</w:t>
      </w:r>
      <w:r w:rsidRPr="0072267F">
        <w:rPr>
          <w:rFonts w:ascii="David" w:hAnsi="David"/>
        </w:rPr>
        <w:tab/>
      </w:r>
      <w:r w:rsidRPr="0072267F">
        <w:rPr>
          <w:rFonts w:ascii="David" w:hAnsi="David"/>
          <w:rtl/>
        </w:rPr>
        <w:tab/>
      </w:r>
      <w:r w:rsidR="006018B5">
        <w:rPr>
          <w:rFonts w:ascii="David" w:hAnsi="David" w:hint="cs"/>
          <w:rtl/>
        </w:rPr>
        <w:t>42</w:t>
      </w:r>
      <w:r w:rsidR="00CB5633">
        <w:rPr>
          <w:rFonts w:ascii="David" w:hAnsi="David" w:hint="cs"/>
          <w:rtl/>
        </w:rPr>
        <w:t>6</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מיתר</w:t>
      </w:r>
      <w:r w:rsidRPr="0072267F">
        <w:rPr>
          <w:rFonts w:ascii="David" w:hAnsi="David"/>
        </w:rPr>
        <w:tab/>
      </w:r>
      <w:r w:rsidRPr="0072267F">
        <w:rPr>
          <w:rFonts w:ascii="David" w:hAnsi="David"/>
          <w:rtl/>
        </w:rPr>
        <w:tab/>
      </w:r>
      <w:r w:rsidR="006018B5">
        <w:rPr>
          <w:rFonts w:ascii="David" w:hAnsi="David" w:hint="cs"/>
          <w:rtl/>
        </w:rPr>
        <w:t>42</w:t>
      </w:r>
      <w:r w:rsidR="00CB5633">
        <w:rPr>
          <w:rFonts w:ascii="David" w:hAnsi="David" w:hint="cs"/>
          <w:rtl/>
        </w:rPr>
        <w:t>7</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מעיליא</w:t>
      </w:r>
      <w:r w:rsidRPr="0072267F">
        <w:rPr>
          <w:rFonts w:ascii="David" w:hAnsi="David"/>
        </w:rPr>
        <w:tab/>
      </w:r>
      <w:r w:rsidRPr="0072267F">
        <w:rPr>
          <w:rFonts w:ascii="David" w:hAnsi="David"/>
          <w:rtl/>
        </w:rPr>
        <w:tab/>
      </w:r>
      <w:r w:rsidR="006018B5">
        <w:rPr>
          <w:rFonts w:ascii="David" w:hAnsi="David" w:hint="cs"/>
          <w:rtl/>
        </w:rPr>
        <w:t>42</w:t>
      </w:r>
      <w:r w:rsidR="00CB5633">
        <w:rPr>
          <w:rFonts w:ascii="David" w:hAnsi="David" w:hint="cs"/>
          <w:rtl/>
        </w:rPr>
        <w:t>9</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מעלה אדומים</w:t>
      </w:r>
      <w:r w:rsidRPr="0072267F">
        <w:rPr>
          <w:rFonts w:ascii="David" w:hAnsi="David"/>
        </w:rPr>
        <w:tab/>
      </w:r>
      <w:r w:rsidRPr="0072267F">
        <w:rPr>
          <w:rFonts w:ascii="David" w:hAnsi="David"/>
          <w:rtl/>
        </w:rPr>
        <w:tab/>
      </w:r>
      <w:r w:rsidR="006018B5">
        <w:rPr>
          <w:rFonts w:ascii="David" w:hAnsi="David" w:hint="cs"/>
          <w:rtl/>
        </w:rPr>
        <w:t>43</w:t>
      </w:r>
      <w:r w:rsidR="00CB5633">
        <w:rPr>
          <w:rFonts w:ascii="David" w:hAnsi="David" w:hint="cs"/>
          <w:rtl/>
        </w:rPr>
        <w:t>4</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מעלה אפרים</w:t>
      </w:r>
      <w:r w:rsidRPr="0072267F">
        <w:rPr>
          <w:rFonts w:ascii="David" w:hAnsi="David"/>
        </w:rPr>
        <w:tab/>
      </w:r>
      <w:r w:rsidRPr="0072267F">
        <w:rPr>
          <w:rFonts w:ascii="David" w:hAnsi="David"/>
          <w:rtl/>
        </w:rPr>
        <w:tab/>
      </w:r>
      <w:r w:rsidR="006018B5">
        <w:rPr>
          <w:rFonts w:ascii="David" w:hAnsi="David" w:hint="cs"/>
          <w:rtl/>
        </w:rPr>
        <w:t>43</w:t>
      </w:r>
      <w:r w:rsidR="00CB5633">
        <w:rPr>
          <w:rFonts w:ascii="David" w:hAnsi="David" w:hint="cs"/>
          <w:rtl/>
        </w:rPr>
        <w:t>6</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מעלה עירון</w:t>
      </w:r>
      <w:r w:rsidRPr="0072267F">
        <w:rPr>
          <w:rFonts w:ascii="David" w:hAnsi="David"/>
        </w:rPr>
        <w:tab/>
      </w:r>
      <w:r w:rsidRPr="0072267F">
        <w:rPr>
          <w:rFonts w:ascii="David" w:hAnsi="David"/>
          <w:rtl/>
        </w:rPr>
        <w:tab/>
      </w:r>
      <w:r w:rsidR="006018B5">
        <w:rPr>
          <w:rFonts w:ascii="David" w:hAnsi="David" w:hint="cs"/>
          <w:rtl/>
        </w:rPr>
        <w:t>43</w:t>
      </w:r>
      <w:r w:rsidR="00CB5633">
        <w:rPr>
          <w:rFonts w:ascii="David" w:hAnsi="David" w:hint="cs"/>
          <w:rtl/>
        </w:rPr>
        <w:t>6</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מעלות-תרשיחא</w:t>
      </w:r>
      <w:r w:rsidRPr="0072267F">
        <w:rPr>
          <w:rFonts w:ascii="David" w:hAnsi="David"/>
        </w:rPr>
        <w:tab/>
      </w:r>
      <w:r w:rsidRPr="0072267F">
        <w:rPr>
          <w:rFonts w:ascii="David" w:hAnsi="David"/>
          <w:rtl/>
        </w:rPr>
        <w:tab/>
      </w:r>
      <w:r w:rsidR="006018B5">
        <w:rPr>
          <w:rFonts w:ascii="David" w:hAnsi="David" w:hint="cs"/>
          <w:rtl/>
        </w:rPr>
        <w:t>44</w:t>
      </w:r>
      <w:r w:rsidR="00CB5633">
        <w:rPr>
          <w:rFonts w:ascii="David" w:hAnsi="David" w:hint="cs"/>
          <w:rtl/>
        </w:rPr>
        <w:t>1</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מצפה רמון</w:t>
      </w:r>
      <w:r w:rsidRPr="0072267F">
        <w:rPr>
          <w:rFonts w:ascii="David" w:hAnsi="David"/>
        </w:rPr>
        <w:tab/>
      </w:r>
      <w:r w:rsidRPr="0072267F">
        <w:rPr>
          <w:rFonts w:ascii="David" w:hAnsi="David"/>
          <w:rtl/>
        </w:rPr>
        <w:tab/>
      </w:r>
      <w:r w:rsidR="006018B5">
        <w:rPr>
          <w:rFonts w:ascii="David" w:hAnsi="David" w:hint="cs"/>
          <w:rtl/>
        </w:rPr>
        <w:t>44</w:t>
      </w:r>
      <w:r w:rsidR="00CB5633">
        <w:rPr>
          <w:rFonts w:ascii="David" w:hAnsi="David" w:hint="cs"/>
          <w:rtl/>
        </w:rPr>
        <w:t>4</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משהד</w:t>
      </w:r>
      <w:r w:rsidRPr="0072267F">
        <w:rPr>
          <w:rFonts w:ascii="David" w:hAnsi="David"/>
        </w:rPr>
        <w:tab/>
      </w:r>
      <w:r w:rsidRPr="0072267F">
        <w:rPr>
          <w:rFonts w:ascii="David" w:hAnsi="David"/>
          <w:rtl/>
        </w:rPr>
        <w:tab/>
      </w:r>
      <w:r w:rsidR="006018B5">
        <w:rPr>
          <w:rFonts w:ascii="David" w:hAnsi="David" w:hint="cs"/>
          <w:rtl/>
        </w:rPr>
        <w:t>44</w:t>
      </w:r>
      <w:r w:rsidR="00CB5633">
        <w:rPr>
          <w:rFonts w:ascii="David" w:hAnsi="David" w:hint="cs"/>
          <w:rtl/>
        </w:rPr>
        <w:t>6</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נהר</w:t>
      </w:r>
      <w:r w:rsidR="00CB5633">
        <w:rPr>
          <w:rFonts w:ascii="David" w:hAnsi="David" w:hint="cs"/>
          <w:rtl/>
        </w:rPr>
        <w:t>י</w:t>
      </w:r>
      <w:r w:rsidRPr="0072267F">
        <w:rPr>
          <w:rFonts w:ascii="David" w:hAnsi="David"/>
          <w:rtl/>
        </w:rPr>
        <w:t>יה</w:t>
      </w:r>
      <w:r w:rsidRPr="0072267F">
        <w:rPr>
          <w:rFonts w:ascii="David" w:hAnsi="David"/>
        </w:rPr>
        <w:tab/>
      </w:r>
      <w:r w:rsidRPr="0072267F">
        <w:rPr>
          <w:rFonts w:ascii="David" w:hAnsi="David"/>
          <w:rtl/>
        </w:rPr>
        <w:tab/>
      </w:r>
      <w:r w:rsidR="006018B5">
        <w:rPr>
          <w:rFonts w:ascii="David" w:hAnsi="David" w:hint="cs"/>
          <w:rtl/>
        </w:rPr>
        <w:t>4</w:t>
      </w:r>
      <w:r w:rsidR="00CB5633">
        <w:rPr>
          <w:rFonts w:ascii="David" w:hAnsi="David" w:hint="cs"/>
          <w:rtl/>
        </w:rPr>
        <w:t>50</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נחף</w:t>
      </w:r>
      <w:r w:rsidRPr="0072267F">
        <w:rPr>
          <w:rFonts w:ascii="David" w:hAnsi="David"/>
        </w:rPr>
        <w:tab/>
      </w:r>
      <w:r w:rsidRPr="0072267F">
        <w:rPr>
          <w:rFonts w:ascii="David" w:hAnsi="David"/>
          <w:rtl/>
        </w:rPr>
        <w:tab/>
      </w:r>
      <w:r w:rsidR="006018B5">
        <w:rPr>
          <w:rFonts w:ascii="David" w:hAnsi="David" w:hint="cs"/>
          <w:rtl/>
        </w:rPr>
        <w:t>45</w:t>
      </w:r>
      <w:r w:rsidR="00CB5633">
        <w:rPr>
          <w:rFonts w:ascii="David" w:hAnsi="David" w:hint="cs"/>
          <w:rtl/>
        </w:rPr>
        <w:t>6</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נס ציונה</w:t>
      </w:r>
      <w:r w:rsidRPr="0072267F">
        <w:rPr>
          <w:rFonts w:ascii="David" w:hAnsi="David"/>
        </w:rPr>
        <w:tab/>
      </w:r>
      <w:r w:rsidRPr="0072267F">
        <w:rPr>
          <w:rFonts w:ascii="David" w:hAnsi="David"/>
          <w:rtl/>
        </w:rPr>
        <w:tab/>
      </w:r>
      <w:r w:rsidR="006018B5">
        <w:rPr>
          <w:rFonts w:ascii="David" w:hAnsi="David" w:hint="cs"/>
          <w:rtl/>
        </w:rPr>
        <w:t>46</w:t>
      </w:r>
      <w:r w:rsidR="00CB5633">
        <w:rPr>
          <w:rFonts w:ascii="David" w:hAnsi="David" w:hint="cs"/>
          <w:rtl/>
        </w:rPr>
        <w:t>1</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נצרת</w:t>
      </w:r>
      <w:r w:rsidRPr="0072267F">
        <w:rPr>
          <w:rFonts w:ascii="David" w:hAnsi="David"/>
        </w:rPr>
        <w:tab/>
      </w:r>
      <w:r w:rsidRPr="0072267F">
        <w:rPr>
          <w:rFonts w:ascii="David" w:hAnsi="David"/>
          <w:rtl/>
        </w:rPr>
        <w:tab/>
      </w:r>
      <w:r w:rsidR="006018B5">
        <w:rPr>
          <w:rFonts w:ascii="David" w:hAnsi="David" w:hint="cs"/>
          <w:rtl/>
        </w:rPr>
        <w:t>46</w:t>
      </w:r>
      <w:r w:rsidR="00CB5633">
        <w:rPr>
          <w:rFonts w:ascii="David" w:hAnsi="David" w:hint="cs"/>
          <w:rtl/>
        </w:rPr>
        <w:t>2</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נצרת עילית</w:t>
      </w:r>
      <w:r w:rsidRPr="0072267F">
        <w:rPr>
          <w:rFonts w:ascii="David" w:hAnsi="David"/>
        </w:rPr>
        <w:tab/>
      </w:r>
      <w:r w:rsidRPr="0072267F">
        <w:rPr>
          <w:rFonts w:ascii="David" w:hAnsi="David"/>
          <w:rtl/>
        </w:rPr>
        <w:tab/>
      </w:r>
      <w:r w:rsidR="006018B5">
        <w:rPr>
          <w:rFonts w:ascii="David" w:hAnsi="David" w:hint="cs"/>
          <w:rtl/>
        </w:rPr>
        <w:t>46</w:t>
      </w:r>
      <w:r w:rsidR="00CB5633">
        <w:rPr>
          <w:rFonts w:ascii="David" w:hAnsi="David" w:hint="cs"/>
          <w:rtl/>
        </w:rPr>
        <w:t>5</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נשר</w:t>
      </w:r>
      <w:r w:rsidRPr="0072267F">
        <w:rPr>
          <w:rFonts w:ascii="David" w:hAnsi="David"/>
        </w:rPr>
        <w:tab/>
      </w:r>
      <w:r w:rsidRPr="0072267F">
        <w:rPr>
          <w:rFonts w:ascii="David" w:hAnsi="David"/>
          <w:rtl/>
        </w:rPr>
        <w:tab/>
      </w:r>
      <w:r w:rsidR="00643D8F">
        <w:rPr>
          <w:rFonts w:ascii="David" w:hAnsi="David" w:hint="cs"/>
          <w:rtl/>
        </w:rPr>
        <w:t>46</w:t>
      </w:r>
      <w:r w:rsidR="00CB5633">
        <w:rPr>
          <w:rFonts w:ascii="David" w:hAnsi="David" w:hint="cs"/>
          <w:rtl/>
        </w:rPr>
        <w:t>9</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נתיבות</w:t>
      </w:r>
      <w:r w:rsidRPr="0072267F">
        <w:rPr>
          <w:rFonts w:ascii="David" w:hAnsi="David"/>
        </w:rPr>
        <w:tab/>
      </w:r>
      <w:r w:rsidRPr="0072267F">
        <w:rPr>
          <w:rFonts w:ascii="David" w:hAnsi="David"/>
          <w:rtl/>
        </w:rPr>
        <w:tab/>
      </w:r>
      <w:r w:rsidR="00643D8F">
        <w:rPr>
          <w:rFonts w:ascii="David" w:hAnsi="David" w:hint="cs"/>
          <w:rtl/>
        </w:rPr>
        <w:t>47</w:t>
      </w:r>
      <w:r w:rsidR="00CB5633">
        <w:rPr>
          <w:rFonts w:ascii="David" w:hAnsi="David" w:hint="cs"/>
          <w:rtl/>
        </w:rPr>
        <w:t>2</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נתניה</w:t>
      </w:r>
      <w:r w:rsidRPr="0072267F">
        <w:rPr>
          <w:rFonts w:ascii="David" w:hAnsi="David"/>
        </w:rPr>
        <w:tab/>
      </w:r>
      <w:r w:rsidRPr="0072267F">
        <w:rPr>
          <w:rFonts w:ascii="David" w:hAnsi="David"/>
          <w:rtl/>
        </w:rPr>
        <w:tab/>
      </w:r>
      <w:r w:rsidR="00643D8F">
        <w:rPr>
          <w:rFonts w:ascii="David" w:hAnsi="David" w:hint="cs"/>
          <w:rtl/>
        </w:rPr>
        <w:t>47</w:t>
      </w:r>
      <w:r w:rsidR="00CB5633">
        <w:rPr>
          <w:rFonts w:ascii="David" w:hAnsi="David" w:hint="cs"/>
          <w:rtl/>
        </w:rPr>
        <w:t>3</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סאג'ור</w:t>
      </w:r>
      <w:r w:rsidRPr="0072267F">
        <w:rPr>
          <w:rFonts w:ascii="David" w:hAnsi="David"/>
        </w:rPr>
        <w:tab/>
      </w:r>
      <w:r w:rsidRPr="0072267F">
        <w:rPr>
          <w:rFonts w:ascii="David" w:hAnsi="David"/>
          <w:rtl/>
        </w:rPr>
        <w:tab/>
      </w:r>
      <w:r w:rsidR="00643D8F">
        <w:rPr>
          <w:rFonts w:ascii="David" w:hAnsi="David" w:hint="cs"/>
          <w:rtl/>
        </w:rPr>
        <w:t>47</w:t>
      </w:r>
      <w:r w:rsidR="00CB5633">
        <w:rPr>
          <w:rFonts w:ascii="David" w:hAnsi="David" w:hint="cs"/>
          <w:rtl/>
        </w:rPr>
        <w:t>9</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סביון</w:t>
      </w:r>
      <w:r w:rsidRPr="0072267F">
        <w:rPr>
          <w:rFonts w:ascii="David" w:hAnsi="David"/>
        </w:rPr>
        <w:tab/>
      </w:r>
      <w:r w:rsidRPr="0072267F">
        <w:rPr>
          <w:rFonts w:ascii="David" w:hAnsi="David"/>
          <w:rtl/>
        </w:rPr>
        <w:tab/>
      </w:r>
      <w:r w:rsidR="00643D8F">
        <w:rPr>
          <w:rFonts w:ascii="David" w:hAnsi="David" w:hint="cs"/>
          <w:rtl/>
        </w:rPr>
        <w:t>48</w:t>
      </w:r>
      <w:r w:rsidR="00CB5633">
        <w:rPr>
          <w:rFonts w:ascii="David" w:hAnsi="David" w:hint="cs"/>
          <w:rtl/>
        </w:rPr>
        <w:t>3</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סח'נין</w:t>
      </w:r>
      <w:r w:rsidRPr="0072267F">
        <w:rPr>
          <w:rFonts w:ascii="David" w:hAnsi="David"/>
        </w:rPr>
        <w:tab/>
      </w:r>
      <w:r w:rsidRPr="0072267F">
        <w:rPr>
          <w:rFonts w:ascii="David" w:hAnsi="David"/>
          <w:rtl/>
        </w:rPr>
        <w:tab/>
      </w:r>
      <w:r w:rsidR="00643D8F">
        <w:rPr>
          <w:rFonts w:ascii="David" w:hAnsi="David" w:hint="cs"/>
          <w:rtl/>
        </w:rPr>
        <w:t>48</w:t>
      </w:r>
      <w:r w:rsidR="00CB5633">
        <w:rPr>
          <w:rFonts w:ascii="David" w:hAnsi="David" w:hint="cs"/>
          <w:rtl/>
        </w:rPr>
        <w:t>5</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ע'ג'ר</w:t>
      </w:r>
      <w:r w:rsidRPr="0072267F">
        <w:rPr>
          <w:rFonts w:ascii="David" w:hAnsi="David"/>
        </w:rPr>
        <w:tab/>
      </w:r>
      <w:r w:rsidRPr="0072267F">
        <w:rPr>
          <w:rFonts w:ascii="David" w:hAnsi="David"/>
          <w:rtl/>
        </w:rPr>
        <w:tab/>
      </w:r>
      <w:r w:rsidR="00643D8F">
        <w:rPr>
          <w:rFonts w:ascii="David" w:hAnsi="David" w:hint="cs"/>
          <w:rtl/>
        </w:rPr>
        <w:t>49</w:t>
      </w:r>
      <w:r w:rsidR="00CB5633">
        <w:rPr>
          <w:rFonts w:ascii="David" w:hAnsi="David" w:hint="cs"/>
          <w:rtl/>
        </w:rPr>
        <w:t>2</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עומר</w:t>
      </w:r>
      <w:r w:rsidRPr="0072267F">
        <w:rPr>
          <w:rFonts w:ascii="David" w:hAnsi="David"/>
        </w:rPr>
        <w:tab/>
      </w:r>
      <w:r w:rsidRPr="0072267F">
        <w:rPr>
          <w:rFonts w:ascii="David" w:hAnsi="David"/>
          <w:rtl/>
        </w:rPr>
        <w:tab/>
      </w:r>
      <w:r w:rsidR="00643D8F">
        <w:rPr>
          <w:rFonts w:ascii="David" w:hAnsi="David" w:hint="cs"/>
          <w:rtl/>
        </w:rPr>
        <w:t>49</w:t>
      </w:r>
      <w:r w:rsidR="00CB5633">
        <w:rPr>
          <w:rFonts w:ascii="David" w:hAnsi="David" w:hint="cs"/>
          <w:rtl/>
        </w:rPr>
        <w:t>3</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עיילבון</w:t>
      </w:r>
      <w:r w:rsidRPr="0072267F">
        <w:rPr>
          <w:rFonts w:ascii="David" w:hAnsi="David"/>
        </w:rPr>
        <w:tab/>
      </w:r>
      <w:r w:rsidRPr="0072267F">
        <w:rPr>
          <w:rFonts w:ascii="David" w:hAnsi="David"/>
          <w:rtl/>
        </w:rPr>
        <w:tab/>
      </w:r>
      <w:r w:rsidR="00643D8F">
        <w:rPr>
          <w:rFonts w:ascii="David" w:hAnsi="David" w:hint="cs"/>
          <w:rtl/>
        </w:rPr>
        <w:t>49</w:t>
      </w:r>
      <w:r w:rsidR="00CB5633">
        <w:rPr>
          <w:rFonts w:ascii="David" w:hAnsi="David" w:hint="cs"/>
          <w:rtl/>
        </w:rPr>
        <w:t>5</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עילוט</w:t>
      </w:r>
      <w:r w:rsidRPr="0072267F">
        <w:rPr>
          <w:rFonts w:ascii="David" w:hAnsi="David"/>
        </w:rPr>
        <w:tab/>
      </w:r>
      <w:r w:rsidRPr="0072267F">
        <w:rPr>
          <w:rFonts w:ascii="David" w:hAnsi="David"/>
          <w:rtl/>
        </w:rPr>
        <w:tab/>
      </w:r>
      <w:r w:rsidR="00643D8F">
        <w:rPr>
          <w:rFonts w:ascii="David" w:hAnsi="David" w:hint="cs"/>
          <w:rtl/>
        </w:rPr>
        <w:t>49</w:t>
      </w:r>
      <w:r w:rsidR="00CB5633">
        <w:rPr>
          <w:rFonts w:ascii="David" w:hAnsi="David" w:hint="cs"/>
          <w:rtl/>
        </w:rPr>
        <w:t>8</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עין מאהל</w:t>
      </w:r>
      <w:r w:rsidRPr="0072267F">
        <w:rPr>
          <w:rFonts w:ascii="David" w:hAnsi="David"/>
        </w:rPr>
        <w:tab/>
      </w:r>
      <w:r w:rsidRPr="0072267F">
        <w:rPr>
          <w:rFonts w:ascii="David" w:hAnsi="David"/>
          <w:rtl/>
        </w:rPr>
        <w:tab/>
      </w:r>
      <w:r w:rsidR="00643D8F">
        <w:rPr>
          <w:rFonts w:ascii="David" w:hAnsi="David" w:hint="cs"/>
          <w:rtl/>
        </w:rPr>
        <w:t>49</w:t>
      </w:r>
      <w:r w:rsidR="00CB5633">
        <w:rPr>
          <w:rFonts w:ascii="David" w:hAnsi="David" w:hint="cs"/>
          <w:rtl/>
        </w:rPr>
        <w:t>9</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עכו</w:t>
      </w:r>
      <w:r w:rsidRPr="0072267F">
        <w:rPr>
          <w:rFonts w:ascii="David" w:hAnsi="David"/>
        </w:rPr>
        <w:tab/>
      </w:r>
      <w:r w:rsidRPr="0072267F">
        <w:rPr>
          <w:rFonts w:ascii="David" w:hAnsi="David"/>
          <w:rtl/>
        </w:rPr>
        <w:tab/>
      </w:r>
      <w:r w:rsidR="00643D8F">
        <w:rPr>
          <w:rFonts w:ascii="David" w:hAnsi="David" w:hint="cs"/>
          <w:rtl/>
        </w:rPr>
        <w:t>50</w:t>
      </w:r>
      <w:r w:rsidR="00CB5633">
        <w:rPr>
          <w:rFonts w:ascii="David" w:hAnsi="David" w:hint="cs"/>
          <w:rtl/>
        </w:rPr>
        <w:t>2</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עמנואל</w:t>
      </w:r>
      <w:r w:rsidRPr="0072267F">
        <w:rPr>
          <w:rFonts w:ascii="David" w:hAnsi="David"/>
        </w:rPr>
        <w:tab/>
      </w:r>
      <w:r w:rsidRPr="0072267F">
        <w:rPr>
          <w:rFonts w:ascii="David" w:hAnsi="David"/>
          <w:rtl/>
        </w:rPr>
        <w:tab/>
      </w:r>
      <w:r w:rsidR="00643D8F">
        <w:rPr>
          <w:rFonts w:ascii="David" w:hAnsi="David" w:hint="cs"/>
          <w:rtl/>
        </w:rPr>
        <w:t>50</w:t>
      </w:r>
      <w:r w:rsidR="00CB5633">
        <w:rPr>
          <w:rFonts w:ascii="David" w:hAnsi="David" w:hint="cs"/>
          <w:rtl/>
        </w:rPr>
        <w:t>5</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עספיא</w:t>
      </w:r>
      <w:r w:rsidRPr="0072267F">
        <w:rPr>
          <w:rFonts w:ascii="David" w:hAnsi="David"/>
        </w:rPr>
        <w:tab/>
      </w:r>
      <w:r w:rsidRPr="0072267F">
        <w:rPr>
          <w:rFonts w:ascii="David" w:hAnsi="David"/>
          <w:rtl/>
        </w:rPr>
        <w:tab/>
      </w:r>
      <w:r w:rsidR="00643D8F">
        <w:rPr>
          <w:rFonts w:ascii="David" w:hAnsi="David" w:hint="cs"/>
          <w:rtl/>
        </w:rPr>
        <w:t>50</w:t>
      </w:r>
      <w:r w:rsidR="00CB5633">
        <w:rPr>
          <w:rFonts w:ascii="David" w:hAnsi="David" w:hint="cs"/>
          <w:rtl/>
        </w:rPr>
        <w:t>8</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עפולה</w:t>
      </w:r>
      <w:r w:rsidRPr="0072267F">
        <w:rPr>
          <w:rFonts w:ascii="David" w:hAnsi="David"/>
        </w:rPr>
        <w:tab/>
      </w:r>
      <w:r w:rsidRPr="0072267F">
        <w:rPr>
          <w:rFonts w:ascii="David" w:hAnsi="David"/>
          <w:rtl/>
        </w:rPr>
        <w:tab/>
      </w:r>
      <w:r w:rsidR="00643D8F">
        <w:rPr>
          <w:rFonts w:ascii="David" w:hAnsi="David" w:hint="cs"/>
          <w:rtl/>
        </w:rPr>
        <w:t>51</w:t>
      </w:r>
      <w:r w:rsidR="00CB5633">
        <w:rPr>
          <w:rFonts w:ascii="David" w:hAnsi="David" w:hint="cs"/>
          <w:rtl/>
        </w:rPr>
        <w:t>6</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עראבה</w:t>
      </w:r>
      <w:r w:rsidRPr="0072267F">
        <w:rPr>
          <w:rFonts w:ascii="David" w:hAnsi="David"/>
        </w:rPr>
        <w:tab/>
      </w:r>
      <w:r w:rsidRPr="0072267F">
        <w:rPr>
          <w:rFonts w:ascii="David" w:hAnsi="David"/>
          <w:rtl/>
        </w:rPr>
        <w:tab/>
      </w:r>
      <w:r w:rsidR="00643D8F">
        <w:rPr>
          <w:rFonts w:ascii="David" w:hAnsi="David" w:hint="cs"/>
          <w:rtl/>
        </w:rPr>
        <w:t>5</w:t>
      </w:r>
      <w:r w:rsidR="00CB5633">
        <w:rPr>
          <w:rFonts w:ascii="David" w:hAnsi="David" w:hint="cs"/>
          <w:rtl/>
        </w:rPr>
        <w:t>20</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ערערה</w:t>
      </w:r>
      <w:r w:rsidRPr="0072267F">
        <w:rPr>
          <w:rFonts w:ascii="David" w:hAnsi="David"/>
        </w:rPr>
        <w:tab/>
      </w:r>
      <w:r w:rsidRPr="0072267F">
        <w:rPr>
          <w:rFonts w:ascii="David" w:hAnsi="David"/>
          <w:rtl/>
        </w:rPr>
        <w:tab/>
      </w:r>
      <w:r w:rsidR="00D22A67">
        <w:rPr>
          <w:rFonts w:ascii="David" w:hAnsi="David" w:hint="cs"/>
          <w:rtl/>
        </w:rPr>
        <w:t>52</w:t>
      </w:r>
      <w:r w:rsidR="00CB5633">
        <w:rPr>
          <w:rFonts w:ascii="David" w:hAnsi="David" w:hint="cs"/>
          <w:rtl/>
        </w:rPr>
        <w:t>5</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ערערה-בנגב</w:t>
      </w:r>
      <w:r w:rsidRPr="0072267F">
        <w:rPr>
          <w:rFonts w:ascii="David" w:hAnsi="David"/>
        </w:rPr>
        <w:tab/>
      </w:r>
      <w:r w:rsidRPr="0072267F">
        <w:rPr>
          <w:rFonts w:ascii="David" w:hAnsi="David"/>
          <w:rtl/>
        </w:rPr>
        <w:tab/>
      </w:r>
      <w:r w:rsidR="00D22A67">
        <w:rPr>
          <w:rFonts w:ascii="David" w:hAnsi="David" w:hint="cs"/>
          <w:rtl/>
        </w:rPr>
        <w:t>53</w:t>
      </w:r>
      <w:r w:rsidR="00CB5633">
        <w:rPr>
          <w:rFonts w:ascii="David" w:hAnsi="David" w:hint="cs"/>
          <w:rtl/>
        </w:rPr>
        <w:t>1</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פוריידיס</w:t>
      </w:r>
      <w:r w:rsidRPr="0072267F">
        <w:rPr>
          <w:rFonts w:ascii="David" w:hAnsi="David"/>
        </w:rPr>
        <w:tab/>
      </w:r>
      <w:r w:rsidRPr="0072267F">
        <w:rPr>
          <w:rFonts w:ascii="David" w:hAnsi="David"/>
          <w:rtl/>
        </w:rPr>
        <w:tab/>
      </w:r>
      <w:r w:rsidR="00D22A67">
        <w:rPr>
          <w:rFonts w:ascii="David" w:hAnsi="David" w:hint="cs"/>
          <w:rtl/>
        </w:rPr>
        <w:t>53</w:t>
      </w:r>
      <w:r w:rsidR="00CB5633">
        <w:rPr>
          <w:rFonts w:ascii="David" w:hAnsi="David" w:hint="cs"/>
          <w:rtl/>
        </w:rPr>
        <w:t>4</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פסוטה</w:t>
      </w:r>
      <w:r w:rsidRPr="0072267F">
        <w:rPr>
          <w:rFonts w:ascii="David" w:hAnsi="David"/>
        </w:rPr>
        <w:tab/>
      </w:r>
      <w:r w:rsidRPr="0072267F">
        <w:rPr>
          <w:rFonts w:ascii="David" w:hAnsi="David"/>
          <w:rtl/>
        </w:rPr>
        <w:tab/>
      </w:r>
      <w:r w:rsidR="00D22A67">
        <w:rPr>
          <w:rFonts w:ascii="David" w:hAnsi="David" w:hint="cs"/>
          <w:rtl/>
        </w:rPr>
        <w:t>53</w:t>
      </w:r>
      <w:r w:rsidR="00CB5633">
        <w:rPr>
          <w:rFonts w:ascii="David" w:hAnsi="David" w:hint="cs"/>
          <w:rtl/>
        </w:rPr>
        <w:t>8</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פקיעין (</w:t>
      </w:r>
      <w:r w:rsidRPr="0072267F">
        <w:rPr>
          <w:rFonts w:ascii="David" w:hAnsi="David"/>
          <w:rtl/>
        </w:rPr>
        <w:t>בוקייעה</w:t>
      </w:r>
      <w:r w:rsidRPr="0072267F">
        <w:rPr>
          <w:rFonts w:ascii="David" w:hAnsi="David"/>
          <w:rtl/>
        </w:rPr>
        <w:t>)</w:t>
      </w:r>
      <w:r w:rsidRPr="0072267F">
        <w:rPr>
          <w:rFonts w:ascii="David" w:hAnsi="David"/>
        </w:rPr>
        <w:tab/>
      </w:r>
      <w:r w:rsidRPr="0072267F">
        <w:rPr>
          <w:rFonts w:ascii="David" w:hAnsi="David"/>
          <w:rtl/>
        </w:rPr>
        <w:tab/>
      </w:r>
      <w:r w:rsidR="00D22A67">
        <w:rPr>
          <w:rFonts w:ascii="David" w:hAnsi="David" w:hint="cs"/>
          <w:rtl/>
        </w:rPr>
        <w:t>54</w:t>
      </w:r>
      <w:r w:rsidR="00CB5633">
        <w:rPr>
          <w:rFonts w:ascii="David" w:hAnsi="David" w:hint="cs"/>
          <w:rtl/>
        </w:rPr>
        <w:t>2</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פרדס חנה-כרכור</w:t>
      </w:r>
      <w:r w:rsidRPr="0072267F">
        <w:rPr>
          <w:rFonts w:ascii="David" w:hAnsi="David"/>
        </w:rPr>
        <w:tab/>
      </w:r>
      <w:r w:rsidRPr="0072267F">
        <w:rPr>
          <w:rFonts w:ascii="David" w:hAnsi="David"/>
          <w:rtl/>
        </w:rPr>
        <w:tab/>
      </w:r>
      <w:r w:rsidR="00D22A67">
        <w:rPr>
          <w:rFonts w:ascii="David" w:hAnsi="David" w:hint="cs"/>
          <w:rtl/>
        </w:rPr>
        <w:t>54</w:t>
      </w:r>
      <w:r w:rsidR="00CB5633">
        <w:rPr>
          <w:rFonts w:ascii="David" w:hAnsi="David" w:hint="cs"/>
          <w:rtl/>
        </w:rPr>
        <w:t>6</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פרדסיה</w:t>
      </w:r>
      <w:r w:rsidRPr="0072267F">
        <w:rPr>
          <w:rFonts w:ascii="David" w:hAnsi="David"/>
        </w:rPr>
        <w:tab/>
      </w:r>
      <w:r w:rsidRPr="0072267F">
        <w:rPr>
          <w:rFonts w:ascii="David" w:hAnsi="David"/>
          <w:rtl/>
        </w:rPr>
        <w:tab/>
      </w:r>
      <w:r w:rsidR="00D22A67">
        <w:rPr>
          <w:rFonts w:ascii="David" w:hAnsi="David" w:hint="cs"/>
          <w:rtl/>
        </w:rPr>
        <w:t>54</w:t>
      </w:r>
      <w:r w:rsidR="00CB5633">
        <w:rPr>
          <w:rFonts w:ascii="David" w:hAnsi="David" w:hint="cs"/>
          <w:rtl/>
        </w:rPr>
        <w:t>8</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פתח תקווה</w:t>
      </w:r>
      <w:r w:rsidRPr="0072267F">
        <w:rPr>
          <w:rFonts w:ascii="David" w:hAnsi="David"/>
        </w:rPr>
        <w:tab/>
      </w:r>
      <w:r w:rsidRPr="0072267F">
        <w:rPr>
          <w:rFonts w:ascii="David" w:hAnsi="David"/>
          <w:rtl/>
        </w:rPr>
        <w:tab/>
      </w:r>
      <w:r w:rsidR="00D22A67">
        <w:rPr>
          <w:rFonts w:ascii="David" w:hAnsi="David" w:hint="cs"/>
          <w:rtl/>
        </w:rPr>
        <w:t>5</w:t>
      </w:r>
      <w:r w:rsidR="00CB5633">
        <w:rPr>
          <w:rFonts w:ascii="David" w:hAnsi="David" w:hint="cs"/>
          <w:rtl/>
        </w:rPr>
        <w:t>50</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צפת</w:t>
      </w:r>
      <w:r w:rsidRPr="0072267F">
        <w:rPr>
          <w:rFonts w:ascii="David" w:hAnsi="David"/>
        </w:rPr>
        <w:tab/>
      </w:r>
      <w:r w:rsidRPr="0072267F">
        <w:rPr>
          <w:rFonts w:ascii="David" w:hAnsi="David"/>
          <w:rtl/>
        </w:rPr>
        <w:tab/>
      </w:r>
      <w:r w:rsidR="00D22A67">
        <w:rPr>
          <w:rFonts w:ascii="David" w:hAnsi="David" w:hint="cs"/>
          <w:rtl/>
        </w:rPr>
        <w:t>55</w:t>
      </w:r>
      <w:r w:rsidR="00CB5633">
        <w:rPr>
          <w:rFonts w:ascii="David" w:hAnsi="David" w:hint="cs"/>
          <w:rtl/>
        </w:rPr>
        <w:t>8</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קדומים</w:t>
      </w:r>
      <w:r w:rsidRPr="0072267F">
        <w:rPr>
          <w:rFonts w:ascii="David" w:hAnsi="David"/>
        </w:rPr>
        <w:tab/>
      </w:r>
      <w:r w:rsidRPr="0072267F">
        <w:rPr>
          <w:rFonts w:ascii="David" w:hAnsi="David"/>
          <w:rtl/>
        </w:rPr>
        <w:tab/>
      </w:r>
      <w:r w:rsidR="00D22A67">
        <w:rPr>
          <w:rFonts w:ascii="David" w:hAnsi="David" w:hint="cs"/>
          <w:rtl/>
        </w:rPr>
        <w:t>5</w:t>
      </w:r>
      <w:r w:rsidR="00CB5633">
        <w:rPr>
          <w:rFonts w:ascii="David" w:hAnsi="David" w:hint="cs"/>
          <w:rtl/>
        </w:rPr>
        <w:t>60</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קדימה-צורן</w:t>
      </w:r>
      <w:r w:rsidRPr="0072267F">
        <w:rPr>
          <w:rFonts w:ascii="David" w:hAnsi="David"/>
        </w:rPr>
        <w:tab/>
      </w:r>
      <w:r w:rsidRPr="0072267F">
        <w:rPr>
          <w:rFonts w:ascii="David" w:hAnsi="David"/>
          <w:rtl/>
        </w:rPr>
        <w:tab/>
      </w:r>
      <w:r w:rsidR="00D22A67">
        <w:rPr>
          <w:rFonts w:ascii="David" w:hAnsi="David" w:hint="cs"/>
          <w:rtl/>
        </w:rPr>
        <w:t>5</w:t>
      </w:r>
      <w:r w:rsidR="00CB5633">
        <w:rPr>
          <w:rFonts w:ascii="David" w:hAnsi="David" w:hint="cs"/>
          <w:rtl/>
        </w:rPr>
        <w:t>60</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קלנסווה</w:t>
      </w:r>
      <w:r w:rsidRPr="0072267F">
        <w:rPr>
          <w:rFonts w:ascii="David" w:hAnsi="David"/>
        </w:rPr>
        <w:tab/>
      </w:r>
      <w:r w:rsidRPr="0072267F">
        <w:rPr>
          <w:rFonts w:ascii="David" w:hAnsi="David"/>
          <w:rtl/>
        </w:rPr>
        <w:tab/>
      </w:r>
      <w:r w:rsidR="00D22A67">
        <w:rPr>
          <w:rFonts w:ascii="David" w:hAnsi="David" w:hint="cs"/>
          <w:rtl/>
        </w:rPr>
        <w:t>56</w:t>
      </w:r>
      <w:r w:rsidR="00CB5633">
        <w:rPr>
          <w:rFonts w:ascii="David" w:hAnsi="David" w:hint="cs"/>
          <w:rtl/>
        </w:rPr>
        <w:t>2</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קצרין</w:t>
      </w:r>
      <w:r w:rsidRPr="0072267F">
        <w:rPr>
          <w:rFonts w:ascii="David" w:hAnsi="David"/>
        </w:rPr>
        <w:tab/>
      </w:r>
      <w:r w:rsidRPr="0072267F">
        <w:rPr>
          <w:rFonts w:ascii="David" w:hAnsi="David"/>
          <w:rtl/>
        </w:rPr>
        <w:tab/>
      </w:r>
      <w:r w:rsidR="00D22A67">
        <w:rPr>
          <w:rFonts w:ascii="David" w:hAnsi="David" w:hint="cs"/>
          <w:rtl/>
        </w:rPr>
        <w:t>56</w:t>
      </w:r>
      <w:r w:rsidR="00CB5633">
        <w:rPr>
          <w:rFonts w:ascii="David" w:hAnsi="David" w:hint="cs"/>
          <w:rtl/>
        </w:rPr>
        <w:t>9</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קרית</w:t>
      </w:r>
      <w:r w:rsidRPr="0072267F">
        <w:rPr>
          <w:rFonts w:ascii="David" w:hAnsi="David"/>
          <w:rtl/>
        </w:rPr>
        <w:t xml:space="preserve"> אונו</w:t>
      </w:r>
      <w:r w:rsidRPr="0072267F">
        <w:rPr>
          <w:rFonts w:ascii="David" w:hAnsi="David"/>
        </w:rPr>
        <w:tab/>
      </w:r>
      <w:r w:rsidRPr="0072267F">
        <w:rPr>
          <w:rFonts w:ascii="David" w:hAnsi="David"/>
          <w:rtl/>
        </w:rPr>
        <w:tab/>
      </w:r>
      <w:r w:rsidR="00D22A67">
        <w:rPr>
          <w:rFonts w:ascii="David" w:hAnsi="David" w:hint="cs"/>
          <w:rtl/>
        </w:rPr>
        <w:t>5</w:t>
      </w:r>
      <w:r w:rsidR="00CB5633">
        <w:rPr>
          <w:rFonts w:ascii="David" w:hAnsi="David" w:hint="cs"/>
          <w:rtl/>
        </w:rPr>
        <w:t>70</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קרית</w:t>
      </w:r>
      <w:r w:rsidRPr="0072267F">
        <w:rPr>
          <w:rFonts w:ascii="David" w:hAnsi="David"/>
          <w:rtl/>
        </w:rPr>
        <w:t xml:space="preserve"> ארבע</w:t>
      </w:r>
      <w:r w:rsidRPr="0072267F">
        <w:rPr>
          <w:rFonts w:ascii="David" w:hAnsi="David"/>
        </w:rPr>
        <w:tab/>
      </w:r>
      <w:r w:rsidRPr="0072267F">
        <w:rPr>
          <w:rFonts w:ascii="David" w:hAnsi="David"/>
          <w:rtl/>
        </w:rPr>
        <w:tab/>
      </w:r>
      <w:r w:rsidR="00D22A67">
        <w:rPr>
          <w:rFonts w:ascii="David" w:hAnsi="David" w:hint="cs"/>
          <w:rtl/>
        </w:rPr>
        <w:t>57</w:t>
      </w:r>
      <w:r w:rsidR="00CB5633">
        <w:rPr>
          <w:rFonts w:ascii="David" w:hAnsi="David" w:hint="cs"/>
          <w:rtl/>
        </w:rPr>
        <w:t>2</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קרית</w:t>
      </w:r>
      <w:r w:rsidRPr="0072267F">
        <w:rPr>
          <w:rFonts w:ascii="David" w:hAnsi="David"/>
          <w:rtl/>
        </w:rPr>
        <w:t xml:space="preserve"> אתא</w:t>
      </w:r>
      <w:r w:rsidRPr="0072267F">
        <w:rPr>
          <w:rFonts w:ascii="David" w:hAnsi="David"/>
        </w:rPr>
        <w:tab/>
      </w:r>
      <w:r w:rsidRPr="0072267F">
        <w:rPr>
          <w:rFonts w:ascii="David" w:hAnsi="David"/>
          <w:rtl/>
        </w:rPr>
        <w:tab/>
      </w:r>
      <w:r w:rsidR="00D22A67">
        <w:rPr>
          <w:rFonts w:ascii="David" w:hAnsi="David" w:hint="cs"/>
          <w:rtl/>
        </w:rPr>
        <w:t>57</w:t>
      </w:r>
      <w:r w:rsidR="00CB5633">
        <w:rPr>
          <w:rFonts w:ascii="David" w:hAnsi="David" w:hint="cs"/>
          <w:rtl/>
        </w:rPr>
        <w:t>4</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קרית</w:t>
      </w:r>
      <w:r w:rsidRPr="0072267F">
        <w:rPr>
          <w:rFonts w:ascii="David" w:hAnsi="David"/>
          <w:rtl/>
        </w:rPr>
        <w:t xml:space="preserve"> ביאליק</w:t>
      </w:r>
      <w:r w:rsidRPr="0072267F">
        <w:rPr>
          <w:rFonts w:ascii="David" w:hAnsi="David"/>
        </w:rPr>
        <w:tab/>
      </w:r>
      <w:r w:rsidRPr="0072267F">
        <w:rPr>
          <w:rFonts w:ascii="David" w:hAnsi="David"/>
          <w:rtl/>
        </w:rPr>
        <w:tab/>
      </w:r>
      <w:r w:rsidR="00D22A67">
        <w:rPr>
          <w:rFonts w:ascii="David" w:hAnsi="David" w:hint="cs"/>
          <w:rtl/>
        </w:rPr>
        <w:t>57</w:t>
      </w:r>
      <w:r w:rsidR="00CB5633">
        <w:rPr>
          <w:rFonts w:ascii="David" w:hAnsi="David" w:hint="cs"/>
          <w:rtl/>
        </w:rPr>
        <w:t>5</w:t>
      </w:r>
    </w:p>
    <w:p w:rsidR="00B51491" w:rsidRPr="0072267F" w:rsidP="001368F1">
      <w:pPr>
        <w:tabs>
          <w:tab w:val="right" w:leader="dot" w:pos="5790"/>
          <w:tab w:val="left" w:pos="5965"/>
        </w:tabs>
        <w:spacing w:line="340" w:lineRule="exact"/>
        <w:rPr>
          <w:rFonts w:ascii="David" w:hAnsi="David"/>
          <w:rtl/>
        </w:rPr>
      </w:pPr>
      <w:r w:rsidRPr="0072267F">
        <w:rPr>
          <w:rFonts w:ascii="David" w:hAnsi="David"/>
          <w:rtl/>
        </w:rPr>
        <w:t>קרית</w:t>
      </w:r>
      <w:r w:rsidRPr="0072267F">
        <w:rPr>
          <w:rFonts w:ascii="David" w:hAnsi="David"/>
          <w:rtl/>
        </w:rPr>
        <w:t xml:space="preserve"> גת</w:t>
      </w:r>
      <w:r w:rsidRPr="0072267F">
        <w:rPr>
          <w:rFonts w:ascii="David" w:hAnsi="David"/>
        </w:rPr>
        <w:tab/>
      </w:r>
      <w:r w:rsidRPr="0072267F">
        <w:rPr>
          <w:rFonts w:ascii="David" w:hAnsi="David"/>
          <w:rtl/>
        </w:rPr>
        <w:tab/>
      </w:r>
      <w:r w:rsidR="00D22A67">
        <w:rPr>
          <w:rFonts w:ascii="David" w:hAnsi="David" w:hint="cs"/>
          <w:rtl/>
        </w:rPr>
        <w:t>577</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קרית</w:t>
      </w:r>
      <w:r w:rsidRPr="0072267F">
        <w:rPr>
          <w:rFonts w:ascii="David" w:hAnsi="David"/>
          <w:rtl/>
        </w:rPr>
        <w:t xml:space="preserve"> טבעון</w:t>
      </w:r>
      <w:r w:rsidRPr="0072267F">
        <w:rPr>
          <w:rFonts w:ascii="David" w:hAnsi="David"/>
        </w:rPr>
        <w:tab/>
      </w:r>
      <w:r w:rsidRPr="0072267F">
        <w:rPr>
          <w:rFonts w:ascii="David" w:hAnsi="David"/>
          <w:rtl/>
        </w:rPr>
        <w:tab/>
      </w:r>
      <w:r w:rsidR="00D22A67">
        <w:rPr>
          <w:rFonts w:ascii="David" w:hAnsi="David" w:hint="cs"/>
          <w:rtl/>
        </w:rPr>
        <w:t>58</w:t>
      </w:r>
      <w:r w:rsidR="00CB5633">
        <w:rPr>
          <w:rFonts w:ascii="David" w:hAnsi="David" w:hint="cs"/>
          <w:rtl/>
        </w:rPr>
        <w:t>1</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קרית</w:t>
      </w:r>
      <w:r w:rsidRPr="0072267F">
        <w:rPr>
          <w:rFonts w:ascii="David" w:hAnsi="David"/>
          <w:rtl/>
        </w:rPr>
        <w:t xml:space="preserve"> ים</w:t>
      </w:r>
      <w:r w:rsidRPr="0072267F">
        <w:rPr>
          <w:rFonts w:ascii="David" w:hAnsi="David"/>
        </w:rPr>
        <w:tab/>
      </w:r>
      <w:r w:rsidRPr="0072267F">
        <w:rPr>
          <w:rFonts w:ascii="David" w:hAnsi="David"/>
          <w:rtl/>
        </w:rPr>
        <w:tab/>
      </w:r>
      <w:r w:rsidR="00D22A67">
        <w:rPr>
          <w:rFonts w:ascii="David" w:hAnsi="David" w:hint="cs"/>
          <w:rtl/>
        </w:rPr>
        <w:t>58</w:t>
      </w:r>
      <w:r w:rsidR="00CB5633">
        <w:rPr>
          <w:rFonts w:ascii="David" w:hAnsi="David" w:hint="cs"/>
          <w:rtl/>
        </w:rPr>
        <w:t>2</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קרית</w:t>
      </w:r>
      <w:r w:rsidRPr="0072267F">
        <w:rPr>
          <w:rFonts w:ascii="David" w:hAnsi="David"/>
          <w:rtl/>
        </w:rPr>
        <w:t xml:space="preserve"> יערים</w:t>
      </w:r>
      <w:r w:rsidRPr="0072267F">
        <w:rPr>
          <w:rFonts w:ascii="David" w:hAnsi="David"/>
        </w:rPr>
        <w:tab/>
      </w:r>
      <w:r w:rsidRPr="0072267F">
        <w:rPr>
          <w:rFonts w:ascii="David" w:hAnsi="David"/>
          <w:rtl/>
        </w:rPr>
        <w:tab/>
      </w:r>
      <w:r w:rsidR="00D22A67">
        <w:rPr>
          <w:rFonts w:ascii="David" w:hAnsi="David" w:hint="cs"/>
          <w:rtl/>
        </w:rPr>
        <w:t>58</w:t>
      </w:r>
      <w:r w:rsidR="00CB5633">
        <w:rPr>
          <w:rFonts w:ascii="David" w:hAnsi="David" w:hint="cs"/>
          <w:rtl/>
        </w:rPr>
        <w:t>4</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קרית</w:t>
      </w:r>
      <w:r w:rsidRPr="0072267F">
        <w:rPr>
          <w:rFonts w:ascii="David" w:hAnsi="David"/>
          <w:rtl/>
        </w:rPr>
        <w:t xml:space="preserve"> מוצקין</w:t>
      </w:r>
      <w:r w:rsidRPr="0072267F">
        <w:rPr>
          <w:rFonts w:ascii="David" w:hAnsi="David"/>
        </w:rPr>
        <w:tab/>
      </w:r>
      <w:r w:rsidRPr="0072267F">
        <w:rPr>
          <w:rFonts w:ascii="David" w:hAnsi="David"/>
          <w:rtl/>
        </w:rPr>
        <w:tab/>
      </w:r>
      <w:r w:rsidR="00D22A67">
        <w:rPr>
          <w:rFonts w:ascii="David" w:hAnsi="David" w:hint="cs"/>
          <w:rtl/>
        </w:rPr>
        <w:t>58</w:t>
      </w:r>
      <w:r w:rsidR="00CB5633">
        <w:rPr>
          <w:rFonts w:ascii="David" w:hAnsi="David" w:hint="cs"/>
          <w:rtl/>
        </w:rPr>
        <w:t>4</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קרית</w:t>
      </w:r>
      <w:r w:rsidRPr="0072267F">
        <w:rPr>
          <w:rFonts w:ascii="David" w:hAnsi="David"/>
          <w:rtl/>
        </w:rPr>
        <w:t xml:space="preserve"> מלאכי</w:t>
      </w:r>
      <w:r w:rsidRPr="0072267F">
        <w:rPr>
          <w:rFonts w:ascii="David" w:hAnsi="David"/>
        </w:rPr>
        <w:tab/>
      </w:r>
      <w:r w:rsidRPr="0072267F">
        <w:rPr>
          <w:rFonts w:ascii="David" w:hAnsi="David"/>
          <w:rtl/>
        </w:rPr>
        <w:tab/>
      </w:r>
      <w:r w:rsidR="00D22A67">
        <w:rPr>
          <w:rFonts w:ascii="David" w:hAnsi="David" w:hint="cs"/>
          <w:rtl/>
        </w:rPr>
        <w:t>58</w:t>
      </w:r>
      <w:r w:rsidR="00CB5633">
        <w:rPr>
          <w:rFonts w:ascii="David" w:hAnsi="David" w:hint="cs"/>
          <w:rtl/>
        </w:rPr>
        <w:t>5</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קרית</w:t>
      </w:r>
      <w:r w:rsidRPr="0072267F">
        <w:rPr>
          <w:rFonts w:ascii="David" w:hAnsi="David"/>
          <w:rtl/>
        </w:rPr>
        <w:t xml:space="preserve"> עקרון</w:t>
      </w:r>
      <w:r w:rsidRPr="0072267F">
        <w:rPr>
          <w:rFonts w:ascii="David" w:hAnsi="David"/>
        </w:rPr>
        <w:tab/>
      </w:r>
      <w:r w:rsidRPr="0072267F">
        <w:rPr>
          <w:rFonts w:ascii="David" w:hAnsi="David"/>
          <w:rtl/>
        </w:rPr>
        <w:tab/>
      </w:r>
      <w:r w:rsidR="00D22A67">
        <w:rPr>
          <w:rFonts w:ascii="David" w:hAnsi="David" w:hint="cs"/>
          <w:rtl/>
        </w:rPr>
        <w:t>58</w:t>
      </w:r>
      <w:r w:rsidR="00CB5633">
        <w:rPr>
          <w:rFonts w:ascii="David" w:hAnsi="David" w:hint="cs"/>
          <w:rtl/>
        </w:rPr>
        <w:t>8</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קרית</w:t>
      </w:r>
      <w:r w:rsidRPr="0072267F">
        <w:rPr>
          <w:rFonts w:ascii="David" w:hAnsi="David"/>
          <w:rtl/>
        </w:rPr>
        <w:t xml:space="preserve"> שמונה</w:t>
      </w:r>
      <w:r w:rsidRPr="0072267F">
        <w:rPr>
          <w:rFonts w:ascii="David" w:hAnsi="David"/>
        </w:rPr>
        <w:tab/>
      </w:r>
      <w:r w:rsidRPr="0072267F">
        <w:rPr>
          <w:rFonts w:ascii="David" w:hAnsi="David"/>
          <w:rtl/>
        </w:rPr>
        <w:tab/>
      </w:r>
      <w:r w:rsidR="00D22A67">
        <w:rPr>
          <w:rFonts w:ascii="David" w:hAnsi="David" w:hint="cs"/>
          <w:rtl/>
        </w:rPr>
        <w:t>59</w:t>
      </w:r>
      <w:r w:rsidR="00CB5633">
        <w:rPr>
          <w:rFonts w:ascii="David" w:hAnsi="David" w:hint="cs"/>
          <w:rtl/>
        </w:rPr>
        <w:t>2</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קרני שומרון</w:t>
      </w:r>
      <w:r w:rsidRPr="0072267F">
        <w:rPr>
          <w:rFonts w:ascii="David" w:hAnsi="David"/>
        </w:rPr>
        <w:tab/>
      </w:r>
      <w:r w:rsidRPr="0072267F">
        <w:rPr>
          <w:rFonts w:ascii="David" w:hAnsi="David"/>
          <w:rtl/>
        </w:rPr>
        <w:tab/>
      </w:r>
      <w:r w:rsidR="00D22A67">
        <w:rPr>
          <w:rFonts w:ascii="David" w:hAnsi="David" w:hint="cs"/>
          <w:rtl/>
        </w:rPr>
        <w:t>59</w:t>
      </w:r>
      <w:r w:rsidR="00CB5633">
        <w:rPr>
          <w:rFonts w:ascii="David" w:hAnsi="David" w:hint="cs"/>
          <w:rtl/>
        </w:rPr>
        <w:t>4</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ראמה</w:t>
      </w:r>
      <w:r w:rsidRPr="0072267F">
        <w:rPr>
          <w:rFonts w:ascii="David" w:hAnsi="David"/>
        </w:rPr>
        <w:tab/>
      </w:r>
      <w:r w:rsidRPr="0072267F">
        <w:rPr>
          <w:rFonts w:ascii="David" w:hAnsi="David"/>
          <w:rtl/>
        </w:rPr>
        <w:tab/>
      </w:r>
      <w:r w:rsidR="00D22A67">
        <w:rPr>
          <w:rFonts w:ascii="David" w:hAnsi="David" w:hint="cs"/>
          <w:rtl/>
        </w:rPr>
        <w:t>59</w:t>
      </w:r>
      <w:r w:rsidR="00CB5633">
        <w:rPr>
          <w:rFonts w:ascii="David" w:hAnsi="David" w:hint="cs"/>
          <w:rtl/>
        </w:rPr>
        <w:t>5</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ראש העין</w:t>
      </w:r>
      <w:r w:rsidRPr="0072267F">
        <w:rPr>
          <w:rFonts w:ascii="David" w:hAnsi="David"/>
        </w:rPr>
        <w:tab/>
      </w:r>
      <w:r w:rsidRPr="0072267F">
        <w:rPr>
          <w:rFonts w:ascii="David" w:hAnsi="David"/>
          <w:rtl/>
        </w:rPr>
        <w:tab/>
      </w:r>
      <w:r w:rsidR="00D22A67">
        <w:rPr>
          <w:rFonts w:ascii="David" w:hAnsi="David" w:hint="cs"/>
          <w:rtl/>
        </w:rPr>
        <w:t>59</w:t>
      </w:r>
      <w:r w:rsidR="00CB5633">
        <w:rPr>
          <w:rFonts w:ascii="David" w:hAnsi="David" w:hint="cs"/>
          <w:rtl/>
        </w:rPr>
        <w:t>8</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ראש פינה</w:t>
      </w:r>
      <w:r w:rsidRPr="0072267F">
        <w:rPr>
          <w:rFonts w:ascii="David" w:hAnsi="David"/>
        </w:rPr>
        <w:tab/>
      </w:r>
      <w:r w:rsidRPr="0072267F">
        <w:rPr>
          <w:rFonts w:ascii="David" w:hAnsi="David"/>
          <w:rtl/>
        </w:rPr>
        <w:tab/>
      </w:r>
      <w:r w:rsidR="00D22A67">
        <w:rPr>
          <w:rFonts w:ascii="David" w:hAnsi="David" w:hint="cs"/>
          <w:rtl/>
        </w:rPr>
        <w:t>60</w:t>
      </w:r>
      <w:r w:rsidR="00CB5633">
        <w:rPr>
          <w:rFonts w:ascii="David" w:hAnsi="David" w:hint="cs"/>
          <w:rtl/>
        </w:rPr>
        <w:t>2</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ראשון לציון</w:t>
      </w:r>
      <w:r w:rsidRPr="0072267F">
        <w:rPr>
          <w:rFonts w:ascii="David" w:hAnsi="David"/>
        </w:rPr>
        <w:tab/>
      </w:r>
      <w:r w:rsidRPr="0072267F">
        <w:rPr>
          <w:rFonts w:ascii="David" w:hAnsi="David"/>
          <w:rtl/>
        </w:rPr>
        <w:tab/>
      </w:r>
      <w:r w:rsidR="00D22A67">
        <w:rPr>
          <w:rFonts w:ascii="David" w:hAnsi="David" w:hint="cs"/>
          <w:rtl/>
        </w:rPr>
        <w:t>60</w:t>
      </w:r>
      <w:r w:rsidR="00CB5633">
        <w:rPr>
          <w:rFonts w:ascii="David" w:hAnsi="David" w:hint="cs"/>
          <w:rtl/>
        </w:rPr>
        <w:t>4</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רהט</w:t>
      </w:r>
      <w:r w:rsidRPr="0072267F">
        <w:rPr>
          <w:rFonts w:ascii="David" w:hAnsi="David"/>
        </w:rPr>
        <w:tab/>
      </w:r>
      <w:r w:rsidRPr="0072267F">
        <w:rPr>
          <w:rFonts w:ascii="David" w:hAnsi="David"/>
          <w:rtl/>
        </w:rPr>
        <w:tab/>
      </w:r>
      <w:r w:rsidR="00D22A67">
        <w:rPr>
          <w:rFonts w:ascii="David" w:hAnsi="David" w:hint="cs"/>
          <w:rtl/>
        </w:rPr>
        <w:t>61</w:t>
      </w:r>
      <w:r w:rsidR="00CB5633">
        <w:rPr>
          <w:rFonts w:ascii="David" w:hAnsi="David" w:hint="cs"/>
          <w:rtl/>
        </w:rPr>
        <w:t>3</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רחובות</w:t>
      </w:r>
      <w:r w:rsidRPr="0072267F">
        <w:rPr>
          <w:rFonts w:ascii="David" w:hAnsi="David"/>
        </w:rPr>
        <w:tab/>
      </w:r>
      <w:r w:rsidRPr="0072267F">
        <w:rPr>
          <w:rFonts w:ascii="David" w:hAnsi="David"/>
          <w:rtl/>
        </w:rPr>
        <w:tab/>
      </w:r>
      <w:r w:rsidR="00D22A67">
        <w:rPr>
          <w:rFonts w:ascii="David" w:hAnsi="David" w:hint="cs"/>
          <w:rtl/>
        </w:rPr>
        <w:t>61</w:t>
      </w:r>
      <w:r w:rsidR="00CB5633">
        <w:rPr>
          <w:rFonts w:ascii="David" w:hAnsi="David" w:hint="cs"/>
          <w:rtl/>
        </w:rPr>
        <w:t>8</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ריינה</w:t>
      </w:r>
      <w:r w:rsidRPr="0072267F">
        <w:rPr>
          <w:rFonts w:ascii="David" w:hAnsi="David"/>
        </w:rPr>
        <w:tab/>
      </w:r>
      <w:r w:rsidRPr="0072267F">
        <w:rPr>
          <w:rFonts w:ascii="David" w:hAnsi="David"/>
          <w:rtl/>
        </w:rPr>
        <w:tab/>
      </w:r>
      <w:r w:rsidR="00D22A67">
        <w:rPr>
          <w:rFonts w:ascii="David" w:hAnsi="David" w:hint="cs"/>
          <w:rtl/>
        </w:rPr>
        <w:t>62</w:t>
      </w:r>
      <w:r w:rsidR="00CB5633">
        <w:rPr>
          <w:rFonts w:ascii="David" w:hAnsi="David" w:hint="cs"/>
          <w:rtl/>
        </w:rPr>
        <w:t>3</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רכסים</w:t>
      </w:r>
      <w:r w:rsidRPr="0072267F">
        <w:rPr>
          <w:rFonts w:ascii="David" w:hAnsi="David"/>
        </w:rPr>
        <w:tab/>
      </w:r>
      <w:r w:rsidRPr="0072267F">
        <w:rPr>
          <w:rFonts w:ascii="David" w:hAnsi="David"/>
          <w:rtl/>
        </w:rPr>
        <w:tab/>
      </w:r>
      <w:r w:rsidR="00D22A67">
        <w:rPr>
          <w:rFonts w:ascii="David" w:hAnsi="David" w:hint="cs"/>
          <w:rtl/>
        </w:rPr>
        <w:t>6</w:t>
      </w:r>
      <w:r w:rsidR="00CB5633">
        <w:rPr>
          <w:rFonts w:ascii="David" w:hAnsi="David" w:hint="cs"/>
          <w:rtl/>
        </w:rPr>
        <w:t>30</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רמלה</w:t>
      </w:r>
      <w:r w:rsidRPr="0072267F">
        <w:rPr>
          <w:rFonts w:ascii="David" w:hAnsi="David"/>
        </w:rPr>
        <w:tab/>
      </w:r>
      <w:r w:rsidRPr="0072267F">
        <w:rPr>
          <w:rFonts w:ascii="David" w:hAnsi="David"/>
          <w:rtl/>
        </w:rPr>
        <w:tab/>
      </w:r>
      <w:r w:rsidR="00D22A67">
        <w:rPr>
          <w:rFonts w:ascii="David" w:hAnsi="David" w:hint="cs"/>
          <w:rtl/>
        </w:rPr>
        <w:t>6</w:t>
      </w:r>
      <w:r w:rsidR="00CB5633">
        <w:rPr>
          <w:rFonts w:ascii="David" w:hAnsi="David" w:hint="cs"/>
          <w:rtl/>
        </w:rPr>
        <w:t>30</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רמת גן</w:t>
      </w:r>
      <w:r w:rsidRPr="0072267F">
        <w:rPr>
          <w:rFonts w:ascii="David" w:hAnsi="David"/>
        </w:rPr>
        <w:tab/>
      </w:r>
      <w:r w:rsidRPr="0072267F">
        <w:rPr>
          <w:rFonts w:ascii="David" w:hAnsi="David"/>
          <w:rtl/>
        </w:rPr>
        <w:tab/>
      </w:r>
      <w:r w:rsidR="00D22A67">
        <w:rPr>
          <w:rFonts w:ascii="David" w:hAnsi="David" w:hint="cs"/>
          <w:rtl/>
        </w:rPr>
        <w:t>63</w:t>
      </w:r>
      <w:r w:rsidR="00CB5633">
        <w:rPr>
          <w:rFonts w:ascii="David" w:hAnsi="David" w:hint="cs"/>
          <w:rtl/>
        </w:rPr>
        <w:t>3</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רמת השרון</w:t>
      </w:r>
      <w:r w:rsidRPr="0072267F">
        <w:rPr>
          <w:rFonts w:ascii="David" w:hAnsi="David"/>
        </w:rPr>
        <w:tab/>
      </w:r>
      <w:r w:rsidRPr="0072267F">
        <w:rPr>
          <w:rFonts w:ascii="David" w:hAnsi="David"/>
          <w:rtl/>
        </w:rPr>
        <w:tab/>
      </w:r>
      <w:r w:rsidR="00D22A67">
        <w:rPr>
          <w:rFonts w:ascii="David" w:hAnsi="David" w:hint="cs"/>
          <w:rtl/>
        </w:rPr>
        <w:t>63</w:t>
      </w:r>
      <w:r w:rsidR="00CB5633">
        <w:rPr>
          <w:rFonts w:ascii="David" w:hAnsi="David" w:hint="cs"/>
          <w:rtl/>
        </w:rPr>
        <w:t>9</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רמת ישי</w:t>
      </w:r>
      <w:r w:rsidRPr="0072267F">
        <w:rPr>
          <w:rFonts w:ascii="David" w:hAnsi="David"/>
        </w:rPr>
        <w:tab/>
      </w:r>
      <w:r w:rsidRPr="0072267F">
        <w:rPr>
          <w:rFonts w:ascii="David" w:hAnsi="David"/>
          <w:rtl/>
        </w:rPr>
        <w:tab/>
      </w:r>
      <w:r w:rsidR="00D22A67">
        <w:rPr>
          <w:rFonts w:ascii="David" w:hAnsi="David" w:hint="cs"/>
          <w:rtl/>
        </w:rPr>
        <w:t>64</w:t>
      </w:r>
      <w:r w:rsidR="00CB5633">
        <w:rPr>
          <w:rFonts w:ascii="David" w:hAnsi="David" w:hint="cs"/>
          <w:rtl/>
        </w:rPr>
        <w:t>3</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רעננה</w:t>
      </w:r>
      <w:r w:rsidRPr="0072267F">
        <w:rPr>
          <w:rFonts w:ascii="David" w:hAnsi="David"/>
        </w:rPr>
        <w:tab/>
      </w:r>
      <w:r w:rsidRPr="0072267F">
        <w:rPr>
          <w:rFonts w:ascii="David" w:hAnsi="David"/>
          <w:rtl/>
        </w:rPr>
        <w:tab/>
      </w:r>
      <w:r w:rsidR="00D22A67">
        <w:rPr>
          <w:rFonts w:ascii="David" w:hAnsi="David" w:hint="cs"/>
          <w:rtl/>
        </w:rPr>
        <w:t>64</w:t>
      </w:r>
      <w:r w:rsidR="00CB5633">
        <w:rPr>
          <w:rFonts w:ascii="David" w:hAnsi="David" w:hint="cs"/>
          <w:rtl/>
        </w:rPr>
        <w:t>5</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שבלי - אום אל-גנם</w:t>
      </w:r>
      <w:r w:rsidRPr="0072267F">
        <w:rPr>
          <w:rFonts w:ascii="David" w:hAnsi="David"/>
        </w:rPr>
        <w:tab/>
      </w:r>
      <w:r w:rsidRPr="0072267F">
        <w:rPr>
          <w:rFonts w:ascii="David" w:hAnsi="David"/>
          <w:rtl/>
        </w:rPr>
        <w:tab/>
      </w:r>
      <w:r w:rsidR="00D22A67">
        <w:rPr>
          <w:rFonts w:ascii="David" w:hAnsi="David" w:hint="cs"/>
          <w:rtl/>
        </w:rPr>
        <w:t>64</w:t>
      </w:r>
      <w:r w:rsidR="00CB5633">
        <w:rPr>
          <w:rFonts w:ascii="David" w:hAnsi="David" w:hint="cs"/>
          <w:rtl/>
        </w:rPr>
        <w:t>9</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שגב-שלום</w:t>
      </w:r>
      <w:r w:rsidRPr="0072267F">
        <w:rPr>
          <w:rFonts w:ascii="David" w:hAnsi="David"/>
        </w:rPr>
        <w:tab/>
      </w:r>
      <w:r w:rsidRPr="0072267F">
        <w:rPr>
          <w:rFonts w:ascii="David" w:hAnsi="David"/>
          <w:rtl/>
        </w:rPr>
        <w:tab/>
      </w:r>
      <w:r w:rsidR="00D22A67">
        <w:rPr>
          <w:rFonts w:ascii="David" w:hAnsi="David" w:hint="cs"/>
          <w:rtl/>
        </w:rPr>
        <w:t>65</w:t>
      </w:r>
      <w:r w:rsidR="00CB5633">
        <w:rPr>
          <w:rFonts w:ascii="David" w:hAnsi="David" w:hint="cs"/>
          <w:rtl/>
        </w:rPr>
        <w:t>2</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שדרות</w:t>
      </w:r>
      <w:r w:rsidRPr="0072267F">
        <w:rPr>
          <w:rFonts w:ascii="David" w:hAnsi="David"/>
        </w:rPr>
        <w:tab/>
      </w:r>
      <w:r w:rsidRPr="0072267F">
        <w:rPr>
          <w:rFonts w:ascii="David" w:hAnsi="David"/>
          <w:rtl/>
        </w:rPr>
        <w:tab/>
      </w:r>
      <w:r w:rsidR="00D22A67">
        <w:rPr>
          <w:rFonts w:ascii="David" w:hAnsi="David" w:hint="cs"/>
          <w:rtl/>
        </w:rPr>
        <w:t>65</w:t>
      </w:r>
      <w:r w:rsidR="00CB5633">
        <w:rPr>
          <w:rFonts w:ascii="David" w:hAnsi="David" w:hint="cs"/>
          <w:rtl/>
        </w:rPr>
        <w:t>5</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שוהם</w:t>
      </w:r>
      <w:r w:rsidRPr="0072267F">
        <w:rPr>
          <w:rFonts w:ascii="David" w:hAnsi="David"/>
        </w:rPr>
        <w:tab/>
      </w:r>
      <w:r w:rsidRPr="0072267F">
        <w:rPr>
          <w:rFonts w:ascii="David" w:hAnsi="David"/>
          <w:rtl/>
        </w:rPr>
        <w:tab/>
      </w:r>
      <w:r w:rsidR="00D22A67">
        <w:rPr>
          <w:rFonts w:ascii="David" w:hAnsi="David" w:hint="cs"/>
          <w:rtl/>
        </w:rPr>
        <w:t>65</w:t>
      </w:r>
      <w:r w:rsidR="00CB5633">
        <w:rPr>
          <w:rFonts w:ascii="David" w:hAnsi="David" w:hint="cs"/>
          <w:rtl/>
        </w:rPr>
        <w:t>9</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שלומי</w:t>
      </w:r>
      <w:r w:rsidRPr="0072267F">
        <w:rPr>
          <w:rFonts w:ascii="David" w:hAnsi="David"/>
        </w:rPr>
        <w:tab/>
      </w:r>
      <w:r w:rsidRPr="0072267F">
        <w:rPr>
          <w:rFonts w:ascii="David" w:hAnsi="David"/>
          <w:rtl/>
        </w:rPr>
        <w:tab/>
      </w:r>
      <w:r w:rsidR="00D22A67">
        <w:rPr>
          <w:rFonts w:ascii="David" w:hAnsi="David" w:hint="cs"/>
          <w:rtl/>
        </w:rPr>
        <w:t>6</w:t>
      </w:r>
      <w:r w:rsidR="00CB5633">
        <w:rPr>
          <w:rFonts w:ascii="David" w:hAnsi="David" w:hint="cs"/>
          <w:rtl/>
        </w:rPr>
        <w:t>60</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שעב</w:t>
      </w:r>
      <w:r w:rsidRPr="0072267F">
        <w:rPr>
          <w:rFonts w:ascii="David" w:hAnsi="David"/>
        </w:rPr>
        <w:tab/>
      </w:r>
      <w:r w:rsidRPr="0072267F">
        <w:rPr>
          <w:rFonts w:ascii="David" w:hAnsi="David"/>
          <w:rtl/>
        </w:rPr>
        <w:tab/>
      </w:r>
      <w:r w:rsidR="00D22A67">
        <w:rPr>
          <w:rFonts w:ascii="David" w:hAnsi="David" w:hint="cs"/>
          <w:rtl/>
        </w:rPr>
        <w:t>66</w:t>
      </w:r>
      <w:r w:rsidR="00CB5633">
        <w:rPr>
          <w:rFonts w:ascii="David" w:hAnsi="David" w:hint="cs"/>
          <w:rtl/>
        </w:rPr>
        <w:t>3</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שפרעם</w:t>
      </w:r>
      <w:r w:rsidRPr="0072267F">
        <w:rPr>
          <w:rFonts w:ascii="David" w:hAnsi="David"/>
        </w:rPr>
        <w:tab/>
      </w:r>
      <w:r w:rsidRPr="0072267F">
        <w:rPr>
          <w:rFonts w:ascii="David" w:hAnsi="David"/>
          <w:rtl/>
        </w:rPr>
        <w:tab/>
      </w:r>
      <w:r w:rsidR="00D22A67">
        <w:rPr>
          <w:rFonts w:ascii="David" w:hAnsi="David" w:hint="cs"/>
          <w:rtl/>
        </w:rPr>
        <w:t>66</w:t>
      </w:r>
      <w:r w:rsidR="00CB5633">
        <w:rPr>
          <w:rFonts w:ascii="David" w:hAnsi="David" w:hint="cs"/>
          <w:rtl/>
        </w:rPr>
        <w:t>6</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תל אביב - יפו</w:t>
      </w:r>
      <w:r w:rsidRPr="0072267F">
        <w:rPr>
          <w:rFonts w:ascii="David" w:hAnsi="David"/>
        </w:rPr>
        <w:tab/>
      </w:r>
      <w:r w:rsidRPr="0072267F">
        <w:rPr>
          <w:rFonts w:ascii="David" w:hAnsi="David"/>
          <w:rtl/>
        </w:rPr>
        <w:tab/>
      </w:r>
      <w:r w:rsidR="00D22A67">
        <w:rPr>
          <w:rFonts w:ascii="David" w:hAnsi="David" w:hint="cs"/>
          <w:rtl/>
        </w:rPr>
        <w:t>67</w:t>
      </w:r>
      <w:r w:rsidR="00CB5633">
        <w:rPr>
          <w:rFonts w:ascii="David" w:hAnsi="David" w:hint="cs"/>
          <w:rtl/>
        </w:rPr>
        <w:t>3</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 xml:space="preserve">תל </w:t>
      </w:r>
      <w:r w:rsidRPr="0072267F">
        <w:rPr>
          <w:rFonts w:ascii="David" w:hAnsi="David"/>
          <w:rtl/>
        </w:rPr>
        <w:t>מונד</w:t>
      </w:r>
      <w:r w:rsidRPr="0072267F">
        <w:rPr>
          <w:rFonts w:ascii="David" w:hAnsi="David"/>
        </w:rPr>
        <w:tab/>
      </w:r>
      <w:r w:rsidRPr="0072267F">
        <w:rPr>
          <w:rFonts w:ascii="David" w:hAnsi="David"/>
          <w:rtl/>
        </w:rPr>
        <w:tab/>
      </w:r>
      <w:r w:rsidR="00D22A67">
        <w:rPr>
          <w:rFonts w:ascii="David" w:hAnsi="David" w:hint="cs"/>
          <w:rtl/>
        </w:rPr>
        <w:t>67</w:t>
      </w:r>
      <w:r w:rsidR="00CB5633">
        <w:rPr>
          <w:rFonts w:ascii="David" w:hAnsi="David" w:hint="cs"/>
          <w:rtl/>
        </w:rPr>
        <w:t>9</w:t>
      </w:r>
    </w:p>
    <w:p w:rsidR="00B51491" w:rsidRPr="0072267F" w:rsidP="00CB5633">
      <w:pPr>
        <w:tabs>
          <w:tab w:val="right" w:leader="dot" w:pos="5790"/>
          <w:tab w:val="left" w:pos="5965"/>
        </w:tabs>
        <w:spacing w:line="340" w:lineRule="exact"/>
        <w:rPr>
          <w:rFonts w:ascii="David" w:hAnsi="David"/>
          <w:rtl/>
        </w:rPr>
      </w:pPr>
      <w:r w:rsidRPr="0072267F">
        <w:rPr>
          <w:rFonts w:ascii="David" w:hAnsi="David"/>
          <w:rtl/>
        </w:rPr>
        <w:t>תל שבע</w:t>
      </w:r>
      <w:r w:rsidRPr="0072267F">
        <w:rPr>
          <w:rFonts w:ascii="David" w:hAnsi="David"/>
        </w:rPr>
        <w:tab/>
      </w:r>
      <w:r w:rsidRPr="0072267F">
        <w:rPr>
          <w:rFonts w:ascii="David" w:hAnsi="David"/>
          <w:rtl/>
        </w:rPr>
        <w:tab/>
      </w:r>
      <w:r w:rsidR="00D22A67">
        <w:rPr>
          <w:rFonts w:ascii="David" w:hAnsi="David" w:hint="cs"/>
          <w:rtl/>
        </w:rPr>
        <w:t>68</w:t>
      </w:r>
      <w:r w:rsidR="00CB5633">
        <w:rPr>
          <w:rFonts w:ascii="David" w:hAnsi="David" w:hint="cs"/>
          <w:rtl/>
        </w:rPr>
        <w:t>2</w:t>
      </w:r>
    </w:p>
    <w:p w:rsidR="0072267F" w:rsidRPr="00B51491" w:rsidP="001368F1">
      <w:pPr>
        <w:tabs>
          <w:tab w:val="right" w:leader="dot" w:pos="5790"/>
          <w:tab w:val="left" w:pos="5970"/>
        </w:tabs>
        <w:spacing w:after="120" w:line="340" w:lineRule="exact"/>
        <w:ind w:left="397" w:hanging="397"/>
        <w:rPr>
          <w:rFonts w:ascii="David" w:hAnsi="David"/>
          <w:rtl/>
        </w:rPr>
      </w:pPr>
    </w:p>
    <w:p w:rsidR="0067277C" w:rsidP="00C61BB5">
      <w:pPr>
        <w:pStyle w:val="KOT4"/>
        <w:jc w:val="center"/>
        <w:outlineLvl w:val="9"/>
        <w:rPr>
          <w:rtl/>
        </w:rPr>
      </w:pPr>
      <w:r>
        <w:rPr>
          <w:rFonts w:hint="cs"/>
          <w:rtl/>
        </w:rPr>
        <w:t>פרק שלישי</w:t>
      </w:r>
    </w:p>
    <w:p w:rsidR="0067277C" w:rsidP="001368F1">
      <w:pPr>
        <w:tabs>
          <w:tab w:val="right" w:leader="dot" w:pos="5790"/>
          <w:tab w:val="left" w:pos="5970"/>
        </w:tabs>
        <w:spacing w:after="60"/>
        <w:rPr>
          <w:rFonts w:ascii="David" w:hAnsi="David"/>
          <w:rtl/>
        </w:rPr>
      </w:pPr>
      <w:r>
        <w:rPr>
          <w:rFonts w:ascii="David" w:hAnsi="David" w:hint="cs"/>
          <w:b/>
          <w:bCs/>
          <w:sz w:val="26"/>
          <w:szCs w:val="26"/>
          <w:rtl/>
        </w:rPr>
        <w:t xml:space="preserve">נתונים על התרומות </w:t>
      </w:r>
      <w:r w:rsidR="001545FA">
        <w:rPr>
          <w:rFonts w:ascii="David" w:hAnsi="David" w:hint="cs"/>
          <w:b/>
          <w:bCs/>
          <w:sz w:val="26"/>
          <w:szCs w:val="26"/>
          <w:rtl/>
        </w:rPr>
        <w:t xml:space="preserve">והערבויות </w:t>
      </w:r>
      <w:r>
        <w:rPr>
          <w:rFonts w:ascii="David" w:hAnsi="David" w:hint="cs"/>
          <w:b/>
          <w:bCs/>
          <w:sz w:val="26"/>
          <w:szCs w:val="26"/>
          <w:rtl/>
        </w:rPr>
        <w:t>שקיבלו הסיעות</w:t>
      </w:r>
      <w:r>
        <w:rPr>
          <w:rFonts w:ascii="David" w:hAnsi="David" w:hint="cs"/>
          <w:rtl/>
        </w:rPr>
        <w:tab/>
      </w:r>
      <w:r>
        <w:rPr>
          <w:rFonts w:ascii="David" w:hAnsi="David" w:hint="cs"/>
          <w:rtl/>
        </w:rPr>
        <w:tab/>
      </w:r>
      <w:r w:rsidR="00D22A67">
        <w:rPr>
          <w:rFonts w:ascii="David" w:hAnsi="David" w:hint="cs"/>
          <w:rtl/>
        </w:rPr>
        <w:t>689</w:t>
      </w:r>
    </w:p>
    <w:p w:rsidR="0067277C" w:rsidP="001368F1">
      <w:pPr>
        <w:tabs>
          <w:tab w:val="right" w:leader="dot" w:pos="5790"/>
          <w:tab w:val="left" w:pos="5970"/>
        </w:tabs>
        <w:spacing w:after="120" w:line="340" w:lineRule="exact"/>
        <w:ind w:left="397" w:hanging="397"/>
        <w:rPr>
          <w:rFonts w:ascii="David" w:hAnsi="David"/>
          <w:rtl/>
        </w:rPr>
      </w:pPr>
    </w:p>
    <w:p w:rsidR="0067277C" w:rsidRPr="001368F1" w:rsidP="00A465A0">
      <w:pPr>
        <w:pStyle w:val="KOT4"/>
        <w:jc w:val="center"/>
        <w:outlineLvl w:val="9"/>
        <w:rPr>
          <w:b w:val="0"/>
          <w:bCs w:val="0"/>
        </w:rPr>
      </w:pPr>
      <w:r w:rsidRPr="001368F1">
        <w:rPr>
          <w:rFonts w:hint="eastAsia"/>
          <w:rtl/>
        </w:rPr>
        <w:t>פרק</w:t>
      </w:r>
      <w:r w:rsidRPr="001368F1">
        <w:rPr>
          <w:rtl/>
        </w:rPr>
        <w:t xml:space="preserve"> </w:t>
      </w:r>
      <w:r w:rsidRPr="001368F1">
        <w:rPr>
          <w:rFonts w:hint="eastAsia"/>
          <w:rtl/>
        </w:rPr>
        <w:t>רביעי</w:t>
      </w:r>
      <w:r w:rsidR="00A465A0">
        <w:br/>
      </w:r>
      <w:r w:rsidRPr="001368F1">
        <w:rPr>
          <w:rFonts w:hint="eastAsia"/>
          <w:rtl/>
        </w:rPr>
        <w:t>חיקוקים</w:t>
      </w:r>
    </w:p>
    <w:p w:rsidR="0067277C" w:rsidP="001368F1">
      <w:pPr>
        <w:tabs>
          <w:tab w:val="right" w:leader="dot" w:pos="5790"/>
          <w:tab w:val="left" w:pos="5970"/>
        </w:tabs>
        <w:spacing w:after="120" w:line="340" w:lineRule="exact"/>
        <w:ind w:left="397" w:hanging="397"/>
        <w:rPr>
          <w:rFonts w:ascii="David" w:hAnsi="David"/>
          <w:rtl/>
        </w:rPr>
      </w:pPr>
      <w:r>
        <w:rPr>
          <w:rFonts w:ascii="David" w:hAnsi="David"/>
          <w:rtl/>
        </w:rPr>
        <w:t>חוק הרשויות המקומיות (מימון בחירות), התשנ"ג-</w:t>
      </w:r>
      <w:r>
        <w:rPr>
          <w:rFonts w:ascii="David" w:hAnsi="David" w:hint="cs"/>
          <w:rtl/>
        </w:rPr>
        <w:t>1993</w:t>
      </w:r>
      <w:r>
        <w:rPr>
          <w:rFonts w:ascii="David" w:hAnsi="David" w:hint="cs"/>
          <w:rtl/>
        </w:rPr>
        <w:tab/>
      </w:r>
      <w:r>
        <w:rPr>
          <w:rFonts w:ascii="David" w:hAnsi="David" w:hint="cs"/>
          <w:rtl/>
        </w:rPr>
        <w:tab/>
      </w:r>
      <w:r w:rsidR="00D22A67">
        <w:rPr>
          <w:rFonts w:ascii="David" w:hAnsi="David" w:hint="cs"/>
          <w:rtl/>
        </w:rPr>
        <w:t>1067</w:t>
      </w:r>
    </w:p>
    <w:p w:rsidR="0067277C" w:rsidP="001368F1">
      <w:pPr>
        <w:tabs>
          <w:tab w:val="right" w:leader="dot" w:pos="5790"/>
          <w:tab w:val="left" w:pos="5970"/>
        </w:tabs>
        <w:spacing w:after="120" w:line="340" w:lineRule="exact"/>
        <w:ind w:left="397" w:hanging="397"/>
        <w:rPr>
          <w:rFonts w:ascii="David" w:hAnsi="David"/>
          <w:rtl/>
        </w:rPr>
      </w:pPr>
      <w:r>
        <w:rPr>
          <w:rFonts w:ascii="David" w:hAnsi="David" w:hint="cs"/>
          <w:rtl/>
        </w:rPr>
        <w:t xml:space="preserve">הנחיות מבקר המדינה - </w:t>
      </w:r>
      <w:r>
        <w:rPr>
          <w:rFonts w:ascii="David" w:hAnsi="David"/>
          <w:rtl/>
        </w:rPr>
        <w:t xml:space="preserve">הנחיות </w:t>
      </w:r>
      <w:r>
        <w:rPr>
          <w:rFonts w:ascii="David" w:hAnsi="David" w:hint="cs"/>
          <w:rtl/>
        </w:rPr>
        <w:t>ה</w:t>
      </w:r>
      <w:r>
        <w:rPr>
          <w:rFonts w:ascii="David" w:hAnsi="David"/>
          <w:rtl/>
        </w:rPr>
        <w:t xml:space="preserve">רשויות המקומיות </w:t>
      </w:r>
      <w:r>
        <w:rPr>
          <w:rFonts w:ascii="David" w:hAnsi="David" w:hint="cs"/>
          <w:rtl/>
        </w:rPr>
        <w:t>(</w:t>
      </w:r>
      <w:r>
        <w:rPr>
          <w:rFonts w:ascii="David" w:hAnsi="David"/>
          <w:rtl/>
        </w:rPr>
        <w:t>מימון בחירות</w:t>
      </w:r>
      <w:r>
        <w:rPr>
          <w:rFonts w:ascii="David" w:hAnsi="David" w:hint="cs"/>
          <w:rtl/>
        </w:rPr>
        <w:t>)</w:t>
      </w:r>
      <w:r>
        <w:rPr>
          <w:rFonts w:ascii="David" w:hAnsi="David"/>
          <w:rtl/>
        </w:rPr>
        <w:t xml:space="preserve"> </w:t>
      </w:r>
      <w:r>
        <w:rPr>
          <w:rFonts w:ascii="David" w:hAnsi="David" w:hint="cs"/>
          <w:rtl/>
        </w:rPr>
        <w:br/>
      </w:r>
      <w:r>
        <w:rPr>
          <w:rFonts w:ascii="David" w:hAnsi="David"/>
          <w:rtl/>
        </w:rPr>
        <w:t xml:space="preserve">(ניהול חשבונות), </w:t>
      </w:r>
      <w:r>
        <w:rPr>
          <w:rFonts w:ascii="David" w:hAnsi="David" w:hint="cs"/>
          <w:rtl/>
        </w:rPr>
        <w:t>התש</w:t>
      </w:r>
      <w:r w:rsidR="0001351C">
        <w:rPr>
          <w:rFonts w:ascii="David" w:hAnsi="David" w:hint="cs"/>
          <w:rtl/>
        </w:rPr>
        <w:t>ע</w:t>
      </w:r>
      <w:r>
        <w:rPr>
          <w:rFonts w:ascii="David" w:hAnsi="David" w:hint="cs"/>
          <w:rtl/>
        </w:rPr>
        <w:t>"</w:t>
      </w:r>
      <w:r w:rsidR="00B166F9">
        <w:rPr>
          <w:rFonts w:ascii="David" w:hAnsi="David" w:hint="cs"/>
          <w:rtl/>
        </w:rPr>
        <w:t>ג</w:t>
      </w:r>
      <w:r>
        <w:rPr>
          <w:rFonts w:ascii="David" w:hAnsi="David"/>
          <w:rtl/>
        </w:rPr>
        <w:t>-</w:t>
      </w:r>
      <w:r>
        <w:rPr>
          <w:rFonts w:ascii="David" w:hAnsi="David" w:hint="cs"/>
          <w:rtl/>
        </w:rPr>
        <w:t>20</w:t>
      </w:r>
      <w:r w:rsidR="0001351C">
        <w:rPr>
          <w:rFonts w:ascii="David" w:hAnsi="David" w:hint="cs"/>
          <w:rtl/>
        </w:rPr>
        <w:t>13</w:t>
      </w:r>
      <w:r>
        <w:rPr>
          <w:rFonts w:ascii="David" w:hAnsi="David" w:hint="cs"/>
          <w:rtl/>
        </w:rPr>
        <w:tab/>
      </w:r>
      <w:r w:rsidR="00B412CE">
        <w:rPr>
          <w:rFonts w:ascii="David" w:hAnsi="David" w:hint="cs"/>
          <w:rtl/>
        </w:rPr>
        <w:tab/>
      </w:r>
      <w:r w:rsidR="00D22A67">
        <w:rPr>
          <w:rFonts w:ascii="David" w:hAnsi="David" w:hint="cs"/>
          <w:rtl/>
        </w:rPr>
        <w:t>1101</w:t>
      </w:r>
    </w:p>
    <w:p w:rsidR="0067277C" w:rsidP="001368F1">
      <w:pPr>
        <w:tabs>
          <w:tab w:val="right" w:leader="dot" w:pos="5790"/>
          <w:tab w:val="left" w:pos="5970"/>
        </w:tabs>
        <w:spacing w:after="120" w:line="340" w:lineRule="exact"/>
        <w:ind w:left="397" w:hanging="397"/>
        <w:rPr>
          <w:rFonts w:ascii="David" w:hAnsi="David"/>
          <w:rtl/>
        </w:rPr>
      </w:pPr>
      <w:r>
        <w:rPr>
          <w:rFonts w:ascii="David" w:hAnsi="David" w:hint="cs"/>
          <w:rtl/>
        </w:rPr>
        <w:t xml:space="preserve">קווים מנחים לרואה חשבון - (מימון הבחירות ברשויות המקומיות), </w:t>
      </w:r>
      <w:r>
        <w:rPr>
          <w:rFonts w:ascii="David" w:hAnsi="David"/>
          <w:rtl/>
        </w:rPr>
        <w:br/>
      </w:r>
      <w:r>
        <w:rPr>
          <w:rFonts w:ascii="David" w:hAnsi="David" w:hint="cs"/>
          <w:rtl/>
        </w:rPr>
        <w:t>התש</w:t>
      </w:r>
      <w:r w:rsidR="0001351C">
        <w:rPr>
          <w:rFonts w:ascii="David" w:hAnsi="David" w:hint="cs"/>
          <w:rtl/>
        </w:rPr>
        <w:t>ע"</w:t>
      </w:r>
      <w:r w:rsidR="00B166F9">
        <w:rPr>
          <w:rFonts w:ascii="David" w:hAnsi="David" w:hint="cs"/>
          <w:rtl/>
        </w:rPr>
        <w:t>ג</w:t>
      </w:r>
      <w:r>
        <w:rPr>
          <w:rFonts w:ascii="David" w:hAnsi="David" w:hint="cs"/>
          <w:rtl/>
        </w:rPr>
        <w:t>-20</w:t>
      </w:r>
      <w:r w:rsidR="0001351C">
        <w:rPr>
          <w:rFonts w:ascii="David" w:hAnsi="David" w:hint="cs"/>
          <w:rtl/>
        </w:rPr>
        <w:t>13</w:t>
      </w:r>
      <w:r>
        <w:rPr>
          <w:rFonts w:ascii="David" w:hAnsi="David" w:hint="cs"/>
          <w:rtl/>
        </w:rPr>
        <w:tab/>
      </w:r>
      <w:r w:rsidR="00D22A67">
        <w:rPr>
          <w:rFonts w:ascii="David" w:hAnsi="David" w:hint="cs"/>
          <w:rtl/>
        </w:rPr>
        <w:tab/>
        <w:t>1137</w:t>
      </w:r>
    </w:p>
    <w:p w:rsidR="0067277C" w:rsidP="001368F1">
      <w:pPr>
        <w:pStyle w:val="PlainText"/>
        <w:widowControl/>
        <w:spacing w:after="120"/>
        <w:rPr>
          <w:rFonts w:ascii="Times New Roman" w:eastAsia="MS Mincho" w:hAnsi="Times New Roman" w:cs="FrankRuehl"/>
          <w:sz w:val="22"/>
          <w:szCs w:val="22"/>
          <w:rtl/>
          <w:lang w:eastAsia="en-US"/>
        </w:rPr>
      </w:pPr>
    </w:p>
    <w:p w:rsidR="00B412CE">
      <w:pPr>
        <w:bidi w:val="0"/>
        <w:spacing w:line="240" w:lineRule="auto"/>
        <w:rPr>
          <w:rFonts w:eastAsia="MS Mincho" w:cs="FrankRuehl"/>
          <w:sz w:val="22"/>
          <w:szCs w:val="22"/>
          <w:rtl/>
        </w:rPr>
      </w:pPr>
      <w:r>
        <w:rPr>
          <w:rFonts w:eastAsia="MS Mincho" w:cs="FrankRuehl"/>
          <w:sz w:val="22"/>
          <w:szCs w:val="22"/>
          <w:rtl/>
        </w:rPr>
        <w:br w:type="page"/>
      </w:r>
    </w:p>
    <w:p w:rsidR="00B412CE" w:rsidP="001368F1">
      <w:pPr>
        <w:pStyle w:val="PlainText"/>
        <w:widowControl/>
        <w:spacing w:after="120"/>
        <w:rPr>
          <w:rFonts w:ascii="Times New Roman" w:eastAsia="MS Mincho" w:hAnsi="Times New Roman" w:cs="FrankRuehl"/>
          <w:sz w:val="22"/>
          <w:szCs w:val="22"/>
          <w:lang w:eastAsia="en-US"/>
        </w:rPr>
      </w:pPr>
    </w:p>
    <w:p w:rsidR="0067277C" w:rsidP="001368F1">
      <w:pPr>
        <w:pStyle w:val="PlainText"/>
        <w:widowControl/>
        <w:spacing w:after="120"/>
        <w:rPr>
          <w:rFonts w:ascii="Times New Roman" w:eastAsia="MS Mincho" w:hAnsi="Times New Roman" w:cs="FrankRuehl"/>
          <w:sz w:val="22"/>
          <w:szCs w:val="22"/>
          <w:lang w:eastAsia="en-US"/>
        </w:rPr>
      </w:pPr>
      <w:r>
        <w:rPr>
          <w:rFonts w:ascii="Times New Roman" w:eastAsia="MS Mincho" w:hAnsi="Times New Roman" w:cs="FrankRuehl"/>
          <w:sz w:val="22"/>
          <w:szCs w:val="22"/>
          <w:lang w:eastAsia="en-US"/>
        </w:rPr>
        <w:br w:type="page"/>
      </w:r>
    </w:p>
    <w:p w:rsidR="0067277C" w:rsidP="001368F1">
      <w:pPr>
        <w:tabs>
          <w:tab w:val="right" w:leader="dot" w:pos="6237"/>
          <w:tab w:val="left" w:pos="6350"/>
        </w:tabs>
        <w:spacing w:after="120" w:line="312" w:lineRule="auto"/>
        <w:ind w:left="397" w:hanging="397"/>
        <w:jc w:val="both"/>
        <w:sectPr w:rsidSect="001368F1">
          <w:footerReference w:type="even" r:id="rId11"/>
          <w:footerReference w:type="default" r:id="rId12"/>
          <w:pgSz w:w="11906" w:h="16838" w:code="9"/>
          <w:pgMar w:top="2098" w:right="2608" w:bottom="3686" w:left="2608" w:header="1531" w:footer="1247" w:gutter="0"/>
          <w:pgNumType w:chapStyle="1"/>
          <w:cols w:space="708"/>
          <w:titlePg/>
          <w:bidi/>
          <w:docGrid w:linePitch="360"/>
        </w:sectPr>
      </w:pPr>
    </w:p>
    <w:p w:rsidR="0067277C" w:rsidP="001368F1">
      <w:pPr>
        <w:pStyle w:val="Title"/>
        <w:widowControl/>
        <w:rPr>
          <w:b w:val="0"/>
          <w:bCs w:val="0"/>
          <w:u w:val="none"/>
          <w:rtl/>
        </w:rPr>
      </w:pPr>
      <w:r>
        <w:rPr>
          <w:noProof/>
          <w:u w:val="none"/>
          <w:lang w:eastAsia="en-US"/>
        </w:rPr>
        <w:drawing>
          <wp:inline distT="0" distB="0" distL="0" distR="0">
            <wp:extent cx="561340" cy="706755"/>
            <wp:effectExtent l="0" t="0" r="0" b="0"/>
            <wp:docPr id="3" name="תמונה 3"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62005" name="Picture 3" descr="isra"/>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1340" cy="706755"/>
                    </a:xfrm>
                    <a:prstGeom prst="rect">
                      <a:avLst/>
                    </a:prstGeom>
                    <a:noFill/>
                    <a:ln>
                      <a:noFill/>
                    </a:ln>
                  </pic:spPr>
                </pic:pic>
              </a:graphicData>
            </a:graphic>
          </wp:inline>
        </w:drawing>
      </w:r>
    </w:p>
    <w:p w:rsidR="0067277C" w:rsidRPr="001368F1" w:rsidP="001368F1">
      <w:pPr>
        <w:spacing w:before="40" w:after="40" w:line="312" w:lineRule="auto"/>
        <w:jc w:val="center"/>
        <w:rPr>
          <w:b/>
          <w:bCs/>
          <w:spacing w:val="40"/>
          <w:sz w:val="28"/>
        </w:rPr>
      </w:pPr>
      <w:r w:rsidRPr="001368F1">
        <w:rPr>
          <w:b/>
          <w:bCs/>
          <w:spacing w:val="40"/>
          <w:sz w:val="28"/>
          <w:szCs w:val="28"/>
          <w:rtl/>
        </w:rPr>
        <w:t>מדינת ישראל</w:t>
      </w:r>
    </w:p>
    <w:p w:rsidR="0067277C" w:rsidP="001368F1">
      <w:pPr>
        <w:pStyle w:val="Title"/>
        <w:widowControl/>
        <w:jc w:val="left"/>
        <w:rPr>
          <w:b w:val="0"/>
          <w:bCs w:val="0"/>
          <w:u w:val="none"/>
          <w:rtl/>
        </w:rPr>
      </w:pPr>
      <w:r>
        <w:rPr>
          <w:b w:val="0"/>
          <w:bCs w:val="0"/>
          <w:noProof/>
          <w:sz w:val="20"/>
          <w:u w:val="none"/>
          <w:lang w:eastAsia="en-US"/>
        </w:rPr>
        <w:drawing>
          <wp:inline distT="0" distB="0" distL="0" distR="0">
            <wp:extent cx="664845" cy="374015"/>
            <wp:effectExtent l="0" t="0" r="1905" b="6985"/>
            <wp:docPr id="4" name="תמונה 4"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90950" name="Picture 4" descr="logo-bl"/>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4845" cy="374015"/>
                    </a:xfrm>
                    <a:prstGeom prst="rect">
                      <a:avLst/>
                    </a:prstGeom>
                    <a:noFill/>
                    <a:ln>
                      <a:noFill/>
                    </a:ln>
                  </pic:spPr>
                </pic:pic>
              </a:graphicData>
            </a:graphic>
          </wp:inline>
        </w:drawing>
      </w:r>
    </w:p>
    <w:p w:rsidR="0067277C" w:rsidRPr="001368F1" w:rsidP="001368F1">
      <w:pPr>
        <w:spacing w:before="120" w:after="40" w:line="312" w:lineRule="auto"/>
        <w:rPr>
          <w:b/>
          <w:bCs/>
          <w:sz w:val="28"/>
          <w:rtl/>
        </w:rPr>
      </w:pPr>
      <w:r w:rsidRPr="001368F1">
        <w:rPr>
          <w:rFonts w:hint="eastAsia"/>
          <w:b/>
          <w:bCs/>
          <w:sz w:val="28"/>
          <w:szCs w:val="28"/>
          <w:rtl/>
        </w:rPr>
        <w:t>יוסף</w:t>
      </w:r>
      <w:r w:rsidRPr="001368F1">
        <w:rPr>
          <w:b/>
          <w:bCs/>
          <w:sz w:val="28"/>
          <w:szCs w:val="28"/>
          <w:rtl/>
        </w:rPr>
        <w:t xml:space="preserve"> </w:t>
      </w:r>
      <w:r w:rsidRPr="001368F1">
        <w:rPr>
          <w:rFonts w:hint="eastAsia"/>
          <w:b/>
          <w:bCs/>
          <w:sz w:val="28"/>
          <w:szCs w:val="28"/>
          <w:rtl/>
        </w:rPr>
        <w:t>חיים</w:t>
      </w:r>
      <w:r w:rsidRPr="001368F1">
        <w:rPr>
          <w:b/>
          <w:bCs/>
          <w:sz w:val="28"/>
          <w:szCs w:val="28"/>
          <w:rtl/>
        </w:rPr>
        <w:t xml:space="preserve"> </w:t>
      </w:r>
      <w:r w:rsidRPr="001368F1">
        <w:rPr>
          <w:rFonts w:hint="eastAsia"/>
          <w:b/>
          <w:bCs/>
          <w:sz w:val="28"/>
          <w:szCs w:val="28"/>
          <w:rtl/>
        </w:rPr>
        <w:t>שפירא</w:t>
      </w:r>
      <w:r w:rsidRPr="001368F1" w:rsidR="00C5457E">
        <w:rPr>
          <w:b/>
          <w:bCs/>
          <w:sz w:val="28"/>
          <w:szCs w:val="28"/>
          <w:rtl/>
        </w:rPr>
        <w:t xml:space="preserve">, </w:t>
      </w:r>
      <w:r w:rsidRPr="001368F1" w:rsidR="00C5457E">
        <w:rPr>
          <w:rFonts w:hint="eastAsia"/>
          <w:b/>
          <w:bCs/>
          <w:sz w:val="28"/>
          <w:szCs w:val="28"/>
          <w:rtl/>
        </w:rPr>
        <w:t>שופט</w:t>
      </w:r>
      <w:r w:rsidRPr="001368F1" w:rsidR="00C5457E">
        <w:rPr>
          <w:b/>
          <w:bCs/>
          <w:sz w:val="28"/>
          <w:szCs w:val="28"/>
          <w:rtl/>
        </w:rPr>
        <w:t xml:space="preserve"> (</w:t>
      </w:r>
      <w:r w:rsidRPr="001368F1" w:rsidR="00C5457E">
        <w:rPr>
          <w:b/>
          <w:bCs/>
          <w:sz w:val="28"/>
          <w:szCs w:val="28"/>
          <w:rtl/>
        </w:rPr>
        <w:t>בדימ</w:t>
      </w:r>
      <w:r w:rsidRPr="001368F1" w:rsidR="00C5457E">
        <w:rPr>
          <w:b/>
          <w:bCs/>
          <w:sz w:val="28"/>
          <w:szCs w:val="28"/>
          <w:rtl/>
        </w:rPr>
        <w:t>')</w:t>
      </w:r>
    </w:p>
    <w:p w:rsidR="0067277C" w:rsidRPr="00991A15" w:rsidP="00991A15">
      <w:pPr>
        <w:spacing w:line="312" w:lineRule="auto"/>
        <w:rPr>
          <w:sz w:val="28"/>
          <w:szCs w:val="28"/>
          <w:rtl/>
        </w:rPr>
      </w:pPr>
      <w:r w:rsidRPr="00991A15">
        <w:rPr>
          <w:sz w:val="28"/>
          <w:szCs w:val="28"/>
          <w:rtl/>
        </w:rPr>
        <w:t>מבקר</w:t>
      </w:r>
      <w:r w:rsidRPr="00991A15">
        <w:rPr>
          <w:rFonts w:hint="cs"/>
          <w:sz w:val="28"/>
          <w:szCs w:val="28"/>
          <w:rtl/>
        </w:rPr>
        <w:t xml:space="preserve"> </w:t>
      </w:r>
      <w:r w:rsidRPr="00991A15">
        <w:rPr>
          <w:sz w:val="28"/>
          <w:szCs w:val="28"/>
          <w:rtl/>
        </w:rPr>
        <w:t>המדינה</w:t>
      </w:r>
    </w:p>
    <w:p w:rsidR="0067277C" w:rsidRPr="00991A15" w:rsidP="00991A15">
      <w:pPr>
        <w:spacing w:line="312" w:lineRule="auto"/>
        <w:rPr>
          <w:sz w:val="28"/>
          <w:szCs w:val="28"/>
          <w:rtl/>
        </w:rPr>
      </w:pPr>
      <w:r w:rsidRPr="00991A15">
        <w:rPr>
          <w:rFonts w:hint="cs"/>
          <w:sz w:val="28"/>
          <w:szCs w:val="28"/>
          <w:rtl/>
        </w:rPr>
        <w:t xml:space="preserve">ונציב תלונות הציבור </w:t>
      </w:r>
    </w:p>
    <w:p w:rsidR="0067277C" w:rsidP="00991A15">
      <w:pPr>
        <w:spacing w:line="312" w:lineRule="auto"/>
        <w:rPr>
          <w:sz w:val="28"/>
          <w:szCs w:val="28"/>
          <w:rtl/>
        </w:rPr>
      </w:pPr>
    </w:p>
    <w:p w:rsidR="0067277C" w:rsidP="001368F1">
      <w:pPr>
        <w:pStyle w:val="KOT1"/>
        <w:spacing w:line="312" w:lineRule="auto"/>
        <w:rPr>
          <w:rtl/>
        </w:rPr>
      </w:pPr>
      <w:r>
        <w:rPr>
          <w:rFonts w:hint="cs"/>
          <w:sz w:val="32"/>
          <w:szCs w:val="32"/>
          <w:rtl/>
        </w:rPr>
        <w:t>חוק הרשויות המקומיות (מימון בחירות), התשנ"ג-1993</w:t>
      </w:r>
      <w:r>
        <w:rPr>
          <w:rFonts w:hint="cs"/>
          <w:rtl/>
        </w:rPr>
        <w:t xml:space="preserve"> </w:t>
      </w:r>
      <w:r>
        <w:rPr>
          <w:rtl/>
        </w:rPr>
        <w:br/>
      </w:r>
      <w:r>
        <w:rPr>
          <w:rFonts w:hint="cs"/>
          <w:sz w:val="28"/>
          <w:szCs w:val="28"/>
          <w:rtl/>
        </w:rPr>
        <w:t>הנחיות הרשויות המקומיות (מימון בחירות) (ניהול חשבונות), התש</w:t>
      </w:r>
      <w:r w:rsidR="00B166F9">
        <w:rPr>
          <w:rFonts w:hint="cs"/>
          <w:sz w:val="28"/>
          <w:szCs w:val="28"/>
          <w:rtl/>
        </w:rPr>
        <w:t>ע</w:t>
      </w:r>
      <w:r>
        <w:rPr>
          <w:rFonts w:hint="cs"/>
          <w:sz w:val="28"/>
          <w:szCs w:val="28"/>
          <w:rtl/>
        </w:rPr>
        <w:t>"</w:t>
      </w:r>
      <w:r w:rsidR="00B166F9">
        <w:rPr>
          <w:rFonts w:hint="cs"/>
          <w:sz w:val="28"/>
          <w:szCs w:val="28"/>
          <w:rtl/>
        </w:rPr>
        <w:t>ג</w:t>
      </w:r>
      <w:r>
        <w:rPr>
          <w:rFonts w:hint="cs"/>
          <w:sz w:val="28"/>
          <w:szCs w:val="28"/>
          <w:rtl/>
        </w:rPr>
        <w:t>-20</w:t>
      </w:r>
      <w:r w:rsidR="00B166F9">
        <w:rPr>
          <w:rFonts w:hint="cs"/>
          <w:sz w:val="28"/>
          <w:szCs w:val="28"/>
          <w:rtl/>
        </w:rPr>
        <w:t>13</w:t>
      </w:r>
    </w:p>
    <w:p w:rsidR="0067277C" w:rsidP="001368F1">
      <w:pPr>
        <w:pStyle w:val="KOT3"/>
        <w:spacing w:line="312" w:lineRule="auto"/>
        <w:ind w:right="-360"/>
        <w:rPr>
          <w:sz w:val="28"/>
          <w:rtl/>
        </w:rPr>
      </w:pPr>
      <w:r>
        <w:rPr>
          <w:rFonts w:hint="cs"/>
          <w:sz w:val="28"/>
          <w:rtl/>
        </w:rPr>
        <w:t>תקנון המועצות המקומיות (יהודה והשומרון), התשמ"א-1981</w:t>
      </w:r>
    </w:p>
    <w:p w:rsidR="0067277C" w:rsidP="001368F1">
      <w:pPr>
        <w:pStyle w:val="KOT1"/>
        <w:outlineLvl w:val="0"/>
        <w:rPr>
          <w:spacing w:val="-2"/>
          <w:rtl/>
        </w:rPr>
      </w:pPr>
      <w:r>
        <w:rPr>
          <w:rFonts w:hint="cs"/>
          <w:spacing w:val="-2"/>
          <w:rtl/>
        </w:rPr>
        <w:t xml:space="preserve">דוח </w:t>
      </w:r>
      <w:r>
        <w:rPr>
          <w:spacing w:val="-2"/>
          <w:rtl/>
        </w:rPr>
        <w:t>על</w:t>
      </w:r>
      <w:r>
        <w:rPr>
          <w:rFonts w:hint="cs"/>
          <w:spacing w:val="-2"/>
          <w:rtl/>
        </w:rPr>
        <w:t xml:space="preserve"> </w:t>
      </w:r>
      <w:r>
        <w:rPr>
          <w:spacing w:val="-2"/>
          <w:rtl/>
        </w:rPr>
        <w:t>תוצאות</w:t>
      </w:r>
      <w:r>
        <w:rPr>
          <w:rFonts w:hint="cs"/>
          <w:spacing w:val="-2"/>
          <w:rtl/>
        </w:rPr>
        <w:t xml:space="preserve"> </w:t>
      </w:r>
      <w:r>
        <w:rPr>
          <w:spacing w:val="-2"/>
          <w:rtl/>
        </w:rPr>
        <w:t>ביקורת</w:t>
      </w:r>
      <w:r>
        <w:rPr>
          <w:rFonts w:hint="cs"/>
          <w:spacing w:val="-2"/>
          <w:rtl/>
        </w:rPr>
        <w:t xml:space="preserve"> </w:t>
      </w:r>
      <w:r>
        <w:rPr>
          <w:spacing w:val="-2"/>
          <w:rtl/>
        </w:rPr>
        <w:t>חשבונות</w:t>
      </w:r>
      <w:r>
        <w:rPr>
          <w:rFonts w:hint="cs"/>
          <w:spacing w:val="-2"/>
          <w:rtl/>
        </w:rPr>
        <w:t xml:space="preserve"> סיעות ורשימות שהשתתפו בבחירות לרשויות המקומיות </w:t>
      </w:r>
      <w:r>
        <w:rPr>
          <w:spacing w:val="-2"/>
          <w:rtl/>
        </w:rPr>
        <w:br/>
      </w:r>
      <w:r>
        <w:rPr>
          <w:rFonts w:hint="cs"/>
          <w:spacing w:val="-2"/>
          <w:rtl/>
        </w:rPr>
        <w:t>ב</w:t>
      </w:r>
      <w:r w:rsidR="00B166F9">
        <w:rPr>
          <w:rFonts w:hint="cs"/>
          <w:spacing w:val="-2"/>
          <w:rtl/>
        </w:rPr>
        <w:t>אוקטובר 2013</w:t>
      </w:r>
    </w:p>
    <w:p w:rsidR="0067277C" w:rsidP="00C61BB5">
      <w:pPr>
        <w:pStyle w:val="KOT3A"/>
        <w:spacing w:line="312" w:lineRule="auto"/>
        <w:jc w:val="both"/>
        <w:outlineLvl w:val="0"/>
        <w:rPr>
          <w:sz w:val="36"/>
          <w:szCs w:val="36"/>
          <w:rtl/>
        </w:rPr>
      </w:pPr>
      <w:r>
        <w:rPr>
          <w:rFonts w:hint="cs"/>
          <w:sz w:val="36"/>
          <w:szCs w:val="36"/>
          <w:rtl/>
        </w:rPr>
        <w:t xml:space="preserve">כללי </w:t>
      </w:r>
    </w:p>
    <w:p w:rsidR="0067277C" w:rsidP="0061559E">
      <w:pPr>
        <w:spacing w:after="120" w:line="230" w:lineRule="exact"/>
        <w:jc w:val="both"/>
        <w:rPr>
          <w:rFonts w:cs="FrankRuehl"/>
          <w:sz w:val="22"/>
          <w:szCs w:val="22"/>
          <w:rtl/>
        </w:rPr>
      </w:pPr>
      <w:r>
        <w:rPr>
          <w:rFonts w:cs="FrankRuehl" w:hint="cs"/>
          <w:sz w:val="22"/>
          <w:szCs w:val="22"/>
          <w:rtl/>
        </w:rPr>
        <w:t>ב-</w:t>
      </w:r>
      <w:r w:rsidR="00B166F9">
        <w:rPr>
          <w:rFonts w:cs="FrankRuehl" w:hint="cs"/>
          <w:sz w:val="22"/>
          <w:szCs w:val="22"/>
          <w:rtl/>
        </w:rPr>
        <w:t xml:space="preserve">22.10.13 </w:t>
      </w:r>
      <w:r>
        <w:rPr>
          <w:rFonts w:cs="FrankRuehl" w:hint="cs"/>
          <w:sz w:val="22"/>
          <w:szCs w:val="22"/>
          <w:rtl/>
        </w:rPr>
        <w:t>התקיימו בחירות ב</w:t>
      </w:r>
      <w:r w:rsidRPr="00CB699A">
        <w:rPr>
          <w:rFonts w:cs="FrankRuehl" w:hint="cs"/>
          <w:sz w:val="22"/>
          <w:szCs w:val="22"/>
          <w:rtl/>
        </w:rPr>
        <w:t>-</w:t>
      </w:r>
      <w:r w:rsidRPr="00CB699A" w:rsidR="00C40F3B">
        <w:rPr>
          <w:rFonts w:cs="FrankRuehl" w:hint="cs"/>
          <w:sz w:val="22"/>
          <w:szCs w:val="22"/>
          <w:rtl/>
        </w:rPr>
        <w:t>191</w:t>
      </w:r>
      <w:r w:rsidR="00CB699A">
        <w:rPr>
          <w:rFonts w:cs="FrankRuehl" w:hint="cs"/>
          <w:sz w:val="22"/>
          <w:szCs w:val="22"/>
          <w:rtl/>
        </w:rPr>
        <w:t xml:space="preserve"> </w:t>
      </w:r>
      <w:r w:rsidRPr="00CB699A">
        <w:rPr>
          <w:rFonts w:cs="FrankRuehl" w:hint="cs"/>
          <w:sz w:val="22"/>
          <w:szCs w:val="22"/>
          <w:rtl/>
        </w:rPr>
        <w:t>רשויות</w:t>
      </w:r>
      <w:r>
        <w:rPr>
          <w:rFonts w:cs="FrankRuehl" w:hint="cs"/>
          <w:sz w:val="22"/>
          <w:szCs w:val="22"/>
          <w:rtl/>
        </w:rPr>
        <w:t xml:space="preserve"> מקומיות</w:t>
      </w:r>
      <w:r w:rsidR="00A75428">
        <w:rPr>
          <w:rFonts w:cs="FrankRuehl" w:hint="cs"/>
          <w:sz w:val="22"/>
          <w:szCs w:val="22"/>
          <w:rtl/>
        </w:rPr>
        <w:t xml:space="preserve">, מהן בארבע רשויות מקומיות (כפר שמריהו, מעלה אפרים, </w:t>
      </w:r>
      <w:r w:rsidR="00A75428">
        <w:rPr>
          <w:rFonts w:cs="FrankRuehl" w:hint="cs"/>
          <w:sz w:val="22"/>
          <w:szCs w:val="22"/>
          <w:rtl/>
        </w:rPr>
        <w:t>עג'ר</w:t>
      </w:r>
      <w:r w:rsidR="00A75428">
        <w:rPr>
          <w:rFonts w:cs="FrankRuehl" w:hint="cs"/>
          <w:sz w:val="22"/>
          <w:szCs w:val="22"/>
          <w:rtl/>
        </w:rPr>
        <w:t xml:space="preserve"> וקדומים)</w:t>
      </w:r>
      <w:r w:rsidR="005811EC">
        <w:rPr>
          <w:rFonts w:cs="FrankRuehl" w:hint="cs"/>
          <w:sz w:val="22"/>
          <w:szCs w:val="22"/>
          <w:rtl/>
        </w:rPr>
        <w:t xml:space="preserve"> </w:t>
      </w:r>
      <w:r w:rsidR="00A75428">
        <w:rPr>
          <w:rFonts w:cs="FrankRuehl" w:hint="cs"/>
          <w:sz w:val="22"/>
          <w:szCs w:val="22"/>
          <w:rtl/>
        </w:rPr>
        <w:t>רק סיעה אחת</w:t>
      </w:r>
      <w:r w:rsidR="005811EC">
        <w:rPr>
          <w:rFonts w:cs="FrankRuehl" w:hint="cs"/>
          <w:sz w:val="22"/>
          <w:szCs w:val="22"/>
          <w:rtl/>
        </w:rPr>
        <w:t xml:space="preserve"> ביקשה להתמודד בבחירות באותן רשויות והעומדים בראש אותן סיעות הוכרזו כראשי אותן רשויות.</w:t>
      </w:r>
      <w:r>
        <w:rPr>
          <w:rFonts w:cs="FrankRuehl" w:hint="cs"/>
          <w:sz w:val="22"/>
          <w:szCs w:val="22"/>
          <w:rtl/>
        </w:rPr>
        <w:t xml:space="preserve"> ב</w:t>
      </w:r>
      <w:r w:rsidR="00C40F3B">
        <w:rPr>
          <w:rFonts w:cs="FrankRuehl" w:hint="cs"/>
          <w:sz w:val="22"/>
          <w:szCs w:val="22"/>
          <w:rtl/>
        </w:rPr>
        <w:t xml:space="preserve">-38 </w:t>
      </w:r>
      <w:r>
        <w:rPr>
          <w:rFonts w:cs="FrankRuehl" w:hint="cs"/>
          <w:sz w:val="22"/>
          <w:szCs w:val="22"/>
          <w:rtl/>
        </w:rPr>
        <w:t>רשויות מקומיות שלא נבחר בהן ראש רשות באותו מועד, התקיימו בחירות חוזרות ב-</w:t>
      </w:r>
      <w:r w:rsidR="00B166F9">
        <w:rPr>
          <w:rFonts w:cs="FrankRuehl" w:hint="cs"/>
          <w:sz w:val="22"/>
          <w:szCs w:val="22"/>
          <w:rtl/>
        </w:rPr>
        <w:t>5.11.13</w:t>
      </w:r>
      <w:r>
        <w:rPr>
          <w:rFonts w:cs="FrankRuehl" w:hint="cs"/>
          <w:sz w:val="22"/>
          <w:szCs w:val="22"/>
          <w:rtl/>
        </w:rPr>
        <w:t>.</w:t>
      </w:r>
    </w:p>
    <w:p w:rsidR="0067277C" w:rsidP="0061559E">
      <w:pPr>
        <w:spacing w:after="120" w:line="230" w:lineRule="exact"/>
        <w:jc w:val="both"/>
        <w:rPr>
          <w:rFonts w:cs="FrankRuehl"/>
          <w:sz w:val="22"/>
          <w:szCs w:val="22"/>
          <w:rtl/>
        </w:rPr>
      </w:pPr>
      <w:r>
        <w:rPr>
          <w:rFonts w:cs="FrankRuehl" w:hint="cs"/>
          <w:sz w:val="22"/>
          <w:szCs w:val="22"/>
          <w:rtl/>
        </w:rPr>
        <w:t xml:space="preserve">17 </w:t>
      </w:r>
      <w:r w:rsidR="00C5457E">
        <w:rPr>
          <w:rFonts w:cs="FrankRuehl" w:hint="cs"/>
          <w:sz w:val="22"/>
          <w:szCs w:val="22"/>
          <w:rtl/>
        </w:rPr>
        <w:t>מבין הרשויות המקומיות האמורות הינן רשויות מקומיות ביהודה ובשומרון</w:t>
      </w:r>
      <w:r>
        <w:rPr>
          <w:rStyle w:val="FootnoteReference"/>
          <w:rFonts w:cs="FrankRuehl"/>
          <w:sz w:val="22"/>
          <w:szCs w:val="22"/>
          <w:rtl/>
        </w:rPr>
        <w:footnoteReference w:id="2"/>
      </w:r>
      <w:r w:rsidR="00C5457E">
        <w:rPr>
          <w:rFonts w:cs="FrankRuehl" w:hint="cs"/>
          <w:sz w:val="22"/>
          <w:szCs w:val="22"/>
          <w:rtl/>
        </w:rPr>
        <w:t xml:space="preserve"> הבחירות בהן התקיימו בהתאם לתקנון המועצות המקומיות (יהודה והשומרון), התשמ"א-1981, שבו אומצו, בין היתר, הוראות חוק הרשויות המקומיות (מימון בחירות), התשנ"ג-1993, בשינויים המחויבים.</w:t>
      </w:r>
    </w:p>
    <w:p w:rsidR="002411CA" w:rsidRPr="002411CA" w:rsidP="0061559E">
      <w:pPr>
        <w:spacing w:after="120" w:line="230" w:lineRule="exact"/>
        <w:jc w:val="both"/>
        <w:rPr>
          <w:rFonts w:cs="FrankRuehl"/>
          <w:sz w:val="22"/>
          <w:szCs w:val="22"/>
        </w:rPr>
      </w:pPr>
      <w:r>
        <w:rPr>
          <w:rFonts w:cs="FrankRuehl" w:hint="cs"/>
          <w:sz w:val="22"/>
          <w:szCs w:val="22"/>
          <w:rtl/>
        </w:rPr>
        <w:t xml:space="preserve">ב-27.11.13 הוגשו </w:t>
      </w:r>
      <w:r w:rsidRPr="002411CA">
        <w:rPr>
          <w:rFonts w:cs="FrankRuehl"/>
          <w:sz w:val="22"/>
          <w:szCs w:val="22"/>
          <w:rtl/>
        </w:rPr>
        <w:t>לבית המשפט המחוזי בירושלים בשבתו כבי</w:t>
      </w:r>
      <w:r>
        <w:rPr>
          <w:rFonts w:cs="FrankRuehl" w:hint="cs"/>
          <w:sz w:val="22"/>
          <w:szCs w:val="22"/>
          <w:rtl/>
        </w:rPr>
        <w:t xml:space="preserve">ת משפט </w:t>
      </w:r>
      <w:r w:rsidRPr="002411CA">
        <w:rPr>
          <w:rFonts w:cs="FrankRuehl"/>
          <w:sz w:val="22"/>
          <w:szCs w:val="22"/>
          <w:rtl/>
        </w:rPr>
        <w:t>לעניינים מנהליים</w:t>
      </w:r>
      <w:r w:rsidRPr="00DA2DC2" w:rsidR="00DA2DC2">
        <w:rPr>
          <w:rFonts w:cs="FrankRuehl" w:hint="cs"/>
          <w:sz w:val="22"/>
          <w:szCs w:val="22"/>
          <w:rtl/>
        </w:rPr>
        <w:t>,</w:t>
      </w:r>
      <w:r w:rsidRPr="002411CA">
        <w:rPr>
          <w:rFonts w:cs="FrankRuehl"/>
          <w:sz w:val="22"/>
          <w:szCs w:val="22"/>
          <w:rtl/>
        </w:rPr>
        <w:t xml:space="preserve"> </w:t>
      </w:r>
      <w:r>
        <w:rPr>
          <w:rFonts w:cs="FrankRuehl" w:hint="cs"/>
          <w:sz w:val="22"/>
          <w:szCs w:val="22"/>
          <w:rtl/>
        </w:rPr>
        <w:t xml:space="preserve">שני ערעורים על תוצאות הבחירות בעיר בית שמש, וב-26.12.13 </w:t>
      </w:r>
      <w:r w:rsidRPr="002411CA">
        <w:rPr>
          <w:rFonts w:cs="FrankRuehl" w:hint="cs"/>
          <w:sz w:val="22"/>
          <w:szCs w:val="22"/>
          <w:rtl/>
        </w:rPr>
        <w:t xml:space="preserve">החליט </w:t>
      </w:r>
      <w:r w:rsidR="00D56315">
        <w:rPr>
          <w:rFonts w:cs="FrankRuehl" w:hint="cs"/>
          <w:sz w:val="22"/>
          <w:szCs w:val="22"/>
          <w:rtl/>
        </w:rPr>
        <w:t xml:space="preserve">בית המשפט </w:t>
      </w:r>
      <w:r w:rsidRPr="002411CA">
        <w:rPr>
          <w:rFonts w:cs="FrankRuehl" w:hint="cs"/>
          <w:sz w:val="22"/>
          <w:szCs w:val="22"/>
          <w:rtl/>
        </w:rPr>
        <w:t>על ביטול הבחירות שנערכו בעיר והורה על עריכת בחירות חוזרות לראשות העיר</w:t>
      </w:r>
      <w:r w:rsidR="003C3F4E">
        <w:rPr>
          <w:rFonts w:cs="FrankRuehl" w:hint="cs"/>
          <w:sz w:val="22"/>
          <w:szCs w:val="22"/>
          <w:rtl/>
        </w:rPr>
        <w:t xml:space="preserve">ייה </w:t>
      </w:r>
      <w:r w:rsidRPr="002411CA">
        <w:rPr>
          <w:rFonts w:cs="FrankRuehl" w:hint="cs"/>
          <w:sz w:val="22"/>
          <w:szCs w:val="22"/>
          <w:rtl/>
        </w:rPr>
        <w:t>ולמועצת העיר</w:t>
      </w:r>
      <w:r w:rsidR="003C3F4E">
        <w:rPr>
          <w:rFonts w:cs="FrankRuehl" w:hint="cs"/>
          <w:sz w:val="22"/>
          <w:szCs w:val="22"/>
          <w:rtl/>
        </w:rPr>
        <w:t>ייה</w:t>
      </w:r>
      <w:r w:rsidRPr="002411CA">
        <w:rPr>
          <w:rFonts w:cs="FrankRuehl" w:hint="cs"/>
          <w:sz w:val="22"/>
          <w:szCs w:val="22"/>
          <w:rtl/>
        </w:rPr>
        <w:t xml:space="preserve"> לפי סעיף </w:t>
      </w:r>
      <w:r w:rsidR="00D56315">
        <w:rPr>
          <w:rFonts w:cs="FrankRuehl" w:hint="cs"/>
          <w:sz w:val="22"/>
          <w:szCs w:val="22"/>
          <w:rtl/>
        </w:rPr>
        <w:t xml:space="preserve">73 </w:t>
      </w:r>
      <w:r w:rsidRPr="003C3F4E" w:rsidR="003C3F4E">
        <w:rPr>
          <w:rFonts w:cs="FrankRuehl" w:hint="eastAsia"/>
          <w:sz w:val="22"/>
          <w:szCs w:val="22"/>
          <w:rtl/>
        </w:rPr>
        <w:t>לחוק</w:t>
      </w:r>
      <w:r w:rsidRPr="003C3F4E" w:rsidR="003C3F4E">
        <w:rPr>
          <w:rFonts w:cs="FrankRuehl"/>
          <w:sz w:val="22"/>
          <w:szCs w:val="22"/>
          <w:rtl/>
        </w:rPr>
        <w:t xml:space="preserve"> </w:t>
      </w:r>
      <w:r w:rsidRPr="003C3F4E" w:rsidR="003C3F4E">
        <w:rPr>
          <w:rFonts w:cs="FrankRuehl" w:hint="eastAsia"/>
          <w:sz w:val="22"/>
          <w:szCs w:val="22"/>
          <w:rtl/>
        </w:rPr>
        <w:t>הרשויות</w:t>
      </w:r>
      <w:r w:rsidRPr="003C3F4E" w:rsidR="003C3F4E">
        <w:rPr>
          <w:rFonts w:cs="FrankRuehl"/>
          <w:sz w:val="22"/>
          <w:szCs w:val="22"/>
          <w:rtl/>
        </w:rPr>
        <w:t xml:space="preserve"> </w:t>
      </w:r>
      <w:r w:rsidRPr="003C3F4E" w:rsidR="003C3F4E">
        <w:rPr>
          <w:rFonts w:cs="FrankRuehl" w:hint="eastAsia"/>
          <w:sz w:val="22"/>
          <w:szCs w:val="22"/>
          <w:rtl/>
        </w:rPr>
        <w:t>המקומיות</w:t>
      </w:r>
      <w:r w:rsidRPr="003C3F4E" w:rsidR="003C3F4E">
        <w:rPr>
          <w:rFonts w:cs="FrankRuehl"/>
          <w:sz w:val="22"/>
          <w:szCs w:val="22"/>
          <w:rtl/>
        </w:rPr>
        <w:t xml:space="preserve"> (בחירות), </w:t>
      </w:r>
      <w:r w:rsidRPr="003C3F4E" w:rsidR="003C3F4E">
        <w:rPr>
          <w:rFonts w:cs="FrankRuehl" w:hint="eastAsia"/>
          <w:sz w:val="22"/>
          <w:szCs w:val="22"/>
          <w:rtl/>
        </w:rPr>
        <w:t>התשכ</w:t>
      </w:r>
      <w:r w:rsidRPr="003C3F4E" w:rsidR="003C3F4E">
        <w:rPr>
          <w:rFonts w:cs="FrankRuehl"/>
          <w:sz w:val="22"/>
          <w:szCs w:val="22"/>
          <w:rtl/>
        </w:rPr>
        <w:t>"ה-1965 (להלן</w:t>
      </w:r>
      <w:r w:rsidR="00A76629">
        <w:rPr>
          <w:rFonts w:cs="FrankRuehl" w:hint="cs"/>
          <w:sz w:val="22"/>
          <w:szCs w:val="22"/>
          <w:rtl/>
        </w:rPr>
        <w:t xml:space="preserve"> </w:t>
      </w:r>
      <w:r w:rsidRPr="003C3F4E" w:rsidR="003C3F4E">
        <w:rPr>
          <w:rFonts w:cs="FrankRuehl"/>
          <w:sz w:val="22"/>
          <w:szCs w:val="22"/>
          <w:rtl/>
        </w:rPr>
        <w:t xml:space="preserve">- </w:t>
      </w:r>
      <w:r w:rsidRPr="003C3F4E" w:rsidR="00D56315">
        <w:rPr>
          <w:rFonts w:cs="FrankRuehl" w:hint="cs"/>
          <w:sz w:val="22"/>
          <w:szCs w:val="22"/>
          <w:rtl/>
        </w:rPr>
        <w:t>חוק הבחירות</w:t>
      </w:r>
      <w:r w:rsidRPr="003C3F4E" w:rsidR="003C3F4E">
        <w:rPr>
          <w:rFonts w:cs="FrankRuehl" w:hint="cs"/>
          <w:sz w:val="22"/>
          <w:szCs w:val="22"/>
          <w:rtl/>
        </w:rPr>
        <w:t>)</w:t>
      </w:r>
      <w:r w:rsidRPr="003C3F4E" w:rsidR="00D56315">
        <w:rPr>
          <w:rFonts w:cs="FrankRuehl" w:hint="cs"/>
          <w:sz w:val="22"/>
          <w:szCs w:val="22"/>
          <w:rtl/>
        </w:rPr>
        <w:t>. ב-11.2.14 קבע בית המשפט העליו</w:t>
      </w:r>
      <w:r w:rsidRPr="00C40F3B" w:rsidR="00D56315">
        <w:rPr>
          <w:rFonts w:cs="FrankRuehl" w:hint="cs"/>
          <w:sz w:val="22"/>
          <w:szCs w:val="22"/>
          <w:rtl/>
        </w:rPr>
        <w:t xml:space="preserve">ן כי אין עילה למתן רשות ערעור על </w:t>
      </w:r>
      <w:r w:rsidR="00D56315">
        <w:rPr>
          <w:rFonts w:cs="FrankRuehl" w:hint="cs"/>
          <w:sz w:val="22"/>
          <w:szCs w:val="22"/>
          <w:rtl/>
        </w:rPr>
        <w:t>ההחלטה האמורה.</w:t>
      </w:r>
      <w:r>
        <w:rPr>
          <w:rFonts w:cs="FrankRuehl" w:hint="cs"/>
          <w:sz w:val="22"/>
          <w:szCs w:val="22"/>
          <w:rtl/>
        </w:rPr>
        <w:t xml:space="preserve"> </w:t>
      </w:r>
    </w:p>
    <w:p w:rsidR="00F36D12" w:rsidRPr="00C40F3B" w:rsidP="0061559E">
      <w:pPr>
        <w:spacing w:after="120" w:line="230" w:lineRule="exact"/>
        <w:jc w:val="both"/>
        <w:rPr>
          <w:rFonts w:cs="FrankRuehl"/>
          <w:sz w:val="22"/>
          <w:szCs w:val="22"/>
          <w:rtl/>
        </w:rPr>
      </w:pPr>
      <w:r w:rsidRPr="0027489E">
        <w:rPr>
          <w:rFonts w:cs="FrankRuehl" w:hint="eastAsia"/>
          <w:sz w:val="22"/>
          <w:szCs w:val="22"/>
          <w:rtl/>
        </w:rPr>
        <w:t>ב</w:t>
      </w:r>
      <w:r w:rsidRPr="0027489E">
        <w:rPr>
          <w:rFonts w:cs="FrankRuehl"/>
          <w:sz w:val="22"/>
          <w:szCs w:val="22"/>
          <w:rtl/>
        </w:rPr>
        <w:t>-11.2.14 התקבלה החלטתו של בית משפט העליון לגבי שני פסקי דין של בית המשפט המחוזי בנצרת בשבתו כבית משפט לעניינים מנהליים</w:t>
      </w:r>
      <w:r w:rsidRPr="00DA2DC2" w:rsidR="00DA2DC2">
        <w:rPr>
          <w:rFonts w:cs="FrankRuehl" w:hint="cs"/>
          <w:sz w:val="22"/>
          <w:szCs w:val="22"/>
          <w:rtl/>
        </w:rPr>
        <w:t>,</w:t>
      </w:r>
      <w:r w:rsidRPr="0027489E">
        <w:rPr>
          <w:rFonts w:cs="FrankRuehl"/>
          <w:sz w:val="22"/>
          <w:szCs w:val="22"/>
          <w:rtl/>
        </w:rPr>
        <w:t xml:space="preserve"> באשר להחלטות שהתקבלו בוועדות הקלפי ובוועדת הבחירות של העיר נצרת בנושא פסילת קולות של מצביעים במסגרת הבחירות לראשות העירייה. </w:t>
      </w:r>
      <w:r w:rsidRPr="0027489E">
        <w:rPr>
          <w:rFonts w:cs="FrankRuehl" w:hint="eastAsia"/>
          <w:sz w:val="22"/>
          <w:szCs w:val="22"/>
          <w:rtl/>
        </w:rPr>
        <w:t>בתום</w:t>
      </w:r>
      <w:r w:rsidRPr="0027489E">
        <w:rPr>
          <w:rFonts w:cs="FrankRuehl"/>
          <w:sz w:val="22"/>
          <w:szCs w:val="22"/>
          <w:rtl/>
        </w:rPr>
        <w:t xml:space="preserve"> הדיון באותם פסקי דין, הורה </w:t>
      </w:r>
      <w:r w:rsidRPr="0027489E">
        <w:rPr>
          <w:rFonts w:cs="FrankRuehl" w:hint="eastAsia"/>
          <w:sz w:val="22"/>
          <w:szCs w:val="22"/>
          <w:rtl/>
        </w:rPr>
        <w:t>בית</w:t>
      </w:r>
      <w:r w:rsidRPr="0027489E">
        <w:rPr>
          <w:rFonts w:cs="FrankRuehl"/>
          <w:sz w:val="22"/>
          <w:szCs w:val="22"/>
          <w:rtl/>
        </w:rPr>
        <w:t xml:space="preserve"> משפט העליון </w:t>
      </w:r>
      <w:r w:rsidRPr="0027489E">
        <w:rPr>
          <w:rFonts w:cs="FrankRuehl" w:hint="eastAsia"/>
          <w:sz w:val="22"/>
          <w:szCs w:val="22"/>
          <w:rtl/>
        </w:rPr>
        <w:t>על</w:t>
      </w:r>
      <w:r w:rsidRPr="0027489E">
        <w:rPr>
          <w:rFonts w:cs="FrankRuehl"/>
          <w:sz w:val="22"/>
          <w:szCs w:val="22"/>
          <w:rtl/>
        </w:rPr>
        <w:t xml:space="preserve"> </w:t>
      </w:r>
      <w:r w:rsidRPr="0027489E">
        <w:rPr>
          <w:rFonts w:cs="FrankRuehl" w:hint="eastAsia"/>
          <w:sz w:val="22"/>
          <w:szCs w:val="22"/>
          <w:rtl/>
        </w:rPr>
        <w:t>עריכת</w:t>
      </w:r>
      <w:r w:rsidRPr="0027489E">
        <w:rPr>
          <w:rFonts w:cs="FrankRuehl"/>
          <w:sz w:val="22"/>
          <w:szCs w:val="22"/>
          <w:rtl/>
        </w:rPr>
        <w:t xml:space="preserve"> </w:t>
      </w:r>
      <w:r w:rsidRPr="0027489E">
        <w:rPr>
          <w:rFonts w:cs="FrankRuehl" w:hint="eastAsia"/>
          <w:sz w:val="22"/>
          <w:szCs w:val="22"/>
          <w:rtl/>
        </w:rPr>
        <w:t>בחירות</w:t>
      </w:r>
      <w:r w:rsidRPr="0027489E">
        <w:rPr>
          <w:rFonts w:cs="FrankRuehl"/>
          <w:sz w:val="22"/>
          <w:szCs w:val="22"/>
          <w:rtl/>
        </w:rPr>
        <w:t xml:space="preserve"> </w:t>
      </w:r>
      <w:r w:rsidRPr="0027489E">
        <w:rPr>
          <w:rFonts w:cs="FrankRuehl" w:hint="eastAsia"/>
          <w:sz w:val="22"/>
          <w:szCs w:val="22"/>
          <w:rtl/>
        </w:rPr>
        <w:t>חוזרות</w:t>
      </w:r>
      <w:r w:rsidRPr="0027489E">
        <w:rPr>
          <w:rFonts w:cs="FrankRuehl"/>
          <w:sz w:val="22"/>
          <w:szCs w:val="22"/>
          <w:rtl/>
        </w:rPr>
        <w:t xml:space="preserve"> </w:t>
      </w:r>
      <w:r w:rsidRPr="0027489E">
        <w:rPr>
          <w:rFonts w:cs="FrankRuehl" w:hint="eastAsia"/>
          <w:sz w:val="22"/>
          <w:szCs w:val="22"/>
          <w:rtl/>
        </w:rPr>
        <w:t>לראשות</w:t>
      </w:r>
      <w:r w:rsidRPr="0027489E">
        <w:rPr>
          <w:rFonts w:cs="FrankRuehl"/>
          <w:sz w:val="22"/>
          <w:szCs w:val="22"/>
          <w:rtl/>
        </w:rPr>
        <w:t xml:space="preserve"> </w:t>
      </w:r>
      <w:r w:rsidRPr="0027489E">
        <w:rPr>
          <w:rFonts w:cs="FrankRuehl" w:hint="eastAsia"/>
          <w:sz w:val="22"/>
          <w:szCs w:val="22"/>
          <w:rtl/>
        </w:rPr>
        <w:t>העיר</w:t>
      </w:r>
      <w:r w:rsidRPr="0027489E">
        <w:rPr>
          <w:rFonts w:cs="FrankRuehl"/>
          <w:sz w:val="22"/>
          <w:szCs w:val="22"/>
          <w:rtl/>
        </w:rPr>
        <w:t xml:space="preserve"> </w:t>
      </w:r>
      <w:r w:rsidRPr="0027489E">
        <w:rPr>
          <w:rFonts w:cs="FrankRuehl" w:hint="eastAsia"/>
          <w:sz w:val="22"/>
          <w:szCs w:val="22"/>
          <w:rtl/>
        </w:rPr>
        <w:t>נצרת</w:t>
      </w:r>
      <w:r w:rsidRPr="0027489E">
        <w:rPr>
          <w:rFonts w:cs="FrankRuehl"/>
          <w:sz w:val="22"/>
          <w:szCs w:val="22"/>
          <w:rtl/>
        </w:rPr>
        <w:t xml:space="preserve"> </w:t>
      </w:r>
      <w:r w:rsidRPr="0027489E">
        <w:rPr>
          <w:rFonts w:cs="FrankRuehl" w:hint="eastAsia"/>
          <w:sz w:val="22"/>
          <w:szCs w:val="22"/>
          <w:rtl/>
        </w:rPr>
        <w:t>לפי</w:t>
      </w:r>
      <w:r w:rsidRPr="0027489E">
        <w:rPr>
          <w:rFonts w:cs="FrankRuehl"/>
          <w:sz w:val="22"/>
          <w:szCs w:val="22"/>
          <w:rtl/>
        </w:rPr>
        <w:t xml:space="preserve"> </w:t>
      </w:r>
      <w:r w:rsidRPr="0027489E">
        <w:rPr>
          <w:rFonts w:cs="FrankRuehl" w:hint="eastAsia"/>
          <w:sz w:val="22"/>
          <w:szCs w:val="22"/>
          <w:rtl/>
        </w:rPr>
        <w:t>סעיף</w:t>
      </w:r>
      <w:r w:rsidRPr="0027489E">
        <w:rPr>
          <w:rFonts w:cs="FrankRuehl"/>
          <w:sz w:val="22"/>
          <w:szCs w:val="22"/>
          <w:rtl/>
        </w:rPr>
        <w:t xml:space="preserve"> 73(א) </w:t>
      </w:r>
      <w:r w:rsidRPr="0027489E">
        <w:rPr>
          <w:rFonts w:cs="FrankRuehl" w:hint="eastAsia"/>
          <w:sz w:val="22"/>
          <w:szCs w:val="22"/>
          <w:rtl/>
        </w:rPr>
        <w:t>לחוק</w:t>
      </w:r>
      <w:r w:rsidRPr="0027489E">
        <w:rPr>
          <w:rFonts w:cs="FrankRuehl"/>
          <w:sz w:val="22"/>
          <w:szCs w:val="22"/>
          <w:rtl/>
        </w:rPr>
        <w:t xml:space="preserve"> </w:t>
      </w:r>
      <w:r w:rsidRPr="0027489E">
        <w:rPr>
          <w:rFonts w:cs="FrankRuehl" w:hint="eastAsia"/>
          <w:sz w:val="22"/>
          <w:szCs w:val="22"/>
          <w:rtl/>
        </w:rPr>
        <w:t>הבחירות</w:t>
      </w:r>
      <w:r w:rsidRPr="0027489E">
        <w:rPr>
          <w:rFonts w:cs="FrankRuehl"/>
          <w:sz w:val="22"/>
          <w:szCs w:val="22"/>
          <w:rtl/>
        </w:rPr>
        <w:t>.</w:t>
      </w:r>
    </w:p>
    <w:p w:rsidR="00C40F3B" w:rsidP="0061559E">
      <w:pPr>
        <w:spacing w:after="120" w:line="230" w:lineRule="exact"/>
        <w:jc w:val="both"/>
        <w:rPr>
          <w:rFonts w:cs="FrankRuehl"/>
          <w:sz w:val="22"/>
          <w:szCs w:val="22"/>
        </w:rPr>
      </w:pPr>
      <w:r>
        <w:rPr>
          <w:rFonts w:cs="FrankRuehl" w:hint="cs"/>
          <w:sz w:val="22"/>
          <w:szCs w:val="22"/>
          <w:rtl/>
        </w:rPr>
        <w:t>לאור האמור, דוח זה אינו עוסק בתוצאות ביקורת חשבונות הסיעות שהשתתפו בבחירות החדשות שהתקיימו ב-11.3.14 בבית שמש, ובביקורת על חשבונות המועמדים לראשות מועצת העיר נצרת בבחירות החוזרות שנערכו</w:t>
      </w:r>
      <w:r w:rsidR="00E76E26">
        <w:rPr>
          <w:rFonts w:cs="FrankRuehl" w:hint="cs"/>
          <w:sz w:val="22"/>
          <w:szCs w:val="22"/>
          <w:rtl/>
        </w:rPr>
        <w:t xml:space="preserve"> </w:t>
      </w:r>
      <w:r w:rsidR="00124A26">
        <w:rPr>
          <w:rFonts w:cs="FrankRuehl" w:hint="cs"/>
          <w:sz w:val="22"/>
          <w:szCs w:val="22"/>
          <w:rtl/>
        </w:rPr>
        <w:t xml:space="preserve">ב-11.3.14. </w:t>
      </w:r>
    </w:p>
    <w:p w:rsidR="0067277C" w:rsidP="0061559E">
      <w:pPr>
        <w:spacing w:after="120" w:line="230" w:lineRule="exact"/>
        <w:jc w:val="both"/>
        <w:rPr>
          <w:rFonts w:cs="FrankRuehl"/>
          <w:sz w:val="22"/>
          <w:szCs w:val="22"/>
        </w:rPr>
      </w:pPr>
      <w:r>
        <w:rPr>
          <w:rFonts w:cs="FrankRuehl" w:hint="cs"/>
          <w:sz w:val="22"/>
          <w:szCs w:val="22"/>
          <w:rtl/>
        </w:rPr>
        <w:t>חוק הבחירות</w:t>
      </w:r>
      <w:r w:rsidR="00AF1160">
        <w:rPr>
          <w:rFonts w:cs="FrankRuehl" w:hint="cs"/>
          <w:sz w:val="22"/>
          <w:szCs w:val="22"/>
          <w:rtl/>
        </w:rPr>
        <w:t xml:space="preserve"> </w:t>
      </w:r>
      <w:r>
        <w:rPr>
          <w:rFonts w:cs="FrankRuehl" w:hint="cs"/>
          <w:sz w:val="22"/>
          <w:szCs w:val="22"/>
          <w:rtl/>
        </w:rPr>
        <w:t xml:space="preserve">קובע בסעיף 35(א), כי "רשאיות להגיש רשימת מועמדים אחת בלבד כל קבוצת בוחרים המונה 200 איש או שני אחוזים ממספר הבוחרים שבמידע הפנקס ביום הקובע כהגדרתו בסעיף 16(א), </w:t>
      </w:r>
      <w:r>
        <w:rPr>
          <w:rFonts w:cs="FrankRuehl" w:hint="cs"/>
          <w:sz w:val="22"/>
          <w:szCs w:val="22"/>
          <w:rtl/>
        </w:rPr>
        <w:t>הכל</w:t>
      </w:r>
      <w:r>
        <w:rPr>
          <w:rFonts w:cs="FrankRuehl" w:hint="cs"/>
          <w:sz w:val="22"/>
          <w:szCs w:val="22"/>
          <w:rtl/>
        </w:rPr>
        <w:t xml:space="preserve"> </w:t>
      </w:r>
      <w:r>
        <w:rPr>
          <w:rFonts w:cs="FrankRuehl" w:hint="cs"/>
          <w:spacing w:val="-2"/>
          <w:sz w:val="22"/>
          <w:szCs w:val="22"/>
          <w:rtl/>
        </w:rPr>
        <w:t>לפי המספר הקטן יותר, וכן כל סיעה של הכנסת, כל מפלגה וכל סיעה של המועצה היוצאת".</w:t>
      </w:r>
    </w:p>
    <w:p w:rsidR="0067277C" w:rsidRPr="00991A15" w:rsidP="00991A15">
      <w:pPr>
        <w:spacing w:after="120" w:line="230" w:lineRule="exact"/>
        <w:jc w:val="both"/>
        <w:rPr>
          <w:rFonts w:cs="FrankRuehl"/>
          <w:sz w:val="22"/>
          <w:szCs w:val="22"/>
        </w:rPr>
      </w:pPr>
      <w:r w:rsidRPr="00991A15">
        <w:rPr>
          <w:rFonts w:cs="FrankRuehl" w:hint="cs"/>
          <w:sz w:val="22"/>
          <w:szCs w:val="22"/>
          <w:rtl/>
        </w:rPr>
        <w:t>בחוק הרשויות המקומיות (מימון בחירות), התשנ"ג-1993 (להלן - החוק</w:t>
      </w:r>
      <w:r w:rsidRPr="00991A15" w:rsidR="00D46356">
        <w:rPr>
          <w:rFonts w:cs="FrankRuehl" w:hint="cs"/>
          <w:sz w:val="22"/>
          <w:szCs w:val="22"/>
          <w:rtl/>
        </w:rPr>
        <w:t xml:space="preserve"> או חוק המימון</w:t>
      </w:r>
      <w:r w:rsidRPr="00991A15">
        <w:rPr>
          <w:rFonts w:cs="FrankRuehl" w:hint="cs"/>
          <w:sz w:val="22"/>
          <w:szCs w:val="22"/>
          <w:rtl/>
        </w:rPr>
        <w:t xml:space="preserve">) הוסדר המימון הממלכתי למשתתפות בבחירות לרשויות המקומיות שעליהן נמנות: סיעות, רשימות, סיעות בת ורשימות בת של סיעות אם וכן רשימות מועמדים משותפות. </w:t>
      </w:r>
    </w:p>
    <w:p w:rsidR="0067277C" w:rsidP="0061559E">
      <w:pPr>
        <w:spacing w:after="120" w:line="230" w:lineRule="exact"/>
        <w:jc w:val="both"/>
        <w:rPr>
          <w:rFonts w:cs="FrankRuehl"/>
          <w:sz w:val="22"/>
          <w:szCs w:val="22"/>
        </w:rPr>
      </w:pPr>
      <w:r>
        <w:rPr>
          <w:rFonts w:cs="FrankRuehl" w:hint="cs"/>
          <w:sz w:val="22"/>
          <w:szCs w:val="22"/>
          <w:rtl/>
        </w:rPr>
        <w:t xml:space="preserve">בסעיף 1 לחוק הן מוגדרות, כלהלן: </w:t>
      </w:r>
    </w:p>
    <w:p w:rsidR="0067277C" w:rsidP="0061559E">
      <w:pPr>
        <w:spacing w:after="120" w:line="230" w:lineRule="exact"/>
        <w:ind w:left="567"/>
        <w:jc w:val="both"/>
        <w:rPr>
          <w:rFonts w:cs="FrankRuehl"/>
          <w:sz w:val="22"/>
          <w:szCs w:val="22"/>
          <w:rtl/>
        </w:rPr>
      </w:pPr>
      <w:r>
        <w:rPr>
          <w:rFonts w:cs="FrankRuehl" w:hint="cs"/>
          <w:sz w:val="22"/>
          <w:szCs w:val="22"/>
          <w:rtl/>
        </w:rPr>
        <w:t>"סיעה" - סיעה במועצת הרשות המקומית שבה ייערכו בחירות ואשר אושרה כסיעה כאמור בסעיף 25(א) לחוק הבחירות;</w:t>
      </w:r>
    </w:p>
    <w:p w:rsidR="0067277C" w:rsidP="0061559E">
      <w:pPr>
        <w:spacing w:after="120" w:line="230" w:lineRule="exact"/>
        <w:ind w:left="567"/>
        <w:jc w:val="both"/>
        <w:rPr>
          <w:rFonts w:cs="FrankRuehl"/>
          <w:sz w:val="22"/>
          <w:szCs w:val="22"/>
          <w:rtl/>
        </w:rPr>
      </w:pPr>
      <w:r>
        <w:rPr>
          <w:rFonts w:cs="FrankRuehl" w:hint="cs"/>
          <w:sz w:val="22"/>
          <w:szCs w:val="22"/>
          <w:rtl/>
        </w:rPr>
        <w:t xml:space="preserve">"רשימה" - רשימת מועמדים בבחירות למועצת </w:t>
      </w:r>
      <w:r>
        <w:rPr>
          <w:rFonts w:cs="FrankRuehl" w:hint="cs"/>
          <w:sz w:val="22"/>
          <w:szCs w:val="22"/>
          <w:rtl/>
        </w:rPr>
        <w:t>עיריה</w:t>
      </w:r>
      <w:r>
        <w:rPr>
          <w:rFonts w:cs="FrankRuehl" w:hint="cs"/>
          <w:sz w:val="22"/>
          <w:szCs w:val="22"/>
          <w:rtl/>
        </w:rPr>
        <w:t xml:space="preserve"> או למועצה מקומית למעט למועצה אזורית, שאינה סיעה;</w:t>
      </w:r>
    </w:p>
    <w:p w:rsidR="0067277C" w:rsidP="0061559E">
      <w:pPr>
        <w:spacing w:after="120" w:line="230" w:lineRule="exact"/>
        <w:ind w:left="567"/>
        <w:jc w:val="both"/>
        <w:rPr>
          <w:rFonts w:cs="FrankRuehl"/>
          <w:sz w:val="22"/>
          <w:szCs w:val="22"/>
          <w:rtl/>
        </w:rPr>
      </w:pPr>
      <w:r>
        <w:rPr>
          <w:rFonts w:cs="FrankRuehl" w:hint="cs"/>
          <w:sz w:val="22"/>
          <w:szCs w:val="22"/>
          <w:rtl/>
        </w:rPr>
        <w:t xml:space="preserve">בדוח זה יכונו סיעות ורשימות כהגדרתן לעיל - </w:t>
      </w:r>
      <w:r w:rsidR="00D46356">
        <w:rPr>
          <w:rFonts w:cs="FrankRuehl" w:hint="cs"/>
          <w:sz w:val="22"/>
          <w:szCs w:val="22"/>
          <w:rtl/>
        </w:rPr>
        <w:t xml:space="preserve">סיעות או </w:t>
      </w:r>
      <w:r>
        <w:rPr>
          <w:rFonts w:cs="FrankRuehl" w:hint="cs"/>
          <w:sz w:val="22"/>
          <w:szCs w:val="22"/>
          <w:rtl/>
        </w:rPr>
        <w:t>סיעות מקומיות.</w:t>
      </w:r>
    </w:p>
    <w:p w:rsidR="0067277C" w:rsidP="0061559E">
      <w:pPr>
        <w:spacing w:after="120" w:line="230" w:lineRule="exact"/>
        <w:ind w:left="567"/>
        <w:jc w:val="both"/>
        <w:rPr>
          <w:rFonts w:cs="FrankRuehl"/>
          <w:sz w:val="22"/>
          <w:szCs w:val="22"/>
          <w:rtl/>
        </w:rPr>
      </w:pPr>
      <w:r>
        <w:rPr>
          <w:rFonts w:cs="FrankRuehl" w:hint="cs"/>
          <w:sz w:val="22"/>
          <w:szCs w:val="22"/>
          <w:rtl/>
        </w:rPr>
        <w:t>"סיעת אם" - כל אחת מאלה:</w:t>
      </w:r>
    </w:p>
    <w:p w:rsidR="0067277C" w:rsidP="0061559E">
      <w:pPr>
        <w:spacing w:after="120" w:line="230" w:lineRule="exact"/>
        <w:ind w:left="964" w:hanging="397"/>
        <w:jc w:val="both"/>
        <w:rPr>
          <w:rFonts w:cs="FrankRuehl"/>
          <w:sz w:val="22"/>
          <w:szCs w:val="22"/>
          <w:rtl/>
        </w:rPr>
      </w:pPr>
      <w:r>
        <w:rPr>
          <w:rFonts w:cs="FrankRuehl" w:hint="cs"/>
          <w:sz w:val="22"/>
          <w:szCs w:val="22"/>
          <w:rtl/>
        </w:rPr>
        <w:t xml:space="preserve">1. </w:t>
      </w:r>
      <w:r>
        <w:rPr>
          <w:rFonts w:cs="FrankRuehl" w:hint="cs"/>
          <w:sz w:val="22"/>
          <w:szCs w:val="22"/>
          <w:rtl/>
        </w:rPr>
        <w:tab/>
        <w:t>סיעה מסיעות הכנסת</w:t>
      </w:r>
      <w:r w:rsidR="00803A89">
        <w:rPr>
          <w:rFonts w:cs="FrankRuehl" w:hint="cs"/>
          <w:sz w:val="22"/>
          <w:szCs w:val="22"/>
          <w:rtl/>
        </w:rPr>
        <w:t>, המתמודדת בבחירות לרשות המקומית</w:t>
      </w:r>
      <w:r>
        <w:rPr>
          <w:rFonts w:cs="FrankRuehl" w:hint="cs"/>
          <w:sz w:val="22"/>
          <w:szCs w:val="22"/>
          <w:rtl/>
        </w:rPr>
        <w:t>;</w:t>
      </w:r>
    </w:p>
    <w:p w:rsidR="0067277C" w:rsidP="0061559E">
      <w:pPr>
        <w:spacing w:after="120" w:line="230" w:lineRule="exact"/>
        <w:ind w:left="964" w:hanging="397"/>
        <w:jc w:val="both"/>
        <w:rPr>
          <w:rFonts w:cs="FrankRuehl"/>
          <w:sz w:val="22"/>
          <w:szCs w:val="22"/>
          <w:rtl/>
        </w:rPr>
      </w:pPr>
      <w:r>
        <w:rPr>
          <w:rFonts w:cs="FrankRuehl" w:hint="cs"/>
          <w:sz w:val="22"/>
          <w:szCs w:val="22"/>
          <w:rtl/>
        </w:rPr>
        <w:t xml:space="preserve">2. </w:t>
      </w:r>
      <w:r>
        <w:rPr>
          <w:rFonts w:cs="FrankRuehl" w:hint="cs"/>
          <w:sz w:val="22"/>
          <w:szCs w:val="22"/>
          <w:rtl/>
        </w:rPr>
        <w:tab/>
        <w:t xml:space="preserve">מפלגה - כהגדרתה בסעיף 1 לחוק הבחירות, דהיינו מפלגה אשר רואים אותה לעניין סעיף </w:t>
      </w:r>
      <w:r w:rsidR="00B166F9">
        <w:rPr>
          <w:rFonts w:cs="FrankRuehl" w:hint="cs"/>
          <w:sz w:val="22"/>
          <w:szCs w:val="22"/>
          <w:rtl/>
        </w:rPr>
        <w:t>12</w:t>
      </w:r>
      <w:r>
        <w:rPr>
          <w:rFonts w:cs="FrankRuehl" w:hint="cs"/>
          <w:sz w:val="22"/>
          <w:szCs w:val="22"/>
          <w:rtl/>
        </w:rPr>
        <w:t xml:space="preserve">(א) לחוק </w:t>
      </w:r>
      <w:r w:rsidR="00B166F9">
        <w:rPr>
          <w:rFonts w:cs="FrankRuehl" w:hint="cs"/>
          <w:sz w:val="22"/>
          <w:szCs w:val="22"/>
          <w:rtl/>
        </w:rPr>
        <w:t xml:space="preserve">מימון מפלגות, התשל"ג-1973, </w:t>
      </w:r>
      <w:r>
        <w:rPr>
          <w:rFonts w:cs="FrankRuehl" w:hint="cs"/>
          <w:sz w:val="22"/>
          <w:szCs w:val="22"/>
          <w:rtl/>
        </w:rPr>
        <w:t>כסיעה נפרדת ויש לה לפחות נציג אחד בכנסת.</w:t>
      </w:r>
    </w:p>
    <w:p w:rsidR="0067277C" w:rsidP="0061559E">
      <w:pPr>
        <w:spacing w:after="120" w:line="230" w:lineRule="exact"/>
        <w:jc w:val="both"/>
        <w:rPr>
          <w:rFonts w:cs="FrankRuehl"/>
          <w:sz w:val="22"/>
          <w:szCs w:val="22"/>
          <w:rtl/>
        </w:rPr>
      </w:pPr>
      <w:r>
        <w:rPr>
          <w:rFonts w:cs="FrankRuehl" w:hint="cs"/>
          <w:sz w:val="22"/>
          <w:szCs w:val="22"/>
          <w:rtl/>
        </w:rPr>
        <w:t>החוק מתייחס בסעיף 8 גם ל"רשימת מועמדים משותפת" שהיא רשימת מועמדים שהוגשה לפי סעיף 35</w:t>
      </w:r>
      <w:r w:rsidR="00B166F9">
        <w:rPr>
          <w:rFonts w:cs="FrankRuehl" w:hint="cs"/>
          <w:sz w:val="22"/>
          <w:szCs w:val="22"/>
          <w:rtl/>
        </w:rPr>
        <w:t>(ז)</w:t>
      </w:r>
      <w:r>
        <w:rPr>
          <w:rFonts w:cs="FrankRuehl" w:hint="cs"/>
          <w:sz w:val="22"/>
          <w:szCs w:val="22"/>
          <w:rtl/>
        </w:rPr>
        <w:t xml:space="preserve"> לחוק הבחירות על ידי ש</w:t>
      </w:r>
      <w:r w:rsidR="004D7B33">
        <w:rPr>
          <w:rFonts w:cs="FrankRuehl" w:hint="cs"/>
          <w:sz w:val="22"/>
          <w:szCs w:val="22"/>
          <w:rtl/>
        </w:rPr>
        <w:t xml:space="preserve">ניים או יותר מהגופים הבאים: מפלגה, </w:t>
      </w:r>
      <w:r>
        <w:rPr>
          <w:rFonts w:cs="FrankRuehl" w:hint="cs"/>
          <w:sz w:val="22"/>
          <w:szCs w:val="22"/>
          <w:rtl/>
        </w:rPr>
        <w:t>סיע</w:t>
      </w:r>
      <w:r w:rsidR="004D7B33">
        <w:rPr>
          <w:rFonts w:cs="FrankRuehl" w:hint="cs"/>
          <w:sz w:val="22"/>
          <w:szCs w:val="22"/>
          <w:rtl/>
        </w:rPr>
        <w:t xml:space="preserve">ה של הכנסת או סיעה של </w:t>
      </w:r>
      <w:r>
        <w:rPr>
          <w:rFonts w:cs="FrankRuehl" w:hint="cs"/>
          <w:sz w:val="22"/>
          <w:szCs w:val="22"/>
          <w:rtl/>
        </w:rPr>
        <w:t>המועצה היוצאת</w:t>
      </w:r>
      <w:r w:rsidRPr="00DA2DC2" w:rsidR="00DA2DC2">
        <w:rPr>
          <w:rFonts w:cs="FrankRuehl" w:hint="cs"/>
          <w:sz w:val="22"/>
          <w:szCs w:val="22"/>
          <w:rtl/>
        </w:rPr>
        <w:t xml:space="preserve"> (להלן </w:t>
      </w:r>
      <w:r w:rsidRPr="00DA2DC2" w:rsidR="00DA2DC2">
        <w:rPr>
          <w:rFonts w:cs="FrankRuehl"/>
          <w:sz w:val="22"/>
          <w:szCs w:val="22"/>
          <w:rtl/>
        </w:rPr>
        <w:t>–</w:t>
      </w:r>
      <w:r w:rsidRPr="00DA2DC2" w:rsidR="00DA2DC2">
        <w:rPr>
          <w:rFonts w:cs="FrankRuehl" w:hint="cs"/>
          <w:sz w:val="22"/>
          <w:szCs w:val="22"/>
          <w:rtl/>
        </w:rPr>
        <w:t xml:space="preserve"> סיעות משתתפות)</w:t>
      </w:r>
      <w:r w:rsidR="004D7B33">
        <w:rPr>
          <w:rFonts w:cs="FrankRuehl" w:hint="cs"/>
          <w:sz w:val="22"/>
          <w:szCs w:val="22"/>
          <w:rtl/>
        </w:rPr>
        <w:t>.</w:t>
      </w:r>
      <w:r>
        <w:rPr>
          <w:rFonts w:cs="FrankRuehl" w:hint="cs"/>
          <w:sz w:val="22"/>
          <w:szCs w:val="22"/>
          <w:rtl/>
        </w:rPr>
        <w:t xml:space="preserve"> </w:t>
      </w:r>
    </w:p>
    <w:p w:rsidR="0067277C" w:rsidP="0061559E">
      <w:pPr>
        <w:spacing w:after="120" w:line="230" w:lineRule="exact"/>
        <w:jc w:val="both"/>
        <w:rPr>
          <w:rFonts w:cs="FrankRuehl"/>
          <w:sz w:val="22"/>
          <w:szCs w:val="22"/>
        </w:rPr>
      </w:pPr>
      <w:r>
        <w:rPr>
          <w:rFonts w:cs="FrankRuehl" w:hint="cs"/>
          <w:sz w:val="22"/>
          <w:szCs w:val="22"/>
          <w:rtl/>
        </w:rPr>
        <w:t>סיעות, העונות על תנאי החוק, זכאיות למימון ממלכתי. במקביל להסדרת המימון הממלכתי מוטלות על סיעות אלה הגבלות בקשר להוצאותיהן ולהכנסותיהן.</w:t>
      </w:r>
    </w:p>
    <w:p w:rsidR="0067277C" w:rsidP="0061559E">
      <w:pPr>
        <w:spacing w:after="120" w:line="230" w:lineRule="exact"/>
        <w:jc w:val="both"/>
        <w:rPr>
          <w:rFonts w:cs="FrankRuehl"/>
          <w:sz w:val="22"/>
          <w:szCs w:val="22"/>
        </w:rPr>
      </w:pPr>
      <w:r>
        <w:rPr>
          <w:rFonts w:cs="FrankRuehl" w:hint="cs"/>
          <w:sz w:val="22"/>
          <w:szCs w:val="22"/>
          <w:rtl/>
        </w:rPr>
        <w:t>על פי סעיף 30(א) לחוק</w:t>
      </w:r>
      <w:r w:rsidRPr="00DA2DC2" w:rsidR="00DA2DC2">
        <w:rPr>
          <w:rFonts w:cs="FrankRuehl" w:hint="cs"/>
          <w:sz w:val="22"/>
          <w:szCs w:val="22"/>
          <w:rtl/>
        </w:rPr>
        <w:t>,</w:t>
      </w:r>
      <w:r>
        <w:rPr>
          <w:rFonts w:cs="FrankRuehl" w:hint="cs"/>
          <w:sz w:val="22"/>
          <w:szCs w:val="22"/>
          <w:rtl/>
        </w:rPr>
        <w:t xml:space="preserve"> על מבקר המדינה לקבוע הנחיות לסיעות בדבר הדרך לניהול חשבונותיהן ועל פי סעיף 21(ג) לחוק על הסיעות לנהל את חשבונותיהן לפי ההנחיות האמורות ולרשום בהן את כל הכנסותיהן והוצאותיהן. מערכות החשבונות של הסיעות עומדות לביקורת מבקר המדינה</w:t>
      </w:r>
      <w:r w:rsidR="00D46356">
        <w:rPr>
          <w:rFonts w:cs="FrankRuehl" w:hint="cs"/>
          <w:sz w:val="22"/>
          <w:szCs w:val="22"/>
          <w:rtl/>
        </w:rPr>
        <w:t xml:space="preserve"> לפי סעיף 21(ד) לחוק</w:t>
      </w:r>
      <w:r>
        <w:rPr>
          <w:rFonts w:cs="FrankRuehl" w:hint="cs"/>
          <w:sz w:val="22"/>
          <w:szCs w:val="22"/>
          <w:rtl/>
        </w:rPr>
        <w:t>.</w:t>
      </w:r>
    </w:p>
    <w:p w:rsidR="0067277C" w:rsidP="0061559E">
      <w:pPr>
        <w:spacing w:after="120" w:line="230" w:lineRule="exact"/>
        <w:jc w:val="both"/>
        <w:rPr>
          <w:rFonts w:cs="FrankRuehl"/>
          <w:sz w:val="22"/>
          <w:szCs w:val="22"/>
        </w:rPr>
      </w:pPr>
      <w:r>
        <w:rPr>
          <w:rFonts w:cs="FrankRuehl" w:hint="cs"/>
          <w:sz w:val="22"/>
          <w:szCs w:val="22"/>
          <w:rtl/>
        </w:rPr>
        <w:t>ב</w:t>
      </w:r>
      <w:r w:rsidR="00C5457E">
        <w:rPr>
          <w:rFonts w:cs="FrankRuehl" w:hint="cs"/>
          <w:sz w:val="22"/>
          <w:szCs w:val="22"/>
          <w:rtl/>
        </w:rPr>
        <w:t xml:space="preserve">יום </w:t>
      </w:r>
      <w:r w:rsidR="00AC2807">
        <w:rPr>
          <w:rFonts w:cs="FrankRuehl" w:hint="cs"/>
          <w:sz w:val="22"/>
          <w:szCs w:val="22"/>
          <w:rtl/>
        </w:rPr>
        <w:t>11.7.13</w:t>
      </w:r>
      <w:r w:rsidR="00C5457E">
        <w:rPr>
          <w:rFonts w:cs="FrankRuehl" w:hint="cs"/>
          <w:sz w:val="22"/>
          <w:szCs w:val="22"/>
          <w:rtl/>
        </w:rPr>
        <w:t xml:space="preserve"> נכנסו לתוקף הנחיות הרשויות המקומיות (מימון בחירות) (ניהול חשבונות), התש</w:t>
      </w:r>
      <w:r w:rsidR="00AC2807">
        <w:rPr>
          <w:rFonts w:cs="FrankRuehl" w:hint="cs"/>
          <w:sz w:val="22"/>
          <w:szCs w:val="22"/>
          <w:rtl/>
        </w:rPr>
        <w:t>ע</w:t>
      </w:r>
      <w:r w:rsidR="00C5457E">
        <w:rPr>
          <w:rFonts w:cs="FrankRuehl" w:hint="cs"/>
          <w:sz w:val="22"/>
          <w:szCs w:val="22"/>
          <w:rtl/>
        </w:rPr>
        <w:t>"</w:t>
      </w:r>
      <w:r w:rsidR="00AC2807">
        <w:rPr>
          <w:rFonts w:cs="FrankRuehl" w:hint="cs"/>
          <w:sz w:val="22"/>
          <w:szCs w:val="22"/>
          <w:rtl/>
        </w:rPr>
        <w:t>ג</w:t>
      </w:r>
      <w:r w:rsidR="00C5457E">
        <w:rPr>
          <w:rFonts w:cs="FrankRuehl" w:hint="cs"/>
          <w:sz w:val="22"/>
          <w:szCs w:val="22"/>
          <w:rtl/>
        </w:rPr>
        <w:t>-20</w:t>
      </w:r>
      <w:r w:rsidR="00AC2807">
        <w:rPr>
          <w:rFonts w:cs="FrankRuehl" w:hint="cs"/>
          <w:sz w:val="22"/>
          <w:szCs w:val="22"/>
          <w:rtl/>
        </w:rPr>
        <w:t>13</w:t>
      </w:r>
      <w:r w:rsidR="00C5457E">
        <w:rPr>
          <w:rFonts w:cs="FrankRuehl" w:hint="cs"/>
          <w:sz w:val="22"/>
          <w:szCs w:val="22"/>
          <w:rtl/>
        </w:rPr>
        <w:t xml:space="preserve"> (להלן - ההנחיות)</w:t>
      </w:r>
      <w:r>
        <w:rPr>
          <w:rFonts w:cs="FrankRuehl" w:hint="cs"/>
          <w:sz w:val="22"/>
          <w:szCs w:val="22"/>
          <w:rtl/>
        </w:rPr>
        <w:t>, אשר החליפו את הנחיות מימון הבחירות ברשויות המקומיות (ניהול חשבונות), התשס"ח-2008</w:t>
      </w:r>
      <w:r w:rsidR="00C5457E">
        <w:rPr>
          <w:rFonts w:cs="FrankRuehl" w:hint="cs"/>
          <w:sz w:val="22"/>
          <w:szCs w:val="22"/>
          <w:rtl/>
        </w:rPr>
        <w:t>.</w:t>
      </w:r>
    </w:p>
    <w:p w:rsidR="005C75E8" w:rsidP="0061559E">
      <w:pPr>
        <w:spacing w:after="120" w:line="230" w:lineRule="exact"/>
        <w:jc w:val="both"/>
        <w:rPr>
          <w:rFonts w:cs="FrankRuehl"/>
          <w:sz w:val="22"/>
          <w:szCs w:val="22"/>
          <w:rtl/>
        </w:rPr>
      </w:pPr>
      <w:r>
        <w:rPr>
          <w:rFonts w:cs="FrankRuehl" w:hint="cs"/>
          <w:sz w:val="22"/>
          <w:szCs w:val="22"/>
          <w:rtl/>
        </w:rPr>
        <w:t>לפי סעיף 22(א) לחוק "לא יאוחר מתום שלושה ח</w:t>
      </w:r>
      <w:r w:rsidR="00D46356">
        <w:rPr>
          <w:rFonts w:cs="FrankRuehl" w:hint="cs"/>
          <w:sz w:val="22"/>
          <w:szCs w:val="22"/>
          <w:rtl/>
        </w:rPr>
        <w:t>ו</w:t>
      </w:r>
      <w:r>
        <w:rPr>
          <w:rFonts w:cs="FrankRuehl" w:hint="cs"/>
          <w:sz w:val="22"/>
          <w:szCs w:val="22"/>
          <w:rtl/>
        </w:rPr>
        <w:t xml:space="preserve">דשים אחרי הבחירות ימסרו הנציגים של סיעת אם, סיעה, רשימה... למבקר המדינה את חשבונותיהם לתקופת הבחירות וכן דוח כספי לאותה תקופה; מבקר המדינה רשאי לקבל את החשבונות והדוח האמורים גם אם הוגשו באיחור אם הוא סבור כי מן הצדק לעשות כן." </w:t>
      </w:r>
    </w:p>
    <w:p w:rsidR="005C75E8" w:rsidP="0061559E">
      <w:pPr>
        <w:spacing w:after="120" w:line="230" w:lineRule="exact"/>
        <w:jc w:val="both"/>
        <w:rPr>
          <w:rFonts w:cs="FrankRuehl"/>
          <w:sz w:val="22"/>
          <w:szCs w:val="22"/>
          <w:rtl/>
        </w:rPr>
      </w:pPr>
      <w:r>
        <w:rPr>
          <w:rFonts w:cs="FrankRuehl" w:hint="cs"/>
          <w:sz w:val="22"/>
          <w:szCs w:val="22"/>
          <w:rtl/>
        </w:rPr>
        <w:t>לפי סעיף 22(ג) לחוק, סיעה שלא היו לה הכנסות והוצאות תגיש למבקר המדינה "תצהיר לפי סעיף 15 לפקודת הראיות</w:t>
      </w:r>
      <w:r w:rsidRPr="00DA2DC2" w:rsidR="00DA2DC2">
        <w:rPr>
          <w:rFonts w:cs="FrankRuehl" w:hint="cs"/>
          <w:sz w:val="22"/>
          <w:szCs w:val="22"/>
          <w:rtl/>
        </w:rPr>
        <w:t xml:space="preserve"> </w:t>
      </w:r>
      <w:r>
        <w:rPr>
          <w:rFonts w:cs="FrankRuehl" w:hint="cs"/>
          <w:sz w:val="22"/>
          <w:szCs w:val="22"/>
          <w:rtl/>
        </w:rPr>
        <w:t>[נוסח חדש], התשל"א-1971,על העובדות האמורות ותצהיר זה ייראה כדו"ח כספי לעניין סעיף קטן (א)".</w:t>
      </w:r>
    </w:p>
    <w:p w:rsidR="0067277C" w:rsidP="0061559E">
      <w:pPr>
        <w:spacing w:after="120" w:line="230" w:lineRule="exact"/>
        <w:jc w:val="both"/>
        <w:rPr>
          <w:rFonts w:cs="FrankRuehl"/>
          <w:sz w:val="22"/>
          <w:szCs w:val="22"/>
        </w:rPr>
      </w:pPr>
      <w:r>
        <w:rPr>
          <w:rFonts w:cs="FrankRuehl" w:hint="cs"/>
          <w:sz w:val="22"/>
          <w:szCs w:val="22"/>
          <w:rtl/>
        </w:rPr>
        <w:t>המועד האחרון למסירת החשבונות והדוחות הכספיים לבחירות הנדונות היה</w:t>
      </w:r>
      <w:r w:rsidR="00F3567C">
        <w:rPr>
          <w:rFonts w:cs="FrankRuehl" w:hint="cs"/>
          <w:sz w:val="22"/>
          <w:szCs w:val="22"/>
          <w:rtl/>
        </w:rPr>
        <w:t xml:space="preserve"> </w:t>
      </w:r>
      <w:r w:rsidR="00D46356">
        <w:rPr>
          <w:rFonts w:cs="FrankRuehl" w:hint="cs"/>
          <w:sz w:val="22"/>
          <w:szCs w:val="22"/>
          <w:rtl/>
        </w:rPr>
        <w:t xml:space="preserve">22.1.14 </w:t>
      </w:r>
      <w:r w:rsidR="00F3567C">
        <w:rPr>
          <w:rFonts w:cs="FrankRuehl" w:hint="cs"/>
          <w:sz w:val="22"/>
          <w:szCs w:val="22"/>
          <w:rtl/>
        </w:rPr>
        <w:t>ולגבי מי שהשתתף בבחירות החוזרות</w:t>
      </w:r>
      <w:r w:rsidR="00A76629">
        <w:rPr>
          <w:rFonts w:cs="FrankRuehl" w:hint="cs"/>
          <w:sz w:val="22"/>
          <w:szCs w:val="22"/>
          <w:rtl/>
        </w:rPr>
        <w:t xml:space="preserve"> </w:t>
      </w:r>
      <w:r w:rsidR="00F3567C">
        <w:rPr>
          <w:rFonts w:cs="FrankRuehl" w:hint="cs"/>
          <w:sz w:val="22"/>
          <w:szCs w:val="22"/>
          <w:rtl/>
        </w:rPr>
        <w:t>- 5.2.14.</w:t>
      </w:r>
    </w:p>
    <w:p w:rsidR="00E76E26" w:rsidP="0061559E">
      <w:pPr>
        <w:spacing w:after="120" w:line="230" w:lineRule="exact"/>
        <w:jc w:val="both"/>
        <w:rPr>
          <w:rFonts w:cs="FrankRuehl"/>
          <w:sz w:val="22"/>
          <w:szCs w:val="22"/>
          <w:rtl/>
        </w:rPr>
      </w:pPr>
      <w:r>
        <w:rPr>
          <w:rFonts w:cs="FrankRuehl" w:hint="cs"/>
          <w:sz w:val="22"/>
          <w:szCs w:val="22"/>
          <w:rtl/>
        </w:rPr>
        <w:t>על פי החוק</w:t>
      </w:r>
      <w:r w:rsidRPr="00DA2DC2" w:rsidR="00DA2DC2">
        <w:rPr>
          <w:rFonts w:cs="FrankRuehl" w:hint="cs"/>
          <w:sz w:val="22"/>
          <w:szCs w:val="22"/>
          <w:rtl/>
        </w:rPr>
        <w:t>,</w:t>
      </w:r>
      <w:r>
        <w:rPr>
          <w:rFonts w:cs="FrankRuehl" w:hint="cs"/>
          <w:sz w:val="22"/>
          <w:szCs w:val="22"/>
          <w:rtl/>
        </w:rPr>
        <w:t xml:space="preserve"> על הסיעות לנהל את חשבונותיהן על פי הנחיות מבקר המדינה ולהגיש למבקר המדינה את חשבונותיהן ואת הדוחות הכספיים שלהן במועדים שנקבעו בו. משרדי פרסם מודעות בעיתונות היומית המתייחסות להנחיות מבקר המדינה בנוגע לניהול החשבונות, הדיווח והגשת הדוח הכספי. משרדי שלח מכתבים לסיעות מקומיות אשר לא הגישו את חשבונותיהן ואת הדוח הכספי שלהם במועד והעמיד אותן על חובותיהן בעניין זה. זאת ועוד, משרדי אף פנה לסיעות אשר זכאיות לקבלת מימון ממלכתי, והעמידן על הוראות החוק בדבר השבת כספי המימון ששולמו להן, אם לא יוגשו הדוחות הכספיים.</w:t>
      </w:r>
    </w:p>
    <w:p w:rsidR="00AF1160" w:rsidP="00CB5633">
      <w:pPr>
        <w:spacing w:after="120" w:line="230" w:lineRule="exact"/>
        <w:jc w:val="both"/>
        <w:rPr>
          <w:rFonts w:cs="FrankRuehl"/>
          <w:sz w:val="22"/>
          <w:szCs w:val="22"/>
          <w:highlight w:val="yellow"/>
          <w:rtl/>
        </w:rPr>
      </w:pPr>
      <w:r w:rsidRPr="00AF1160">
        <w:rPr>
          <w:rFonts w:cs="FrankRuehl" w:hint="cs"/>
          <w:sz w:val="22"/>
          <w:szCs w:val="22"/>
          <w:rtl/>
        </w:rPr>
        <w:t xml:space="preserve">בהתאם להנחיות היה על הסיעות לדווח על כל הפעולות הכספיות שבצעו בקשר למערכת הבחירות באמצעות מערכת ממוחשבת לניהול חשבונות ולדיווח הנמצאת באתר האינטרנט של משרד מבקר המדינה (להלן - המערכת הממוחשבת). עוד נקבע בסעיף 32 להנחיות כי הדוח הכספי שתגיש כל סיעה מקומית יופק באמצעות המערכת האמורה. המערכת הממוחשבת הופעלה במערכת הבחירות הנוכחית במתכונת חדשה, ומשרדי נערך מבעוד מועד להגשת תמיכה ומתן הסברים למשתמשים אודות אופן הדיווח והשימוש בה. </w:t>
      </w:r>
    </w:p>
    <w:p w:rsidR="0067277C" w:rsidP="0061559E">
      <w:pPr>
        <w:spacing w:after="120" w:line="230" w:lineRule="exact"/>
        <w:jc w:val="both"/>
        <w:rPr>
          <w:rFonts w:cs="FrankRuehl"/>
          <w:sz w:val="22"/>
          <w:szCs w:val="22"/>
          <w:rtl/>
        </w:rPr>
      </w:pPr>
      <w:r>
        <w:rPr>
          <w:rFonts w:cs="FrankRuehl" w:hint="cs"/>
          <w:sz w:val="22"/>
          <w:szCs w:val="22"/>
          <w:rtl/>
        </w:rPr>
        <w:t xml:space="preserve">לפי </w:t>
      </w:r>
      <w:r>
        <w:rPr>
          <w:rFonts w:cs="FrankRuehl"/>
          <w:sz w:val="22"/>
          <w:szCs w:val="22"/>
          <w:rtl/>
        </w:rPr>
        <w:t>סעיף 23(א) לחוק</w:t>
      </w:r>
      <w:r w:rsidRPr="00DA2DC2" w:rsidR="00DA2DC2">
        <w:rPr>
          <w:rFonts w:cs="FrankRuehl" w:hint="cs"/>
          <w:sz w:val="22"/>
          <w:szCs w:val="22"/>
          <w:rtl/>
        </w:rPr>
        <w:t>,</w:t>
      </w:r>
      <w:r>
        <w:rPr>
          <w:rFonts w:cs="FrankRuehl" w:hint="cs"/>
          <w:sz w:val="22"/>
          <w:szCs w:val="22"/>
          <w:rtl/>
        </w:rPr>
        <w:t xml:space="preserve"> </w:t>
      </w:r>
      <w:r>
        <w:rPr>
          <w:rFonts w:cs="FrankRuehl"/>
          <w:sz w:val="22"/>
          <w:szCs w:val="22"/>
          <w:rtl/>
        </w:rPr>
        <w:t xml:space="preserve">על מבקר המדינה למסור ליושב ראש הכנסת, לא יאוחר </w:t>
      </w:r>
      <w:r>
        <w:rPr>
          <w:rFonts w:cs="FrankRuehl" w:hint="cs"/>
          <w:sz w:val="22"/>
          <w:szCs w:val="22"/>
          <w:rtl/>
        </w:rPr>
        <w:t xml:space="preserve">מתום </w:t>
      </w:r>
      <w:r>
        <w:rPr>
          <w:rFonts w:cs="FrankRuehl"/>
          <w:sz w:val="22"/>
          <w:szCs w:val="22"/>
          <w:rtl/>
        </w:rPr>
        <w:t>שמונה חודשים אחרי הבחירות ל</w:t>
      </w:r>
      <w:r>
        <w:rPr>
          <w:rFonts w:cs="FrankRuehl" w:hint="cs"/>
          <w:sz w:val="22"/>
          <w:szCs w:val="22"/>
          <w:rtl/>
        </w:rPr>
        <w:t xml:space="preserve">רשויות המקומיות, </w:t>
      </w:r>
      <w:r>
        <w:rPr>
          <w:rFonts w:cs="FrankRuehl"/>
          <w:sz w:val="22"/>
          <w:szCs w:val="22"/>
          <w:rtl/>
        </w:rPr>
        <w:t>ד</w:t>
      </w:r>
      <w:r>
        <w:rPr>
          <w:rFonts w:cs="FrankRuehl" w:hint="cs"/>
          <w:sz w:val="22"/>
          <w:szCs w:val="22"/>
          <w:rtl/>
        </w:rPr>
        <w:t>וח</w:t>
      </w:r>
      <w:r>
        <w:rPr>
          <w:rFonts w:cs="FrankRuehl"/>
          <w:sz w:val="22"/>
          <w:szCs w:val="22"/>
          <w:rtl/>
        </w:rPr>
        <w:t xml:space="preserve"> בדבר תוצאות ביקורת</w:t>
      </w:r>
      <w:r>
        <w:rPr>
          <w:rFonts w:cs="FrankRuehl" w:hint="cs"/>
          <w:sz w:val="22"/>
          <w:szCs w:val="22"/>
          <w:rtl/>
        </w:rPr>
        <w:t xml:space="preserve"> </w:t>
      </w:r>
      <w:r>
        <w:rPr>
          <w:rFonts w:cs="FrankRuehl"/>
          <w:sz w:val="22"/>
          <w:szCs w:val="22"/>
          <w:rtl/>
        </w:rPr>
        <w:t xml:space="preserve">החשבונות של </w:t>
      </w:r>
      <w:r>
        <w:rPr>
          <w:rFonts w:cs="FrankRuehl" w:hint="cs"/>
          <w:sz w:val="22"/>
          <w:szCs w:val="22"/>
          <w:rtl/>
        </w:rPr>
        <w:t xml:space="preserve">הסיעות והרשימות </w:t>
      </w:r>
      <w:r>
        <w:rPr>
          <w:rFonts w:cs="FrankRuehl"/>
          <w:sz w:val="22"/>
          <w:szCs w:val="22"/>
          <w:rtl/>
        </w:rPr>
        <w:t>שהשתתפו בבחירות</w:t>
      </w:r>
      <w:r>
        <w:rPr>
          <w:rFonts w:cs="FrankRuehl" w:hint="cs"/>
          <w:sz w:val="22"/>
          <w:szCs w:val="22"/>
          <w:rtl/>
        </w:rPr>
        <w:t xml:space="preserve">. המועד האחרון למסירת הדוח הנוגע לבחירות האמורות היה </w:t>
      </w:r>
      <w:r w:rsidR="00F3567C">
        <w:rPr>
          <w:rFonts w:cs="FrankRuehl" w:hint="cs"/>
          <w:sz w:val="22"/>
          <w:szCs w:val="22"/>
          <w:rtl/>
        </w:rPr>
        <w:t>5.7.14</w:t>
      </w:r>
      <w:r>
        <w:rPr>
          <w:rFonts w:cs="FrankRuehl" w:hint="cs"/>
          <w:sz w:val="22"/>
          <w:szCs w:val="22"/>
          <w:rtl/>
        </w:rPr>
        <w:t>.</w:t>
      </w:r>
    </w:p>
    <w:p w:rsidR="0067277C" w:rsidP="0061559E">
      <w:pPr>
        <w:spacing w:after="120" w:line="230" w:lineRule="exact"/>
        <w:jc w:val="both"/>
        <w:rPr>
          <w:rFonts w:cs="FrankRuehl"/>
          <w:sz w:val="22"/>
          <w:szCs w:val="22"/>
          <w:rtl/>
        </w:rPr>
      </w:pPr>
      <w:r>
        <w:rPr>
          <w:rFonts w:cs="FrankRuehl" w:hint="cs"/>
          <w:sz w:val="22"/>
          <w:szCs w:val="22"/>
          <w:rtl/>
        </w:rPr>
        <w:t>מעל 60% מה</w:t>
      </w:r>
      <w:r w:rsidR="00C5457E">
        <w:rPr>
          <w:rFonts w:cs="FrankRuehl" w:hint="cs"/>
          <w:sz w:val="22"/>
          <w:szCs w:val="22"/>
          <w:rtl/>
        </w:rPr>
        <w:t xml:space="preserve">סיעות המקומיות </w:t>
      </w:r>
      <w:r>
        <w:rPr>
          <w:rFonts w:cs="FrankRuehl" w:hint="cs"/>
          <w:sz w:val="22"/>
          <w:szCs w:val="22"/>
          <w:rtl/>
        </w:rPr>
        <w:t xml:space="preserve">הגישו למשרדי </w:t>
      </w:r>
      <w:r w:rsidR="00C5457E">
        <w:rPr>
          <w:rFonts w:cs="FrankRuehl" w:hint="cs"/>
          <w:sz w:val="22"/>
          <w:szCs w:val="22"/>
          <w:rtl/>
        </w:rPr>
        <w:t>את הדוחות הכספיים שלהן באיחור</w:t>
      </w:r>
      <w:r w:rsidR="00C5457E">
        <w:rPr>
          <w:rFonts w:cs="FrankRuehl"/>
          <w:sz w:val="22"/>
          <w:szCs w:val="22"/>
          <w:rtl/>
        </w:rPr>
        <w:t xml:space="preserve">, חלקן אף באיחור ניכר. </w:t>
      </w:r>
      <w:r w:rsidR="00676B2E">
        <w:rPr>
          <w:rFonts w:cs="FrankRuehl"/>
          <w:sz w:val="22"/>
          <w:szCs w:val="22"/>
          <w:rtl/>
        </w:rPr>
        <w:t>ג</w:t>
      </w:r>
      <w:r w:rsidR="00676B2E">
        <w:rPr>
          <w:rFonts w:cs="FrankRuehl" w:hint="cs"/>
          <w:sz w:val="22"/>
          <w:szCs w:val="22"/>
          <w:rtl/>
        </w:rPr>
        <w:t>ם כ</w:t>
      </w:r>
      <w:r w:rsidRPr="00F05B8B">
        <w:rPr>
          <w:rFonts w:cs="FrankRuehl"/>
          <w:sz w:val="22"/>
          <w:szCs w:val="22"/>
          <w:rtl/>
        </w:rPr>
        <w:t>אשר הוגשו למשרד</w:t>
      </w:r>
      <w:r w:rsidR="00AF1160">
        <w:rPr>
          <w:rFonts w:cs="FrankRuehl" w:hint="cs"/>
          <w:sz w:val="22"/>
          <w:szCs w:val="22"/>
          <w:rtl/>
        </w:rPr>
        <w:t>י</w:t>
      </w:r>
      <w:r w:rsidRPr="00F05B8B">
        <w:rPr>
          <w:rFonts w:cs="FrankRuehl"/>
          <w:sz w:val="22"/>
          <w:szCs w:val="22"/>
          <w:rtl/>
        </w:rPr>
        <w:t xml:space="preserve"> דוחות כספיים, חלק מהסיעות המציאו באיחור את המסמכים והאסמכתאות</w:t>
      </w:r>
      <w:r w:rsidR="00E76E26">
        <w:rPr>
          <w:rFonts w:cs="FrankRuehl"/>
          <w:sz w:val="22"/>
          <w:szCs w:val="22"/>
          <w:rtl/>
        </w:rPr>
        <w:t xml:space="preserve"> </w:t>
      </w:r>
      <w:r w:rsidRPr="00F05B8B">
        <w:rPr>
          <w:rFonts w:cs="FrankRuehl"/>
          <w:sz w:val="22"/>
          <w:szCs w:val="22"/>
          <w:rtl/>
        </w:rPr>
        <w:t xml:space="preserve">הדרושים לשם עריכת הביקורת, דבר שעיכב </w:t>
      </w:r>
      <w:r>
        <w:rPr>
          <w:rFonts w:cs="FrankRuehl" w:hint="cs"/>
          <w:sz w:val="22"/>
          <w:szCs w:val="22"/>
          <w:rtl/>
        </w:rPr>
        <w:t xml:space="preserve">אף הוא </w:t>
      </w:r>
      <w:r w:rsidRPr="00F05B8B">
        <w:rPr>
          <w:rFonts w:cs="FrankRuehl"/>
          <w:sz w:val="22"/>
          <w:szCs w:val="22"/>
          <w:rtl/>
        </w:rPr>
        <w:t xml:space="preserve">את התחלת הביקורת בעניינן. </w:t>
      </w:r>
    </w:p>
    <w:p w:rsidR="00F05B8B" w:rsidRPr="00F05B8B" w:rsidP="00CB5633">
      <w:pPr>
        <w:spacing w:after="120" w:line="230" w:lineRule="exact"/>
        <w:jc w:val="both"/>
        <w:rPr>
          <w:rFonts w:cs="FrankRuehl"/>
          <w:sz w:val="22"/>
          <w:szCs w:val="22"/>
          <w:rtl/>
          <w:lang w:eastAsia="he-IL"/>
        </w:rPr>
      </w:pPr>
      <w:r>
        <w:rPr>
          <w:rFonts w:cs="FrankRuehl" w:hint="cs"/>
          <w:sz w:val="22"/>
          <w:szCs w:val="22"/>
          <w:rtl/>
          <w:lang w:eastAsia="he-IL"/>
        </w:rPr>
        <w:t xml:space="preserve">בחנתי את הנושא בהתאם לסמכותי על פי סעיף 22(א) לחוק, ולמרות </w:t>
      </w:r>
      <w:r w:rsidRPr="00F05B8B">
        <w:rPr>
          <w:rFonts w:cs="FrankRuehl"/>
          <w:sz w:val="22"/>
          <w:szCs w:val="22"/>
          <w:rtl/>
          <w:lang w:eastAsia="he-IL"/>
        </w:rPr>
        <w:t xml:space="preserve">ההכבדה הניכרת על עבודת הביקורת, </w:t>
      </w:r>
      <w:r>
        <w:rPr>
          <w:rFonts w:cs="FrankRuehl" w:hint="cs"/>
          <w:sz w:val="22"/>
          <w:szCs w:val="22"/>
          <w:rtl/>
          <w:lang w:eastAsia="he-IL"/>
        </w:rPr>
        <w:t xml:space="preserve">סברתי כי מן הצדק </w:t>
      </w:r>
      <w:r w:rsidRPr="00F05B8B">
        <w:rPr>
          <w:rFonts w:cs="FrankRuehl"/>
          <w:sz w:val="22"/>
          <w:szCs w:val="22"/>
          <w:rtl/>
          <w:lang w:eastAsia="he-IL"/>
        </w:rPr>
        <w:t>לקבל את הדוחות הכספיים שהוגשו כאמור באיחור ולערוך ביקורת על חשבונות</w:t>
      </w:r>
      <w:r>
        <w:rPr>
          <w:rFonts w:cs="FrankRuehl" w:hint="cs"/>
          <w:sz w:val="22"/>
          <w:szCs w:val="22"/>
          <w:rtl/>
          <w:lang w:eastAsia="he-IL"/>
        </w:rPr>
        <w:t xml:space="preserve"> </w:t>
      </w:r>
      <w:r w:rsidRPr="00F05B8B">
        <w:rPr>
          <w:rFonts w:cs="FrankRuehl"/>
          <w:sz w:val="22"/>
          <w:szCs w:val="22"/>
          <w:rtl/>
          <w:lang w:eastAsia="he-IL"/>
        </w:rPr>
        <w:t>הסיעות האמורות</w:t>
      </w:r>
      <w:r>
        <w:rPr>
          <w:rFonts w:cs="FrankRuehl" w:hint="cs"/>
          <w:sz w:val="22"/>
          <w:szCs w:val="22"/>
          <w:rtl/>
          <w:lang w:eastAsia="he-IL"/>
        </w:rPr>
        <w:t>.</w:t>
      </w:r>
      <w:r w:rsidRPr="00F05B8B">
        <w:rPr>
          <w:rFonts w:cs="FrankRuehl"/>
          <w:sz w:val="22"/>
          <w:szCs w:val="22"/>
          <w:rtl/>
          <w:lang w:eastAsia="he-IL"/>
        </w:rPr>
        <w:t xml:space="preserve"> זאת</w:t>
      </w:r>
      <w:r>
        <w:rPr>
          <w:rFonts w:cs="FrankRuehl" w:hint="cs"/>
          <w:sz w:val="22"/>
          <w:szCs w:val="22"/>
          <w:rtl/>
          <w:lang w:eastAsia="he-IL"/>
        </w:rPr>
        <w:t>,</w:t>
      </w:r>
      <w:r w:rsidRPr="00F05B8B">
        <w:rPr>
          <w:rFonts w:cs="FrankRuehl"/>
          <w:sz w:val="22"/>
          <w:szCs w:val="22"/>
          <w:rtl/>
          <w:lang w:eastAsia="he-IL"/>
        </w:rPr>
        <w:t xml:space="preserve"> בשל האינטרס הציבורי שקיים בעריכת ביקורת על הסיעות שהשתתפו בבחירות ומתוך התחשבות בסיעות </w:t>
      </w:r>
      <w:r>
        <w:rPr>
          <w:rFonts w:cs="FrankRuehl" w:hint="cs"/>
          <w:sz w:val="22"/>
          <w:szCs w:val="22"/>
          <w:rtl/>
          <w:lang w:eastAsia="he-IL"/>
        </w:rPr>
        <w:t>ובכל מי שנתן להן שירותים בתשלום במערכת הבחירות</w:t>
      </w:r>
      <w:r w:rsidR="00CB5633">
        <w:rPr>
          <w:rFonts w:cs="Arial" w:hint="cs"/>
          <w:sz w:val="22"/>
          <w:szCs w:val="22"/>
          <w:rtl/>
          <w:lang w:eastAsia="he-IL"/>
        </w:rPr>
        <w:t>,</w:t>
      </w:r>
      <w:r>
        <w:rPr>
          <w:rFonts w:cs="FrankRuehl" w:hint="cs"/>
          <w:sz w:val="22"/>
          <w:szCs w:val="22"/>
          <w:rtl/>
          <w:lang w:eastAsia="he-IL"/>
        </w:rPr>
        <w:t xml:space="preserve"> </w:t>
      </w:r>
      <w:r w:rsidRPr="00F05B8B">
        <w:rPr>
          <w:rFonts w:cs="FrankRuehl"/>
          <w:sz w:val="22"/>
          <w:szCs w:val="22"/>
          <w:rtl/>
          <w:lang w:eastAsia="he-IL"/>
        </w:rPr>
        <w:t>שכן על פי הוראות החוק סיעה שלא הגישה דוח למבקר המדינה צריכה להשיב לקופת המדינה את כל המימון הממלכתי שקיבלה</w:t>
      </w:r>
      <w:r>
        <w:rPr>
          <w:rFonts w:cs="FrankRuehl" w:hint="cs"/>
          <w:sz w:val="22"/>
          <w:szCs w:val="22"/>
          <w:rtl/>
          <w:lang w:eastAsia="he-IL"/>
        </w:rPr>
        <w:t>, מימון שנועד לכסות את הוצאות הבחירות שלה.</w:t>
      </w:r>
    </w:p>
    <w:p w:rsidR="00F05B8B" w:rsidP="0061559E">
      <w:pPr>
        <w:spacing w:after="120" w:line="230" w:lineRule="exact"/>
        <w:jc w:val="both"/>
        <w:rPr>
          <w:rFonts w:cs="FrankRuehl"/>
          <w:sz w:val="22"/>
          <w:szCs w:val="22"/>
          <w:rtl/>
        </w:rPr>
      </w:pPr>
      <w:r w:rsidRPr="005F60DC">
        <w:rPr>
          <w:rFonts w:cs="FrankRuehl"/>
          <w:sz w:val="22"/>
          <w:szCs w:val="22"/>
          <w:rtl/>
        </w:rPr>
        <w:t xml:space="preserve">במסגרת הביקורת </w:t>
      </w:r>
      <w:r>
        <w:rPr>
          <w:rFonts w:cs="FrankRuehl" w:hint="cs"/>
          <w:sz w:val="22"/>
          <w:szCs w:val="22"/>
          <w:rtl/>
        </w:rPr>
        <w:t xml:space="preserve">פונה </w:t>
      </w:r>
      <w:r w:rsidRPr="005F60DC">
        <w:rPr>
          <w:rFonts w:cs="FrankRuehl"/>
          <w:sz w:val="22"/>
          <w:szCs w:val="22"/>
          <w:rtl/>
        </w:rPr>
        <w:t>משרד</w:t>
      </w:r>
      <w:r>
        <w:rPr>
          <w:rFonts w:cs="FrankRuehl" w:hint="cs"/>
          <w:sz w:val="22"/>
          <w:szCs w:val="22"/>
          <w:rtl/>
        </w:rPr>
        <w:t xml:space="preserve">י </w:t>
      </w:r>
      <w:r w:rsidRPr="005F60DC">
        <w:rPr>
          <w:rFonts w:cs="FrankRuehl"/>
          <w:sz w:val="22"/>
          <w:szCs w:val="22"/>
          <w:rtl/>
        </w:rPr>
        <w:t>לנציגי הסיעות</w:t>
      </w:r>
      <w:r>
        <w:rPr>
          <w:rFonts w:cs="FrankRuehl" w:hint="cs"/>
          <w:sz w:val="22"/>
          <w:szCs w:val="22"/>
          <w:rtl/>
        </w:rPr>
        <w:t>,</w:t>
      </w:r>
      <w:r w:rsidRPr="005F60DC">
        <w:rPr>
          <w:rFonts w:cs="FrankRuehl"/>
          <w:sz w:val="22"/>
          <w:szCs w:val="22"/>
          <w:rtl/>
        </w:rPr>
        <w:t xml:space="preserve"> מביא ל</w:t>
      </w:r>
      <w:r>
        <w:rPr>
          <w:rFonts w:cs="FrankRuehl" w:hint="cs"/>
          <w:sz w:val="22"/>
          <w:szCs w:val="22"/>
          <w:rtl/>
        </w:rPr>
        <w:t>ידיעתם טיוט</w:t>
      </w:r>
      <w:r w:rsidR="00A93794">
        <w:rPr>
          <w:rFonts w:cs="FrankRuehl" w:hint="cs"/>
          <w:sz w:val="22"/>
          <w:szCs w:val="22"/>
          <w:rtl/>
        </w:rPr>
        <w:t>ה של</w:t>
      </w:r>
      <w:r>
        <w:rPr>
          <w:rFonts w:cs="FrankRuehl" w:hint="cs"/>
          <w:sz w:val="22"/>
          <w:szCs w:val="22"/>
          <w:rtl/>
        </w:rPr>
        <w:t xml:space="preserve"> </w:t>
      </w:r>
      <w:r w:rsidRPr="005F60DC">
        <w:rPr>
          <w:rFonts w:cs="FrankRuehl"/>
          <w:sz w:val="22"/>
          <w:szCs w:val="22"/>
          <w:rtl/>
        </w:rPr>
        <w:t>ממצאי הביקורת</w:t>
      </w:r>
      <w:r w:rsidR="00A93794">
        <w:rPr>
          <w:rFonts w:cs="FrankRuehl" w:hint="cs"/>
          <w:sz w:val="22"/>
          <w:szCs w:val="22"/>
          <w:rtl/>
        </w:rPr>
        <w:t xml:space="preserve"> ומבקש את התייחסותם</w:t>
      </w:r>
      <w:r w:rsidRPr="005F60DC">
        <w:rPr>
          <w:rFonts w:cs="FrankRuehl"/>
          <w:sz w:val="22"/>
          <w:szCs w:val="22"/>
          <w:rtl/>
        </w:rPr>
        <w:t xml:space="preserve">. </w:t>
      </w:r>
      <w:r>
        <w:rPr>
          <w:rFonts w:cs="FrankRuehl" w:hint="cs"/>
          <w:sz w:val="22"/>
          <w:szCs w:val="22"/>
          <w:rtl/>
        </w:rPr>
        <w:t>ס</w:t>
      </w:r>
      <w:r w:rsidR="00C5457E">
        <w:rPr>
          <w:rFonts w:cs="FrankRuehl" w:hint="cs"/>
          <w:sz w:val="22"/>
          <w:szCs w:val="22"/>
          <w:rtl/>
        </w:rPr>
        <w:t>יעות מקומיות רבות מסרו את תגובותיהן לטיוטת ממצאי הביקורת שהועברה להתייחסותן באיחור</w:t>
      </w:r>
      <w:r w:rsidR="00676B2E">
        <w:rPr>
          <w:rFonts w:cs="FrankRuehl" w:hint="cs"/>
          <w:sz w:val="22"/>
          <w:szCs w:val="22"/>
          <w:rtl/>
        </w:rPr>
        <w:t xml:space="preserve">, חלקן </w:t>
      </w:r>
      <w:r w:rsidR="00C5457E">
        <w:rPr>
          <w:rFonts w:cs="FrankRuehl" w:hint="cs"/>
          <w:sz w:val="22"/>
          <w:szCs w:val="22"/>
          <w:rtl/>
        </w:rPr>
        <w:t xml:space="preserve">ביקשו </w:t>
      </w:r>
      <w:r>
        <w:rPr>
          <w:rFonts w:cs="FrankRuehl" w:hint="cs"/>
          <w:sz w:val="22"/>
          <w:szCs w:val="22"/>
          <w:rtl/>
        </w:rPr>
        <w:t xml:space="preserve">ממשרדי </w:t>
      </w:r>
      <w:r w:rsidR="00C5457E">
        <w:rPr>
          <w:rFonts w:cs="FrankRuehl" w:hint="cs"/>
          <w:sz w:val="22"/>
          <w:szCs w:val="22"/>
          <w:rtl/>
        </w:rPr>
        <w:t>ארכה ל</w:t>
      </w:r>
      <w:r w:rsidR="00676B2E">
        <w:rPr>
          <w:rFonts w:cs="FrankRuehl" w:hint="cs"/>
          <w:sz w:val="22"/>
          <w:szCs w:val="22"/>
          <w:rtl/>
        </w:rPr>
        <w:t>הגשת תגובותיהן</w:t>
      </w:r>
      <w:r w:rsidRPr="005F60DC" w:rsidR="00676B2E">
        <w:rPr>
          <w:rFonts w:cs="FrankRuehl"/>
          <w:sz w:val="22"/>
          <w:szCs w:val="22"/>
          <w:rtl/>
        </w:rPr>
        <w:t xml:space="preserve"> לממצאי הביקורת.</w:t>
      </w:r>
      <w:r w:rsidR="00C5457E">
        <w:rPr>
          <w:rFonts w:cs="FrankRuehl" w:hint="cs"/>
          <w:sz w:val="22"/>
          <w:szCs w:val="22"/>
          <w:rtl/>
        </w:rPr>
        <w:t xml:space="preserve"> בנסיבות </w:t>
      </w:r>
      <w:r w:rsidR="00646B8B">
        <w:rPr>
          <w:rFonts w:cs="FrankRuehl" w:hint="cs"/>
          <w:sz w:val="22"/>
          <w:szCs w:val="22"/>
          <w:rtl/>
        </w:rPr>
        <w:t>העניין ועל מנת</w:t>
      </w:r>
      <w:r w:rsidR="00C5457E">
        <w:rPr>
          <w:rFonts w:cs="FrankRuehl" w:hint="cs"/>
          <w:sz w:val="22"/>
          <w:szCs w:val="22"/>
          <w:rtl/>
        </w:rPr>
        <w:t xml:space="preserve"> שלא אדרש לתת לסיעות אלה דוח שאינו חיובי, שמשמעו </w:t>
      </w:r>
      <w:r w:rsidR="00A93794">
        <w:rPr>
          <w:rFonts w:cs="FrankRuehl" w:hint="cs"/>
          <w:sz w:val="22"/>
          <w:szCs w:val="22"/>
          <w:rtl/>
        </w:rPr>
        <w:t xml:space="preserve">למצער </w:t>
      </w:r>
      <w:r w:rsidR="00C5457E">
        <w:rPr>
          <w:rFonts w:cs="FrankRuehl" w:hint="cs"/>
          <w:sz w:val="22"/>
          <w:szCs w:val="22"/>
          <w:rtl/>
        </w:rPr>
        <w:t xml:space="preserve">שלילה של השלמת </w:t>
      </w:r>
      <w:r w:rsidRPr="00D26543" w:rsidR="00B42196">
        <w:rPr>
          <w:rFonts w:cs="FrankRuehl" w:hint="cs"/>
          <w:sz w:val="22"/>
          <w:szCs w:val="22"/>
          <w:rtl/>
        </w:rPr>
        <w:t xml:space="preserve">יתרת </w:t>
      </w:r>
      <w:r w:rsidRPr="00D26543" w:rsidR="00C5457E">
        <w:rPr>
          <w:rFonts w:cs="FrankRuehl" w:hint="cs"/>
          <w:sz w:val="22"/>
          <w:szCs w:val="22"/>
          <w:rtl/>
        </w:rPr>
        <w:t xml:space="preserve">המימון הממלכתי, </w:t>
      </w:r>
      <w:r w:rsidRPr="00D26543" w:rsidR="00B42196">
        <w:rPr>
          <w:rFonts w:cs="FrankRuehl" w:hint="cs"/>
          <w:sz w:val="22"/>
          <w:szCs w:val="22"/>
          <w:rtl/>
        </w:rPr>
        <w:t xml:space="preserve">ועל מנת שאוכל להתחשב בהסבריהן בקביעת סכום המימון הממלכתי שיישלל מהן, </w:t>
      </w:r>
      <w:r w:rsidRPr="00D26543">
        <w:rPr>
          <w:rFonts w:cs="FrankRuehl" w:hint="cs"/>
          <w:sz w:val="22"/>
          <w:szCs w:val="22"/>
          <w:rtl/>
        </w:rPr>
        <w:t xml:space="preserve">מצאתי לנכון </w:t>
      </w:r>
      <w:r w:rsidRPr="00D26543" w:rsidR="00C5457E">
        <w:rPr>
          <w:rFonts w:cs="FrankRuehl" w:hint="cs"/>
          <w:sz w:val="22"/>
          <w:szCs w:val="22"/>
          <w:rtl/>
        </w:rPr>
        <w:t>לאשר ל</w:t>
      </w:r>
      <w:r w:rsidR="00E6257C">
        <w:rPr>
          <w:rFonts w:cs="FrankRuehl" w:hint="cs"/>
          <w:sz w:val="22"/>
          <w:szCs w:val="22"/>
          <w:rtl/>
        </w:rPr>
        <w:t xml:space="preserve">חלקן ובהתאם להסבריהן </w:t>
      </w:r>
      <w:r w:rsidRPr="00D26543" w:rsidR="00C5457E">
        <w:rPr>
          <w:rFonts w:cs="FrankRuehl" w:hint="cs"/>
          <w:sz w:val="22"/>
          <w:szCs w:val="22"/>
          <w:rtl/>
        </w:rPr>
        <w:t xml:space="preserve">למסור </w:t>
      </w:r>
      <w:r w:rsidRPr="00D26543" w:rsidR="00646B8B">
        <w:rPr>
          <w:rFonts w:cs="FrankRuehl" w:hint="cs"/>
          <w:sz w:val="22"/>
          <w:szCs w:val="22"/>
          <w:rtl/>
        </w:rPr>
        <w:t xml:space="preserve">למשרדי </w:t>
      </w:r>
      <w:r w:rsidRPr="00D26543" w:rsidR="00C5457E">
        <w:rPr>
          <w:rFonts w:cs="FrankRuehl" w:hint="cs"/>
          <w:sz w:val="22"/>
          <w:szCs w:val="22"/>
          <w:rtl/>
        </w:rPr>
        <w:t xml:space="preserve">את התייחסותן </w:t>
      </w:r>
      <w:r w:rsidRPr="00946653" w:rsidR="00646B8B">
        <w:rPr>
          <w:rFonts w:cs="FrankRuehl" w:hint="cs"/>
          <w:sz w:val="22"/>
          <w:szCs w:val="22"/>
          <w:rtl/>
        </w:rPr>
        <w:t>באיחור</w:t>
      </w:r>
      <w:r w:rsidRPr="00946653" w:rsidR="00C5457E">
        <w:rPr>
          <w:rFonts w:cs="FrankRuehl" w:hint="cs"/>
          <w:sz w:val="22"/>
          <w:szCs w:val="22"/>
          <w:rtl/>
        </w:rPr>
        <w:t xml:space="preserve">. זאת </w:t>
      </w:r>
      <w:r w:rsidRPr="00A75428" w:rsidR="00AF1160">
        <w:rPr>
          <w:rFonts w:cs="FrankRuehl" w:hint="cs"/>
          <w:sz w:val="22"/>
          <w:szCs w:val="22"/>
          <w:rtl/>
        </w:rPr>
        <w:t xml:space="preserve">כאמור </w:t>
      </w:r>
      <w:r w:rsidR="00DA2DC2">
        <w:rPr>
          <w:rFonts w:cs="FrankRuehl" w:hint="cs"/>
          <w:sz w:val="22"/>
          <w:szCs w:val="22"/>
          <w:rtl/>
        </w:rPr>
        <w:t>על מנת למנוע פגיעה משמעותית בהן</w:t>
      </w:r>
      <w:r w:rsidRPr="00A75428" w:rsidR="00C5457E">
        <w:rPr>
          <w:rFonts w:cs="FrankRuehl" w:hint="cs"/>
          <w:sz w:val="22"/>
          <w:szCs w:val="22"/>
          <w:rtl/>
        </w:rPr>
        <w:t xml:space="preserve"> </w:t>
      </w:r>
      <w:r w:rsidRPr="00A75428" w:rsidR="006E13AD">
        <w:rPr>
          <w:rFonts w:cs="FrankRuehl" w:hint="cs"/>
          <w:sz w:val="22"/>
          <w:szCs w:val="22"/>
          <w:rtl/>
        </w:rPr>
        <w:t>ו</w:t>
      </w:r>
      <w:r w:rsidRPr="005811EC" w:rsidR="00C5457E">
        <w:rPr>
          <w:rFonts w:cs="FrankRuehl" w:hint="cs"/>
          <w:sz w:val="22"/>
          <w:szCs w:val="22"/>
          <w:rtl/>
        </w:rPr>
        <w:t xml:space="preserve">למרות </w:t>
      </w:r>
      <w:r w:rsidR="00C5457E">
        <w:rPr>
          <w:rFonts w:cs="FrankRuehl" w:hint="cs"/>
          <w:sz w:val="22"/>
          <w:szCs w:val="22"/>
          <w:rtl/>
        </w:rPr>
        <w:t xml:space="preserve">ההכבדה על סיום מלאכת הביקורת. </w:t>
      </w:r>
    </w:p>
    <w:p w:rsidR="0067277C" w:rsidP="00DA2DC2">
      <w:pPr>
        <w:spacing w:after="240" w:line="230" w:lineRule="exact"/>
        <w:jc w:val="both"/>
        <w:rPr>
          <w:rFonts w:cs="FrankRuehl"/>
          <w:sz w:val="22"/>
          <w:szCs w:val="22"/>
          <w:rtl/>
        </w:rPr>
      </w:pPr>
      <w:r>
        <w:rPr>
          <w:rFonts w:cs="FrankRuehl" w:hint="cs"/>
          <w:sz w:val="22"/>
          <w:szCs w:val="22"/>
          <w:rtl/>
        </w:rPr>
        <w:t>כ-</w:t>
      </w:r>
      <w:r w:rsidR="001174D3">
        <w:rPr>
          <w:rFonts w:cs="FrankRuehl" w:hint="cs"/>
          <w:sz w:val="22"/>
          <w:szCs w:val="22"/>
          <w:rtl/>
        </w:rPr>
        <w:t>89</w:t>
      </w:r>
      <w:r>
        <w:rPr>
          <w:rFonts w:cs="FrankRuehl" w:hint="cs"/>
          <w:sz w:val="22"/>
          <w:szCs w:val="22"/>
          <w:rtl/>
        </w:rPr>
        <w:t xml:space="preserve"> מהסיעות המקומיות שהגישו למשרדי את חשבונותיהן לא מסרו לשר הפנים את ההודעה הנדרשת על פי סעיף 11(א) וסעיף 12 לחוק</w:t>
      </w:r>
      <w:r w:rsidR="005F60DC">
        <w:rPr>
          <w:rFonts w:cs="FrankRuehl" w:hint="cs"/>
          <w:sz w:val="22"/>
          <w:szCs w:val="22"/>
          <w:rtl/>
        </w:rPr>
        <w:t xml:space="preserve"> </w:t>
      </w:r>
      <w:r>
        <w:rPr>
          <w:rFonts w:cs="FrankRuehl" w:hint="cs"/>
          <w:sz w:val="22"/>
          <w:szCs w:val="22"/>
          <w:rtl/>
        </w:rPr>
        <w:t xml:space="preserve">ועל כן לא היו זכאיות למימון ממלכתי. </w:t>
      </w:r>
      <w:r w:rsidR="00A93794">
        <w:rPr>
          <w:rFonts w:cs="FrankRuehl" w:hint="cs"/>
          <w:sz w:val="22"/>
          <w:szCs w:val="22"/>
          <w:rtl/>
        </w:rPr>
        <w:t>ואולם, ב</w:t>
      </w:r>
      <w:r>
        <w:rPr>
          <w:rFonts w:cs="FrankRuehl" w:hint="cs"/>
          <w:sz w:val="22"/>
          <w:szCs w:val="22"/>
          <w:rtl/>
        </w:rPr>
        <w:t>חוק הרשויות המקומיות (מימון בחירות) (הוראות שעה), התש</w:t>
      </w:r>
      <w:r w:rsidR="00646B8B">
        <w:rPr>
          <w:rFonts w:cs="FrankRuehl" w:hint="cs"/>
          <w:sz w:val="22"/>
          <w:szCs w:val="22"/>
          <w:rtl/>
        </w:rPr>
        <w:t>ע"ד</w:t>
      </w:r>
      <w:r>
        <w:rPr>
          <w:rFonts w:cs="FrankRuehl" w:hint="cs"/>
          <w:sz w:val="22"/>
          <w:szCs w:val="22"/>
          <w:rtl/>
        </w:rPr>
        <w:t>-</w:t>
      </w:r>
      <w:r w:rsidR="00646B8B">
        <w:rPr>
          <w:rFonts w:cs="FrankRuehl" w:hint="cs"/>
          <w:sz w:val="22"/>
          <w:szCs w:val="22"/>
          <w:rtl/>
        </w:rPr>
        <w:t>2014</w:t>
      </w:r>
      <w:r>
        <w:rPr>
          <w:rStyle w:val="FootnoteReference"/>
          <w:rFonts w:cs="FrankRuehl"/>
          <w:sz w:val="22"/>
          <w:szCs w:val="22"/>
          <w:rtl/>
        </w:rPr>
        <w:footnoteReference w:id="3"/>
      </w:r>
      <w:r>
        <w:rPr>
          <w:rFonts w:cs="FrankRuehl" w:hint="cs"/>
          <w:sz w:val="22"/>
          <w:szCs w:val="22"/>
          <w:rtl/>
        </w:rPr>
        <w:t xml:space="preserve">, (להלן - הוראת השעה) </w:t>
      </w:r>
      <w:r w:rsidR="00A93794">
        <w:rPr>
          <w:rFonts w:cs="FrankRuehl" w:hint="cs"/>
          <w:sz w:val="22"/>
          <w:szCs w:val="22"/>
          <w:rtl/>
        </w:rPr>
        <w:t xml:space="preserve">נקבע שתינתן </w:t>
      </w:r>
      <w:r w:rsidR="005B290A">
        <w:rPr>
          <w:rFonts w:cs="FrankRuehl" w:hint="cs"/>
          <w:sz w:val="22"/>
          <w:szCs w:val="22"/>
          <w:rtl/>
        </w:rPr>
        <w:t xml:space="preserve">לסיעות </w:t>
      </w:r>
      <w:r w:rsidR="00A93794">
        <w:rPr>
          <w:rFonts w:cs="FrankRuehl" w:hint="cs"/>
          <w:sz w:val="22"/>
          <w:szCs w:val="22"/>
          <w:rtl/>
        </w:rPr>
        <w:t xml:space="preserve">אלו </w:t>
      </w:r>
      <w:r w:rsidR="005B290A">
        <w:rPr>
          <w:rFonts w:cs="FrankRuehl" w:hint="cs"/>
          <w:sz w:val="22"/>
          <w:szCs w:val="22"/>
          <w:rtl/>
        </w:rPr>
        <w:t>הא</w:t>
      </w:r>
      <w:r>
        <w:rPr>
          <w:rFonts w:cs="FrankRuehl" w:hint="cs"/>
          <w:sz w:val="22"/>
          <w:szCs w:val="22"/>
          <w:rtl/>
        </w:rPr>
        <w:t>פשרות למסור לשר הפנים את ההודעה תוך 30 יום מתחילת</w:t>
      </w:r>
      <w:r w:rsidR="00A93794">
        <w:rPr>
          <w:rFonts w:cs="FrankRuehl" w:hint="cs"/>
          <w:sz w:val="22"/>
          <w:szCs w:val="22"/>
          <w:rtl/>
        </w:rPr>
        <w:t xml:space="preserve">ה של הוראת </w:t>
      </w:r>
      <w:r w:rsidRPr="00D26543" w:rsidR="00A93794">
        <w:rPr>
          <w:rFonts w:cs="FrankRuehl" w:hint="cs"/>
          <w:sz w:val="22"/>
          <w:szCs w:val="22"/>
          <w:rtl/>
        </w:rPr>
        <w:t>השעה</w:t>
      </w:r>
      <w:r w:rsidRPr="00D26543" w:rsidR="009B03F8">
        <w:rPr>
          <w:rFonts w:cs="FrankRuehl" w:hint="cs"/>
          <w:sz w:val="22"/>
          <w:szCs w:val="22"/>
          <w:rtl/>
        </w:rPr>
        <w:t xml:space="preserve">, קרי מיום </w:t>
      </w:r>
      <w:r w:rsidRPr="00D26543" w:rsidR="00F96F4D">
        <w:rPr>
          <w:rFonts w:cs="FrankRuehl" w:hint="cs"/>
          <w:sz w:val="22"/>
          <w:szCs w:val="22"/>
          <w:rtl/>
        </w:rPr>
        <w:t xml:space="preserve">10.3.14 </w:t>
      </w:r>
      <w:r w:rsidRPr="00D26543" w:rsidR="009B03F8">
        <w:rPr>
          <w:rFonts w:cs="FrankRuehl" w:hint="cs"/>
          <w:sz w:val="22"/>
          <w:szCs w:val="22"/>
          <w:rtl/>
        </w:rPr>
        <w:t>ועד ליום</w:t>
      </w:r>
      <w:r w:rsidRPr="00D26543" w:rsidR="00F96F4D">
        <w:rPr>
          <w:rFonts w:cs="FrankRuehl" w:hint="cs"/>
          <w:sz w:val="22"/>
          <w:szCs w:val="22"/>
          <w:rtl/>
        </w:rPr>
        <w:t xml:space="preserve"> 8.4.14,</w:t>
      </w:r>
      <w:r w:rsidRPr="00D26543">
        <w:rPr>
          <w:rFonts w:cs="FrankRuehl" w:hint="cs"/>
          <w:sz w:val="22"/>
          <w:szCs w:val="22"/>
          <w:rtl/>
        </w:rPr>
        <w:t xml:space="preserve"> ואז </w:t>
      </w:r>
      <w:r w:rsidRPr="00D26543" w:rsidR="005B290A">
        <w:rPr>
          <w:rFonts w:cs="FrankRuehl" w:hint="cs"/>
          <w:sz w:val="22"/>
          <w:szCs w:val="22"/>
          <w:rtl/>
        </w:rPr>
        <w:t xml:space="preserve">הן </w:t>
      </w:r>
      <w:r w:rsidRPr="00D26543">
        <w:rPr>
          <w:rFonts w:cs="FrankRuehl" w:hint="cs"/>
          <w:sz w:val="22"/>
          <w:szCs w:val="22"/>
          <w:rtl/>
        </w:rPr>
        <w:t>תהיינה זכאיות לקבל</w:t>
      </w:r>
      <w:r w:rsidRPr="00D26543" w:rsidR="005B290A">
        <w:rPr>
          <w:rFonts w:cs="FrankRuehl" w:hint="cs"/>
          <w:sz w:val="22"/>
          <w:szCs w:val="22"/>
          <w:rtl/>
        </w:rPr>
        <w:t>ת</w:t>
      </w:r>
      <w:r w:rsidRPr="00D26543">
        <w:rPr>
          <w:rFonts w:cs="FrankRuehl" w:hint="cs"/>
          <w:sz w:val="22"/>
          <w:szCs w:val="22"/>
          <w:rtl/>
        </w:rPr>
        <w:t xml:space="preserve"> מימון ממלכתי</w:t>
      </w:r>
      <w:r w:rsidRPr="00D26543" w:rsidR="005F60DC">
        <w:rPr>
          <w:rFonts w:cs="FrankRuehl" w:hint="cs"/>
          <w:sz w:val="22"/>
          <w:szCs w:val="22"/>
          <w:rtl/>
        </w:rPr>
        <w:t xml:space="preserve"> בסכום מופחת</w:t>
      </w:r>
      <w:r w:rsidRPr="00D26543">
        <w:rPr>
          <w:rFonts w:cs="FrankRuehl" w:hint="cs"/>
          <w:sz w:val="22"/>
          <w:szCs w:val="22"/>
          <w:rtl/>
        </w:rPr>
        <w:t xml:space="preserve">. </w:t>
      </w:r>
      <w:r w:rsidRPr="00D26543" w:rsidR="00AF1160">
        <w:rPr>
          <w:rFonts w:cs="FrankRuehl" w:hint="cs"/>
          <w:sz w:val="22"/>
          <w:szCs w:val="22"/>
          <w:rtl/>
        </w:rPr>
        <w:t xml:space="preserve">אציין כי </w:t>
      </w:r>
      <w:r w:rsidRPr="00D26543" w:rsidR="005F60DC">
        <w:rPr>
          <w:rFonts w:cs="FrankRuehl"/>
          <w:sz w:val="22"/>
          <w:szCs w:val="22"/>
          <w:rtl/>
        </w:rPr>
        <w:t xml:space="preserve">הוראת </w:t>
      </w:r>
      <w:r w:rsidRPr="00D26543" w:rsidR="005F60DC">
        <w:rPr>
          <w:rFonts w:cs="FrankRuehl" w:hint="cs"/>
          <w:sz w:val="22"/>
          <w:szCs w:val="22"/>
          <w:rtl/>
        </w:rPr>
        <w:t>ה</w:t>
      </w:r>
      <w:r w:rsidRPr="00D26543" w:rsidR="005F60DC">
        <w:rPr>
          <w:rFonts w:cs="FrankRuehl"/>
          <w:sz w:val="22"/>
          <w:szCs w:val="22"/>
          <w:rtl/>
        </w:rPr>
        <w:t xml:space="preserve">שעה מהווה תיקון מהותי אשר יש בו כדי </w:t>
      </w:r>
      <w:r w:rsidRPr="005F60DC" w:rsidR="005F60DC">
        <w:rPr>
          <w:rFonts w:cs="FrankRuehl"/>
          <w:sz w:val="22"/>
          <w:szCs w:val="22"/>
          <w:rtl/>
        </w:rPr>
        <w:t>להשפיע על נתוני הדוחות הכספיים של הסיעות</w:t>
      </w:r>
      <w:r w:rsidR="005F60DC">
        <w:rPr>
          <w:rFonts w:cs="FrankRuehl" w:hint="cs"/>
          <w:sz w:val="22"/>
          <w:szCs w:val="22"/>
          <w:rtl/>
        </w:rPr>
        <w:t xml:space="preserve"> הרלבנטיות, </w:t>
      </w:r>
      <w:r w:rsidRPr="005F60DC" w:rsidR="005F60DC">
        <w:rPr>
          <w:rFonts w:cs="FrankRuehl"/>
          <w:sz w:val="22"/>
          <w:szCs w:val="22"/>
          <w:rtl/>
        </w:rPr>
        <w:t>ובשל כך גם על עריכת הביקורת על חשבונות</w:t>
      </w:r>
      <w:r w:rsidR="005F60DC">
        <w:rPr>
          <w:rFonts w:cs="FrankRuehl" w:hint="cs"/>
          <w:sz w:val="22"/>
          <w:szCs w:val="22"/>
          <w:rtl/>
        </w:rPr>
        <w:t xml:space="preserve"> </w:t>
      </w:r>
      <w:r w:rsidRPr="005F60DC" w:rsidR="005F60DC">
        <w:rPr>
          <w:rFonts w:cs="FrankRuehl"/>
          <w:sz w:val="22"/>
          <w:szCs w:val="22"/>
          <w:rtl/>
        </w:rPr>
        <w:t xml:space="preserve">סיעות </w:t>
      </w:r>
      <w:r w:rsidR="005F60DC">
        <w:rPr>
          <w:rFonts w:cs="FrankRuehl" w:hint="cs"/>
          <w:sz w:val="22"/>
          <w:szCs w:val="22"/>
          <w:rtl/>
        </w:rPr>
        <w:t>אלה.</w:t>
      </w:r>
      <w:r w:rsidR="005B290A">
        <w:rPr>
          <w:rFonts w:cs="FrankRuehl" w:hint="cs"/>
          <w:sz w:val="22"/>
          <w:szCs w:val="22"/>
          <w:rtl/>
        </w:rPr>
        <w:t xml:space="preserve"> בפועל הביקורת נדרשה להביא בחשבון הנתונים את השינויים המתוארים שחלו בזכאות למימון ממלכתי בהתאם להוראת השעה, דבר שעיכב את השלמתה. </w:t>
      </w:r>
    </w:p>
    <w:p w:rsidR="009543B4" w:rsidRPr="00C75A38" w:rsidP="00DA2DC2">
      <w:pPr>
        <w:pStyle w:val="RESHET"/>
        <w:keepLines/>
      </w:pPr>
      <w:r>
        <w:rPr>
          <w:rFonts w:hint="cs"/>
          <w:rtl/>
        </w:rPr>
        <w:t>מ</w:t>
      </w:r>
      <w:r w:rsidRPr="000C4107">
        <w:rPr>
          <w:rFonts w:hint="cs"/>
          <w:rtl/>
        </w:rPr>
        <w:t xml:space="preserve">האמור לעיל עולה כי לוח הזמנים שנקבע בחוק לעניין מועד הגשת הדוחות הכספיים </w:t>
      </w:r>
      <w:r w:rsidR="005B290A">
        <w:rPr>
          <w:rFonts w:hint="cs"/>
          <w:rtl/>
        </w:rPr>
        <w:t xml:space="preserve">והחשבונות </w:t>
      </w:r>
      <w:r w:rsidRPr="000C4107">
        <w:rPr>
          <w:rFonts w:hint="cs"/>
          <w:rtl/>
        </w:rPr>
        <w:t xml:space="preserve">של הסיעות המקומיות למשרדי </w:t>
      </w:r>
      <w:r>
        <w:rPr>
          <w:rFonts w:hint="cs"/>
          <w:rtl/>
        </w:rPr>
        <w:t>הוא</w:t>
      </w:r>
      <w:r w:rsidRPr="000C4107">
        <w:rPr>
          <w:rFonts w:hint="cs"/>
          <w:rtl/>
        </w:rPr>
        <w:t xml:space="preserve"> </w:t>
      </w:r>
      <w:r w:rsidRPr="000C4107">
        <w:rPr>
          <w:rFonts w:hint="cs"/>
          <w:rtl/>
        </w:rPr>
        <w:t>קצר</w:t>
      </w:r>
      <w:r>
        <w:rPr>
          <w:rFonts w:hint="cs"/>
          <w:rtl/>
        </w:rPr>
        <w:t xml:space="preserve"> מדי</w:t>
      </w:r>
      <w:r>
        <w:rPr>
          <w:rFonts w:hint="cs"/>
          <w:rtl/>
        </w:rPr>
        <w:t>,</w:t>
      </w:r>
      <w:r>
        <w:rPr>
          <w:rFonts w:hint="cs"/>
          <w:rtl/>
        </w:rPr>
        <w:t xml:space="preserve"> ואינ</w:t>
      </w:r>
      <w:r>
        <w:rPr>
          <w:rFonts w:hint="cs"/>
          <w:rtl/>
        </w:rPr>
        <w:t>ו</w:t>
      </w:r>
      <w:r>
        <w:rPr>
          <w:rFonts w:hint="cs"/>
          <w:rtl/>
        </w:rPr>
        <w:t xml:space="preserve"> </w:t>
      </w:r>
      <w:r w:rsidRPr="000C4107">
        <w:rPr>
          <w:rFonts w:hint="cs"/>
          <w:rtl/>
        </w:rPr>
        <w:t xml:space="preserve">מאפשר </w:t>
      </w:r>
      <w:r>
        <w:rPr>
          <w:rFonts w:hint="cs"/>
          <w:rtl/>
        </w:rPr>
        <w:t xml:space="preserve">לסיעות להשלים את דוחותיהן הכספיים לצורך הגשתם למשרדי. בנוסף על האמור, </w:t>
      </w:r>
      <w:r w:rsidRPr="00C75A38">
        <w:rPr>
          <w:rFonts w:hint="eastAsia"/>
          <w:rtl/>
        </w:rPr>
        <w:t>נוכח</w:t>
      </w:r>
      <w:r w:rsidRPr="00C75A38">
        <w:rPr>
          <w:rtl/>
        </w:rPr>
        <w:t xml:space="preserve"> </w:t>
      </w:r>
      <w:r w:rsidRPr="00C75A38">
        <w:rPr>
          <w:rFonts w:hint="eastAsia"/>
          <w:rtl/>
        </w:rPr>
        <w:t>הצורך</w:t>
      </w:r>
      <w:r w:rsidRPr="00C75A38">
        <w:rPr>
          <w:rtl/>
        </w:rPr>
        <w:t xml:space="preserve"> </w:t>
      </w:r>
      <w:r w:rsidRPr="00C75A38">
        <w:rPr>
          <w:rFonts w:hint="eastAsia"/>
          <w:rtl/>
        </w:rPr>
        <w:t>בעריכת</w:t>
      </w:r>
      <w:r w:rsidRPr="00C75A38">
        <w:rPr>
          <w:rtl/>
        </w:rPr>
        <w:t xml:space="preserve"> </w:t>
      </w:r>
      <w:r w:rsidRPr="00C75A38">
        <w:rPr>
          <w:rFonts w:hint="eastAsia"/>
          <w:rtl/>
        </w:rPr>
        <w:t>ביקורת</w:t>
      </w:r>
      <w:r w:rsidRPr="00C75A38">
        <w:rPr>
          <w:rtl/>
        </w:rPr>
        <w:t xml:space="preserve"> </w:t>
      </w:r>
      <w:r w:rsidRPr="00C75A38">
        <w:rPr>
          <w:rFonts w:hint="eastAsia"/>
          <w:rtl/>
        </w:rPr>
        <w:t>מעמיקה</w:t>
      </w:r>
      <w:r>
        <w:rPr>
          <w:rFonts w:hint="cs"/>
          <w:rtl/>
        </w:rPr>
        <w:t xml:space="preserve"> </w:t>
      </w:r>
      <w:r w:rsidRPr="00C75A38">
        <w:rPr>
          <w:rFonts w:hint="eastAsia"/>
          <w:rtl/>
        </w:rPr>
        <w:t>משמעותית</w:t>
      </w:r>
      <w:r>
        <w:rPr>
          <w:rFonts w:hint="cs"/>
          <w:rtl/>
        </w:rPr>
        <w:t xml:space="preserve"> ומקיפה</w:t>
      </w:r>
      <w:r w:rsidR="00E76E26">
        <w:rPr>
          <w:rFonts w:hint="cs"/>
          <w:rtl/>
        </w:rPr>
        <w:t xml:space="preserve"> </w:t>
      </w:r>
      <w:r w:rsidRPr="00C75A38">
        <w:rPr>
          <w:rFonts w:hint="eastAsia"/>
          <w:rtl/>
        </w:rPr>
        <w:t>על</w:t>
      </w:r>
      <w:r w:rsidRPr="00C75A38">
        <w:rPr>
          <w:rtl/>
        </w:rPr>
        <w:t xml:space="preserve"> חשבונות הסיעות, ובהתחשב במספרן הרב, פרק הזמן העומד לרשות הביקורת, בהתאם להוראות החוק, </w:t>
      </w:r>
      <w:r w:rsidRPr="00C75A38">
        <w:rPr>
          <w:rFonts w:hint="eastAsia"/>
          <w:rtl/>
        </w:rPr>
        <w:t>אף</w:t>
      </w:r>
      <w:r w:rsidRPr="00C75A38">
        <w:rPr>
          <w:rtl/>
        </w:rPr>
        <w:t xml:space="preserve"> </w:t>
      </w:r>
      <w:r w:rsidRPr="00C75A38">
        <w:rPr>
          <w:rFonts w:hint="eastAsia"/>
          <w:rtl/>
        </w:rPr>
        <w:t>הוא</w:t>
      </w:r>
      <w:r w:rsidRPr="00C75A38">
        <w:rPr>
          <w:rtl/>
        </w:rPr>
        <w:t xml:space="preserve"> קצר מדי. </w:t>
      </w:r>
    </w:p>
    <w:p w:rsidR="006E13AD" w:rsidRPr="001368F1" w:rsidP="001652DC">
      <w:pPr>
        <w:pStyle w:val="RESHET"/>
        <w:keepLines/>
        <w:rPr>
          <w:rtl/>
        </w:rPr>
      </w:pPr>
      <w:r w:rsidRPr="001368F1">
        <w:rPr>
          <w:rFonts w:hint="eastAsia"/>
          <w:rtl/>
        </w:rPr>
        <w:t>אני</w:t>
      </w:r>
      <w:r w:rsidRPr="001368F1">
        <w:rPr>
          <w:rtl/>
        </w:rPr>
        <w:t xml:space="preserve"> קורא אפוא למחוקק </w:t>
      </w:r>
      <w:r w:rsidRPr="001368F1">
        <w:rPr>
          <w:rFonts w:hint="eastAsia"/>
          <w:rtl/>
        </w:rPr>
        <w:t>ליתן</w:t>
      </w:r>
      <w:r w:rsidRPr="001368F1">
        <w:rPr>
          <w:rtl/>
        </w:rPr>
        <w:t xml:space="preserve"> דעתו לסוגיה ול</w:t>
      </w:r>
      <w:r w:rsidRPr="001368F1" w:rsidR="004D7B33">
        <w:rPr>
          <w:rFonts w:hint="eastAsia"/>
          <w:rtl/>
        </w:rPr>
        <w:t>תקן</w:t>
      </w:r>
      <w:r w:rsidRPr="001368F1" w:rsidR="004D7B33">
        <w:rPr>
          <w:rtl/>
        </w:rPr>
        <w:t xml:space="preserve"> </w:t>
      </w:r>
      <w:r w:rsidRPr="001368F1" w:rsidR="004D7B33">
        <w:rPr>
          <w:rFonts w:hint="eastAsia"/>
          <w:rtl/>
        </w:rPr>
        <w:t>את</w:t>
      </w:r>
      <w:r w:rsidRPr="001368F1">
        <w:rPr>
          <w:rtl/>
        </w:rPr>
        <w:t xml:space="preserve"> החוק </w:t>
      </w:r>
      <w:r w:rsidRPr="001368F1" w:rsidR="004D7B33">
        <w:rPr>
          <w:rFonts w:hint="eastAsia"/>
          <w:rtl/>
        </w:rPr>
        <w:t>כך</w:t>
      </w:r>
      <w:r w:rsidRPr="001368F1" w:rsidR="004D7B33">
        <w:rPr>
          <w:rtl/>
        </w:rPr>
        <w:t xml:space="preserve"> </w:t>
      </w:r>
      <w:r w:rsidRPr="001368F1" w:rsidR="004D7B33">
        <w:rPr>
          <w:rFonts w:hint="eastAsia"/>
          <w:rtl/>
        </w:rPr>
        <w:t>שיוארך</w:t>
      </w:r>
      <w:r w:rsidRPr="001368F1" w:rsidR="005B290A">
        <w:rPr>
          <w:rtl/>
        </w:rPr>
        <w:t xml:space="preserve"> </w:t>
      </w:r>
      <w:r w:rsidRPr="001368F1">
        <w:rPr>
          <w:rFonts w:hint="eastAsia"/>
          <w:rtl/>
        </w:rPr>
        <w:t>פרק</w:t>
      </w:r>
      <w:r w:rsidRPr="001368F1">
        <w:rPr>
          <w:rtl/>
        </w:rPr>
        <w:t xml:space="preserve"> </w:t>
      </w:r>
      <w:r w:rsidRPr="001368F1">
        <w:rPr>
          <w:rFonts w:hint="eastAsia"/>
          <w:rtl/>
        </w:rPr>
        <w:t>הזמן</w:t>
      </w:r>
      <w:r w:rsidRPr="001368F1">
        <w:rPr>
          <w:rtl/>
        </w:rPr>
        <w:t xml:space="preserve"> </w:t>
      </w:r>
      <w:r w:rsidRPr="001368F1">
        <w:rPr>
          <w:rFonts w:hint="eastAsia"/>
          <w:rtl/>
        </w:rPr>
        <w:t>להגשת</w:t>
      </w:r>
      <w:r w:rsidRPr="001368F1">
        <w:rPr>
          <w:rtl/>
        </w:rPr>
        <w:t xml:space="preserve"> </w:t>
      </w:r>
      <w:r w:rsidRPr="001368F1">
        <w:rPr>
          <w:rFonts w:hint="eastAsia"/>
          <w:rtl/>
        </w:rPr>
        <w:t>החשבונות</w:t>
      </w:r>
      <w:r w:rsidRPr="001368F1">
        <w:rPr>
          <w:rtl/>
        </w:rPr>
        <w:t xml:space="preserve"> </w:t>
      </w:r>
      <w:r w:rsidRPr="001368F1">
        <w:rPr>
          <w:rFonts w:hint="eastAsia"/>
          <w:rtl/>
        </w:rPr>
        <w:t>והדוחות</w:t>
      </w:r>
      <w:r w:rsidRPr="001368F1">
        <w:rPr>
          <w:rtl/>
        </w:rPr>
        <w:t xml:space="preserve"> </w:t>
      </w:r>
      <w:r w:rsidRPr="001368F1">
        <w:rPr>
          <w:rFonts w:hint="eastAsia"/>
          <w:rtl/>
        </w:rPr>
        <w:t>הכספיים</w:t>
      </w:r>
      <w:r w:rsidRPr="001368F1">
        <w:rPr>
          <w:rtl/>
        </w:rPr>
        <w:t xml:space="preserve"> </w:t>
      </w:r>
      <w:r w:rsidRPr="001368F1">
        <w:rPr>
          <w:rFonts w:hint="eastAsia"/>
          <w:rtl/>
        </w:rPr>
        <w:t>של</w:t>
      </w:r>
      <w:r w:rsidRPr="001368F1">
        <w:rPr>
          <w:rtl/>
        </w:rPr>
        <w:t xml:space="preserve"> </w:t>
      </w:r>
      <w:r w:rsidRPr="001368F1">
        <w:rPr>
          <w:rFonts w:hint="eastAsia"/>
          <w:rtl/>
        </w:rPr>
        <w:t>הסיעות</w:t>
      </w:r>
      <w:r w:rsidRPr="001368F1">
        <w:rPr>
          <w:rtl/>
        </w:rPr>
        <w:t xml:space="preserve"> </w:t>
      </w:r>
      <w:r w:rsidRPr="001368F1">
        <w:rPr>
          <w:rFonts w:hint="eastAsia"/>
          <w:rtl/>
        </w:rPr>
        <w:t>המקומיות</w:t>
      </w:r>
      <w:r w:rsidRPr="001368F1">
        <w:rPr>
          <w:rtl/>
        </w:rPr>
        <w:t xml:space="preserve"> </w:t>
      </w:r>
      <w:r w:rsidRPr="001368F1">
        <w:rPr>
          <w:rFonts w:hint="eastAsia"/>
          <w:rtl/>
        </w:rPr>
        <w:t>למשרדי</w:t>
      </w:r>
      <w:r w:rsidRPr="001368F1">
        <w:rPr>
          <w:rtl/>
        </w:rPr>
        <w:t xml:space="preserve"> </w:t>
      </w:r>
      <w:r w:rsidRPr="001368F1">
        <w:rPr>
          <w:rFonts w:hint="eastAsia"/>
          <w:rtl/>
        </w:rPr>
        <w:t>ו</w:t>
      </w:r>
      <w:r w:rsidRPr="001368F1" w:rsidR="004D7B33">
        <w:rPr>
          <w:rFonts w:hint="eastAsia"/>
          <w:rtl/>
        </w:rPr>
        <w:t>כן</w:t>
      </w:r>
      <w:r w:rsidRPr="001368F1" w:rsidR="004D7B33">
        <w:rPr>
          <w:rtl/>
        </w:rPr>
        <w:t xml:space="preserve"> </w:t>
      </w:r>
      <w:r w:rsidRPr="001368F1">
        <w:rPr>
          <w:rFonts w:hint="eastAsia"/>
          <w:rtl/>
        </w:rPr>
        <w:t>פרק</w:t>
      </w:r>
      <w:r w:rsidRPr="001368F1">
        <w:rPr>
          <w:rtl/>
        </w:rPr>
        <w:t xml:space="preserve"> הזמן המוקצה לעריכת הביקורת עד להגשת הדוח ליו"ר הכנסת. </w:t>
      </w:r>
    </w:p>
    <w:p w:rsidR="0067277C" w:rsidP="00DA2DC2">
      <w:pPr>
        <w:spacing w:before="180" w:after="120" w:line="230" w:lineRule="exact"/>
        <w:jc w:val="both"/>
        <w:rPr>
          <w:rFonts w:cs="FrankRuehl"/>
          <w:sz w:val="22"/>
          <w:szCs w:val="22"/>
          <w:rtl/>
        </w:rPr>
      </w:pPr>
      <w:r w:rsidRPr="004A21B2">
        <w:rPr>
          <w:rFonts w:cs="FrankRuehl" w:hint="cs"/>
          <w:sz w:val="22"/>
          <w:szCs w:val="22"/>
          <w:rtl/>
        </w:rPr>
        <w:t>ב</w:t>
      </w:r>
      <w:r w:rsidRPr="004A21B2">
        <w:rPr>
          <w:rFonts w:cs="FrankRuehl"/>
          <w:sz w:val="22"/>
          <w:szCs w:val="22"/>
          <w:rtl/>
        </w:rPr>
        <w:t xml:space="preserve">של הנסיבות שפורטו לעיל, </w:t>
      </w:r>
      <w:r w:rsidRPr="004A21B2">
        <w:rPr>
          <w:rFonts w:cs="FrankRuehl" w:hint="cs"/>
          <w:sz w:val="22"/>
          <w:szCs w:val="22"/>
          <w:rtl/>
        </w:rPr>
        <w:t>וכדי שיהיה בידי הסיעות סיפק להגיב לפניות משרדי וכדי לאפשר למשרדי להתייחס לתגובותיהן ולהכין את הדוח שיוגש ליושב ראש הכנסת</w:t>
      </w:r>
      <w:r>
        <w:rPr>
          <w:rFonts w:cs="FrankRuehl" w:hint="cs"/>
          <w:sz w:val="22"/>
          <w:szCs w:val="22"/>
          <w:rtl/>
        </w:rPr>
        <w:t>, בקשתי מו</w:t>
      </w:r>
      <w:r w:rsidRPr="004A21B2">
        <w:rPr>
          <w:rFonts w:cs="FrankRuehl"/>
          <w:sz w:val="22"/>
          <w:szCs w:val="22"/>
          <w:rtl/>
        </w:rPr>
        <w:t>ועדת הפנים והגנת הסביבה של הכנסת</w:t>
      </w:r>
      <w:r w:rsidRPr="004A21B2">
        <w:rPr>
          <w:rFonts w:cs="FrankRuehl" w:hint="cs"/>
          <w:sz w:val="22"/>
          <w:szCs w:val="22"/>
          <w:rtl/>
        </w:rPr>
        <w:t>,</w:t>
      </w:r>
      <w:r w:rsidRPr="004A21B2">
        <w:rPr>
          <w:rFonts w:cs="FrankRuehl"/>
          <w:sz w:val="22"/>
          <w:szCs w:val="22"/>
          <w:rtl/>
        </w:rPr>
        <w:t xml:space="preserve"> </w:t>
      </w:r>
      <w:r w:rsidRPr="004A21B2">
        <w:rPr>
          <w:rFonts w:cs="FrankRuehl" w:hint="cs"/>
          <w:sz w:val="22"/>
          <w:szCs w:val="22"/>
          <w:rtl/>
        </w:rPr>
        <w:t>בתוקף סמכותה על פי</w:t>
      </w:r>
      <w:r w:rsidRPr="004A21B2">
        <w:rPr>
          <w:rFonts w:cs="FrankRuehl"/>
          <w:sz w:val="22"/>
          <w:szCs w:val="22"/>
          <w:rtl/>
        </w:rPr>
        <w:t xml:space="preserve"> סעיף 23(ב) לחוק</w:t>
      </w:r>
      <w:r w:rsidRPr="004A21B2">
        <w:rPr>
          <w:rFonts w:cs="FrankRuehl" w:hint="cs"/>
          <w:sz w:val="22"/>
          <w:szCs w:val="22"/>
          <w:rtl/>
        </w:rPr>
        <w:t xml:space="preserve">, </w:t>
      </w:r>
      <w:r w:rsidR="00C5457E">
        <w:rPr>
          <w:rFonts w:cs="FrankRuehl" w:hint="cs"/>
          <w:sz w:val="22"/>
          <w:szCs w:val="22"/>
          <w:rtl/>
        </w:rPr>
        <w:t xml:space="preserve">להאריך המועד להגשת </w:t>
      </w:r>
      <w:r w:rsidRPr="00DA2DC2" w:rsidR="00DA2DC2">
        <w:rPr>
          <w:rFonts w:cs="FrankRuehl" w:hint="cs"/>
          <w:sz w:val="22"/>
          <w:szCs w:val="22"/>
          <w:rtl/>
        </w:rPr>
        <w:t>ה</w:t>
      </w:r>
      <w:r w:rsidR="00C5457E">
        <w:rPr>
          <w:rFonts w:cs="FrankRuehl" w:hint="cs"/>
          <w:sz w:val="22"/>
          <w:szCs w:val="22"/>
          <w:rtl/>
        </w:rPr>
        <w:t>דוח בדבר תוצאות ביקורת חשבונותיהן של הסיעות המקומיות האמורות וזו ו</w:t>
      </w:r>
      <w:r w:rsidR="009B03F8">
        <w:rPr>
          <w:rFonts w:cs="FrankRuehl" w:hint="cs"/>
          <w:sz w:val="22"/>
          <w:szCs w:val="22"/>
          <w:rtl/>
        </w:rPr>
        <w:t xml:space="preserve">אישרה </w:t>
      </w:r>
      <w:r w:rsidR="00DA2DC2">
        <w:rPr>
          <w:rFonts w:cs="FrankRuehl" w:hint="cs"/>
          <w:sz w:val="22"/>
          <w:szCs w:val="22"/>
          <w:rtl/>
        </w:rPr>
        <w:t xml:space="preserve">את בקשתי </w:t>
      </w:r>
      <w:r w:rsidR="009B03F8">
        <w:rPr>
          <w:rFonts w:cs="FrankRuehl" w:hint="cs"/>
          <w:sz w:val="22"/>
          <w:szCs w:val="22"/>
          <w:rtl/>
        </w:rPr>
        <w:t>להגיש את הנתונים לגבי חלק מהסיעות</w:t>
      </w:r>
      <w:r w:rsidR="00E76E26">
        <w:rPr>
          <w:rFonts w:cs="FrankRuehl" w:hint="cs"/>
          <w:sz w:val="22"/>
          <w:szCs w:val="22"/>
          <w:rtl/>
        </w:rPr>
        <w:t xml:space="preserve"> </w:t>
      </w:r>
      <w:r w:rsidRPr="00DA2DC2" w:rsidR="00DA2DC2">
        <w:rPr>
          <w:rFonts w:cs="FrankRuehl" w:hint="cs"/>
          <w:sz w:val="22"/>
          <w:szCs w:val="22"/>
          <w:rtl/>
        </w:rPr>
        <w:t>שהביקורת בענ</w:t>
      </w:r>
      <w:r w:rsidRPr="00CB5633" w:rsidR="00CB5633">
        <w:rPr>
          <w:rFonts w:cs="FrankRuehl" w:hint="cs"/>
          <w:sz w:val="22"/>
          <w:szCs w:val="22"/>
          <w:rtl/>
        </w:rPr>
        <w:t>י</w:t>
      </w:r>
      <w:r w:rsidRPr="00DA2DC2" w:rsidR="00DA2DC2">
        <w:rPr>
          <w:rFonts w:cs="FrankRuehl" w:hint="cs"/>
          <w:sz w:val="22"/>
          <w:szCs w:val="22"/>
          <w:rtl/>
        </w:rPr>
        <w:t xml:space="preserve">ינן הסתיימה </w:t>
      </w:r>
      <w:r w:rsidR="00C5457E">
        <w:rPr>
          <w:rFonts w:cs="FrankRuehl" w:hint="cs"/>
          <w:sz w:val="22"/>
          <w:szCs w:val="22"/>
          <w:rtl/>
        </w:rPr>
        <w:t>ע</w:t>
      </w:r>
      <w:r w:rsidR="0092473C">
        <w:rPr>
          <w:rFonts w:cs="FrankRuehl" w:hint="cs"/>
          <w:sz w:val="22"/>
          <w:szCs w:val="22"/>
          <w:rtl/>
        </w:rPr>
        <w:t>ד</w:t>
      </w:r>
      <w:r w:rsidR="00E76E26">
        <w:rPr>
          <w:rFonts w:cs="FrankRuehl" w:hint="cs"/>
          <w:sz w:val="22"/>
          <w:szCs w:val="22"/>
          <w:rtl/>
        </w:rPr>
        <w:t xml:space="preserve"> </w:t>
      </w:r>
      <w:r w:rsidR="006A680B">
        <w:rPr>
          <w:rFonts w:cs="FrankRuehl" w:hint="cs"/>
          <w:sz w:val="22"/>
          <w:szCs w:val="22"/>
          <w:rtl/>
        </w:rPr>
        <w:t xml:space="preserve">5.7.14 </w:t>
      </w:r>
      <w:r w:rsidR="00C5457E">
        <w:rPr>
          <w:rFonts w:cs="FrankRuehl" w:hint="cs"/>
          <w:sz w:val="22"/>
          <w:szCs w:val="22"/>
          <w:rtl/>
        </w:rPr>
        <w:t>ו</w:t>
      </w:r>
      <w:r w:rsidR="009B03F8">
        <w:rPr>
          <w:rFonts w:cs="FrankRuehl" w:hint="cs"/>
          <w:sz w:val="22"/>
          <w:szCs w:val="22"/>
          <w:rtl/>
        </w:rPr>
        <w:t>להגיש את הדוח המלא לגבי כלל הסיעות</w:t>
      </w:r>
      <w:r w:rsidR="00E76E26">
        <w:rPr>
          <w:rFonts w:cs="FrankRuehl" w:hint="cs"/>
          <w:sz w:val="22"/>
          <w:szCs w:val="22"/>
          <w:rtl/>
        </w:rPr>
        <w:t xml:space="preserve"> </w:t>
      </w:r>
      <w:r w:rsidR="00C5457E">
        <w:rPr>
          <w:rFonts w:cs="FrankRuehl" w:hint="cs"/>
          <w:sz w:val="22"/>
          <w:szCs w:val="22"/>
          <w:rtl/>
        </w:rPr>
        <w:t>עד 2</w:t>
      </w:r>
      <w:r w:rsidR="006A680B">
        <w:rPr>
          <w:rFonts w:cs="FrankRuehl" w:hint="cs"/>
          <w:sz w:val="22"/>
          <w:szCs w:val="22"/>
          <w:rtl/>
        </w:rPr>
        <w:t>0</w:t>
      </w:r>
      <w:r w:rsidR="00C5457E">
        <w:rPr>
          <w:rFonts w:cs="FrankRuehl" w:hint="cs"/>
          <w:sz w:val="22"/>
          <w:szCs w:val="22"/>
          <w:rtl/>
        </w:rPr>
        <w:t>.8.</w:t>
      </w:r>
      <w:r w:rsidR="006A680B">
        <w:rPr>
          <w:rFonts w:cs="FrankRuehl" w:hint="cs"/>
          <w:sz w:val="22"/>
          <w:szCs w:val="22"/>
          <w:rtl/>
        </w:rPr>
        <w:t>14</w:t>
      </w:r>
      <w:r w:rsidR="00C5457E">
        <w:rPr>
          <w:rFonts w:cs="FrankRuehl" w:hint="cs"/>
          <w:sz w:val="22"/>
          <w:szCs w:val="22"/>
          <w:rtl/>
        </w:rPr>
        <w:t>.</w:t>
      </w:r>
    </w:p>
    <w:p w:rsidR="0067277C" w:rsidP="0061559E">
      <w:pPr>
        <w:spacing w:after="120" w:line="230" w:lineRule="exact"/>
        <w:jc w:val="both"/>
        <w:rPr>
          <w:rFonts w:cs="FrankRuehl"/>
          <w:sz w:val="22"/>
          <w:szCs w:val="22"/>
        </w:rPr>
      </w:pPr>
      <w:r>
        <w:rPr>
          <w:rFonts w:cs="FrankRuehl" w:hint="cs"/>
          <w:sz w:val="22"/>
          <w:szCs w:val="22"/>
          <w:rtl/>
        </w:rPr>
        <w:t>ב-</w:t>
      </w:r>
      <w:r w:rsidRPr="00C75A38" w:rsidR="00DB6A0D">
        <w:rPr>
          <w:rFonts w:cs="FrankRuehl"/>
          <w:sz w:val="22"/>
          <w:szCs w:val="22"/>
          <w:rtl/>
        </w:rPr>
        <w:t>5.7.14</w:t>
      </w:r>
      <w:r w:rsidR="005F60DC">
        <w:rPr>
          <w:rFonts w:cs="FrankRuehl" w:hint="cs"/>
          <w:sz w:val="22"/>
          <w:szCs w:val="22"/>
          <w:rtl/>
        </w:rPr>
        <w:t xml:space="preserve"> </w:t>
      </w:r>
      <w:r>
        <w:rPr>
          <w:rFonts w:cs="FrankRuehl" w:hint="cs"/>
          <w:sz w:val="22"/>
          <w:szCs w:val="22"/>
          <w:rtl/>
        </w:rPr>
        <w:t>הוגש</w:t>
      </w:r>
      <w:r w:rsidR="009B03F8">
        <w:rPr>
          <w:rFonts w:cs="FrankRuehl" w:hint="cs"/>
          <w:sz w:val="22"/>
          <w:szCs w:val="22"/>
          <w:rtl/>
        </w:rPr>
        <w:t>ו</w:t>
      </w:r>
      <w:r>
        <w:rPr>
          <w:rFonts w:cs="FrankRuehl" w:hint="cs"/>
          <w:sz w:val="22"/>
          <w:szCs w:val="22"/>
          <w:rtl/>
        </w:rPr>
        <w:t xml:space="preserve"> ליושב ראש הכנסת </w:t>
      </w:r>
      <w:r w:rsidR="009B03F8">
        <w:rPr>
          <w:rFonts w:cs="FrankRuehl" w:hint="cs"/>
          <w:sz w:val="22"/>
          <w:szCs w:val="22"/>
          <w:rtl/>
        </w:rPr>
        <w:t xml:space="preserve">ולמשרד הפנים הנתונים </w:t>
      </w:r>
      <w:r>
        <w:rPr>
          <w:rFonts w:cs="FrankRuehl" w:hint="cs"/>
          <w:sz w:val="22"/>
          <w:szCs w:val="22"/>
          <w:rtl/>
        </w:rPr>
        <w:t xml:space="preserve">על תוצאות ביקורת החשבונות של </w:t>
      </w:r>
      <w:r w:rsidR="009B03F8">
        <w:rPr>
          <w:rFonts w:cs="FrankRuehl" w:hint="cs"/>
          <w:sz w:val="22"/>
          <w:szCs w:val="22"/>
          <w:rtl/>
        </w:rPr>
        <w:t>401</w:t>
      </w:r>
      <w:r>
        <w:rPr>
          <w:rFonts w:cs="FrankRuehl" w:hint="cs"/>
          <w:sz w:val="22"/>
          <w:szCs w:val="22"/>
          <w:rtl/>
        </w:rPr>
        <w:t xml:space="preserve"> סיעות מקומיות</w:t>
      </w:r>
      <w:r w:rsidR="007A669A">
        <w:rPr>
          <w:rFonts w:cs="FrankRuehl" w:hint="cs"/>
          <w:sz w:val="22"/>
          <w:szCs w:val="22"/>
          <w:rtl/>
        </w:rPr>
        <w:t xml:space="preserve"> שהביקורת לגביהן הסתיימה באותו מועד.</w:t>
      </w:r>
      <w:r>
        <w:rPr>
          <w:rFonts w:cs="FrankRuehl" w:hint="cs"/>
          <w:sz w:val="22"/>
          <w:szCs w:val="22"/>
          <w:rtl/>
        </w:rPr>
        <w:t xml:space="preserve"> </w:t>
      </w:r>
    </w:p>
    <w:p w:rsidR="0067277C" w:rsidRPr="00991A15" w:rsidP="00CB5633">
      <w:pPr>
        <w:spacing w:after="240" w:line="230" w:lineRule="exact"/>
        <w:jc w:val="both"/>
        <w:rPr>
          <w:rFonts w:cs="FrankRuehl"/>
          <w:sz w:val="22"/>
          <w:szCs w:val="22"/>
          <w:rtl/>
        </w:rPr>
      </w:pPr>
      <w:r w:rsidRPr="00991A15">
        <w:rPr>
          <w:rFonts w:cs="FrankRuehl" w:hint="cs"/>
          <w:sz w:val="22"/>
          <w:szCs w:val="22"/>
          <w:rtl/>
        </w:rPr>
        <w:t>עתה מוגש ליושב ראש הכנסת דוח על תוצאות הביקורת של</w:t>
      </w:r>
      <w:r>
        <w:rPr>
          <w:rStyle w:val="FootnoteReference"/>
          <w:rFonts w:cs="FrankRuehl"/>
          <w:sz w:val="22"/>
          <w:szCs w:val="22"/>
          <w:rtl/>
        </w:rPr>
        <w:footnoteReference w:id="4"/>
      </w:r>
      <w:r w:rsidRPr="00991A15" w:rsidR="00E76E26">
        <w:rPr>
          <w:rFonts w:cs="FrankRuehl" w:hint="cs"/>
          <w:sz w:val="22"/>
          <w:szCs w:val="22"/>
          <w:rtl/>
        </w:rPr>
        <w:t xml:space="preserve"> </w:t>
      </w:r>
      <w:r w:rsidRPr="00991A15" w:rsidR="009F5A34">
        <w:rPr>
          <w:rFonts w:cs="FrankRuehl" w:hint="cs"/>
          <w:sz w:val="22"/>
          <w:szCs w:val="22"/>
          <w:rtl/>
        </w:rPr>
        <w:t>142</w:t>
      </w:r>
      <w:r w:rsidRPr="00CB5633" w:rsidR="00CB5633">
        <w:rPr>
          <w:rFonts w:cs="FrankRuehl" w:hint="cs"/>
          <w:sz w:val="22"/>
          <w:szCs w:val="22"/>
          <w:rtl/>
        </w:rPr>
        <w:t>8</w:t>
      </w:r>
      <w:r w:rsidRPr="00991A15" w:rsidR="009F5A34">
        <w:rPr>
          <w:rFonts w:cs="FrankRuehl" w:hint="cs"/>
          <w:sz w:val="22"/>
          <w:szCs w:val="22"/>
          <w:rtl/>
        </w:rPr>
        <w:t xml:space="preserve"> </w:t>
      </w:r>
      <w:r w:rsidRPr="00991A15">
        <w:rPr>
          <w:rFonts w:cs="FrankRuehl" w:hint="cs"/>
          <w:sz w:val="22"/>
          <w:szCs w:val="22"/>
          <w:rtl/>
        </w:rPr>
        <w:t>הסיעות המקומיות הכולל בתוכו גם את תוצאות הביקורת על</w:t>
      </w:r>
      <w:r w:rsidRPr="00991A15" w:rsidR="00247D75">
        <w:rPr>
          <w:rFonts w:cs="FrankRuehl" w:hint="cs"/>
          <w:sz w:val="22"/>
          <w:szCs w:val="22"/>
          <w:rtl/>
        </w:rPr>
        <w:t xml:space="preserve"> 401</w:t>
      </w:r>
      <w:r w:rsidRPr="00991A15">
        <w:rPr>
          <w:rFonts w:cs="FrankRuehl" w:hint="cs"/>
          <w:sz w:val="22"/>
          <w:szCs w:val="22"/>
          <w:rtl/>
        </w:rPr>
        <w:t xml:space="preserve"> סיעות שהדוח בגינן הוגש </w:t>
      </w:r>
      <w:r w:rsidRPr="00991A15">
        <w:rPr>
          <w:rFonts w:cs="FrankRuehl" w:hint="eastAsia"/>
          <w:sz w:val="22"/>
          <w:szCs w:val="22"/>
          <w:rtl/>
        </w:rPr>
        <w:t>ב</w:t>
      </w:r>
      <w:r w:rsidRPr="00991A15">
        <w:rPr>
          <w:rFonts w:cs="FrankRuehl"/>
          <w:sz w:val="22"/>
          <w:szCs w:val="22"/>
          <w:rtl/>
        </w:rPr>
        <w:t>-</w:t>
      </w:r>
      <w:r w:rsidRPr="00991A15" w:rsidR="00DB6A0D">
        <w:rPr>
          <w:rFonts w:cs="FrankRuehl"/>
          <w:sz w:val="22"/>
          <w:szCs w:val="22"/>
          <w:rtl/>
        </w:rPr>
        <w:t>5.7.14</w:t>
      </w:r>
      <w:r w:rsidRPr="00991A15" w:rsidR="00A93794">
        <w:rPr>
          <w:rFonts w:cs="FrankRuehl" w:hint="cs"/>
          <w:sz w:val="22"/>
          <w:szCs w:val="22"/>
          <w:rtl/>
        </w:rPr>
        <w:t>.</w:t>
      </w:r>
      <w:r w:rsidRPr="00991A15">
        <w:rPr>
          <w:rFonts w:cs="FrankRuehl" w:hint="cs"/>
          <w:sz w:val="22"/>
          <w:szCs w:val="22"/>
          <w:rtl/>
        </w:rPr>
        <w:t xml:space="preserve"> </w:t>
      </w:r>
    </w:p>
    <w:p w:rsidR="003C3F4E" w:rsidP="009B2824">
      <w:pPr>
        <w:pStyle w:val="RESHET"/>
        <w:keepLines/>
        <w:rPr>
          <w:rtl/>
        </w:rPr>
      </w:pPr>
      <w:r w:rsidRPr="003C3F4E">
        <w:rPr>
          <w:rFonts w:hint="cs"/>
          <w:rtl/>
        </w:rPr>
        <w:t>בעבר קבע מבקר המדינה כי סיעות אשר הגישו דוחותיהן למשרדי באיחור ניכר יושת עליהן העיצום הכספי המקסימלי, כך ש</w:t>
      </w:r>
      <w:r w:rsidRPr="003C3F4E">
        <w:rPr>
          <w:rFonts w:hint="eastAsia"/>
          <w:rtl/>
        </w:rPr>
        <w:t>תישלל</w:t>
      </w:r>
      <w:r w:rsidRPr="003C3F4E">
        <w:rPr>
          <w:rtl/>
        </w:rPr>
        <w:t xml:space="preserve"> </w:t>
      </w:r>
      <w:r w:rsidRPr="003C3F4E">
        <w:rPr>
          <w:rFonts w:hint="eastAsia"/>
          <w:rtl/>
        </w:rPr>
        <w:t>מהן</w:t>
      </w:r>
      <w:r w:rsidRPr="003C3F4E">
        <w:rPr>
          <w:rtl/>
        </w:rPr>
        <w:t xml:space="preserve"> </w:t>
      </w:r>
      <w:r w:rsidRPr="003C3F4E">
        <w:rPr>
          <w:rFonts w:hint="eastAsia"/>
          <w:rtl/>
        </w:rPr>
        <w:t>כל</w:t>
      </w:r>
      <w:r w:rsidRPr="003C3F4E">
        <w:rPr>
          <w:rtl/>
        </w:rPr>
        <w:t xml:space="preserve"> יתרת המימון הממלכתי המגיע.</w:t>
      </w:r>
      <w:r w:rsidR="00E76E26">
        <w:rPr>
          <w:rtl/>
        </w:rPr>
        <w:t xml:space="preserve"> </w:t>
      </w:r>
      <w:r w:rsidRPr="003C3F4E">
        <w:rPr>
          <w:rtl/>
        </w:rPr>
        <w:t xml:space="preserve">אני סבור כי קיים </w:t>
      </w:r>
      <w:r w:rsidRPr="003C3F4E">
        <w:rPr>
          <w:rFonts w:hint="eastAsia"/>
          <w:rtl/>
        </w:rPr>
        <w:t>אינטרס</w:t>
      </w:r>
      <w:r w:rsidRPr="003C3F4E">
        <w:rPr>
          <w:rtl/>
        </w:rPr>
        <w:t xml:space="preserve"> ציבורי </w:t>
      </w:r>
      <w:r w:rsidRPr="003C3F4E">
        <w:rPr>
          <w:rFonts w:hint="eastAsia"/>
          <w:rtl/>
        </w:rPr>
        <w:t>לבחון</w:t>
      </w:r>
      <w:r w:rsidRPr="003C3F4E">
        <w:rPr>
          <w:rtl/>
        </w:rPr>
        <w:t xml:space="preserve"> דוחות אלה </w:t>
      </w:r>
      <w:r w:rsidRPr="003C3F4E">
        <w:rPr>
          <w:rFonts w:hint="eastAsia"/>
          <w:rtl/>
        </w:rPr>
        <w:t>ולפרסם</w:t>
      </w:r>
      <w:r w:rsidRPr="003C3F4E">
        <w:rPr>
          <w:rtl/>
        </w:rPr>
        <w:t xml:space="preserve"> </w:t>
      </w:r>
      <w:r w:rsidRPr="003C3F4E">
        <w:rPr>
          <w:rFonts w:hint="eastAsia"/>
          <w:rtl/>
        </w:rPr>
        <w:t>לציבור</w:t>
      </w:r>
      <w:r w:rsidRPr="003C3F4E">
        <w:rPr>
          <w:rtl/>
        </w:rPr>
        <w:t xml:space="preserve"> </w:t>
      </w:r>
      <w:r w:rsidRPr="003C3F4E">
        <w:rPr>
          <w:rFonts w:hint="eastAsia"/>
          <w:rtl/>
        </w:rPr>
        <w:t>מה</w:t>
      </w:r>
      <w:r w:rsidRPr="003C3F4E">
        <w:rPr>
          <w:rtl/>
        </w:rPr>
        <w:t xml:space="preserve"> היה</w:t>
      </w:r>
      <w:r w:rsidR="00E76E26">
        <w:rPr>
          <w:rtl/>
        </w:rPr>
        <w:t xml:space="preserve"> </w:t>
      </w:r>
      <w:r w:rsidRPr="003C3F4E">
        <w:rPr>
          <w:rtl/>
        </w:rPr>
        <w:t xml:space="preserve">אופן התנהלותן של הסיעות. לפיכך, </w:t>
      </w:r>
      <w:r w:rsidRPr="003C3F4E">
        <w:rPr>
          <w:rFonts w:hint="eastAsia"/>
          <w:rtl/>
        </w:rPr>
        <w:t>החלטתי</w:t>
      </w:r>
      <w:r w:rsidRPr="003C3F4E">
        <w:rPr>
          <w:rtl/>
        </w:rPr>
        <w:t xml:space="preserve"> הפעם שלא להסתפק בשלילת יתרת המימון המגיע לסיעות אלה, </w:t>
      </w:r>
      <w:r w:rsidRPr="00CA490C">
        <w:rPr>
          <w:rFonts w:hint="eastAsia"/>
          <w:rtl/>
        </w:rPr>
        <w:t>ללא</w:t>
      </w:r>
      <w:r w:rsidRPr="00CA490C">
        <w:rPr>
          <w:rtl/>
        </w:rPr>
        <w:t xml:space="preserve"> </w:t>
      </w:r>
      <w:r w:rsidRPr="00CA490C">
        <w:rPr>
          <w:rFonts w:hint="eastAsia"/>
          <w:rtl/>
        </w:rPr>
        <w:t>בדיקת</w:t>
      </w:r>
      <w:r w:rsidRPr="00CA490C">
        <w:rPr>
          <w:rtl/>
        </w:rPr>
        <w:t xml:space="preserve"> </w:t>
      </w:r>
      <w:r w:rsidRPr="00CA490C">
        <w:rPr>
          <w:rFonts w:hint="eastAsia"/>
          <w:rtl/>
        </w:rPr>
        <w:t>הדוחות</w:t>
      </w:r>
      <w:r w:rsidRPr="003C3F4E">
        <w:rPr>
          <w:rFonts w:hint="cs"/>
          <w:rtl/>
        </w:rPr>
        <w:t xml:space="preserve">, והוריתי כי בכל מקרה גם דוחות אלה ייבדקו על ידי משרדי </w:t>
      </w:r>
      <w:r w:rsidRPr="009B2824" w:rsidR="009B2824">
        <w:rPr>
          <w:rFonts w:hint="cs"/>
          <w:rtl/>
        </w:rPr>
        <w:t>ותוצאות הביקורת</w:t>
      </w:r>
      <w:r w:rsidRPr="003C3F4E">
        <w:rPr>
          <w:rFonts w:hint="cs"/>
          <w:rtl/>
        </w:rPr>
        <w:t xml:space="preserve"> לגביהן יימסר</w:t>
      </w:r>
      <w:r w:rsidRPr="009B2824" w:rsidR="009B2824">
        <w:rPr>
          <w:rFonts w:hint="cs"/>
          <w:rtl/>
        </w:rPr>
        <w:t>ו</w:t>
      </w:r>
      <w:r w:rsidRPr="003C3F4E">
        <w:rPr>
          <w:rFonts w:hint="cs"/>
          <w:rtl/>
        </w:rPr>
        <w:t xml:space="preserve"> ויפורס</w:t>
      </w:r>
      <w:r w:rsidRPr="009B2824" w:rsidR="009B2824">
        <w:rPr>
          <w:rFonts w:hint="cs"/>
          <w:rtl/>
        </w:rPr>
        <w:t>מו</w:t>
      </w:r>
      <w:r w:rsidRPr="003C3F4E">
        <w:rPr>
          <w:rFonts w:hint="cs"/>
          <w:rtl/>
        </w:rPr>
        <w:t xml:space="preserve"> לציבור</w:t>
      </w:r>
      <w:r w:rsidRPr="003C3F4E">
        <w:rPr>
          <w:rtl/>
        </w:rPr>
        <w:t xml:space="preserve"> </w:t>
      </w:r>
      <w:r w:rsidRPr="00CA490C">
        <w:rPr>
          <w:rFonts w:hint="eastAsia"/>
          <w:rtl/>
        </w:rPr>
        <w:t>לא</w:t>
      </w:r>
      <w:r w:rsidRPr="00CA490C">
        <w:rPr>
          <w:rtl/>
        </w:rPr>
        <w:t xml:space="preserve"> </w:t>
      </w:r>
      <w:r w:rsidRPr="00CA490C">
        <w:rPr>
          <w:rFonts w:hint="eastAsia"/>
          <w:rtl/>
        </w:rPr>
        <w:t>במסגרת</w:t>
      </w:r>
      <w:r w:rsidRPr="00CA490C">
        <w:rPr>
          <w:rtl/>
        </w:rPr>
        <w:t xml:space="preserve"> </w:t>
      </w:r>
      <w:r w:rsidRPr="00CA490C">
        <w:rPr>
          <w:rFonts w:hint="eastAsia"/>
          <w:rtl/>
        </w:rPr>
        <w:t>דוח</w:t>
      </w:r>
      <w:r w:rsidRPr="00CA490C">
        <w:rPr>
          <w:rtl/>
        </w:rPr>
        <w:t xml:space="preserve"> </w:t>
      </w:r>
      <w:r w:rsidRPr="00CA490C">
        <w:rPr>
          <w:rFonts w:hint="eastAsia"/>
          <w:rtl/>
        </w:rPr>
        <w:t>זה</w:t>
      </w:r>
      <w:r w:rsidRPr="00CA490C">
        <w:rPr>
          <w:rtl/>
        </w:rPr>
        <w:t xml:space="preserve">, </w:t>
      </w:r>
      <w:r w:rsidRPr="00CA490C">
        <w:rPr>
          <w:rFonts w:hint="eastAsia"/>
          <w:rtl/>
        </w:rPr>
        <w:t>אלא</w:t>
      </w:r>
      <w:r w:rsidRPr="003C3F4E">
        <w:rPr>
          <w:rFonts w:hint="cs"/>
          <w:rtl/>
        </w:rPr>
        <w:t xml:space="preserve"> במועד מאוחר יותר</w:t>
      </w:r>
      <w:r w:rsidR="00E6257C">
        <w:rPr>
          <w:rFonts w:hint="cs"/>
          <w:rtl/>
        </w:rPr>
        <w:t>.</w:t>
      </w:r>
    </w:p>
    <w:p w:rsidR="0067277C" w:rsidRPr="00991A15" w:rsidP="00991A15">
      <w:pPr>
        <w:spacing w:before="180" w:after="240" w:line="230" w:lineRule="exact"/>
        <w:jc w:val="both"/>
        <w:rPr>
          <w:rFonts w:cs="FrankRuehl"/>
          <w:sz w:val="22"/>
          <w:szCs w:val="22"/>
        </w:rPr>
      </w:pPr>
      <w:r w:rsidRPr="00991A15">
        <w:rPr>
          <w:rFonts w:cs="FrankRuehl" w:hint="cs"/>
          <w:sz w:val="22"/>
          <w:szCs w:val="22"/>
          <w:rtl/>
        </w:rPr>
        <w:t>דוח זה אינו עוסק, אפוא, בביקורת של:</w:t>
      </w:r>
    </w:p>
    <w:p w:rsidR="0067277C" w:rsidP="001652DC">
      <w:pPr>
        <w:pStyle w:val="RESHET"/>
        <w:keepLines/>
        <w:ind w:left="624" w:hanging="397"/>
        <w:rPr>
          <w:rtl/>
        </w:rPr>
      </w:pPr>
      <w:r>
        <w:rPr>
          <w:rFonts w:hint="cs"/>
          <w:rtl/>
        </w:rPr>
        <w:t>1.</w:t>
      </w:r>
      <w:r w:rsidR="00C5457E">
        <w:rPr>
          <w:rFonts w:hint="cs"/>
          <w:rtl/>
        </w:rPr>
        <w:tab/>
        <w:t xml:space="preserve">חשבונות סיעות אם - שבהם כלולים חשבונות של סיעות הבת ושל רשימות הבת שלהן - שהדוח לגביהן יוגש על ידי על פי החלטת ועדת הפנים והגנת הסביבה </w:t>
      </w:r>
      <w:r w:rsidR="009B2824">
        <w:rPr>
          <w:rtl/>
        </w:rPr>
        <w:br/>
      </w:r>
      <w:r w:rsidR="00C5457E">
        <w:rPr>
          <w:rFonts w:hint="cs"/>
          <w:rtl/>
        </w:rPr>
        <w:t>ב-</w:t>
      </w:r>
      <w:r w:rsidR="000C4107">
        <w:rPr>
          <w:rFonts w:hint="cs"/>
          <w:rtl/>
        </w:rPr>
        <w:t>23.9.14</w:t>
      </w:r>
      <w:r w:rsidR="00C5457E">
        <w:rPr>
          <w:rFonts w:hint="cs"/>
          <w:rtl/>
        </w:rPr>
        <w:t>;</w:t>
      </w:r>
    </w:p>
    <w:p w:rsidR="0067277C" w:rsidP="001652DC">
      <w:pPr>
        <w:pStyle w:val="RESHET"/>
        <w:keepLines/>
        <w:ind w:left="624" w:hanging="397"/>
        <w:rPr>
          <w:rtl/>
        </w:rPr>
      </w:pPr>
      <w:r>
        <w:rPr>
          <w:rFonts w:hint="cs"/>
          <w:rtl/>
        </w:rPr>
        <w:t>2.</w:t>
      </w:r>
      <w:r w:rsidR="00C5457E">
        <w:rPr>
          <w:rFonts w:hint="cs"/>
          <w:rtl/>
        </w:rPr>
        <w:tab/>
        <w:t xml:space="preserve">חשבונות רשימות מועמדים משותפות </w:t>
      </w:r>
      <w:r w:rsidR="000C4107">
        <w:rPr>
          <w:rFonts w:hint="cs"/>
          <w:rtl/>
        </w:rPr>
        <w:t>ש</w:t>
      </w:r>
      <w:r w:rsidRPr="00EF570B" w:rsidR="000C4107">
        <w:rPr>
          <w:rFonts w:hint="cs"/>
          <w:rtl/>
        </w:rPr>
        <w:t>כל</w:t>
      </w:r>
      <w:r w:rsidR="000C4107">
        <w:rPr>
          <w:rFonts w:hint="cs"/>
          <w:rtl/>
        </w:rPr>
        <w:t xml:space="preserve"> </w:t>
      </w:r>
      <w:r w:rsidR="00C5457E">
        <w:rPr>
          <w:rFonts w:hint="cs"/>
          <w:rtl/>
        </w:rPr>
        <w:t>מגישותיהן הי</w:t>
      </w:r>
      <w:r w:rsidR="000C4107">
        <w:rPr>
          <w:rFonts w:hint="cs"/>
          <w:rtl/>
        </w:rPr>
        <w:t>ו</w:t>
      </w:r>
      <w:r w:rsidR="00C5457E">
        <w:rPr>
          <w:rFonts w:hint="cs"/>
          <w:rtl/>
        </w:rPr>
        <w:t xml:space="preserve"> סיעת אם, שהדוח לגביהן יוגש ביחד עם הדוח על סיעות האם. זאת, משום שיש לבדוק את חשבונותיה</w:t>
      </w:r>
      <w:r w:rsidR="00C5457E">
        <w:rPr>
          <w:rFonts w:hint="eastAsia"/>
          <w:rtl/>
        </w:rPr>
        <w:t>ן</w:t>
      </w:r>
      <w:r w:rsidR="00C5457E">
        <w:rPr>
          <w:rFonts w:hint="cs"/>
          <w:rtl/>
        </w:rPr>
        <w:t xml:space="preserve"> במקביל לבדיקת חשבונות סיעות האם;</w:t>
      </w:r>
    </w:p>
    <w:p w:rsidR="000C4107" w:rsidP="001652DC">
      <w:pPr>
        <w:pStyle w:val="RESHET"/>
        <w:keepLines/>
        <w:ind w:left="624" w:hanging="397"/>
        <w:rPr>
          <w:rtl/>
        </w:rPr>
      </w:pPr>
      <w:r>
        <w:rPr>
          <w:rFonts w:hint="cs"/>
          <w:rtl/>
        </w:rPr>
        <w:t>3.</w:t>
      </w:r>
      <w:r w:rsidR="00C5457E">
        <w:rPr>
          <w:rFonts w:hint="cs"/>
          <w:rtl/>
        </w:rPr>
        <w:tab/>
        <w:t>חשבונות של</w:t>
      </w:r>
      <w:r w:rsidR="00D26543">
        <w:rPr>
          <w:rFonts w:hint="cs"/>
          <w:rtl/>
        </w:rPr>
        <w:t xml:space="preserve"> 24</w:t>
      </w:r>
      <w:r w:rsidR="00E6257C">
        <w:rPr>
          <w:rFonts w:hint="cs"/>
          <w:rtl/>
        </w:rPr>
        <w:t xml:space="preserve"> </w:t>
      </w:r>
      <w:r w:rsidR="00C5457E">
        <w:rPr>
          <w:rFonts w:hint="cs"/>
          <w:rtl/>
        </w:rPr>
        <w:t xml:space="preserve">סיעות מקומיות שהגישו למשרדי את חשבונותיהן והדוחות הכספיים שלהן </w:t>
      </w:r>
      <w:r>
        <w:rPr>
          <w:rFonts w:hint="cs"/>
          <w:rtl/>
        </w:rPr>
        <w:t>באיחור ניכר, עד כי לא התאפשרה עריכת ביקורת עליהן בהתחשב בלוחות הזמנים הקצובים בחוק להגשת דוח מבקר המדינה</w:t>
      </w:r>
      <w:r w:rsidR="00B74E98">
        <w:rPr>
          <w:rFonts w:hint="cs"/>
          <w:rtl/>
        </w:rPr>
        <w:t>.</w:t>
      </w:r>
      <w:r w:rsidR="00F96F4D">
        <w:rPr>
          <w:rFonts w:hint="cs"/>
          <w:rtl/>
        </w:rPr>
        <w:t xml:space="preserve"> </w:t>
      </w:r>
      <w:r w:rsidR="001E401D">
        <w:rPr>
          <w:rFonts w:hint="cs"/>
          <w:rtl/>
        </w:rPr>
        <w:t>כאמור</w:t>
      </w:r>
      <w:r w:rsidRPr="009B2824" w:rsidR="009B2824">
        <w:rPr>
          <w:rFonts w:hint="cs"/>
          <w:rtl/>
        </w:rPr>
        <w:t>,</w:t>
      </w:r>
      <w:r w:rsidR="001E401D">
        <w:rPr>
          <w:rFonts w:hint="cs"/>
          <w:rtl/>
        </w:rPr>
        <w:t xml:space="preserve"> </w:t>
      </w:r>
      <w:r>
        <w:rPr>
          <w:rFonts w:hint="cs"/>
          <w:rtl/>
        </w:rPr>
        <w:t xml:space="preserve">החלטתי כי מן הצדק לקבל את החשבונות והדוחות הכספיים של סיעות אלה למרות הגשתם באיחור ניכר </w:t>
      </w:r>
      <w:r w:rsidR="009543B4">
        <w:rPr>
          <w:rFonts w:hint="cs"/>
          <w:rtl/>
        </w:rPr>
        <w:t>ו</w:t>
      </w:r>
      <w:r>
        <w:rPr>
          <w:rFonts w:hint="cs"/>
          <w:rtl/>
        </w:rPr>
        <w:t>הם ייבדקו</w:t>
      </w:r>
      <w:r w:rsidR="00E76E26">
        <w:rPr>
          <w:rFonts w:hint="cs"/>
          <w:rtl/>
        </w:rPr>
        <w:t xml:space="preserve"> </w:t>
      </w:r>
      <w:r>
        <w:rPr>
          <w:rFonts w:hint="cs"/>
          <w:rtl/>
        </w:rPr>
        <w:t>במועד מאוחר יותר.</w:t>
      </w:r>
    </w:p>
    <w:p w:rsidR="00A93794" w:rsidP="001652DC">
      <w:pPr>
        <w:tabs>
          <w:tab w:val="left" w:pos="397"/>
          <w:tab w:val="left" w:pos="964"/>
        </w:tabs>
        <w:spacing w:before="180" w:after="120" w:line="230" w:lineRule="exact"/>
        <w:jc w:val="both"/>
        <w:rPr>
          <w:rFonts w:cs="FrankRuehl"/>
          <w:sz w:val="22"/>
          <w:szCs w:val="22"/>
          <w:rtl/>
        </w:rPr>
      </w:pPr>
      <w:r>
        <w:rPr>
          <w:rFonts w:cs="FrankRuehl"/>
          <w:sz w:val="22"/>
          <w:szCs w:val="22"/>
          <w:rtl/>
        </w:rPr>
        <w:t>בד</w:t>
      </w:r>
      <w:r>
        <w:rPr>
          <w:rFonts w:cs="FrankRuehl" w:hint="cs"/>
          <w:sz w:val="22"/>
          <w:szCs w:val="22"/>
          <w:rtl/>
        </w:rPr>
        <w:t>וח</w:t>
      </w:r>
      <w:r>
        <w:rPr>
          <w:rFonts w:cs="FrankRuehl"/>
          <w:sz w:val="22"/>
          <w:szCs w:val="22"/>
          <w:rtl/>
        </w:rPr>
        <w:t xml:space="preserve"> </w:t>
      </w:r>
      <w:r>
        <w:rPr>
          <w:rFonts w:cs="FrankRuehl" w:hint="cs"/>
          <w:sz w:val="22"/>
          <w:szCs w:val="22"/>
          <w:rtl/>
        </w:rPr>
        <w:t xml:space="preserve">שעל מבקר המדינה למסור </w:t>
      </w:r>
      <w:r>
        <w:rPr>
          <w:rFonts w:cs="FrankRuehl"/>
          <w:sz w:val="22"/>
          <w:szCs w:val="22"/>
          <w:rtl/>
        </w:rPr>
        <w:t xml:space="preserve">לפי </w:t>
      </w:r>
      <w:r>
        <w:rPr>
          <w:rFonts w:cs="FrankRuehl" w:hint="cs"/>
          <w:sz w:val="22"/>
          <w:szCs w:val="22"/>
          <w:rtl/>
        </w:rPr>
        <w:t>ה</w:t>
      </w:r>
      <w:r>
        <w:rPr>
          <w:rFonts w:cs="FrankRuehl"/>
          <w:sz w:val="22"/>
          <w:szCs w:val="22"/>
          <w:rtl/>
        </w:rPr>
        <w:t>חוק, על</w:t>
      </w:r>
      <w:r>
        <w:rPr>
          <w:rFonts w:cs="FrankRuehl" w:hint="cs"/>
          <w:sz w:val="22"/>
          <w:szCs w:val="22"/>
          <w:rtl/>
        </w:rPr>
        <w:t>יו</w:t>
      </w:r>
      <w:r>
        <w:rPr>
          <w:rFonts w:cs="FrankRuehl"/>
          <w:sz w:val="22"/>
          <w:szCs w:val="22"/>
          <w:rtl/>
        </w:rPr>
        <w:t xml:space="preserve"> לקבוע אם </w:t>
      </w:r>
      <w:r>
        <w:rPr>
          <w:rFonts w:cs="FrankRuehl" w:hint="cs"/>
          <w:sz w:val="22"/>
          <w:szCs w:val="22"/>
          <w:rtl/>
        </w:rPr>
        <w:t>הסיעות</w:t>
      </w:r>
      <w:r>
        <w:rPr>
          <w:rFonts w:cs="FrankRuehl"/>
          <w:sz w:val="22"/>
          <w:szCs w:val="22"/>
          <w:rtl/>
        </w:rPr>
        <w:t xml:space="preserve"> ניהלו מערכת חשבונות בהתאם להנחיות מבקר המדינה; אם הוצאות הבחירות שלהן היו בגבולות התקרה שנקבעה בחוק; </w:t>
      </w:r>
      <w:r>
        <w:rPr>
          <w:rFonts w:cs="FrankRuehl" w:hint="cs"/>
          <w:sz w:val="22"/>
          <w:szCs w:val="22"/>
          <w:rtl/>
        </w:rPr>
        <w:t>ו</w:t>
      </w:r>
      <w:r>
        <w:rPr>
          <w:rFonts w:cs="FrankRuehl"/>
          <w:sz w:val="22"/>
          <w:szCs w:val="22"/>
          <w:rtl/>
        </w:rPr>
        <w:t>אם ההכנסות שקיבלו היו בגבולות שנקבעו בחוק.</w:t>
      </w:r>
      <w:r>
        <w:rPr>
          <w:rFonts w:cs="FrankRuehl"/>
          <w:sz w:val="22"/>
          <w:szCs w:val="22"/>
          <w:rtl/>
        </w:rPr>
        <w:tab/>
      </w:r>
    </w:p>
    <w:p w:rsidR="0067277C" w:rsidP="001652DC">
      <w:pPr>
        <w:tabs>
          <w:tab w:val="left" w:pos="397"/>
          <w:tab w:val="left" w:pos="964"/>
        </w:tabs>
        <w:spacing w:after="120" w:line="230" w:lineRule="exact"/>
        <w:jc w:val="both"/>
        <w:rPr>
          <w:rFonts w:cs="FrankRuehl"/>
          <w:sz w:val="22"/>
          <w:szCs w:val="22"/>
        </w:rPr>
      </w:pPr>
      <w:r>
        <w:rPr>
          <w:rFonts w:cs="FrankRuehl"/>
          <w:sz w:val="22"/>
          <w:szCs w:val="22"/>
          <w:rtl/>
        </w:rPr>
        <w:t>בחוק נקבע,</w:t>
      </w:r>
      <w:r>
        <w:rPr>
          <w:rFonts w:cs="FrankRuehl" w:hint="cs"/>
          <w:sz w:val="22"/>
          <w:szCs w:val="22"/>
          <w:rtl/>
        </w:rPr>
        <w:t xml:space="preserve"> </w:t>
      </w:r>
      <w:r>
        <w:rPr>
          <w:rFonts w:cs="FrankRuehl"/>
          <w:sz w:val="22"/>
          <w:szCs w:val="22"/>
          <w:rtl/>
        </w:rPr>
        <w:t>כי</w:t>
      </w:r>
      <w:r>
        <w:rPr>
          <w:rFonts w:cs="FrankRuehl" w:hint="cs"/>
          <w:sz w:val="22"/>
          <w:szCs w:val="22"/>
          <w:rtl/>
        </w:rPr>
        <w:t xml:space="preserve"> </w:t>
      </w:r>
      <w:r>
        <w:rPr>
          <w:rFonts w:cs="FrankRuehl"/>
          <w:sz w:val="22"/>
          <w:szCs w:val="22"/>
          <w:rtl/>
        </w:rPr>
        <w:t>על</w:t>
      </w:r>
      <w:r>
        <w:rPr>
          <w:rFonts w:cs="FrankRuehl" w:hint="cs"/>
          <w:sz w:val="22"/>
          <w:szCs w:val="22"/>
          <w:rtl/>
        </w:rPr>
        <w:t xml:space="preserve"> </w:t>
      </w:r>
      <w:r w:rsidR="00A93794">
        <w:rPr>
          <w:rFonts w:cs="FrankRuehl" w:hint="cs"/>
          <w:sz w:val="22"/>
          <w:szCs w:val="22"/>
          <w:rtl/>
        </w:rPr>
        <w:t>ה</w:t>
      </w:r>
      <w:r>
        <w:rPr>
          <w:rFonts w:cs="FrankRuehl"/>
          <w:sz w:val="22"/>
          <w:szCs w:val="22"/>
          <w:rtl/>
        </w:rPr>
        <w:t>סיעות</w:t>
      </w:r>
      <w:r>
        <w:rPr>
          <w:rFonts w:cs="FrankRuehl" w:hint="cs"/>
          <w:sz w:val="22"/>
          <w:szCs w:val="22"/>
          <w:rtl/>
        </w:rPr>
        <w:t xml:space="preserve"> </w:t>
      </w:r>
      <w:r w:rsidR="00A93794">
        <w:rPr>
          <w:rFonts w:cs="FrankRuehl" w:hint="cs"/>
          <w:sz w:val="22"/>
          <w:szCs w:val="22"/>
          <w:rtl/>
        </w:rPr>
        <w:t>ל</w:t>
      </w:r>
      <w:r>
        <w:rPr>
          <w:rFonts w:cs="FrankRuehl"/>
          <w:sz w:val="22"/>
          <w:szCs w:val="22"/>
          <w:rtl/>
        </w:rPr>
        <w:t>מסור</w:t>
      </w:r>
      <w:r>
        <w:rPr>
          <w:rFonts w:cs="FrankRuehl" w:hint="cs"/>
          <w:sz w:val="22"/>
          <w:szCs w:val="22"/>
          <w:rtl/>
        </w:rPr>
        <w:t xml:space="preserve"> </w:t>
      </w:r>
      <w:r>
        <w:rPr>
          <w:rFonts w:cs="FrankRuehl"/>
          <w:sz w:val="22"/>
          <w:szCs w:val="22"/>
          <w:rtl/>
        </w:rPr>
        <w:t>למבקר</w:t>
      </w:r>
      <w:r>
        <w:rPr>
          <w:rFonts w:cs="FrankRuehl" w:hint="cs"/>
          <w:sz w:val="22"/>
          <w:szCs w:val="22"/>
          <w:rtl/>
        </w:rPr>
        <w:t xml:space="preserve"> </w:t>
      </w:r>
      <w:r>
        <w:rPr>
          <w:rFonts w:cs="FrankRuehl"/>
          <w:sz w:val="22"/>
          <w:szCs w:val="22"/>
          <w:rtl/>
        </w:rPr>
        <w:t>המדינה את</w:t>
      </w:r>
      <w:r>
        <w:rPr>
          <w:rFonts w:cs="FrankRuehl" w:hint="cs"/>
          <w:sz w:val="22"/>
          <w:szCs w:val="22"/>
          <w:rtl/>
        </w:rPr>
        <w:t xml:space="preserve"> חשבונותיהן ואת הדוחות הכספיים לתקופת הבחירות בצירוף חוות דעת של רואה חשבון </w:t>
      </w:r>
      <w:r>
        <w:rPr>
          <w:rFonts w:cs="FrankRuehl"/>
          <w:sz w:val="22"/>
          <w:szCs w:val="22"/>
          <w:rtl/>
        </w:rPr>
        <w:t>בדבר תקינותם ושלמותם ובדבר ניהול מערכת חשבונות בהתאם להנחיות מבקר המדינה.</w:t>
      </w:r>
    </w:p>
    <w:p w:rsidR="0067277C" w:rsidP="001652DC">
      <w:pPr>
        <w:tabs>
          <w:tab w:val="left" w:pos="397"/>
          <w:tab w:val="left" w:pos="964"/>
        </w:tabs>
        <w:spacing w:after="120" w:line="230" w:lineRule="exact"/>
        <w:jc w:val="both"/>
        <w:rPr>
          <w:rFonts w:cs="FrankRuehl"/>
          <w:sz w:val="22"/>
          <w:szCs w:val="22"/>
          <w:rtl/>
        </w:rPr>
      </w:pPr>
      <w:r>
        <w:rPr>
          <w:rFonts w:cs="FrankRuehl"/>
          <w:sz w:val="22"/>
          <w:szCs w:val="22"/>
          <w:rtl/>
        </w:rPr>
        <w:t>על הסיעות המקומיות ברשויות המקומיות</w:t>
      </w:r>
      <w:r>
        <w:rPr>
          <w:rFonts w:cs="FrankRuehl" w:hint="cs"/>
          <w:sz w:val="22"/>
          <w:szCs w:val="22"/>
          <w:rtl/>
        </w:rPr>
        <w:t xml:space="preserve">, </w:t>
      </w:r>
      <w:r>
        <w:rPr>
          <w:rFonts w:cs="FrankRuehl"/>
          <w:sz w:val="22"/>
          <w:szCs w:val="22"/>
          <w:rtl/>
        </w:rPr>
        <w:t>שמספר בעלי זכות</w:t>
      </w:r>
      <w:r>
        <w:rPr>
          <w:rFonts w:cs="FrankRuehl" w:hint="cs"/>
          <w:sz w:val="22"/>
          <w:szCs w:val="22"/>
          <w:rtl/>
        </w:rPr>
        <w:t xml:space="preserve"> </w:t>
      </w:r>
      <w:r>
        <w:rPr>
          <w:rFonts w:cs="FrankRuehl"/>
          <w:sz w:val="22"/>
          <w:szCs w:val="22"/>
          <w:rtl/>
        </w:rPr>
        <w:t>הבחירה בהן עולה על 5,000</w:t>
      </w:r>
      <w:r>
        <w:rPr>
          <w:rFonts w:cs="FrankRuehl" w:hint="cs"/>
          <w:sz w:val="22"/>
          <w:szCs w:val="22"/>
          <w:rtl/>
        </w:rPr>
        <w:t>,</w:t>
      </w:r>
      <w:r>
        <w:rPr>
          <w:rFonts w:cs="FrankRuehl"/>
          <w:sz w:val="22"/>
          <w:szCs w:val="22"/>
          <w:rtl/>
        </w:rPr>
        <w:t xml:space="preserve"> </w:t>
      </w:r>
      <w:r w:rsidR="00A93794">
        <w:rPr>
          <w:rFonts w:cs="FrankRuehl" w:hint="cs"/>
          <w:sz w:val="22"/>
          <w:szCs w:val="22"/>
          <w:rtl/>
        </w:rPr>
        <w:t xml:space="preserve">ועל כל סיעות האם </w:t>
      </w:r>
      <w:r>
        <w:rPr>
          <w:rFonts w:cs="FrankRuehl"/>
          <w:sz w:val="22"/>
          <w:szCs w:val="22"/>
          <w:rtl/>
        </w:rPr>
        <w:t>הוטל למנות</w:t>
      </w:r>
      <w:r>
        <w:rPr>
          <w:rFonts w:cs="FrankRuehl" w:hint="cs"/>
          <w:sz w:val="22"/>
          <w:szCs w:val="22"/>
          <w:rtl/>
        </w:rPr>
        <w:t xml:space="preserve"> רואי חשבון בעצמן ועל חשבונן</w:t>
      </w:r>
      <w:r w:rsidR="00803A89">
        <w:rPr>
          <w:rFonts w:cs="FrankRuehl" w:hint="cs"/>
          <w:sz w:val="22"/>
          <w:szCs w:val="22"/>
          <w:rtl/>
        </w:rPr>
        <w:t xml:space="preserve"> </w:t>
      </w:r>
      <w:r w:rsidR="00B74E98">
        <w:rPr>
          <w:rFonts w:cs="FrankRuehl" w:hint="cs"/>
          <w:sz w:val="22"/>
          <w:szCs w:val="22"/>
          <w:rtl/>
        </w:rPr>
        <w:t>לעריכת הדוחות הכספיים שלהן ולמתן חוות דעת עליהם.</w:t>
      </w:r>
    </w:p>
    <w:p w:rsidR="0067277C" w:rsidP="009B2824">
      <w:pPr>
        <w:tabs>
          <w:tab w:val="left" w:pos="397"/>
          <w:tab w:val="left" w:pos="964"/>
        </w:tabs>
        <w:spacing w:after="120" w:line="230" w:lineRule="exact"/>
        <w:jc w:val="both"/>
        <w:rPr>
          <w:rFonts w:cs="FrankRuehl"/>
          <w:sz w:val="22"/>
          <w:szCs w:val="22"/>
          <w:rtl/>
        </w:rPr>
      </w:pPr>
      <w:r>
        <w:rPr>
          <w:rFonts w:cs="FrankRuehl" w:hint="cs"/>
          <w:sz w:val="22"/>
          <w:szCs w:val="22"/>
          <w:rtl/>
        </w:rPr>
        <w:t>ב</w:t>
      </w:r>
      <w:r>
        <w:rPr>
          <w:rFonts w:cs="FrankRuehl"/>
          <w:sz w:val="22"/>
          <w:szCs w:val="22"/>
          <w:rtl/>
        </w:rPr>
        <w:t xml:space="preserve">רשויות מקומיות </w:t>
      </w:r>
      <w:r>
        <w:rPr>
          <w:rFonts w:cs="FrankRuehl" w:hint="cs"/>
          <w:sz w:val="22"/>
          <w:szCs w:val="22"/>
          <w:rtl/>
        </w:rPr>
        <w:t>ש</w:t>
      </w:r>
      <w:r>
        <w:rPr>
          <w:rFonts w:cs="FrankRuehl"/>
          <w:sz w:val="22"/>
          <w:szCs w:val="22"/>
          <w:rtl/>
        </w:rPr>
        <w:t xml:space="preserve">מספר בעלי זכות הבחירה </w:t>
      </w:r>
      <w:r>
        <w:rPr>
          <w:rFonts w:cs="FrankRuehl" w:hint="cs"/>
          <w:sz w:val="22"/>
          <w:szCs w:val="22"/>
          <w:rtl/>
        </w:rPr>
        <w:t xml:space="preserve">בהן </w:t>
      </w:r>
      <w:r>
        <w:rPr>
          <w:rFonts w:cs="FrankRuehl"/>
          <w:sz w:val="22"/>
          <w:szCs w:val="22"/>
          <w:rtl/>
        </w:rPr>
        <w:t>אינו עולה על 5,000</w:t>
      </w:r>
      <w:r>
        <w:rPr>
          <w:rFonts w:cs="FrankRuehl" w:hint="cs"/>
          <w:sz w:val="22"/>
          <w:szCs w:val="22"/>
          <w:rtl/>
        </w:rPr>
        <w:t xml:space="preserve"> - על </w:t>
      </w:r>
      <w:r>
        <w:rPr>
          <w:rFonts w:cs="FrankRuehl"/>
          <w:sz w:val="22"/>
          <w:szCs w:val="22"/>
          <w:rtl/>
        </w:rPr>
        <w:t xml:space="preserve">מבקר המדינה </w:t>
      </w:r>
      <w:r>
        <w:rPr>
          <w:rFonts w:cs="FrankRuehl" w:hint="cs"/>
          <w:sz w:val="22"/>
          <w:szCs w:val="22"/>
          <w:rtl/>
        </w:rPr>
        <w:t xml:space="preserve">למנות </w:t>
      </w:r>
      <w:r>
        <w:rPr>
          <w:rFonts w:cs="FrankRuehl"/>
          <w:sz w:val="22"/>
          <w:szCs w:val="22"/>
          <w:rtl/>
        </w:rPr>
        <w:t xml:space="preserve">רואה חשבון </w:t>
      </w:r>
      <w:r>
        <w:rPr>
          <w:rFonts w:cs="FrankRuehl" w:hint="cs"/>
          <w:sz w:val="22"/>
          <w:szCs w:val="22"/>
          <w:rtl/>
        </w:rPr>
        <w:t>ל</w:t>
      </w:r>
      <w:r>
        <w:rPr>
          <w:rFonts w:cs="FrankRuehl"/>
          <w:sz w:val="22"/>
          <w:szCs w:val="22"/>
          <w:rtl/>
        </w:rPr>
        <w:t>בקר את חשבונותיה</w:t>
      </w:r>
      <w:r>
        <w:rPr>
          <w:rFonts w:cs="FrankRuehl" w:hint="cs"/>
          <w:sz w:val="22"/>
          <w:szCs w:val="22"/>
          <w:rtl/>
        </w:rPr>
        <w:t>ן</w:t>
      </w:r>
      <w:r>
        <w:rPr>
          <w:rFonts w:cs="FrankRuehl"/>
          <w:sz w:val="22"/>
          <w:szCs w:val="22"/>
          <w:rtl/>
        </w:rPr>
        <w:t xml:space="preserve"> של כל </w:t>
      </w:r>
      <w:r>
        <w:rPr>
          <w:rFonts w:cs="FrankRuehl" w:hint="cs"/>
          <w:sz w:val="22"/>
          <w:szCs w:val="22"/>
          <w:rtl/>
        </w:rPr>
        <w:t>ה</w:t>
      </w:r>
      <w:r>
        <w:rPr>
          <w:rFonts w:cs="FrankRuehl"/>
          <w:sz w:val="22"/>
          <w:szCs w:val="22"/>
          <w:rtl/>
        </w:rPr>
        <w:t>סיע</w:t>
      </w:r>
      <w:r>
        <w:rPr>
          <w:rFonts w:cs="FrankRuehl" w:hint="cs"/>
          <w:sz w:val="22"/>
          <w:szCs w:val="22"/>
          <w:rtl/>
        </w:rPr>
        <w:t>ות</w:t>
      </w:r>
      <w:r>
        <w:rPr>
          <w:rFonts w:cs="FrankRuehl"/>
          <w:sz w:val="22"/>
          <w:szCs w:val="22"/>
          <w:rtl/>
        </w:rPr>
        <w:t xml:space="preserve"> </w:t>
      </w:r>
      <w:r>
        <w:rPr>
          <w:rFonts w:cs="FrankRuehl" w:hint="cs"/>
          <w:sz w:val="22"/>
          <w:szCs w:val="22"/>
          <w:rtl/>
        </w:rPr>
        <w:t>ה</w:t>
      </w:r>
      <w:r>
        <w:rPr>
          <w:rFonts w:cs="FrankRuehl"/>
          <w:sz w:val="22"/>
          <w:szCs w:val="22"/>
          <w:rtl/>
        </w:rPr>
        <w:t>מקומי</w:t>
      </w:r>
      <w:r>
        <w:rPr>
          <w:rFonts w:cs="FrankRuehl" w:hint="cs"/>
          <w:sz w:val="22"/>
          <w:szCs w:val="22"/>
          <w:rtl/>
        </w:rPr>
        <w:t>ו</w:t>
      </w:r>
      <w:r>
        <w:rPr>
          <w:rFonts w:cs="FrankRuehl"/>
          <w:sz w:val="22"/>
          <w:szCs w:val="22"/>
          <w:rtl/>
        </w:rPr>
        <w:t xml:space="preserve">ת </w:t>
      </w:r>
      <w:r>
        <w:rPr>
          <w:rFonts w:cs="FrankRuehl" w:hint="cs"/>
          <w:sz w:val="22"/>
          <w:szCs w:val="22"/>
          <w:rtl/>
        </w:rPr>
        <w:t>בהן.</w:t>
      </w:r>
      <w:r>
        <w:rPr>
          <w:rFonts w:cs="FrankRuehl"/>
          <w:sz w:val="22"/>
          <w:szCs w:val="22"/>
          <w:rtl/>
        </w:rPr>
        <w:t xml:space="preserve"> שכרם של רואי חשבון אלה משולם מאוצר המדינה.</w:t>
      </w:r>
      <w:r>
        <w:rPr>
          <w:rFonts w:cs="FrankRuehl" w:hint="cs"/>
          <w:sz w:val="22"/>
          <w:szCs w:val="22"/>
          <w:rtl/>
        </w:rPr>
        <w:t xml:space="preserve"> לפיכך מיניתי </w:t>
      </w:r>
      <w:r w:rsidR="00D26543">
        <w:rPr>
          <w:rFonts w:cs="FrankRuehl" w:hint="cs"/>
          <w:sz w:val="22"/>
          <w:szCs w:val="22"/>
          <w:rtl/>
        </w:rPr>
        <w:t xml:space="preserve">35 </w:t>
      </w:r>
      <w:r>
        <w:rPr>
          <w:rFonts w:cs="FrankRuehl"/>
          <w:sz w:val="22"/>
          <w:szCs w:val="22"/>
          <w:rtl/>
        </w:rPr>
        <w:t>רואי חשבון לביקורת חשבונותיהן של סיעות מקומיות ב</w:t>
      </w:r>
      <w:r w:rsidR="00D26543">
        <w:rPr>
          <w:rFonts w:cs="FrankRuehl"/>
          <w:sz w:val="22"/>
          <w:szCs w:val="22"/>
          <w:rtl/>
        </w:rPr>
        <w:t>-</w:t>
      </w:r>
      <w:r w:rsidR="00D26543">
        <w:rPr>
          <w:rFonts w:cs="FrankRuehl" w:hint="cs"/>
          <w:sz w:val="22"/>
          <w:szCs w:val="22"/>
          <w:rtl/>
        </w:rPr>
        <w:t xml:space="preserve">52 </w:t>
      </w:r>
      <w:r>
        <w:rPr>
          <w:rFonts w:cs="FrankRuehl"/>
          <w:sz w:val="22"/>
          <w:szCs w:val="22"/>
          <w:rtl/>
        </w:rPr>
        <w:t xml:space="preserve">רשויות מקומיות </w:t>
      </w:r>
      <w:r>
        <w:rPr>
          <w:rFonts w:cs="FrankRuehl" w:hint="cs"/>
          <w:sz w:val="22"/>
          <w:szCs w:val="22"/>
          <w:rtl/>
        </w:rPr>
        <w:t>שמספר בעלי זכות הבחירה בהן אינו עולה על 5,000.</w:t>
      </w:r>
    </w:p>
    <w:p w:rsidR="008461CF" w:rsidP="009B2824">
      <w:pPr>
        <w:spacing w:after="240" w:line="230" w:lineRule="exact"/>
        <w:jc w:val="both"/>
        <w:rPr>
          <w:rFonts w:cs="FrankRuehl"/>
          <w:sz w:val="22"/>
          <w:szCs w:val="22"/>
        </w:rPr>
      </w:pPr>
      <w:r>
        <w:rPr>
          <w:rFonts w:cs="FrankRuehl" w:hint="cs"/>
          <w:sz w:val="22"/>
          <w:szCs w:val="22"/>
          <w:rtl/>
        </w:rPr>
        <w:t xml:space="preserve">לפי סעיף 7(ב) לחוק, סיעה הזכאית למימון ממלכתי תקבל 85% מסכום המימון הממלכתי המגיע לה מיד לאחר פרסום תוצאות הבחירות. אם הדוח של מבקר המדינה </w:t>
      </w:r>
      <w:r w:rsidR="00A93794">
        <w:rPr>
          <w:rFonts w:cs="FrankRuehl" w:hint="cs"/>
          <w:sz w:val="22"/>
          <w:szCs w:val="22"/>
          <w:rtl/>
        </w:rPr>
        <w:t xml:space="preserve">לגבי הסיעה </w:t>
      </w:r>
      <w:r>
        <w:rPr>
          <w:rFonts w:cs="FrankRuehl" w:hint="cs"/>
          <w:sz w:val="22"/>
          <w:szCs w:val="22"/>
          <w:rtl/>
        </w:rPr>
        <w:t xml:space="preserve">חיובי, זכאית הסיעה לקבל את יתרת המימון הממלכתי (15%) מיד לאחר מסירת הדוח. </w:t>
      </w:r>
      <w:r>
        <w:rPr>
          <w:rFonts w:cs="FrankRuehl"/>
          <w:sz w:val="22"/>
          <w:szCs w:val="22"/>
          <w:rtl/>
        </w:rPr>
        <w:t xml:space="preserve">כאשר מבקר המדינה </w:t>
      </w:r>
      <w:r>
        <w:rPr>
          <w:rFonts w:cs="FrankRuehl" w:hint="cs"/>
          <w:sz w:val="22"/>
          <w:szCs w:val="22"/>
          <w:rtl/>
        </w:rPr>
        <w:t xml:space="preserve">קובע, כי הדוח </w:t>
      </w:r>
      <w:r>
        <w:rPr>
          <w:rFonts w:cs="FrankRuehl"/>
          <w:sz w:val="22"/>
          <w:szCs w:val="22"/>
          <w:rtl/>
        </w:rPr>
        <w:t>אינו חיובי (מחמת אי</w:t>
      </w:r>
      <w:r>
        <w:rPr>
          <w:rFonts w:cs="FrankRuehl" w:hint="cs"/>
          <w:sz w:val="22"/>
          <w:szCs w:val="22"/>
          <w:rtl/>
        </w:rPr>
        <w:t>-</w:t>
      </w:r>
      <w:r>
        <w:rPr>
          <w:rFonts w:cs="FrankRuehl"/>
          <w:sz w:val="22"/>
          <w:szCs w:val="22"/>
          <w:rtl/>
        </w:rPr>
        <w:t>עמידה ב</w:t>
      </w:r>
      <w:r>
        <w:rPr>
          <w:rFonts w:cs="FrankRuehl" w:hint="cs"/>
          <w:sz w:val="22"/>
          <w:szCs w:val="22"/>
          <w:rtl/>
        </w:rPr>
        <w:t>אחד מ</w:t>
      </w:r>
      <w:r>
        <w:rPr>
          <w:rFonts w:cs="FrankRuehl"/>
          <w:sz w:val="22"/>
          <w:szCs w:val="22"/>
          <w:rtl/>
        </w:rPr>
        <w:t>שלושת התנאים האמורים)</w:t>
      </w:r>
      <w:r>
        <w:rPr>
          <w:rFonts w:cs="FrankRuehl" w:hint="cs"/>
          <w:sz w:val="22"/>
          <w:szCs w:val="22"/>
          <w:rtl/>
        </w:rPr>
        <w:t xml:space="preserve"> - מוטלת על הסיעה סנקציה כספית (להלן - סנקציה) המתבטאת בכך ששר הפנים מורה כי יתרת המימון הממלכתי לא תשולם לה. </w:t>
      </w:r>
      <w:r>
        <w:rPr>
          <w:rFonts w:cs="FrankRuehl"/>
          <w:sz w:val="22"/>
          <w:szCs w:val="22"/>
          <w:rtl/>
        </w:rPr>
        <w:t xml:space="preserve">מבקר המדינה </w:t>
      </w:r>
      <w:r w:rsidR="00DD2E4D">
        <w:rPr>
          <w:rFonts w:cs="FrankRuehl" w:hint="cs"/>
          <w:sz w:val="22"/>
          <w:szCs w:val="22"/>
          <w:rtl/>
        </w:rPr>
        <w:t xml:space="preserve">רשאי </w:t>
      </w:r>
      <w:r>
        <w:rPr>
          <w:rFonts w:cs="FrankRuehl"/>
          <w:sz w:val="22"/>
          <w:szCs w:val="22"/>
          <w:rtl/>
        </w:rPr>
        <w:t xml:space="preserve">להמליץ </w:t>
      </w:r>
      <w:r>
        <w:rPr>
          <w:rFonts w:cs="FrankRuehl" w:hint="cs"/>
          <w:sz w:val="22"/>
          <w:szCs w:val="22"/>
          <w:rtl/>
        </w:rPr>
        <w:t>ל</w:t>
      </w:r>
      <w:r>
        <w:rPr>
          <w:rFonts w:cs="FrankRuehl"/>
          <w:sz w:val="22"/>
          <w:szCs w:val="22"/>
          <w:rtl/>
        </w:rPr>
        <w:t xml:space="preserve">שר </w:t>
      </w:r>
      <w:r w:rsidR="00DD2E4D">
        <w:rPr>
          <w:rFonts w:cs="FrankRuehl" w:hint="cs"/>
          <w:sz w:val="22"/>
          <w:szCs w:val="22"/>
          <w:rtl/>
        </w:rPr>
        <w:t xml:space="preserve">כי ישולם לסיעה חלק מיתרת המימון, בסכום שיקבע, </w:t>
      </w:r>
      <w:r>
        <w:rPr>
          <w:rFonts w:cs="FrankRuehl" w:hint="cs"/>
          <w:sz w:val="22"/>
          <w:szCs w:val="22"/>
          <w:rtl/>
        </w:rPr>
        <w:t>בהתחשב באופי החריגה, בהיקפה וב</w:t>
      </w:r>
      <w:r w:rsidR="00DD2E4D">
        <w:rPr>
          <w:rFonts w:cs="FrankRuehl" w:hint="cs"/>
          <w:sz w:val="22"/>
          <w:szCs w:val="22"/>
          <w:rtl/>
        </w:rPr>
        <w:t>מידת האיחור בהגשת החשבונות והדוח</w:t>
      </w:r>
      <w:r w:rsidRPr="009B2824" w:rsidR="009B2824">
        <w:rPr>
          <w:rFonts w:cs="FrankRuehl" w:hint="cs"/>
          <w:sz w:val="22"/>
          <w:szCs w:val="22"/>
          <w:rtl/>
        </w:rPr>
        <w:t xml:space="preserve"> הכספי</w:t>
      </w:r>
      <w:r w:rsidR="00DD2E4D">
        <w:rPr>
          <w:rFonts w:cs="FrankRuehl" w:hint="cs"/>
          <w:sz w:val="22"/>
          <w:szCs w:val="22"/>
          <w:rtl/>
        </w:rPr>
        <w:t xml:space="preserve"> וב</w:t>
      </w:r>
      <w:r>
        <w:rPr>
          <w:rFonts w:cs="FrankRuehl" w:hint="cs"/>
          <w:sz w:val="22"/>
          <w:szCs w:val="22"/>
          <w:rtl/>
        </w:rPr>
        <w:t>נסיבות המקרה</w:t>
      </w:r>
      <w:r w:rsidR="00DD2E4D">
        <w:rPr>
          <w:rFonts w:cs="FrankRuehl" w:hint="cs"/>
          <w:sz w:val="22"/>
          <w:szCs w:val="22"/>
          <w:rtl/>
        </w:rPr>
        <w:t>.</w:t>
      </w:r>
    </w:p>
    <w:p w:rsidR="0067277C" w:rsidP="001652DC">
      <w:pPr>
        <w:pStyle w:val="RESHET"/>
        <w:keepLines/>
        <w:rPr>
          <w:rtl/>
        </w:rPr>
      </w:pPr>
      <w:r>
        <w:rPr>
          <w:rFonts w:hint="cs"/>
          <w:rtl/>
        </w:rPr>
        <w:t xml:space="preserve">167 </w:t>
      </w:r>
      <w:r w:rsidR="008461CF">
        <w:rPr>
          <w:rFonts w:hint="cs"/>
          <w:rtl/>
        </w:rPr>
        <w:t>סיעו</w:t>
      </w:r>
      <w:r w:rsidR="00C5457E">
        <w:rPr>
          <w:rtl/>
        </w:rPr>
        <w:t xml:space="preserve">ת מקומיות לא מסרו </w:t>
      </w:r>
      <w:r w:rsidR="00C5457E">
        <w:rPr>
          <w:rFonts w:hint="cs"/>
          <w:rtl/>
        </w:rPr>
        <w:t xml:space="preserve">כלל למשרדי </w:t>
      </w:r>
      <w:r w:rsidR="00C5457E">
        <w:rPr>
          <w:rtl/>
        </w:rPr>
        <w:t>חשבונות ודוחות כספיים לתקופת הבחירות, חרף פניות חוזרות ונשנות</w:t>
      </w:r>
      <w:r w:rsidR="008461CF">
        <w:rPr>
          <w:rFonts w:hint="cs"/>
          <w:rtl/>
        </w:rPr>
        <w:t xml:space="preserve">. </w:t>
      </w:r>
      <w:r>
        <w:rPr>
          <w:rFonts w:hint="cs"/>
          <w:rtl/>
        </w:rPr>
        <w:t xml:space="preserve">32 </w:t>
      </w:r>
      <w:r w:rsidR="00C5457E">
        <w:rPr>
          <w:rtl/>
        </w:rPr>
        <w:t xml:space="preserve">מהסיעות המקומיות האמורות קיבלו מימון מאוצר המדינה. </w:t>
      </w:r>
      <w:r w:rsidR="00C5457E">
        <w:rPr>
          <w:rFonts w:hint="cs"/>
          <w:rtl/>
        </w:rPr>
        <w:t>לפי החו</w:t>
      </w:r>
      <w:r w:rsidR="00C5457E">
        <w:rPr>
          <w:rtl/>
        </w:rPr>
        <w:t xml:space="preserve">ק עליהן להחזיר את כל הסכומים שקיבלו בתוספת הפרשי </w:t>
      </w:r>
      <w:r w:rsidR="00C5457E">
        <w:rPr>
          <w:rFonts w:hint="cs"/>
          <w:rtl/>
        </w:rPr>
        <w:t>עליית המדד</w:t>
      </w:r>
      <w:r w:rsidR="00C5457E">
        <w:rPr>
          <w:rtl/>
        </w:rPr>
        <w:t>.</w:t>
      </w:r>
    </w:p>
    <w:p w:rsidR="0067277C" w:rsidP="0096202F">
      <w:pPr>
        <w:spacing w:before="180" w:after="240" w:line="230" w:lineRule="exact"/>
        <w:jc w:val="both"/>
        <w:rPr>
          <w:rFonts w:cs="FrankRuehl"/>
          <w:sz w:val="22"/>
          <w:szCs w:val="22"/>
          <w:rtl/>
        </w:rPr>
      </w:pPr>
      <w:r>
        <w:rPr>
          <w:rFonts w:cs="FrankRuehl" w:hint="cs"/>
          <w:sz w:val="22"/>
          <w:szCs w:val="22"/>
          <w:rtl/>
        </w:rPr>
        <w:t xml:space="preserve">פרק שני של </w:t>
      </w:r>
      <w:r>
        <w:rPr>
          <w:rFonts w:cs="FrankRuehl"/>
          <w:sz w:val="22"/>
          <w:szCs w:val="22"/>
          <w:rtl/>
        </w:rPr>
        <w:t>ד</w:t>
      </w:r>
      <w:r>
        <w:rPr>
          <w:rFonts w:cs="FrankRuehl" w:hint="cs"/>
          <w:sz w:val="22"/>
          <w:szCs w:val="22"/>
          <w:rtl/>
        </w:rPr>
        <w:t>וח</w:t>
      </w:r>
      <w:r>
        <w:rPr>
          <w:rFonts w:cs="FrankRuehl"/>
          <w:sz w:val="22"/>
          <w:szCs w:val="22"/>
          <w:rtl/>
        </w:rPr>
        <w:t xml:space="preserve"> </w:t>
      </w:r>
      <w:r>
        <w:rPr>
          <w:rFonts w:cs="FrankRuehl" w:hint="cs"/>
          <w:sz w:val="22"/>
          <w:szCs w:val="22"/>
          <w:rtl/>
        </w:rPr>
        <w:t>זה עוסק</w:t>
      </w:r>
      <w:r>
        <w:rPr>
          <w:rFonts w:cs="FrankRuehl"/>
          <w:sz w:val="22"/>
          <w:szCs w:val="22"/>
          <w:rtl/>
        </w:rPr>
        <w:t>, כאמור</w:t>
      </w:r>
      <w:r>
        <w:rPr>
          <w:rFonts w:cs="FrankRuehl" w:hint="cs"/>
          <w:sz w:val="22"/>
          <w:szCs w:val="22"/>
          <w:rtl/>
        </w:rPr>
        <w:t>, ב</w:t>
      </w:r>
      <w:r w:rsidRPr="0096202F" w:rsidR="0096202F">
        <w:rPr>
          <w:rFonts w:cs="FrankRuehl" w:hint="cs"/>
          <w:sz w:val="22"/>
          <w:szCs w:val="22"/>
          <w:rtl/>
        </w:rPr>
        <w:t>-</w:t>
      </w:r>
      <w:r w:rsidR="000E7958">
        <w:rPr>
          <w:rFonts w:cs="FrankRuehl" w:hint="cs"/>
          <w:sz w:val="22"/>
          <w:szCs w:val="22"/>
          <w:rtl/>
        </w:rPr>
        <w:t>142</w:t>
      </w:r>
      <w:r w:rsidRPr="0096202F" w:rsidR="0096202F">
        <w:rPr>
          <w:rFonts w:cs="FrankRuehl" w:hint="cs"/>
          <w:sz w:val="22"/>
          <w:szCs w:val="22"/>
          <w:rtl/>
        </w:rPr>
        <w:t>8</w:t>
      </w:r>
      <w:r w:rsidR="000E7958">
        <w:rPr>
          <w:rFonts w:cs="FrankRuehl" w:hint="cs"/>
          <w:sz w:val="22"/>
          <w:szCs w:val="22"/>
          <w:rtl/>
        </w:rPr>
        <w:t xml:space="preserve"> </w:t>
      </w:r>
      <w:r>
        <w:rPr>
          <w:rFonts w:cs="FrankRuehl"/>
          <w:sz w:val="22"/>
          <w:szCs w:val="22"/>
          <w:rtl/>
        </w:rPr>
        <w:t xml:space="preserve">סיעות מקומיות </w:t>
      </w:r>
      <w:r w:rsidRPr="009B2824" w:rsidR="009B2824">
        <w:rPr>
          <w:rFonts w:cs="FrankRuehl" w:hint="cs"/>
          <w:sz w:val="22"/>
          <w:szCs w:val="22"/>
          <w:rtl/>
        </w:rPr>
        <w:t xml:space="preserve">וסיעות משתתפות ברשימות מועמדים משותפות </w:t>
      </w:r>
      <w:r>
        <w:rPr>
          <w:rFonts w:cs="FrankRuehl"/>
          <w:sz w:val="22"/>
          <w:szCs w:val="22"/>
          <w:rtl/>
        </w:rPr>
        <w:t>שהשתתפו בבחירות</w:t>
      </w:r>
      <w:r>
        <w:rPr>
          <w:rFonts w:cs="FrankRuehl" w:hint="cs"/>
          <w:sz w:val="22"/>
          <w:szCs w:val="22"/>
          <w:rtl/>
        </w:rPr>
        <w:t xml:space="preserve">, מהן: </w:t>
      </w:r>
      <w:r w:rsidR="000E7958">
        <w:rPr>
          <w:rFonts w:cs="FrankRuehl" w:hint="cs"/>
          <w:sz w:val="22"/>
          <w:szCs w:val="22"/>
          <w:rtl/>
        </w:rPr>
        <w:t>118</w:t>
      </w:r>
      <w:r w:rsidRPr="0096202F" w:rsidR="0096202F">
        <w:rPr>
          <w:rFonts w:cs="FrankRuehl" w:hint="cs"/>
          <w:sz w:val="22"/>
          <w:szCs w:val="22"/>
          <w:rtl/>
        </w:rPr>
        <w:t>2</w:t>
      </w:r>
      <w:r w:rsidR="000E7958">
        <w:rPr>
          <w:rFonts w:cs="FrankRuehl" w:hint="cs"/>
          <w:sz w:val="22"/>
          <w:szCs w:val="22"/>
          <w:rtl/>
        </w:rPr>
        <w:t xml:space="preserve"> </w:t>
      </w:r>
      <w:r>
        <w:rPr>
          <w:rFonts w:cs="FrankRuehl" w:hint="cs"/>
          <w:sz w:val="22"/>
          <w:szCs w:val="22"/>
          <w:rtl/>
        </w:rPr>
        <w:t xml:space="preserve">מסרו למשרדי </w:t>
      </w:r>
      <w:r>
        <w:rPr>
          <w:rFonts w:cs="FrankRuehl"/>
          <w:sz w:val="22"/>
          <w:szCs w:val="22"/>
          <w:rtl/>
        </w:rPr>
        <w:t>דוחות כספיים לתקופת הבחירות בצירוף חוות</w:t>
      </w:r>
      <w:r>
        <w:rPr>
          <w:rFonts w:cs="FrankRuehl" w:hint="cs"/>
          <w:sz w:val="22"/>
          <w:szCs w:val="22"/>
          <w:rtl/>
        </w:rPr>
        <w:t xml:space="preserve"> </w:t>
      </w:r>
      <w:r>
        <w:rPr>
          <w:rFonts w:cs="FrankRuehl"/>
          <w:sz w:val="22"/>
          <w:szCs w:val="22"/>
          <w:rtl/>
        </w:rPr>
        <w:t xml:space="preserve">דעת </w:t>
      </w:r>
      <w:r>
        <w:rPr>
          <w:rFonts w:cs="FrankRuehl" w:hint="cs"/>
          <w:sz w:val="22"/>
          <w:szCs w:val="22"/>
          <w:rtl/>
        </w:rPr>
        <w:t xml:space="preserve">של </w:t>
      </w:r>
      <w:r>
        <w:rPr>
          <w:rFonts w:cs="FrankRuehl"/>
          <w:sz w:val="22"/>
          <w:szCs w:val="22"/>
          <w:rtl/>
        </w:rPr>
        <w:t>רואה חשבון</w:t>
      </w:r>
      <w:r>
        <w:rPr>
          <w:rFonts w:cs="FrankRuehl" w:hint="cs"/>
          <w:sz w:val="22"/>
          <w:szCs w:val="22"/>
          <w:rtl/>
        </w:rPr>
        <w:t>, ו-</w:t>
      </w:r>
      <w:r w:rsidR="000E7958">
        <w:rPr>
          <w:rFonts w:cs="FrankRuehl" w:hint="cs"/>
          <w:sz w:val="22"/>
          <w:szCs w:val="22"/>
          <w:rtl/>
        </w:rPr>
        <w:t xml:space="preserve">79 </w:t>
      </w:r>
      <w:r>
        <w:rPr>
          <w:rFonts w:cs="FrankRuehl" w:hint="cs"/>
          <w:sz w:val="22"/>
          <w:szCs w:val="22"/>
          <w:rtl/>
        </w:rPr>
        <w:t>מסרו למשרדי תצהירים, שלא היו להן הכנסות והוצאות בתקופת הבחירות.</w:t>
      </w:r>
    </w:p>
    <w:p w:rsidR="007C630A" w:rsidP="001652DC">
      <w:pPr>
        <w:pStyle w:val="RESHET"/>
        <w:keepLines/>
        <w:rPr>
          <w:rtl/>
        </w:rPr>
      </w:pPr>
      <w:r>
        <w:rPr>
          <w:rFonts w:hint="cs"/>
          <w:rtl/>
        </w:rPr>
        <w:t>כאמור</w:t>
      </w:r>
      <w:r w:rsidR="00A93794">
        <w:rPr>
          <w:rFonts w:hint="cs"/>
          <w:rtl/>
        </w:rPr>
        <w:t xml:space="preserve"> הסנקציה בגין אי הגשת דיווח או קבלת דוח לא חיובי ממבקר המדינה נוגעת למימון הממלכתי ולשלילתו, כולו או מקצתו.</w:t>
      </w:r>
      <w:r>
        <w:rPr>
          <w:rFonts w:hint="cs"/>
          <w:rtl/>
        </w:rPr>
        <w:t xml:space="preserve"> </w:t>
      </w:r>
      <w:r w:rsidR="007A058E">
        <w:rPr>
          <w:rFonts w:hint="cs"/>
          <w:rtl/>
        </w:rPr>
        <w:t>לגבי</w:t>
      </w:r>
      <w:r w:rsidR="00E76E26">
        <w:rPr>
          <w:rFonts w:hint="cs"/>
          <w:rtl/>
        </w:rPr>
        <w:t xml:space="preserve"> </w:t>
      </w:r>
      <w:r w:rsidR="000E7958">
        <w:rPr>
          <w:rFonts w:hint="cs"/>
          <w:rtl/>
        </w:rPr>
        <w:t xml:space="preserve">216 </w:t>
      </w:r>
      <w:r>
        <w:rPr>
          <w:rFonts w:hint="cs"/>
          <w:rtl/>
        </w:rPr>
        <w:t xml:space="preserve">סיעות מקומיות, </w:t>
      </w:r>
      <w:r w:rsidR="00656FCA">
        <w:rPr>
          <w:rFonts w:hint="cs"/>
          <w:rtl/>
        </w:rPr>
        <w:t>ש</w:t>
      </w:r>
      <w:r>
        <w:rPr>
          <w:rFonts w:hint="cs"/>
          <w:rtl/>
        </w:rPr>
        <w:t>הדוח בעניינן אינו חיובי אולם הן אינן זכאיות למימון - בין מחמת שלא זכו במספר הקולות הדרושים ובין מחמת שלא מילאו תנאים מוקדמים מסוימים הקבועים בחוק</w:t>
      </w:r>
      <w:r w:rsidR="00A76629">
        <w:rPr>
          <w:rFonts w:hint="cs"/>
          <w:rtl/>
        </w:rPr>
        <w:t xml:space="preserve"> </w:t>
      </w:r>
      <w:r w:rsidR="007A058E">
        <w:rPr>
          <w:rFonts w:hint="cs"/>
          <w:rtl/>
        </w:rPr>
        <w:t xml:space="preserve">- לא ניתן להטיל סנקציה. כמו כן, לא ניתן להטיל סנקציה על </w:t>
      </w:r>
      <w:r w:rsidR="00625F24">
        <w:rPr>
          <w:rFonts w:hint="cs"/>
          <w:rtl/>
        </w:rPr>
        <w:t>51</w:t>
      </w:r>
      <w:r w:rsidR="00656FCA">
        <w:rPr>
          <w:rFonts w:hint="cs"/>
          <w:rtl/>
        </w:rPr>
        <w:t xml:space="preserve"> סיעות</w:t>
      </w:r>
      <w:r w:rsidR="00E76E26">
        <w:rPr>
          <w:rFonts w:hint="cs"/>
          <w:rtl/>
        </w:rPr>
        <w:t xml:space="preserve"> </w:t>
      </w:r>
      <w:r>
        <w:rPr>
          <w:rFonts w:hint="cs"/>
          <w:rtl/>
        </w:rPr>
        <w:t>ש</w:t>
      </w:r>
      <w:r w:rsidR="000E7958">
        <w:rPr>
          <w:rFonts w:hint="cs"/>
          <w:rtl/>
        </w:rPr>
        <w:t>הדוח בעניינן אינו חיובי וש</w:t>
      </w:r>
      <w:r>
        <w:rPr>
          <w:rFonts w:hint="cs"/>
          <w:rtl/>
        </w:rPr>
        <w:t>הוצאותיהן היו קטנות מהמימון המגיע להן מאוצר המדינה ולכן עליהן להחזיר את היתרה לאוצר המדינה</w:t>
      </w:r>
      <w:r w:rsidR="00CF3D1D">
        <w:rPr>
          <w:rFonts w:hint="cs"/>
          <w:rtl/>
        </w:rPr>
        <w:t>.</w:t>
      </w:r>
      <w:r w:rsidRPr="007C630A">
        <w:rPr>
          <w:rFonts w:hint="cs"/>
          <w:rtl/>
        </w:rPr>
        <w:t xml:space="preserve"> </w:t>
      </w:r>
      <w:r>
        <w:rPr>
          <w:rFonts w:hint="cs"/>
          <w:rtl/>
        </w:rPr>
        <w:t xml:space="preserve">לגבי </w:t>
      </w:r>
      <w:r w:rsidR="00957EE3">
        <w:rPr>
          <w:rFonts w:hint="cs"/>
          <w:rtl/>
        </w:rPr>
        <w:t>556</w:t>
      </w:r>
      <w:r w:rsidR="00E76E26">
        <w:rPr>
          <w:rFonts w:hint="cs"/>
          <w:rtl/>
        </w:rPr>
        <w:t xml:space="preserve"> </w:t>
      </w:r>
      <w:r>
        <w:rPr>
          <w:rFonts w:hint="cs"/>
          <w:rtl/>
        </w:rPr>
        <w:t>סיעות מקומיות, שהדוח בעניינן אינו חיובי והן זכאיות למימון, קבעתי כי תישלל מהן יתרת המימון בשיעורים המפורטים לגבי כל סיעה מקומית בפרק ב' להלן.</w:t>
      </w:r>
    </w:p>
    <w:p w:rsidR="001E401D" w:rsidP="001652DC">
      <w:pPr>
        <w:pStyle w:val="RESHET"/>
        <w:keepLines/>
        <w:rPr>
          <w:rtl/>
        </w:rPr>
      </w:pPr>
      <w:r>
        <w:rPr>
          <w:rFonts w:hint="cs"/>
          <w:rtl/>
        </w:rPr>
        <w:t>החוק קובע כי הוראותיו בכל הנוגע להגשת דוח כספי למשרדי, יחולו על כל הסיעות, בין אם קבלו מימון ממלכתי ובין אם לא היו זכאיות לקבלו. לפיכך אני חוזר ומדגיש, בייחוד לגבי סיעות אשר זכו בבחירות במנדט אחד או יותר, כי מי שמעמיד עצמו לבחירת הציבור, ומבקש לכהן כנ</w:t>
      </w:r>
      <w:r w:rsidR="00343733">
        <w:rPr>
          <w:rFonts w:hint="cs"/>
          <w:rtl/>
        </w:rPr>
        <w:t>ב</w:t>
      </w:r>
      <w:r>
        <w:rPr>
          <w:rFonts w:hint="cs"/>
          <w:rtl/>
        </w:rPr>
        <w:t xml:space="preserve">חר הציבור, חלה עליו החובה למלא אחר הוראות החוק, לרבות הגשת דוח כספי ועמידה בפני ביקורת המדינה בעניין זה. </w:t>
      </w:r>
    </w:p>
    <w:p w:rsidR="00651112" w:rsidP="001368F1">
      <w:pPr>
        <w:spacing w:after="120" w:line="230" w:lineRule="exact"/>
        <w:rPr>
          <w:sz w:val="22"/>
        </w:rPr>
      </w:pPr>
    </w:p>
    <w:p w:rsidR="00A76629" w:rsidRPr="001368F1" w:rsidP="001368F1">
      <w:pPr>
        <w:spacing w:after="120" w:line="230" w:lineRule="exact"/>
        <w:rPr>
          <w:sz w:val="22"/>
          <w:rtl/>
        </w:rPr>
      </w:pPr>
    </w:p>
    <w:p w:rsidR="0067277C" w:rsidP="001368F1">
      <w:pPr>
        <w:pStyle w:val="KOT4"/>
        <w:rPr>
          <w:rtl/>
        </w:rPr>
      </w:pPr>
      <w:r>
        <w:rPr>
          <w:rFonts w:hint="cs"/>
          <w:rtl/>
        </w:rPr>
        <w:t>עיקרי הממצאים</w:t>
      </w:r>
    </w:p>
    <w:p w:rsidR="0067277C" w:rsidP="0061559E">
      <w:pPr>
        <w:spacing w:after="120" w:line="230" w:lineRule="exact"/>
        <w:jc w:val="both"/>
        <w:rPr>
          <w:rFonts w:cs="FrankRuehl"/>
          <w:sz w:val="22"/>
          <w:szCs w:val="22"/>
        </w:rPr>
      </w:pPr>
      <w:r>
        <w:rPr>
          <w:rFonts w:cs="FrankRuehl"/>
          <w:sz w:val="22"/>
          <w:szCs w:val="22"/>
          <w:rtl/>
        </w:rPr>
        <w:t xml:space="preserve">תוצאות ביקורת החשבונות של הסיעות </w:t>
      </w:r>
      <w:r>
        <w:rPr>
          <w:rFonts w:cs="FrankRuehl" w:hint="cs"/>
          <w:sz w:val="22"/>
          <w:szCs w:val="22"/>
          <w:rtl/>
        </w:rPr>
        <w:t xml:space="preserve">המקומיות </w:t>
      </w:r>
      <w:r>
        <w:rPr>
          <w:rFonts w:cs="FrankRuehl"/>
          <w:sz w:val="22"/>
          <w:szCs w:val="22"/>
          <w:rtl/>
        </w:rPr>
        <w:t>נ</w:t>
      </w:r>
      <w:r>
        <w:rPr>
          <w:rFonts w:cs="FrankRuehl" w:hint="cs"/>
          <w:sz w:val="22"/>
          <w:szCs w:val="22"/>
          <w:rtl/>
        </w:rPr>
        <w:t xml:space="preserve">קבעו </w:t>
      </w:r>
      <w:r>
        <w:rPr>
          <w:rFonts w:cs="FrankRuehl"/>
          <w:sz w:val="22"/>
          <w:szCs w:val="22"/>
          <w:rtl/>
        </w:rPr>
        <w:t>על</w:t>
      </w:r>
      <w:r>
        <w:rPr>
          <w:rFonts w:cs="FrankRuehl" w:hint="cs"/>
          <w:sz w:val="22"/>
          <w:szCs w:val="22"/>
          <w:rtl/>
        </w:rPr>
        <w:t xml:space="preserve"> פי הדוחות הכספיים שהן מסרו; </w:t>
      </w:r>
      <w:r>
        <w:rPr>
          <w:rFonts w:cs="FrankRuehl"/>
          <w:sz w:val="22"/>
          <w:szCs w:val="22"/>
          <w:rtl/>
        </w:rPr>
        <w:t>חוות</w:t>
      </w:r>
      <w:r>
        <w:rPr>
          <w:rFonts w:cs="FrankRuehl" w:hint="cs"/>
          <w:sz w:val="22"/>
          <w:szCs w:val="22"/>
          <w:rtl/>
        </w:rPr>
        <w:t xml:space="preserve"> ה</w:t>
      </w:r>
      <w:r>
        <w:rPr>
          <w:rFonts w:cs="FrankRuehl"/>
          <w:sz w:val="22"/>
          <w:szCs w:val="22"/>
          <w:rtl/>
        </w:rPr>
        <w:t xml:space="preserve">דעת </w:t>
      </w:r>
      <w:r>
        <w:rPr>
          <w:rFonts w:cs="FrankRuehl" w:hint="cs"/>
          <w:sz w:val="22"/>
          <w:szCs w:val="22"/>
          <w:rtl/>
        </w:rPr>
        <w:t xml:space="preserve">של </w:t>
      </w:r>
      <w:r>
        <w:rPr>
          <w:rFonts w:cs="FrankRuehl"/>
          <w:sz w:val="22"/>
          <w:szCs w:val="22"/>
          <w:rtl/>
        </w:rPr>
        <w:t>רוא</w:t>
      </w:r>
      <w:r>
        <w:rPr>
          <w:rFonts w:cs="FrankRuehl" w:hint="cs"/>
          <w:sz w:val="22"/>
          <w:szCs w:val="22"/>
          <w:rtl/>
        </w:rPr>
        <w:t>י</w:t>
      </w:r>
      <w:r>
        <w:rPr>
          <w:rFonts w:cs="FrankRuehl"/>
          <w:sz w:val="22"/>
          <w:szCs w:val="22"/>
          <w:rtl/>
        </w:rPr>
        <w:t xml:space="preserve"> </w:t>
      </w:r>
      <w:r>
        <w:rPr>
          <w:rFonts w:cs="FrankRuehl" w:hint="cs"/>
          <w:sz w:val="22"/>
          <w:szCs w:val="22"/>
          <w:rtl/>
        </w:rPr>
        <w:t>ה</w:t>
      </w:r>
      <w:r>
        <w:rPr>
          <w:rFonts w:cs="FrankRuehl"/>
          <w:sz w:val="22"/>
          <w:szCs w:val="22"/>
          <w:rtl/>
        </w:rPr>
        <w:t>חשבון</w:t>
      </w:r>
      <w:r>
        <w:rPr>
          <w:rFonts w:cs="FrankRuehl" w:hint="cs"/>
          <w:sz w:val="22"/>
          <w:szCs w:val="22"/>
          <w:rtl/>
        </w:rPr>
        <w:t xml:space="preserve"> שבדקו את החשבונות שנמסרו במצורף לדוחות הכספיים</w:t>
      </w:r>
      <w:r>
        <w:rPr>
          <w:rFonts w:cs="FrankRuehl"/>
          <w:sz w:val="22"/>
          <w:szCs w:val="22"/>
          <w:rtl/>
        </w:rPr>
        <w:t>; בדיקות ובירורים משלימים שע</w:t>
      </w:r>
      <w:r>
        <w:rPr>
          <w:rFonts w:cs="FrankRuehl" w:hint="cs"/>
          <w:sz w:val="22"/>
          <w:szCs w:val="22"/>
          <w:rtl/>
        </w:rPr>
        <w:t>ש</w:t>
      </w:r>
      <w:r>
        <w:rPr>
          <w:rFonts w:cs="FrankRuehl"/>
          <w:sz w:val="22"/>
          <w:szCs w:val="22"/>
          <w:rtl/>
        </w:rPr>
        <w:t xml:space="preserve">ו עובדי משרדי; השלמות, תיקונים והסברים של הסיעות; </w:t>
      </w:r>
      <w:r>
        <w:rPr>
          <w:rFonts w:cs="FrankRuehl" w:hint="cs"/>
          <w:sz w:val="22"/>
          <w:szCs w:val="22"/>
          <w:rtl/>
        </w:rPr>
        <w:t>ו</w:t>
      </w:r>
      <w:r>
        <w:rPr>
          <w:rFonts w:cs="FrankRuehl"/>
          <w:sz w:val="22"/>
          <w:szCs w:val="22"/>
          <w:rtl/>
        </w:rPr>
        <w:t>תצהירים של נציגי הסיעות ש</w:t>
      </w:r>
      <w:r>
        <w:rPr>
          <w:rFonts w:cs="FrankRuehl" w:hint="cs"/>
          <w:sz w:val="22"/>
          <w:szCs w:val="22"/>
          <w:rtl/>
        </w:rPr>
        <w:t>ה</w:t>
      </w:r>
      <w:r>
        <w:rPr>
          <w:rFonts w:cs="FrankRuehl"/>
          <w:sz w:val="22"/>
          <w:szCs w:val="22"/>
          <w:rtl/>
        </w:rPr>
        <w:t>תקבלו כראיה לפי סעיף 21(ה) לחוק.</w:t>
      </w:r>
      <w:r>
        <w:rPr>
          <w:rFonts w:cs="FrankRuehl" w:hint="cs"/>
          <w:sz w:val="22"/>
          <w:szCs w:val="22"/>
          <w:rtl/>
        </w:rPr>
        <w:t xml:space="preserve"> </w:t>
      </w:r>
    </w:p>
    <w:p w:rsidR="0067277C" w:rsidP="0061559E">
      <w:pPr>
        <w:spacing w:after="120" w:line="230" w:lineRule="exact"/>
        <w:jc w:val="both"/>
        <w:rPr>
          <w:rFonts w:cs="FrankRuehl"/>
          <w:sz w:val="22"/>
          <w:szCs w:val="22"/>
        </w:rPr>
      </w:pPr>
      <w:r>
        <w:rPr>
          <w:rFonts w:cs="FrankRuehl" w:hint="cs"/>
          <w:sz w:val="22"/>
          <w:szCs w:val="22"/>
          <w:rtl/>
        </w:rPr>
        <w:t>הנתונים והממצאים המפורטים בדוח זה להלן כוללים גם את אלו שהוגש</w:t>
      </w:r>
      <w:r w:rsidR="00343733">
        <w:rPr>
          <w:rFonts w:cs="FrankRuehl" w:hint="cs"/>
          <w:sz w:val="22"/>
          <w:szCs w:val="22"/>
          <w:rtl/>
        </w:rPr>
        <w:t>ו</w:t>
      </w:r>
      <w:r>
        <w:rPr>
          <w:rFonts w:cs="FrankRuehl" w:hint="cs"/>
          <w:sz w:val="22"/>
          <w:szCs w:val="22"/>
          <w:rtl/>
        </w:rPr>
        <w:t xml:space="preserve"> ליושב ראש הכנסת </w:t>
      </w:r>
      <w:r w:rsidR="002C1E48">
        <w:rPr>
          <w:rFonts w:cs="FrankRuehl" w:hint="cs"/>
          <w:sz w:val="22"/>
          <w:szCs w:val="22"/>
          <w:rtl/>
        </w:rPr>
        <w:t xml:space="preserve">ולשר הפנים </w:t>
      </w:r>
      <w:r>
        <w:rPr>
          <w:rFonts w:cs="FrankRuehl" w:hint="cs"/>
          <w:sz w:val="22"/>
          <w:szCs w:val="22"/>
          <w:rtl/>
        </w:rPr>
        <w:t>ב-</w:t>
      </w:r>
      <w:r w:rsidRPr="007C630A" w:rsidR="00DB6A0D">
        <w:rPr>
          <w:rFonts w:cs="FrankRuehl"/>
          <w:sz w:val="22"/>
          <w:szCs w:val="22"/>
          <w:rtl/>
        </w:rPr>
        <w:t>5.7.14</w:t>
      </w:r>
      <w:r w:rsidR="00124A26">
        <w:rPr>
          <w:rFonts w:cs="FrankRuehl" w:hint="cs"/>
          <w:sz w:val="22"/>
          <w:szCs w:val="22"/>
          <w:rtl/>
        </w:rPr>
        <w:t>.</w:t>
      </w:r>
    </w:p>
    <w:p w:rsidR="007C630A" w:rsidRPr="00C61BB5" w:rsidP="00C61BB5">
      <w:pPr>
        <w:spacing w:after="120" w:line="230" w:lineRule="exact"/>
        <w:jc w:val="both"/>
        <w:rPr>
          <w:rFonts w:cs="FrankRuehl"/>
          <w:sz w:val="22"/>
          <w:szCs w:val="22"/>
          <w:rtl/>
        </w:rPr>
      </w:pPr>
    </w:p>
    <w:p w:rsidR="00124A26" w:rsidP="001368F1">
      <w:pPr>
        <w:pStyle w:val="KOT5"/>
        <w:rPr>
          <w:rtl/>
        </w:rPr>
      </w:pPr>
      <w:r>
        <w:rPr>
          <w:rFonts w:hint="cs"/>
          <w:rtl/>
        </w:rPr>
        <w:t>הכנסות</w:t>
      </w:r>
    </w:p>
    <w:p w:rsidR="00124A26" w:rsidP="0096202F">
      <w:pPr>
        <w:pStyle w:val="RESHET"/>
        <w:keepLines/>
      </w:pPr>
      <w:r>
        <w:rPr>
          <w:rtl/>
        </w:rPr>
        <w:t xml:space="preserve">על פי דיווחי </w:t>
      </w:r>
      <w:r>
        <w:rPr>
          <w:rFonts w:hint="cs"/>
          <w:rtl/>
        </w:rPr>
        <w:t>ה</w:t>
      </w:r>
      <w:r>
        <w:rPr>
          <w:rtl/>
        </w:rPr>
        <w:t xml:space="preserve">סיעות </w:t>
      </w:r>
      <w:r w:rsidR="007C630A">
        <w:rPr>
          <w:rFonts w:hint="cs"/>
          <w:rtl/>
        </w:rPr>
        <w:t>ה</w:t>
      </w:r>
      <w:r>
        <w:rPr>
          <w:rtl/>
        </w:rPr>
        <w:t xml:space="preserve">מקומיות הסתכמו הכנסותיהן למימון מערכת הבחירות </w:t>
      </w:r>
      <w:r w:rsidR="00A72D53">
        <w:rPr>
          <w:rFonts w:hint="cs"/>
          <w:rtl/>
        </w:rPr>
        <w:br/>
      </w:r>
      <w:r>
        <w:rPr>
          <w:rtl/>
        </w:rPr>
        <w:t>ב</w:t>
      </w:r>
      <w:r w:rsidR="001174D3">
        <w:rPr>
          <w:rFonts w:hint="cs"/>
          <w:rtl/>
        </w:rPr>
        <w:t>-185,</w:t>
      </w:r>
      <w:r w:rsidRPr="0096202F" w:rsidR="0096202F">
        <w:rPr>
          <w:rFonts w:hint="cs"/>
          <w:rtl/>
        </w:rPr>
        <w:t>810</w:t>
      </w:r>
      <w:r w:rsidR="001174D3">
        <w:rPr>
          <w:rFonts w:hint="cs"/>
          <w:rtl/>
        </w:rPr>
        <w:t>,</w:t>
      </w:r>
      <w:r w:rsidRPr="0096202F" w:rsidR="0096202F">
        <w:rPr>
          <w:rFonts w:hint="cs"/>
          <w:rtl/>
        </w:rPr>
        <w:t>575</w:t>
      </w:r>
      <w:r w:rsidR="000E7958">
        <w:rPr>
          <w:rFonts w:hint="cs"/>
          <w:rtl/>
        </w:rPr>
        <w:t xml:space="preserve"> </w:t>
      </w:r>
      <w:r>
        <w:rPr>
          <w:rtl/>
        </w:rPr>
        <w:t xml:space="preserve">ש"ח </w:t>
      </w:r>
      <w:r>
        <w:rPr>
          <w:rFonts w:hint="cs"/>
          <w:rtl/>
        </w:rPr>
        <w:t>מזה</w:t>
      </w:r>
      <w:r>
        <w:rPr>
          <w:rtl/>
        </w:rPr>
        <w:t>:</w:t>
      </w:r>
      <w:r>
        <w:rPr>
          <w:rFonts w:hint="cs"/>
          <w:rtl/>
        </w:rPr>
        <w:t xml:space="preserve"> </w:t>
      </w:r>
      <w:r w:rsidR="001174D3">
        <w:rPr>
          <w:rFonts w:hint="cs"/>
          <w:rtl/>
        </w:rPr>
        <w:t>152,</w:t>
      </w:r>
      <w:r w:rsidRPr="0096202F" w:rsidR="0096202F">
        <w:rPr>
          <w:rFonts w:hint="cs"/>
          <w:rtl/>
        </w:rPr>
        <w:t>262</w:t>
      </w:r>
      <w:r w:rsidR="001174D3">
        <w:rPr>
          <w:rFonts w:hint="cs"/>
          <w:rtl/>
        </w:rPr>
        <w:t>,</w:t>
      </w:r>
      <w:r w:rsidRPr="0096202F" w:rsidR="0096202F">
        <w:rPr>
          <w:rFonts w:hint="cs"/>
          <w:rtl/>
        </w:rPr>
        <w:t>937</w:t>
      </w:r>
      <w:r w:rsidR="001174D3">
        <w:rPr>
          <w:rFonts w:hint="cs"/>
          <w:rtl/>
        </w:rPr>
        <w:t xml:space="preserve"> </w:t>
      </w:r>
      <w:r>
        <w:rPr>
          <w:rtl/>
        </w:rPr>
        <w:t xml:space="preserve">ש"ח - מימון ממלכתי מאוצר המדינה; </w:t>
      </w:r>
      <w:r w:rsidR="001174D3">
        <w:rPr>
          <w:rFonts w:hint="cs"/>
          <w:rtl/>
        </w:rPr>
        <w:t>31,611,073</w:t>
      </w:r>
      <w:r w:rsidR="00B74E98">
        <w:rPr>
          <w:rFonts w:hint="cs"/>
          <w:rtl/>
        </w:rPr>
        <w:t xml:space="preserve"> </w:t>
      </w:r>
      <w:r>
        <w:rPr>
          <w:rtl/>
        </w:rPr>
        <w:t>ש"ח - תרומות</w:t>
      </w:r>
      <w:r>
        <w:rPr>
          <w:rFonts w:hint="cs"/>
          <w:rtl/>
        </w:rPr>
        <w:t>.</w:t>
      </w:r>
    </w:p>
    <w:p w:rsidR="00124A26" w:rsidRPr="00991A15" w:rsidP="00991A15">
      <w:pPr>
        <w:spacing w:after="120" w:line="230" w:lineRule="exact"/>
        <w:jc w:val="both"/>
        <w:rPr>
          <w:rFonts w:cs="FrankRuehl"/>
          <w:sz w:val="22"/>
          <w:szCs w:val="22"/>
          <w:rtl/>
        </w:rPr>
      </w:pPr>
      <w:r w:rsidRPr="00991A15">
        <w:rPr>
          <w:rFonts w:cs="FrankRuehl" w:hint="cs"/>
          <w:sz w:val="22"/>
          <w:szCs w:val="22"/>
          <w:rtl/>
        </w:rPr>
        <w:t>החוק</w:t>
      </w:r>
      <w:r w:rsidRPr="00991A15">
        <w:rPr>
          <w:rFonts w:cs="FrankRuehl"/>
          <w:sz w:val="22"/>
          <w:szCs w:val="22"/>
          <w:rtl/>
        </w:rPr>
        <w:t xml:space="preserve"> קובע </w:t>
      </w:r>
      <w:r w:rsidRPr="00991A15" w:rsidR="007C630A">
        <w:rPr>
          <w:rFonts w:cs="FrankRuehl" w:hint="cs"/>
          <w:sz w:val="22"/>
          <w:szCs w:val="22"/>
          <w:rtl/>
        </w:rPr>
        <w:t>מגבלות בקשר ל</w:t>
      </w:r>
      <w:r w:rsidRPr="00991A15">
        <w:rPr>
          <w:rFonts w:cs="FrankRuehl"/>
          <w:sz w:val="22"/>
          <w:szCs w:val="22"/>
          <w:rtl/>
        </w:rPr>
        <w:t xml:space="preserve">מקורות המימון של סיעה למימון הוצאותיה </w:t>
      </w:r>
      <w:r w:rsidRPr="00991A15">
        <w:rPr>
          <w:rFonts w:cs="FrankRuehl" w:hint="cs"/>
          <w:sz w:val="22"/>
          <w:szCs w:val="22"/>
          <w:rtl/>
        </w:rPr>
        <w:t xml:space="preserve">ממימון ממלכתי ומתרומות. </w:t>
      </w:r>
    </w:p>
    <w:p w:rsidR="00124A26" w:rsidRPr="00991A15" w:rsidP="009B2824">
      <w:pPr>
        <w:spacing w:after="120" w:line="230" w:lineRule="exact"/>
        <w:jc w:val="both"/>
        <w:rPr>
          <w:rFonts w:cs="FrankRuehl"/>
          <w:sz w:val="22"/>
          <w:szCs w:val="22"/>
          <w:rtl/>
        </w:rPr>
      </w:pPr>
      <w:r w:rsidRPr="00991A15">
        <w:rPr>
          <w:rFonts w:cs="FrankRuehl" w:hint="cs"/>
          <w:sz w:val="22"/>
          <w:szCs w:val="22"/>
          <w:rtl/>
        </w:rPr>
        <w:t xml:space="preserve">סעיף 7 לחוק קובע כיצד יחושב סכום המימון הממלכתי המגיע לסיעות </w:t>
      </w:r>
      <w:r w:rsidRPr="00991A15" w:rsidR="007C630A">
        <w:rPr>
          <w:rFonts w:cs="FrankRuehl" w:hint="cs"/>
          <w:sz w:val="22"/>
          <w:szCs w:val="22"/>
          <w:rtl/>
        </w:rPr>
        <w:t>ש</w:t>
      </w:r>
      <w:r w:rsidR="009B2824">
        <w:rPr>
          <w:rFonts w:cs="FrankRuehl" w:hint="cs"/>
          <w:sz w:val="22"/>
          <w:szCs w:val="22"/>
          <w:rtl/>
        </w:rPr>
        <w:t>התמודדו בבחירות</w:t>
      </w:r>
      <w:r w:rsidRPr="009B2824" w:rsidR="009B2824">
        <w:rPr>
          <w:rFonts w:cs="FrankRuehl" w:hint="cs"/>
          <w:sz w:val="22"/>
          <w:szCs w:val="22"/>
          <w:rtl/>
        </w:rPr>
        <w:t>, לפי נוסחאות ועל פי יחידת חישוב הקבועות בחוק</w:t>
      </w:r>
      <w:r w:rsidRPr="00991A15">
        <w:rPr>
          <w:rFonts w:cs="FrankRuehl" w:hint="cs"/>
          <w:sz w:val="22"/>
          <w:szCs w:val="22"/>
          <w:rtl/>
        </w:rPr>
        <w:t>.</w:t>
      </w:r>
    </w:p>
    <w:p w:rsidR="00124A26" w:rsidRPr="00991A15" w:rsidP="00991A15">
      <w:pPr>
        <w:spacing w:after="120" w:line="230" w:lineRule="exact"/>
        <w:jc w:val="both"/>
        <w:rPr>
          <w:rFonts w:cs="FrankRuehl"/>
          <w:sz w:val="22"/>
          <w:szCs w:val="22"/>
          <w:rtl/>
        </w:rPr>
      </w:pPr>
      <w:r w:rsidRPr="00991A15">
        <w:rPr>
          <w:rFonts w:cs="FrankRuehl" w:hint="cs"/>
          <w:sz w:val="22"/>
          <w:szCs w:val="22"/>
          <w:rtl/>
        </w:rPr>
        <w:t>סעיף 16(ב)(1) לחוק קובע כי לסיעות מקומיות מותר לקבל תרומות בין בחירות לבחירות מאדם ובני ביתנו הסמוכים על שולחנו בסכום מרבי של 5,000 ש"ח. החוק אוסר על סיעות מקומיות לקבל תרומה: מתאגיד בין בארץ ובין חוץ לארץ; מאדם שאינו רשום במרשם האוכלוסין; בעילום שם ובכלל זה תרומה ממי שזהותו ומענו לא נבדקו ולא אומתו בידי מקבל התרומה.</w:t>
      </w:r>
    </w:p>
    <w:p w:rsidR="00124A26" w:rsidP="0061559E">
      <w:pPr>
        <w:tabs>
          <w:tab w:val="left" w:pos="397"/>
          <w:tab w:val="left" w:pos="964"/>
        </w:tabs>
        <w:spacing w:after="240" w:line="230" w:lineRule="exact"/>
        <w:jc w:val="both"/>
        <w:rPr>
          <w:rFonts w:cs="FrankRuehl"/>
          <w:sz w:val="22"/>
          <w:szCs w:val="22"/>
          <w:rtl/>
        </w:rPr>
      </w:pPr>
      <w:r>
        <w:rPr>
          <w:rFonts w:cs="FrankRuehl" w:hint="cs"/>
          <w:sz w:val="22"/>
          <w:szCs w:val="22"/>
          <w:rtl/>
        </w:rPr>
        <w:t>לפי סעיף 11(ח) להנחיות אסור לסיעות מקומיות לקבל תרומה במזומן בלא הצהרה או תצהיר, בהתאם לסכום התרומה כמפורט בסעיף,</w:t>
      </w:r>
      <w:r w:rsidR="00E76E26">
        <w:rPr>
          <w:rFonts w:cs="FrankRuehl" w:hint="cs"/>
          <w:sz w:val="22"/>
          <w:szCs w:val="22"/>
          <w:rtl/>
        </w:rPr>
        <w:t xml:space="preserve"> </w:t>
      </w:r>
      <w:r>
        <w:rPr>
          <w:rFonts w:cs="FrankRuehl" w:hint="cs"/>
          <w:sz w:val="22"/>
          <w:szCs w:val="22"/>
          <w:rtl/>
        </w:rPr>
        <w:t>ולפיהם התרומה ניתנה מכספו הפרטי של התורם.</w:t>
      </w:r>
    </w:p>
    <w:p w:rsidR="00124A26" w:rsidP="001652DC">
      <w:pPr>
        <w:pStyle w:val="RESHET"/>
        <w:keepLines/>
        <w:rPr>
          <w:rtl/>
        </w:rPr>
      </w:pPr>
      <w:r>
        <w:rPr>
          <w:rFonts w:hint="cs"/>
          <w:rtl/>
        </w:rPr>
        <w:t xml:space="preserve">הכנסות של </w:t>
      </w:r>
      <w:r w:rsidR="00625F24">
        <w:rPr>
          <w:rFonts w:hint="cs"/>
          <w:rtl/>
        </w:rPr>
        <w:t xml:space="preserve">127 </w:t>
      </w:r>
      <w:r>
        <w:rPr>
          <w:rFonts w:hint="cs"/>
          <w:rtl/>
        </w:rPr>
        <w:t>סיעות מקומיות לא היו בגבולות האמורים בחוק, הדבר התבטא כמפורט להלן:</w:t>
      </w:r>
    </w:p>
    <w:p w:rsidR="00124A26" w:rsidP="001652DC">
      <w:pPr>
        <w:pStyle w:val="RESHET"/>
        <w:keepLines/>
        <w:tabs>
          <w:tab w:val="left" w:pos="624"/>
          <w:tab w:val="left" w:pos="1247"/>
        </w:tabs>
        <w:ind w:left="624" w:hanging="397"/>
        <w:rPr>
          <w:rtl/>
        </w:rPr>
      </w:pPr>
      <w:r>
        <w:rPr>
          <w:rFonts w:hint="cs"/>
          <w:rtl/>
        </w:rPr>
        <w:t>1.</w:t>
      </w:r>
      <w:r>
        <w:rPr>
          <w:rFonts w:hint="cs"/>
          <w:rtl/>
        </w:rPr>
        <w:tab/>
      </w:r>
      <w:r w:rsidR="00C84066">
        <w:rPr>
          <w:rFonts w:hint="cs"/>
          <w:rtl/>
        </w:rPr>
        <w:t xml:space="preserve">27 </w:t>
      </w:r>
      <w:r>
        <w:rPr>
          <w:rtl/>
        </w:rPr>
        <w:t>סיעות קיבלו</w:t>
      </w:r>
      <w:r>
        <w:rPr>
          <w:rFonts w:hint="cs"/>
          <w:rtl/>
        </w:rPr>
        <w:t xml:space="preserve"> </w:t>
      </w:r>
      <w:r w:rsidR="00C84066">
        <w:rPr>
          <w:rFonts w:hint="cs"/>
          <w:rtl/>
        </w:rPr>
        <w:t xml:space="preserve">43 </w:t>
      </w:r>
      <w:r>
        <w:rPr>
          <w:rtl/>
        </w:rPr>
        <w:t xml:space="preserve">תרומות </w:t>
      </w:r>
      <w:r>
        <w:rPr>
          <w:rFonts w:hint="cs"/>
          <w:rtl/>
        </w:rPr>
        <w:t>שהסתכמו ב</w:t>
      </w:r>
      <w:r w:rsidR="00C84066">
        <w:rPr>
          <w:rFonts w:hint="cs"/>
          <w:rtl/>
        </w:rPr>
        <w:t xml:space="preserve">-175,940 </w:t>
      </w:r>
      <w:r>
        <w:rPr>
          <w:rtl/>
        </w:rPr>
        <w:t>ש"ח מתאגידים</w:t>
      </w:r>
      <w:r>
        <w:rPr>
          <w:rFonts w:hint="cs"/>
          <w:rtl/>
        </w:rPr>
        <w:t>.</w:t>
      </w:r>
    </w:p>
    <w:p w:rsidR="00124A26" w:rsidP="001652DC">
      <w:pPr>
        <w:pStyle w:val="RESHET"/>
        <w:keepLines/>
        <w:tabs>
          <w:tab w:val="left" w:pos="624"/>
          <w:tab w:val="left" w:pos="1247"/>
        </w:tabs>
        <w:ind w:left="624" w:hanging="397"/>
        <w:rPr>
          <w:rtl/>
        </w:rPr>
      </w:pPr>
      <w:r>
        <w:rPr>
          <w:rFonts w:hint="cs"/>
          <w:rtl/>
        </w:rPr>
        <w:t>2.</w:t>
      </w:r>
      <w:r>
        <w:rPr>
          <w:rFonts w:hint="cs"/>
          <w:rtl/>
        </w:rPr>
        <w:tab/>
      </w:r>
      <w:r w:rsidR="00C84066">
        <w:rPr>
          <w:rFonts w:hint="cs"/>
          <w:rtl/>
        </w:rPr>
        <w:t xml:space="preserve">38 </w:t>
      </w:r>
      <w:r>
        <w:rPr>
          <w:rtl/>
        </w:rPr>
        <w:t>סיעות קבלו</w:t>
      </w:r>
      <w:r>
        <w:rPr>
          <w:rFonts w:hint="cs"/>
          <w:rtl/>
        </w:rPr>
        <w:t xml:space="preserve"> </w:t>
      </w:r>
      <w:r w:rsidR="00C84066">
        <w:rPr>
          <w:rFonts w:hint="cs"/>
          <w:rtl/>
        </w:rPr>
        <w:t xml:space="preserve">97 </w:t>
      </w:r>
      <w:r>
        <w:rPr>
          <w:rtl/>
        </w:rPr>
        <w:t>תרומות, בסכומים העולים על 5,000 ש</w:t>
      </w:r>
      <w:r w:rsidR="007C630A">
        <w:rPr>
          <w:rFonts w:hint="cs"/>
          <w:rtl/>
        </w:rPr>
        <w:t>"ח</w:t>
      </w:r>
      <w:r>
        <w:rPr>
          <w:rtl/>
        </w:rPr>
        <w:t xml:space="preserve">, </w:t>
      </w:r>
      <w:r>
        <w:rPr>
          <w:rFonts w:hint="cs"/>
          <w:rtl/>
        </w:rPr>
        <w:t xml:space="preserve">שהסתכמו </w:t>
      </w:r>
      <w:r w:rsidR="001652DC">
        <w:br/>
      </w:r>
      <w:r>
        <w:rPr>
          <w:rFonts w:hint="cs"/>
          <w:rtl/>
        </w:rPr>
        <w:t>ב</w:t>
      </w:r>
      <w:r w:rsidR="00C84066">
        <w:rPr>
          <w:rFonts w:hint="cs"/>
          <w:rtl/>
        </w:rPr>
        <w:t>כ</w:t>
      </w:r>
      <w:r w:rsidR="00B74E98">
        <w:rPr>
          <w:rFonts w:hint="cs"/>
          <w:rtl/>
        </w:rPr>
        <w:t>-</w:t>
      </w:r>
      <w:r w:rsidR="00C84066">
        <w:rPr>
          <w:rFonts w:hint="cs"/>
          <w:rtl/>
        </w:rPr>
        <w:t>823,000</w:t>
      </w:r>
      <w:r w:rsidR="001652DC">
        <w:rPr>
          <w:rFonts w:hint="cs"/>
          <w:rtl/>
        </w:rPr>
        <w:t xml:space="preserve"> </w:t>
      </w:r>
      <w:r>
        <w:rPr>
          <w:rtl/>
        </w:rPr>
        <w:t>ש"ח</w:t>
      </w:r>
      <w:r>
        <w:rPr>
          <w:rFonts w:hint="cs"/>
          <w:rtl/>
        </w:rPr>
        <w:t xml:space="preserve">, </w:t>
      </w:r>
      <w:r>
        <w:rPr>
          <w:rtl/>
        </w:rPr>
        <w:t>מאת אנשים ובני ביתם הסמוכים על שולחנם</w:t>
      </w:r>
      <w:r>
        <w:rPr>
          <w:rFonts w:hint="cs"/>
          <w:rtl/>
        </w:rPr>
        <w:t>.</w:t>
      </w:r>
    </w:p>
    <w:p w:rsidR="00124A26" w:rsidP="001652DC">
      <w:pPr>
        <w:pStyle w:val="RESHET"/>
        <w:keepLines/>
        <w:tabs>
          <w:tab w:val="left" w:pos="624"/>
          <w:tab w:val="left" w:pos="1247"/>
        </w:tabs>
        <w:ind w:left="624" w:hanging="397"/>
        <w:rPr>
          <w:rtl/>
        </w:rPr>
      </w:pPr>
      <w:r>
        <w:rPr>
          <w:rFonts w:hint="cs"/>
          <w:rtl/>
        </w:rPr>
        <w:t>3.</w:t>
      </w:r>
      <w:r>
        <w:rPr>
          <w:rFonts w:hint="cs"/>
          <w:rtl/>
        </w:rPr>
        <w:tab/>
      </w:r>
      <w:r w:rsidR="00C84066">
        <w:rPr>
          <w:rFonts w:hint="cs"/>
          <w:rtl/>
        </w:rPr>
        <w:t xml:space="preserve">6 </w:t>
      </w:r>
      <w:r>
        <w:rPr>
          <w:rFonts w:hint="cs"/>
          <w:rtl/>
        </w:rPr>
        <w:t>סיעות קבלו</w:t>
      </w:r>
      <w:r>
        <w:rPr>
          <w:rtl/>
        </w:rPr>
        <w:t xml:space="preserve"> </w:t>
      </w:r>
      <w:r w:rsidR="00C84066">
        <w:rPr>
          <w:rFonts w:hint="cs"/>
          <w:rtl/>
        </w:rPr>
        <w:t xml:space="preserve">51 </w:t>
      </w:r>
      <w:r>
        <w:rPr>
          <w:rtl/>
        </w:rPr>
        <w:t>תרומ</w:t>
      </w:r>
      <w:r>
        <w:rPr>
          <w:rFonts w:hint="cs"/>
          <w:rtl/>
        </w:rPr>
        <w:t>ות</w:t>
      </w:r>
      <w:r>
        <w:rPr>
          <w:rtl/>
        </w:rPr>
        <w:t xml:space="preserve"> בעילום שם </w:t>
      </w:r>
      <w:r>
        <w:rPr>
          <w:rFonts w:hint="cs"/>
          <w:rtl/>
        </w:rPr>
        <w:t>שהסתכמו</w:t>
      </w:r>
      <w:r w:rsidR="00E76E26">
        <w:rPr>
          <w:rFonts w:hint="cs"/>
          <w:rtl/>
        </w:rPr>
        <w:t xml:space="preserve"> </w:t>
      </w:r>
      <w:r>
        <w:rPr>
          <w:rFonts w:hint="cs"/>
          <w:rtl/>
        </w:rPr>
        <w:t>ב</w:t>
      </w:r>
      <w:r w:rsidR="00C84066">
        <w:rPr>
          <w:rFonts w:hint="cs"/>
          <w:rtl/>
        </w:rPr>
        <w:t>כ-212,000</w:t>
      </w:r>
      <w:r w:rsidR="00C84066">
        <w:rPr>
          <w:rtl/>
        </w:rPr>
        <w:t xml:space="preserve"> </w:t>
      </w:r>
      <w:r>
        <w:rPr>
          <w:rtl/>
        </w:rPr>
        <w:t>ש"ח</w:t>
      </w:r>
      <w:r>
        <w:rPr>
          <w:rFonts w:hint="cs"/>
          <w:rtl/>
        </w:rPr>
        <w:t>.</w:t>
      </w:r>
    </w:p>
    <w:p w:rsidR="00124A26" w:rsidP="001652DC">
      <w:pPr>
        <w:pStyle w:val="RESHET"/>
        <w:keepLines/>
        <w:tabs>
          <w:tab w:val="left" w:pos="624"/>
          <w:tab w:val="left" w:pos="1247"/>
        </w:tabs>
        <w:ind w:left="624" w:hanging="397"/>
        <w:rPr>
          <w:rtl/>
        </w:rPr>
      </w:pPr>
      <w:r>
        <w:rPr>
          <w:rFonts w:hint="cs"/>
          <w:rtl/>
        </w:rPr>
        <w:t>4.</w:t>
      </w:r>
      <w:r>
        <w:rPr>
          <w:rFonts w:hint="cs"/>
          <w:rtl/>
        </w:rPr>
        <w:tab/>
      </w:r>
      <w:r w:rsidR="00C84066">
        <w:rPr>
          <w:rFonts w:hint="cs"/>
          <w:rtl/>
        </w:rPr>
        <w:t>27</w:t>
      </w:r>
      <w:r w:rsidR="00E76E26">
        <w:rPr>
          <w:rFonts w:hint="cs"/>
          <w:rtl/>
        </w:rPr>
        <w:t xml:space="preserve"> </w:t>
      </w:r>
      <w:r>
        <w:rPr>
          <w:rtl/>
        </w:rPr>
        <w:t>סיעות קיבלו</w:t>
      </w:r>
      <w:r>
        <w:rPr>
          <w:rFonts w:hint="cs"/>
          <w:rtl/>
        </w:rPr>
        <w:t xml:space="preserve"> </w:t>
      </w:r>
      <w:r w:rsidR="00C84066">
        <w:rPr>
          <w:rFonts w:hint="cs"/>
          <w:rtl/>
        </w:rPr>
        <w:t>202</w:t>
      </w:r>
      <w:r w:rsidR="00E76E26">
        <w:rPr>
          <w:rFonts w:hint="cs"/>
          <w:rtl/>
        </w:rPr>
        <w:t xml:space="preserve"> </w:t>
      </w:r>
      <w:r>
        <w:rPr>
          <w:rtl/>
        </w:rPr>
        <w:t xml:space="preserve">תרומות במזומן </w:t>
      </w:r>
      <w:r>
        <w:rPr>
          <w:rFonts w:hint="cs"/>
          <w:rtl/>
        </w:rPr>
        <w:t>שהסתכמו ב</w:t>
      </w:r>
      <w:r w:rsidR="00C84066">
        <w:rPr>
          <w:rFonts w:hint="cs"/>
          <w:rtl/>
        </w:rPr>
        <w:t xml:space="preserve">-564,650 </w:t>
      </w:r>
      <w:r>
        <w:rPr>
          <w:rtl/>
        </w:rPr>
        <w:t xml:space="preserve">ש"ח בלא קבלת </w:t>
      </w:r>
      <w:r>
        <w:rPr>
          <w:rFonts w:hint="cs"/>
          <w:rtl/>
        </w:rPr>
        <w:t xml:space="preserve">הצהרת תורם או תצהיר ולפיו התרומה </w:t>
      </w:r>
      <w:r w:rsidR="00B74E98">
        <w:rPr>
          <w:rFonts w:hint="cs"/>
          <w:rtl/>
        </w:rPr>
        <w:t xml:space="preserve">ניתנה </w:t>
      </w:r>
      <w:r>
        <w:rPr>
          <w:rFonts w:hint="cs"/>
          <w:rtl/>
        </w:rPr>
        <w:t>מכספו הפרטי, כמתחייב בהנחיות.</w:t>
      </w:r>
    </w:p>
    <w:p w:rsidR="00DF771D" w:rsidP="001368F1">
      <w:pPr>
        <w:spacing w:after="120" w:line="230" w:lineRule="exact"/>
        <w:ind w:left="397" w:hanging="397"/>
        <w:jc w:val="both"/>
        <w:rPr>
          <w:rFonts w:cs="FrankRuehl"/>
          <w:sz w:val="22"/>
          <w:szCs w:val="22"/>
          <w:rtl/>
        </w:rPr>
      </w:pPr>
    </w:p>
    <w:p w:rsidR="00124A26" w:rsidRPr="007C630A" w:rsidP="001368F1">
      <w:pPr>
        <w:pStyle w:val="KOT5"/>
        <w:rPr>
          <w:sz w:val="20"/>
          <w:szCs w:val="20"/>
          <w:rtl/>
        </w:rPr>
      </w:pPr>
      <w:r w:rsidRPr="007C630A">
        <w:rPr>
          <w:rFonts w:hint="cs"/>
          <w:sz w:val="20"/>
          <w:szCs w:val="20"/>
          <w:rtl/>
        </w:rPr>
        <w:t>תרומות באמצעות אתרי סליקה באינטרנט</w:t>
      </w:r>
    </w:p>
    <w:p w:rsidR="008957E7" w:rsidP="0061559E">
      <w:pPr>
        <w:spacing w:after="120" w:line="230" w:lineRule="exact"/>
        <w:jc w:val="both"/>
        <w:rPr>
          <w:rFonts w:cs="FrankRuehl"/>
          <w:sz w:val="22"/>
          <w:szCs w:val="22"/>
          <w:rtl/>
        </w:rPr>
      </w:pPr>
      <w:r>
        <w:rPr>
          <w:rFonts w:cs="FrankRuehl" w:hint="cs"/>
          <w:sz w:val="22"/>
          <w:szCs w:val="22"/>
          <w:rtl/>
        </w:rPr>
        <w:t xml:space="preserve">סעיף </w:t>
      </w:r>
      <w:r w:rsidRPr="007C630A">
        <w:rPr>
          <w:rFonts w:cs="FrankRuehl" w:hint="cs"/>
          <w:sz w:val="20"/>
          <w:szCs w:val="20"/>
          <w:rtl/>
        </w:rPr>
        <w:t>16</w:t>
      </w:r>
      <w:r>
        <w:rPr>
          <w:rFonts w:cs="FrankRuehl" w:hint="cs"/>
          <w:sz w:val="22"/>
          <w:szCs w:val="22"/>
          <w:rtl/>
        </w:rPr>
        <w:t>(ב)(3) לחוק קובע "לא יקבלו סיעה, רשימה...כל תרומה שניתנה בעילום שם; לעניין זה, תרומה שניתנה ממי שזהותו ומענו לא נבדקו ולא אומתו בידי מקבל התרומה או מטעמו</w:t>
      </w:r>
      <w:r w:rsidR="00A76629">
        <w:rPr>
          <w:rFonts w:cs="FrankRuehl" w:hint="cs"/>
          <w:sz w:val="22"/>
          <w:szCs w:val="22"/>
          <w:rtl/>
        </w:rPr>
        <w:t xml:space="preserve"> </w:t>
      </w:r>
      <w:r>
        <w:rPr>
          <w:rFonts w:cs="FrankRuehl" w:hint="cs"/>
          <w:sz w:val="22"/>
          <w:szCs w:val="22"/>
          <w:rtl/>
        </w:rPr>
        <w:t>- כמוה כתרומה שניתנה בעילום שם".</w:t>
      </w:r>
    </w:p>
    <w:p w:rsidR="008957E7" w:rsidRPr="001368F1" w:rsidP="009B2824">
      <w:pPr>
        <w:spacing w:after="120" w:line="230" w:lineRule="exact"/>
        <w:jc w:val="both"/>
        <w:rPr>
          <w:rFonts w:cs="FrankRuehl"/>
          <w:sz w:val="22"/>
          <w:szCs w:val="22"/>
          <w:rtl/>
        </w:rPr>
      </w:pPr>
      <w:r w:rsidRPr="001368F1">
        <w:rPr>
          <w:rFonts w:cs="FrankRuehl" w:hint="eastAsia"/>
          <w:sz w:val="22"/>
          <w:szCs w:val="22"/>
          <w:rtl/>
        </w:rPr>
        <w:t>הביקורת</w:t>
      </w:r>
      <w:r w:rsidRPr="001368F1">
        <w:rPr>
          <w:rFonts w:cs="FrankRuehl"/>
          <w:sz w:val="22"/>
          <w:szCs w:val="22"/>
          <w:rtl/>
        </w:rPr>
        <w:t xml:space="preserve"> </w:t>
      </w:r>
      <w:r w:rsidRPr="001368F1">
        <w:rPr>
          <w:rFonts w:cs="FrankRuehl" w:hint="eastAsia"/>
          <w:sz w:val="22"/>
          <w:szCs w:val="22"/>
          <w:rtl/>
        </w:rPr>
        <w:t>העלתה</w:t>
      </w:r>
      <w:r w:rsidRPr="001368F1">
        <w:rPr>
          <w:rFonts w:cs="FrankRuehl"/>
          <w:sz w:val="22"/>
          <w:szCs w:val="22"/>
          <w:rtl/>
        </w:rPr>
        <w:t xml:space="preserve"> </w:t>
      </w:r>
      <w:r w:rsidRPr="001368F1">
        <w:rPr>
          <w:rFonts w:cs="FrankRuehl" w:hint="eastAsia"/>
          <w:sz w:val="22"/>
          <w:szCs w:val="22"/>
          <w:rtl/>
        </w:rPr>
        <w:t>כי</w:t>
      </w:r>
      <w:r w:rsidRPr="001368F1">
        <w:rPr>
          <w:rFonts w:cs="FrankRuehl"/>
          <w:sz w:val="22"/>
          <w:szCs w:val="22"/>
          <w:rtl/>
        </w:rPr>
        <w:t xml:space="preserve"> </w:t>
      </w:r>
      <w:r w:rsidRPr="001368F1">
        <w:rPr>
          <w:rFonts w:cs="FrankRuehl" w:hint="eastAsia"/>
          <w:sz w:val="22"/>
          <w:szCs w:val="22"/>
          <w:rtl/>
        </w:rPr>
        <w:t>כמה</w:t>
      </w:r>
      <w:r w:rsidRPr="001368F1">
        <w:rPr>
          <w:rFonts w:cs="FrankRuehl"/>
          <w:sz w:val="22"/>
          <w:szCs w:val="22"/>
          <w:rtl/>
        </w:rPr>
        <w:t xml:space="preserve"> </w:t>
      </w:r>
      <w:r w:rsidRPr="001368F1">
        <w:rPr>
          <w:rFonts w:cs="FrankRuehl" w:hint="eastAsia"/>
          <w:sz w:val="22"/>
          <w:szCs w:val="22"/>
          <w:rtl/>
        </w:rPr>
        <w:t>מהסיעות</w:t>
      </w:r>
      <w:r w:rsidRPr="001368F1">
        <w:rPr>
          <w:rFonts w:cs="FrankRuehl"/>
          <w:sz w:val="22"/>
          <w:szCs w:val="22"/>
          <w:rtl/>
        </w:rPr>
        <w:t xml:space="preserve"> </w:t>
      </w:r>
      <w:r w:rsidRPr="001368F1">
        <w:rPr>
          <w:rFonts w:cs="FrankRuehl" w:hint="eastAsia"/>
          <w:sz w:val="22"/>
          <w:szCs w:val="22"/>
          <w:rtl/>
        </w:rPr>
        <w:t>המקומיות</w:t>
      </w:r>
      <w:r w:rsidRPr="001368F1">
        <w:rPr>
          <w:rFonts w:cs="FrankRuehl"/>
          <w:sz w:val="22"/>
          <w:szCs w:val="22"/>
          <w:rtl/>
        </w:rPr>
        <w:t xml:space="preserve"> </w:t>
      </w:r>
      <w:r w:rsidRPr="001368F1">
        <w:rPr>
          <w:rFonts w:cs="FrankRuehl" w:hint="eastAsia"/>
          <w:sz w:val="22"/>
          <w:szCs w:val="22"/>
          <w:rtl/>
        </w:rPr>
        <w:t>נעזרו</w:t>
      </w:r>
      <w:r w:rsidRPr="001368F1">
        <w:rPr>
          <w:rFonts w:cs="FrankRuehl"/>
          <w:sz w:val="22"/>
          <w:szCs w:val="22"/>
          <w:rtl/>
        </w:rPr>
        <w:t xml:space="preserve"> </w:t>
      </w:r>
      <w:r w:rsidRPr="001368F1">
        <w:rPr>
          <w:rFonts w:cs="FrankRuehl" w:hint="eastAsia"/>
          <w:sz w:val="22"/>
          <w:szCs w:val="22"/>
          <w:rtl/>
        </w:rPr>
        <w:t>באתרי</w:t>
      </w:r>
      <w:r w:rsidRPr="001368F1">
        <w:rPr>
          <w:rFonts w:cs="FrankRuehl"/>
          <w:sz w:val="22"/>
          <w:szCs w:val="22"/>
          <w:rtl/>
        </w:rPr>
        <w:t xml:space="preserve"> </w:t>
      </w:r>
      <w:r w:rsidRPr="001368F1">
        <w:rPr>
          <w:rFonts w:cs="FrankRuehl" w:hint="eastAsia"/>
          <w:sz w:val="22"/>
          <w:szCs w:val="22"/>
          <w:rtl/>
        </w:rPr>
        <w:t>סליקה</w:t>
      </w:r>
      <w:r w:rsidRPr="001368F1">
        <w:rPr>
          <w:rFonts w:cs="FrankRuehl"/>
          <w:sz w:val="22"/>
          <w:szCs w:val="22"/>
          <w:rtl/>
        </w:rPr>
        <w:t xml:space="preserve"> </w:t>
      </w:r>
      <w:r w:rsidRPr="001368F1">
        <w:rPr>
          <w:rFonts w:cs="FrankRuehl" w:hint="eastAsia"/>
          <w:sz w:val="22"/>
          <w:szCs w:val="22"/>
          <w:rtl/>
        </w:rPr>
        <w:t>באינטרנט</w:t>
      </w:r>
      <w:r w:rsidRPr="001368F1">
        <w:rPr>
          <w:rFonts w:cs="FrankRuehl"/>
          <w:sz w:val="22"/>
          <w:szCs w:val="22"/>
          <w:rtl/>
        </w:rPr>
        <w:t xml:space="preserve"> </w:t>
      </w:r>
      <w:r w:rsidRPr="001368F1">
        <w:rPr>
          <w:rFonts w:cs="FrankRuehl" w:hint="eastAsia"/>
          <w:sz w:val="22"/>
          <w:szCs w:val="22"/>
          <w:rtl/>
        </w:rPr>
        <w:t>לצורך</w:t>
      </w:r>
      <w:r w:rsidRPr="001368F1">
        <w:rPr>
          <w:rFonts w:cs="FrankRuehl"/>
          <w:sz w:val="22"/>
          <w:szCs w:val="22"/>
          <w:rtl/>
        </w:rPr>
        <w:t xml:space="preserve"> </w:t>
      </w:r>
      <w:r w:rsidRPr="009B2824" w:rsidR="009B2824">
        <w:rPr>
          <w:rFonts w:cs="FrankRuehl" w:hint="cs"/>
          <w:sz w:val="22"/>
          <w:szCs w:val="22"/>
          <w:rtl/>
        </w:rPr>
        <w:t>קבלת</w:t>
      </w:r>
      <w:r w:rsidRPr="001368F1">
        <w:rPr>
          <w:rFonts w:cs="FrankRuehl"/>
          <w:sz w:val="22"/>
          <w:szCs w:val="22"/>
          <w:rtl/>
        </w:rPr>
        <w:t xml:space="preserve"> </w:t>
      </w:r>
      <w:r w:rsidRPr="001368F1">
        <w:rPr>
          <w:rFonts w:cs="FrankRuehl" w:hint="eastAsia"/>
          <w:sz w:val="22"/>
          <w:szCs w:val="22"/>
          <w:rtl/>
        </w:rPr>
        <w:t>תרומות</w:t>
      </w:r>
      <w:r w:rsidRPr="001368F1">
        <w:rPr>
          <w:rFonts w:cs="FrankRuehl"/>
          <w:sz w:val="22"/>
          <w:szCs w:val="22"/>
          <w:rtl/>
        </w:rPr>
        <w:t xml:space="preserve"> </w:t>
      </w:r>
      <w:r w:rsidRPr="001368F1">
        <w:rPr>
          <w:rFonts w:cs="FrankRuehl" w:hint="eastAsia"/>
          <w:sz w:val="22"/>
          <w:szCs w:val="22"/>
          <w:rtl/>
        </w:rPr>
        <w:t>מהציבור</w:t>
      </w:r>
      <w:r w:rsidRPr="001368F1">
        <w:rPr>
          <w:rFonts w:cs="FrankRuehl"/>
          <w:sz w:val="22"/>
          <w:szCs w:val="22"/>
          <w:rtl/>
        </w:rPr>
        <w:t xml:space="preserve">. </w:t>
      </w:r>
      <w:r w:rsidRPr="001368F1">
        <w:rPr>
          <w:rFonts w:cs="FrankRuehl" w:hint="eastAsia"/>
          <w:sz w:val="22"/>
          <w:szCs w:val="22"/>
          <w:rtl/>
        </w:rPr>
        <w:t>על</w:t>
      </w:r>
      <w:r w:rsidRPr="001368F1">
        <w:rPr>
          <w:rFonts w:cs="FrankRuehl"/>
          <w:sz w:val="22"/>
          <w:szCs w:val="22"/>
          <w:rtl/>
        </w:rPr>
        <w:t xml:space="preserve"> </w:t>
      </w:r>
      <w:r w:rsidRPr="001368F1">
        <w:rPr>
          <w:rFonts w:cs="FrankRuehl" w:hint="eastAsia"/>
          <w:sz w:val="22"/>
          <w:szCs w:val="22"/>
          <w:rtl/>
        </w:rPr>
        <w:t>מנת</w:t>
      </w:r>
      <w:r w:rsidRPr="001368F1">
        <w:rPr>
          <w:rFonts w:cs="FrankRuehl"/>
          <w:sz w:val="22"/>
          <w:szCs w:val="22"/>
          <w:rtl/>
        </w:rPr>
        <w:t xml:space="preserve"> </w:t>
      </w:r>
      <w:r w:rsidRPr="001368F1">
        <w:rPr>
          <w:rFonts w:cs="FrankRuehl" w:hint="eastAsia"/>
          <w:sz w:val="22"/>
          <w:szCs w:val="22"/>
          <w:rtl/>
        </w:rPr>
        <w:t>לתרום</w:t>
      </w:r>
      <w:r w:rsidRPr="001368F1">
        <w:rPr>
          <w:rFonts w:cs="FrankRuehl"/>
          <w:sz w:val="22"/>
          <w:szCs w:val="22"/>
          <w:rtl/>
        </w:rPr>
        <w:t xml:space="preserve"> </w:t>
      </w:r>
      <w:r w:rsidRPr="001368F1">
        <w:rPr>
          <w:rFonts w:cs="FrankRuehl" w:hint="eastAsia"/>
          <w:sz w:val="22"/>
          <w:szCs w:val="22"/>
          <w:rtl/>
        </w:rPr>
        <w:t>באמצעות</w:t>
      </w:r>
      <w:r w:rsidRPr="001368F1">
        <w:rPr>
          <w:rFonts w:cs="FrankRuehl"/>
          <w:sz w:val="22"/>
          <w:szCs w:val="22"/>
          <w:rtl/>
        </w:rPr>
        <w:t xml:space="preserve"> </w:t>
      </w:r>
      <w:r w:rsidRPr="001368F1">
        <w:rPr>
          <w:rFonts w:cs="FrankRuehl" w:hint="eastAsia"/>
          <w:sz w:val="22"/>
          <w:szCs w:val="22"/>
          <w:rtl/>
        </w:rPr>
        <w:t>אתרים</w:t>
      </w:r>
      <w:r w:rsidRPr="001368F1">
        <w:rPr>
          <w:rFonts w:cs="FrankRuehl"/>
          <w:sz w:val="22"/>
          <w:szCs w:val="22"/>
          <w:rtl/>
        </w:rPr>
        <w:t xml:space="preserve"> </w:t>
      </w:r>
      <w:r w:rsidRPr="001368F1">
        <w:rPr>
          <w:rFonts w:cs="FrankRuehl" w:hint="eastAsia"/>
          <w:sz w:val="22"/>
          <w:szCs w:val="22"/>
          <w:rtl/>
        </w:rPr>
        <w:t>אלה</w:t>
      </w:r>
      <w:r w:rsidRPr="001368F1">
        <w:rPr>
          <w:rFonts w:cs="FrankRuehl"/>
          <w:sz w:val="22"/>
          <w:szCs w:val="22"/>
          <w:rtl/>
        </w:rPr>
        <w:t xml:space="preserve">, </w:t>
      </w:r>
      <w:r w:rsidRPr="001368F1">
        <w:rPr>
          <w:rFonts w:cs="FrankRuehl" w:hint="eastAsia"/>
          <w:sz w:val="22"/>
          <w:szCs w:val="22"/>
          <w:rtl/>
        </w:rPr>
        <w:t>נדרש</w:t>
      </w:r>
      <w:r w:rsidRPr="001368F1">
        <w:rPr>
          <w:rFonts w:cs="FrankRuehl"/>
          <w:sz w:val="22"/>
          <w:szCs w:val="22"/>
          <w:rtl/>
        </w:rPr>
        <w:t xml:space="preserve"> </w:t>
      </w:r>
      <w:r w:rsidRPr="001368F1">
        <w:rPr>
          <w:rFonts w:cs="FrankRuehl" w:hint="eastAsia"/>
          <w:sz w:val="22"/>
          <w:szCs w:val="22"/>
          <w:rtl/>
        </w:rPr>
        <w:t>התורם</w:t>
      </w:r>
      <w:r w:rsidRPr="001368F1">
        <w:rPr>
          <w:rFonts w:cs="FrankRuehl"/>
          <w:sz w:val="22"/>
          <w:szCs w:val="22"/>
          <w:rtl/>
        </w:rPr>
        <w:t xml:space="preserve"> </w:t>
      </w:r>
      <w:r w:rsidRPr="001368F1">
        <w:rPr>
          <w:rFonts w:cs="FrankRuehl" w:hint="eastAsia"/>
          <w:sz w:val="22"/>
          <w:szCs w:val="22"/>
          <w:rtl/>
        </w:rPr>
        <w:t>על</w:t>
      </w:r>
      <w:r w:rsidRPr="001368F1">
        <w:rPr>
          <w:rFonts w:cs="FrankRuehl"/>
          <w:sz w:val="22"/>
          <w:szCs w:val="22"/>
          <w:rtl/>
        </w:rPr>
        <w:t xml:space="preserve"> </w:t>
      </w:r>
      <w:r w:rsidRPr="001368F1">
        <w:rPr>
          <w:rFonts w:cs="FrankRuehl" w:hint="eastAsia"/>
          <w:sz w:val="22"/>
          <w:szCs w:val="22"/>
          <w:rtl/>
        </w:rPr>
        <w:t>פי</w:t>
      </w:r>
      <w:r w:rsidRPr="001368F1">
        <w:rPr>
          <w:rFonts w:cs="FrankRuehl"/>
          <w:sz w:val="22"/>
          <w:szCs w:val="22"/>
          <w:rtl/>
        </w:rPr>
        <w:t xml:space="preserve"> </w:t>
      </w:r>
      <w:r w:rsidRPr="001368F1">
        <w:rPr>
          <w:rFonts w:cs="FrankRuehl" w:hint="eastAsia"/>
          <w:sz w:val="22"/>
          <w:szCs w:val="22"/>
          <w:rtl/>
        </w:rPr>
        <w:t>רוב</w:t>
      </w:r>
      <w:r w:rsidRPr="001368F1">
        <w:rPr>
          <w:rFonts w:cs="FrankRuehl"/>
          <w:sz w:val="22"/>
          <w:szCs w:val="22"/>
          <w:rtl/>
        </w:rPr>
        <w:t xml:space="preserve"> </w:t>
      </w:r>
      <w:r w:rsidRPr="001368F1">
        <w:rPr>
          <w:rFonts w:cs="FrankRuehl" w:hint="eastAsia"/>
          <w:sz w:val="22"/>
          <w:szCs w:val="22"/>
          <w:rtl/>
        </w:rPr>
        <w:t>לפתוח</w:t>
      </w:r>
      <w:r w:rsidRPr="001368F1">
        <w:rPr>
          <w:rFonts w:cs="FrankRuehl"/>
          <w:sz w:val="22"/>
          <w:szCs w:val="22"/>
          <w:rtl/>
        </w:rPr>
        <w:t xml:space="preserve"> </w:t>
      </w:r>
      <w:r w:rsidRPr="001368F1">
        <w:rPr>
          <w:rFonts w:cs="FrankRuehl" w:hint="eastAsia"/>
          <w:sz w:val="22"/>
          <w:szCs w:val="22"/>
          <w:rtl/>
        </w:rPr>
        <w:t>חשבון</w:t>
      </w:r>
      <w:r w:rsidRPr="001368F1">
        <w:rPr>
          <w:rFonts w:cs="FrankRuehl"/>
          <w:sz w:val="22"/>
          <w:szCs w:val="22"/>
          <w:rtl/>
        </w:rPr>
        <w:t xml:space="preserve"> </w:t>
      </w:r>
      <w:r w:rsidRPr="001368F1">
        <w:rPr>
          <w:rFonts w:cs="FrankRuehl" w:hint="eastAsia"/>
          <w:sz w:val="22"/>
          <w:szCs w:val="22"/>
          <w:rtl/>
        </w:rPr>
        <w:t>באינטרנט</w:t>
      </w:r>
      <w:r w:rsidRPr="001368F1">
        <w:rPr>
          <w:rFonts w:cs="FrankRuehl"/>
          <w:sz w:val="22"/>
          <w:szCs w:val="22"/>
          <w:rtl/>
        </w:rPr>
        <w:t xml:space="preserve"> </w:t>
      </w:r>
      <w:r w:rsidRPr="001368F1">
        <w:rPr>
          <w:rFonts w:cs="FrankRuehl" w:hint="eastAsia"/>
          <w:sz w:val="22"/>
          <w:szCs w:val="22"/>
          <w:rtl/>
        </w:rPr>
        <w:t>ולהזין</w:t>
      </w:r>
      <w:r w:rsidRPr="001368F1">
        <w:rPr>
          <w:rFonts w:cs="FrankRuehl"/>
          <w:sz w:val="22"/>
          <w:szCs w:val="22"/>
          <w:rtl/>
        </w:rPr>
        <w:t xml:space="preserve"> </w:t>
      </w:r>
      <w:r w:rsidRPr="001368F1">
        <w:rPr>
          <w:rFonts w:cs="FrankRuehl" w:hint="eastAsia"/>
          <w:sz w:val="22"/>
          <w:szCs w:val="22"/>
          <w:rtl/>
        </w:rPr>
        <w:t>את</w:t>
      </w:r>
      <w:r w:rsidRPr="001368F1">
        <w:rPr>
          <w:rFonts w:cs="FrankRuehl"/>
          <w:sz w:val="22"/>
          <w:szCs w:val="22"/>
          <w:rtl/>
        </w:rPr>
        <w:t xml:space="preserve"> </w:t>
      </w:r>
      <w:r w:rsidRPr="001368F1">
        <w:rPr>
          <w:rFonts w:cs="FrankRuehl" w:hint="eastAsia"/>
          <w:sz w:val="22"/>
          <w:szCs w:val="22"/>
          <w:rtl/>
        </w:rPr>
        <w:t>פרטיו</w:t>
      </w:r>
      <w:r w:rsidRPr="001368F1">
        <w:rPr>
          <w:rFonts w:cs="FrankRuehl"/>
          <w:sz w:val="22"/>
          <w:szCs w:val="22"/>
          <w:rtl/>
        </w:rPr>
        <w:t xml:space="preserve"> </w:t>
      </w:r>
      <w:r w:rsidRPr="001368F1">
        <w:rPr>
          <w:rFonts w:cs="FrankRuehl" w:hint="eastAsia"/>
          <w:sz w:val="22"/>
          <w:szCs w:val="22"/>
          <w:rtl/>
        </w:rPr>
        <w:t>האישיים</w:t>
      </w:r>
      <w:r w:rsidRPr="001368F1">
        <w:rPr>
          <w:rFonts w:cs="FrankRuehl"/>
          <w:sz w:val="22"/>
          <w:szCs w:val="22"/>
          <w:rtl/>
        </w:rPr>
        <w:t xml:space="preserve">, </w:t>
      </w:r>
      <w:r w:rsidRPr="001368F1">
        <w:rPr>
          <w:rFonts w:cs="FrankRuehl" w:hint="eastAsia"/>
          <w:sz w:val="22"/>
          <w:szCs w:val="22"/>
          <w:rtl/>
        </w:rPr>
        <w:t>את</w:t>
      </w:r>
      <w:r w:rsidRPr="001368F1">
        <w:rPr>
          <w:rFonts w:cs="FrankRuehl"/>
          <w:sz w:val="22"/>
          <w:szCs w:val="22"/>
          <w:rtl/>
        </w:rPr>
        <w:t xml:space="preserve"> </w:t>
      </w:r>
      <w:r w:rsidRPr="001368F1">
        <w:rPr>
          <w:rFonts w:cs="FrankRuehl" w:hint="eastAsia"/>
          <w:sz w:val="22"/>
          <w:szCs w:val="22"/>
          <w:rtl/>
        </w:rPr>
        <w:t>פרטי</w:t>
      </w:r>
      <w:r w:rsidRPr="001368F1">
        <w:rPr>
          <w:rFonts w:cs="FrankRuehl"/>
          <w:sz w:val="22"/>
          <w:szCs w:val="22"/>
          <w:rtl/>
        </w:rPr>
        <w:t xml:space="preserve"> </w:t>
      </w:r>
      <w:r w:rsidRPr="001368F1">
        <w:rPr>
          <w:rFonts w:cs="FrankRuehl" w:hint="eastAsia"/>
          <w:sz w:val="22"/>
          <w:szCs w:val="22"/>
          <w:rtl/>
        </w:rPr>
        <w:t>כרטיס</w:t>
      </w:r>
      <w:r w:rsidRPr="001368F1">
        <w:rPr>
          <w:rFonts w:cs="FrankRuehl"/>
          <w:sz w:val="22"/>
          <w:szCs w:val="22"/>
          <w:rtl/>
        </w:rPr>
        <w:t xml:space="preserve"> </w:t>
      </w:r>
      <w:r w:rsidRPr="001368F1">
        <w:rPr>
          <w:rFonts w:cs="FrankRuehl" w:hint="eastAsia"/>
          <w:sz w:val="22"/>
          <w:szCs w:val="22"/>
          <w:rtl/>
        </w:rPr>
        <w:t>האשראי</w:t>
      </w:r>
      <w:r w:rsidRPr="001368F1">
        <w:rPr>
          <w:rFonts w:cs="FrankRuehl"/>
          <w:sz w:val="22"/>
          <w:szCs w:val="22"/>
          <w:rtl/>
        </w:rPr>
        <w:t xml:space="preserve"> </w:t>
      </w:r>
      <w:r w:rsidRPr="001368F1">
        <w:rPr>
          <w:rFonts w:cs="FrankRuehl" w:hint="eastAsia"/>
          <w:sz w:val="22"/>
          <w:szCs w:val="22"/>
          <w:rtl/>
        </w:rPr>
        <w:t>שלו</w:t>
      </w:r>
      <w:r w:rsidRPr="001368F1">
        <w:rPr>
          <w:rFonts w:cs="FrankRuehl"/>
          <w:sz w:val="22"/>
          <w:szCs w:val="22"/>
          <w:rtl/>
        </w:rPr>
        <w:t xml:space="preserve"> </w:t>
      </w:r>
      <w:r w:rsidRPr="001368F1">
        <w:rPr>
          <w:rFonts w:cs="FrankRuehl" w:hint="eastAsia"/>
          <w:sz w:val="22"/>
          <w:szCs w:val="22"/>
          <w:rtl/>
        </w:rPr>
        <w:t>ואת</w:t>
      </w:r>
      <w:r w:rsidRPr="001368F1">
        <w:rPr>
          <w:rFonts w:cs="FrankRuehl"/>
          <w:sz w:val="22"/>
          <w:szCs w:val="22"/>
          <w:rtl/>
        </w:rPr>
        <w:t xml:space="preserve"> </w:t>
      </w:r>
      <w:r w:rsidRPr="001368F1">
        <w:rPr>
          <w:rFonts w:cs="FrankRuehl" w:hint="eastAsia"/>
          <w:sz w:val="22"/>
          <w:szCs w:val="22"/>
          <w:rtl/>
        </w:rPr>
        <w:t>סכום</w:t>
      </w:r>
      <w:r w:rsidRPr="001368F1">
        <w:rPr>
          <w:rFonts w:cs="FrankRuehl"/>
          <w:sz w:val="22"/>
          <w:szCs w:val="22"/>
          <w:rtl/>
        </w:rPr>
        <w:t xml:space="preserve"> </w:t>
      </w:r>
      <w:r w:rsidRPr="001368F1">
        <w:rPr>
          <w:rFonts w:cs="FrankRuehl" w:hint="eastAsia"/>
          <w:sz w:val="22"/>
          <w:szCs w:val="22"/>
          <w:rtl/>
        </w:rPr>
        <w:t>התרומה</w:t>
      </w:r>
      <w:r w:rsidRPr="001368F1">
        <w:rPr>
          <w:rFonts w:cs="FrankRuehl"/>
          <w:sz w:val="22"/>
          <w:szCs w:val="22"/>
          <w:rtl/>
        </w:rPr>
        <w:t xml:space="preserve">. </w:t>
      </w:r>
      <w:r w:rsidRPr="001368F1">
        <w:rPr>
          <w:rFonts w:cs="FrankRuehl" w:hint="eastAsia"/>
          <w:sz w:val="22"/>
          <w:szCs w:val="22"/>
          <w:rtl/>
        </w:rPr>
        <w:t>בחלק</w:t>
      </w:r>
      <w:r w:rsidRPr="001368F1">
        <w:rPr>
          <w:rFonts w:cs="FrankRuehl"/>
          <w:sz w:val="22"/>
          <w:szCs w:val="22"/>
          <w:rtl/>
        </w:rPr>
        <w:t xml:space="preserve"> </w:t>
      </w:r>
      <w:r w:rsidRPr="001368F1">
        <w:rPr>
          <w:rFonts w:cs="FrankRuehl" w:hint="eastAsia"/>
          <w:sz w:val="22"/>
          <w:szCs w:val="22"/>
          <w:rtl/>
        </w:rPr>
        <w:t>מהאתרים</w:t>
      </w:r>
      <w:r w:rsidRPr="001368F1">
        <w:rPr>
          <w:rFonts w:cs="FrankRuehl"/>
          <w:sz w:val="22"/>
          <w:szCs w:val="22"/>
          <w:rtl/>
        </w:rPr>
        <w:t xml:space="preserve"> </w:t>
      </w:r>
      <w:r w:rsidRPr="001368F1">
        <w:rPr>
          <w:rFonts w:cs="FrankRuehl" w:hint="eastAsia"/>
          <w:sz w:val="22"/>
          <w:szCs w:val="22"/>
          <w:rtl/>
        </w:rPr>
        <w:t>רשאי</w:t>
      </w:r>
      <w:r w:rsidRPr="001368F1">
        <w:rPr>
          <w:rFonts w:cs="FrankRuehl"/>
          <w:sz w:val="22"/>
          <w:szCs w:val="22"/>
          <w:rtl/>
        </w:rPr>
        <w:t xml:space="preserve"> </w:t>
      </w:r>
      <w:r w:rsidRPr="001368F1">
        <w:rPr>
          <w:rFonts w:cs="FrankRuehl" w:hint="eastAsia"/>
          <w:sz w:val="22"/>
          <w:szCs w:val="22"/>
          <w:rtl/>
        </w:rPr>
        <w:t>התורם</w:t>
      </w:r>
      <w:r w:rsidRPr="001368F1">
        <w:rPr>
          <w:rFonts w:cs="FrankRuehl"/>
          <w:sz w:val="22"/>
          <w:szCs w:val="22"/>
          <w:rtl/>
        </w:rPr>
        <w:t xml:space="preserve"> </w:t>
      </w:r>
      <w:r w:rsidRPr="001368F1">
        <w:rPr>
          <w:rFonts w:cs="FrankRuehl" w:hint="eastAsia"/>
          <w:sz w:val="22"/>
          <w:szCs w:val="22"/>
          <w:rtl/>
        </w:rPr>
        <w:t>שלא</w:t>
      </w:r>
      <w:r w:rsidRPr="001368F1">
        <w:rPr>
          <w:rFonts w:cs="FrankRuehl"/>
          <w:sz w:val="22"/>
          <w:szCs w:val="22"/>
          <w:rtl/>
        </w:rPr>
        <w:t xml:space="preserve"> </w:t>
      </w:r>
      <w:r w:rsidRPr="001368F1">
        <w:rPr>
          <w:rFonts w:cs="FrankRuehl" w:hint="eastAsia"/>
          <w:sz w:val="22"/>
          <w:szCs w:val="22"/>
          <w:rtl/>
        </w:rPr>
        <w:t>למסור</w:t>
      </w:r>
      <w:r w:rsidRPr="001368F1">
        <w:rPr>
          <w:rFonts w:cs="FrankRuehl"/>
          <w:sz w:val="22"/>
          <w:szCs w:val="22"/>
          <w:rtl/>
        </w:rPr>
        <w:t xml:space="preserve"> </w:t>
      </w:r>
      <w:r w:rsidRPr="001368F1">
        <w:rPr>
          <w:rFonts w:cs="FrankRuehl" w:hint="eastAsia"/>
          <w:sz w:val="22"/>
          <w:szCs w:val="22"/>
          <w:rtl/>
        </w:rPr>
        <w:t>פרטים</w:t>
      </w:r>
      <w:r w:rsidRPr="001368F1">
        <w:rPr>
          <w:rFonts w:cs="FrankRuehl"/>
          <w:sz w:val="22"/>
          <w:szCs w:val="22"/>
          <w:rtl/>
        </w:rPr>
        <w:t xml:space="preserve"> </w:t>
      </w:r>
      <w:r w:rsidRPr="001368F1">
        <w:rPr>
          <w:rFonts w:cs="FrankRuehl" w:hint="eastAsia"/>
          <w:sz w:val="22"/>
          <w:szCs w:val="22"/>
          <w:rtl/>
        </w:rPr>
        <w:t>על</w:t>
      </w:r>
      <w:r w:rsidRPr="001368F1">
        <w:rPr>
          <w:rFonts w:cs="FrankRuehl"/>
          <w:sz w:val="22"/>
          <w:szCs w:val="22"/>
          <w:rtl/>
        </w:rPr>
        <w:t xml:space="preserve"> </w:t>
      </w:r>
      <w:r w:rsidRPr="001368F1">
        <w:rPr>
          <w:rFonts w:cs="FrankRuehl" w:hint="eastAsia"/>
          <w:sz w:val="22"/>
          <w:szCs w:val="22"/>
          <w:rtl/>
        </w:rPr>
        <w:t>זהותו</w:t>
      </w:r>
      <w:r w:rsidRPr="001368F1">
        <w:rPr>
          <w:rFonts w:cs="FrankRuehl"/>
          <w:sz w:val="22"/>
          <w:szCs w:val="22"/>
          <w:rtl/>
        </w:rPr>
        <w:t xml:space="preserve">, </w:t>
      </w:r>
      <w:r w:rsidRPr="001368F1">
        <w:rPr>
          <w:rFonts w:cs="FrankRuehl" w:hint="eastAsia"/>
          <w:sz w:val="22"/>
          <w:szCs w:val="22"/>
          <w:rtl/>
        </w:rPr>
        <w:t>אלא</w:t>
      </w:r>
      <w:r w:rsidRPr="001368F1">
        <w:rPr>
          <w:rFonts w:cs="FrankRuehl"/>
          <w:sz w:val="22"/>
          <w:szCs w:val="22"/>
          <w:rtl/>
        </w:rPr>
        <w:t xml:space="preserve"> </w:t>
      </w:r>
      <w:r w:rsidRPr="001368F1">
        <w:rPr>
          <w:rFonts w:cs="FrankRuehl" w:hint="eastAsia"/>
          <w:sz w:val="22"/>
          <w:szCs w:val="22"/>
          <w:rtl/>
        </w:rPr>
        <w:t>רק</w:t>
      </w:r>
      <w:r w:rsidRPr="001368F1">
        <w:rPr>
          <w:rFonts w:cs="FrankRuehl"/>
          <w:sz w:val="22"/>
          <w:szCs w:val="22"/>
          <w:rtl/>
        </w:rPr>
        <w:t xml:space="preserve"> </w:t>
      </w:r>
      <w:r w:rsidRPr="001368F1">
        <w:rPr>
          <w:rFonts w:cs="FrankRuehl" w:hint="eastAsia"/>
          <w:sz w:val="22"/>
          <w:szCs w:val="22"/>
          <w:rtl/>
        </w:rPr>
        <w:t>את</w:t>
      </w:r>
      <w:r w:rsidRPr="001368F1" w:rsidR="00275E17">
        <w:rPr>
          <w:rFonts w:cs="FrankRuehl"/>
          <w:sz w:val="22"/>
          <w:szCs w:val="22"/>
          <w:rtl/>
        </w:rPr>
        <w:t xml:space="preserve"> </w:t>
      </w:r>
      <w:r w:rsidRPr="001368F1">
        <w:rPr>
          <w:rFonts w:cs="FrankRuehl" w:hint="eastAsia"/>
          <w:sz w:val="22"/>
          <w:szCs w:val="22"/>
          <w:rtl/>
        </w:rPr>
        <w:t>פרטי</w:t>
      </w:r>
      <w:r w:rsidRPr="001368F1">
        <w:rPr>
          <w:rFonts w:cs="FrankRuehl"/>
          <w:sz w:val="22"/>
          <w:szCs w:val="22"/>
          <w:rtl/>
        </w:rPr>
        <w:t xml:space="preserve"> כרטיס האשראי וסכום התרומה. </w:t>
      </w:r>
    </w:p>
    <w:p w:rsidR="00244623" w:rsidP="0061559E">
      <w:pPr>
        <w:spacing w:after="120" w:line="230" w:lineRule="exact"/>
        <w:jc w:val="both"/>
        <w:rPr>
          <w:rFonts w:cs="FrankRuehl"/>
          <w:sz w:val="22"/>
          <w:szCs w:val="22"/>
          <w:rtl/>
        </w:rPr>
      </w:pPr>
      <w:r>
        <w:rPr>
          <w:rFonts w:cs="FrankRuehl" w:hint="cs"/>
          <w:sz w:val="22"/>
          <w:szCs w:val="22"/>
          <w:rtl/>
        </w:rPr>
        <w:t xml:space="preserve">חלק מהסיעות הציגו בפניי רשימות תורמים שהופקו מאתרי האינטרנט ובהם פורטו שמות התורמים וסכומי התרומות בלבד. נוכח מיעוט פרטי התורמים ברשימות האמורות, ספק רב אם הסיעות יכלו לבדוק האם התרומות עומדות במגבלות הקבועות בחוק. </w:t>
      </w:r>
    </w:p>
    <w:p w:rsidR="008957E7" w:rsidP="0061559E">
      <w:pPr>
        <w:spacing w:after="120" w:line="230" w:lineRule="exact"/>
        <w:jc w:val="both"/>
        <w:rPr>
          <w:rFonts w:cs="FrankRuehl"/>
          <w:sz w:val="22"/>
          <w:szCs w:val="22"/>
          <w:rtl/>
        </w:rPr>
      </w:pPr>
      <w:r>
        <w:rPr>
          <w:rFonts w:cs="FrankRuehl" w:hint="cs"/>
          <w:sz w:val="22"/>
          <w:szCs w:val="22"/>
          <w:rtl/>
        </w:rPr>
        <w:t>בדוח קודם</w:t>
      </w:r>
      <w:r>
        <w:rPr>
          <w:rStyle w:val="FootnoteReference"/>
          <w:rFonts w:cs="FrankRuehl"/>
          <w:sz w:val="22"/>
          <w:szCs w:val="22"/>
          <w:rtl/>
        </w:rPr>
        <w:footnoteReference w:id="5"/>
      </w:r>
      <w:r>
        <w:rPr>
          <w:rFonts w:cs="FrankRuehl" w:hint="cs"/>
          <w:sz w:val="22"/>
          <w:szCs w:val="22"/>
          <w:rtl/>
        </w:rPr>
        <w:t xml:space="preserve"> כבר הפניתי את תשומת לב מקבלי תרומות באמצעות האינטרנט בדבר חובתם לבדוק ולאמת את זהות התורמים. כך גם בענייננו. </w:t>
      </w:r>
      <w:r>
        <w:rPr>
          <w:rFonts w:cs="FrankRuehl" w:hint="cs"/>
          <w:sz w:val="22"/>
          <w:szCs w:val="22"/>
          <w:rtl/>
        </w:rPr>
        <w:t>נוכח הוראת סעיף 16(ב)(3) לחוק, על הסיעות מוטלת החובה לבדוק ולאמת את זהות התורמים ומענם,</w:t>
      </w:r>
      <w:r w:rsidR="00DF771D">
        <w:rPr>
          <w:rFonts w:cs="FrankRuehl" w:hint="cs"/>
          <w:sz w:val="22"/>
          <w:szCs w:val="22"/>
          <w:rtl/>
        </w:rPr>
        <w:t xml:space="preserve"> וכן </w:t>
      </w:r>
      <w:r w:rsidR="00275E17">
        <w:rPr>
          <w:rFonts w:cs="FrankRuehl" w:hint="cs"/>
          <w:sz w:val="22"/>
          <w:szCs w:val="22"/>
          <w:rtl/>
        </w:rPr>
        <w:t xml:space="preserve">את מקור </w:t>
      </w:r>
      <w:r w:rsidR="00DF771D">
        <w:rPr>
          <w:rFonts w:cs="FrankRuehl" w:hint="cs"/>
          <w:sz w:val="22"/>
          <w:szCs w:val="22"/>
          <w:rtl/>
        </w:rPr>
        <w:t>התרומות, בייחוד כאשר עסקינן בתרומות שמתקבלות באמצעות אתרי סליקה באינטרנט. בנוסף, על הסיעות להבטיח כי רשימות התורמים שיופקו עבור</w:t>
      </w:r>
      <w:r w:rsidR="003C3F4E">
        <w:rPr>
          <w:rFonts w:cs="FrankRuehl" w:hint="cs"/>
          <w:sz w:val="22"/>
          <w:szCs w:val="22"/>
          <w:rtl/>
        </w:rPr>
        <w:t>ן</w:t>
      </w:r>
      <w:r w:rsidR="00DF771D">
        <w:rPr>
          <w:rFonts w:cs="FrankRuehl" w:hint="cs"/>
          <w:sz w:val="22"/>
          <w:szCs w:val="22"/>
          <w:rtl/>
        </w:rPr>
        <w:t xml:space="preserve"> מאתרי הסליקה האמורים יכללו את מלוא הפרטים הנדרשים בחוק ובהנחיות לשם זיהוי מקור כל תרומה ותרומה.</w:t>
      </w:r>
      <w:r w:rsidR="00A72D53">
        <w:rPr>
          <w:rFonts w:cs="FrankRuehl" w:hint="cs"/>
          <w:sz w:val="22"/>
          <w:szCs w:val="22"/>
          <w:rtl/>
        </w:rPr>
        <w:t xml:space="preserve"> </w:t>
      </w:r>
      <w:r w:rsidR="00B74E98">
        <w:rPr>
          <w:rFonts w:cs="FrankRuehl" w:hint="cs"/>
          <w:sz w:val="22"/>
          <w:szCs w:val="22"/>
          <w:rtl/>
        </w:rPr>
        <w:t>בכל מקרה בו סיעה לא תוכל לאמת את זהות התורמים כנדרש</w:t>
      </w:r>
      <w:r w:rsidRPr="00A010C1" w:rsidR="00A010C1">
        <w:rPr>
          <w:rFonts w:cs="FrankRuehl" w:hint="cs"/>
          <w:sz w:val="22"/>
          <w:szCs w:val="22"/>
          <w:rtl/>
        </w:rPr>
        <w:t>,</w:t>
      </w:r>
      <w:r w:rsidR="00B74E98">
        <w:rPr>
          <w:rFonts w:cs="FrankRuehl" w:hint="cs"/>
          <w:sz w:val="22"/>
          <w:szCs w:val="22"/>
          <w:rtl/>
        </w:rPr>
        <w:t xml:space="preserve"> יקבע שהדוח בעניינה אינו חיובי.</w:t>
      </w:r>
    </w:p>
    <w:p w:rsidR="00124A26" w:rsidP="001368F1">
      <w:pPr>
        <w:pStyle w:val="KOT5"/>
        <w:rPr>
          <w:rtl/>
        </w:rPr>
      </w:pPr>
      <w:r>
        <w:rPr>
          <w:rtl/>
        </w:rPr>
        <w:t>הוצאות</w:t>
      </w:r>
    </w:p>
    <w:p w:rsidR="00124A26" w:rsidP="0096202F">
      <w:pPr>
        <w:pStyle w:val="RESHET"/>
        <w:keepLines/>
        <w:rPr>
          <w:rtl/>
        </w:rPr>
      </w:pPr>
      <w:r>
        <w:rPr>
          <w:rtl/>
        </w:rPr>
        <w:t>על פי דיווחי</w:t>
      </w:r>
      <w:r>
        <w:rPr>
          <w:rFonts w:hint="cs"/>
          <w:rtl/>
        </w:rPr>
        <w:t xml:space="preserve"> ה</w:t>
      </w:r>
      <w:r>
        <w:rPr>
          <w:rtl/>
        </w:rPr>
        <w:t xml:space="preserve">סיעות </w:t>
      </w:r>
      <w:r w:rsidR="007C630A">
        <w:rPr>
          <w:rFonts w:hint="cs"/>
          <w:rtl/>
        </w:rPr>
        <w:t>ה</w:t>
      </w:r>
      <w:r>
        <w:rPr>
          <w:rtl/>
        </w:rPr>
        <w:t xml:space="preserve">מקומיות </w:t>
      </w:r>
      <w:r>
        <w:rPr>
          <w:rFonts w:hint="cs"/>
          <w:rtl/>
        </w:rPr>
        <w:t xml:space="preserve">הכלולות בדוח זה </w:t>
      </w:r>
      <w:r>
        <w:rPr>
          <w:rtl/>
        </w:rPr>
        <w:t>הסתכמו הוצאותיהן במערכת הבחירות ב-</w:t>
      </w:r>
      <w:r w:rsidR="00AC4F5B">
        <w:rPr>
          <w:rFonts w:hint="cs"/>
          <w:rtl/>
        </w:rPr>
        <w:t>226,</w:t>
      </w:r>
      <w:r w:rsidRPr="0096202F" w:rsidR="0096202F">
        <w:rPr>
          <w:rFonts w:hint="cs"/>
          <w:rtl/>
        </w:rPr>
        <w:t>681</w:t>
      </w:r>
      <w:r w:rsidR="00AC4F5B">
        <w:rPr>
          <w:rFonts w:hint="cs"/>
          <w:rtl/>
        </w:rPr>
        <w:t>,</w:t>
      </w:r>
      <w:r w:rsidRPr="0096202F" w:rsidR="0096202F">
        <w:rPr>
          <w:rFonts w:hint="cs"/>
          <w:rtl/>
        </w:rPr>
        <w:t>378</w:t>
      </w:r>
      <w:r w:rsidR="00AC4F5B">
        <w:rPr>
          <w:rFonts w:hint="cs"/>
          <w:rtl/>
        </w:rPr>
        <w:t xml:space="preserve"> </w:t>
      </w:r>
      <w:r>
        <w:rPr>
          <w:rtl/>
        </w:rPr>
        <w:t>ש"ח.</w:t>
      </w:r>
    </w:p>
    <w:p w:rsidR="00124A26" w:rsidP="0061559E">
      <w:pPr>
        <w:spacing w:before="180" w:after="120" w:line="230" w:lineRule="exact"/>
        <w:jc w:val="both"/>
        <w:rPr>
          <w:rFonts w:cs="FrankRuehl"/>
          <w:sz w:val="22"/>
          <w:szCs w:val="22"/>
          <w:rtl/>
        </w:rPr>
      </w:pPr>
      <w:r>
        <w:rPr>
          <w:rFonts w:cs="FrankRuehl" w:hint="cs"/>
          <w:sz w:val="22"/>
          <w:szCs w:val="22"/>
          <w:rtl/>
        </w:rPr>
        <w:t>סעיף 15(א) ל</w:t>
      </w:r>
      <w:r>
        <w:rPr>
          <w:rFonts w:cs="FrankRuehl"/>
          <w:sz w:val="22"/>
          <w:szCs w:val="22"/>
          <w:rtl/>
        </w:rPr>
        <w:t>חוק</w:t>
      </w:r>
      <w:r>
        <w:rPr>
          <w:rFonts w:cs="FrankRuehl" w:hint="cs"/>
          <w:sz w:val="22"/>
          <w:szCs w:val="22"/>
          <w:rtl/>
        </w:rPr>
        <w:t xml:space="preserve"> </w:t>
      </w:r>
      <w:r>
        <w:rPr>
          <w:rFonts w:cs="FrankRuehl"/>
          <w:sz w:val="22"/>
          <w:szCs w:val="22"/>
          <w:rtl/>
        </w:rPr>
        <w:t xml:space="preserve">קובע </w:t>
      </w:r>
      <w:r>
        <w:rPr>
          <w:rFonts w:cs="FrankRuehl" w:hint="cs"/>
          <w:sz w:val="22"/>
          <w:szCs w:val="22"/>
          <w:rtl/>
        </w:rPr>
        <w:t>מה</w:t>
      </w:r>
      <w:r w:rsidR="007C630A">
        <w:rPr>
          <w:rFonts w:cs="FrankRuehl" w:hint="cs"/>
          <w:sz w:val="22"/>
          <w:szCs w:val="22"/>
          <w:rtl/>
        </w:rPr>
        <w:t>ו</w:t>
      </w:r>
      <w:r>
        <w:rPr>
          <w:rFonts w:cs="FrankRuehl" w:hint="cs"/>
          <w:sz w:val="22"/>
          <w:szCs w:val="22"/>
          <w:rtl/>
        </w:rPr>
        <w:t xml:space="preserve"> סכום ההוצאות המצטבר המרבי המותר לסיעה מקומית (להלן</w:t>
      </w:r>
      <w:r w:rsidR="00A76629">
        <w:rPr>
          <w:rFonts w:cs="FrankRuehl" w:hint="cs"/>
          <w:sz w:val="22"/>
          <w:szCs w:val="22"/>
          <w:rtl/>
        </w:rPr>
        <w:t xml:space="preserve"> </w:t>
      </w:r>
      <w:r>
        <w:rPr>
          <w:rFonts w:cs="FrankRuehl" w:hint="cs"/>
          <w:sz w:val="22"/>
          <w:szCs w:val="22"/>
          <w:rtl/>
        </w:rPr>
        <w:t xml:space="preserve">- תקרת ההוצאות). </w:t>
      </w:r>
      <w:r>
        <w:rPr>
          <w:rFonts w:cs="FrankRuehl"/>
          <w:sz w:val="22"/>
          <w:szCs w:val="22"/>
          <w:rtl/>
        </w:rPr>
        <w:t xml:space="preserve">תקרת ההוצאות של סיעות מקומיות מחושבת לפי הסכום הגדול מבין שלוש </w:t>
      </w:r>
      <w:r>
        <w:rPr>
          <w:rFonts w:cs="FrankRuehl" w:hint="cs"/>
          <w:sz w:val="22"/>
          <w:szCs w:val="22"/>
          <w:rtl/>
        </w:rPr>
        <w:t>חלופות</w:t>
      </w:r>
      <w:r>
        <w:rPr>
          <w:rFonts w:cs="FrankRuehl"/>
          <w:sz w:val="22"/>
          <w:szCs w:val="22"/>
          <w:rtl/>
        </w:rPr>
        <w:t xml:space="preserve"> המנויות בסעיף</w:t>
      </w:r>
      <w:r>
        <w:rPr>
          <w:rFonts w:cs="FrankRuehl" w:hint="cs"/>
          <w:sz w:val="22"/>
          <w:szCs w:val="22"/>
          <w:rtl/>
        </w:rPr>
        <w:t>, כדלקמן</w:t>
      </w:r>
      <w:r>
        <w:rPr>
          <w:rFonts w:cs="FrankRuehl"/>
          <w:sz w:val="22"/>
          <w:szCs w:val="22"/>
          <w:rtl/>
        </w:rPr>
        <w:t>:</w:t>
      </w:r>
    </w:p>
    <w:p w:rsidR="00124A26" w:rsidP="00C61BB5">
      <w:pPr>
        <w:spacing w:after="120" w:line="230" w:lineRule="exact"/>
        <w:ind w:left="567"/>
        <w:jc w:val="both"/>
        <w:rPr>
          <w:rFonts w:cs="FrankRuehl"/>
          <w:sz w:val="22"/>
          <w:szCs w:val="22"/>
          <w:rtl/>
        </w:rPr>
      </w:pPr>
      <w:r>
        <w:rPr>
          <w:rFonts w:cs="FrankRuehl" w:hint="cs"/>
          <w:sz w:val="22"/>
          <w:szCs w:val="22"/>
          <w:rtl/>
        </w:rPr>
        <w:t>"</w:t>
      </w:r>
      <w:r>
        <w:rPr>
          <w:rFonts w:cs="FrankRuehl"/>
          <w:sz w:val="22"/>
          <w:szCs w:val="22"/>
          <w:rtl/>
        </w:rPr>
        <w:t>לא תוציא סיעה או רשימה להוצאות הבחירות סכום העולה על הסכום הגדול מבין אלה:</w:t>
      </w:r>
    </w:p>
    <w:p w:rsidR="00124A26" w:rsidP="00C61BB5">
      <w:pPr>
        <w:spacing w:after="120" w:line="230" w:lineRule="exact"/>
        <w:ind w:left="964" w:hanging="397"/>
        <w:jc w:val="both"/>
        <w:rPr>
          <w:rFonts w:cs="FrankRuehl"/>
          <w:sz w:val="22"/>
          <w:szCs w:val="22"/>
          <w:rtl/>
        </w:rPr>
      </w:pPr>
      <w:r>
        <w:rPr>
          <w:rFonts w:cs="FrankRuehl" w:hint="cs"/>
          <w:sz w:val="22"/>
          <w:szCs w:val="22"/>
          <w:rtl/>
        </w:rPr>
        <w:t>(1)</w:t>
      </w:r>
      <w:r>
        <w:rPr>
          <w:rFonts w:cs="FrankRuehl" w:hint="cs"/>
          <w:sz w:val="22"/>
          <w:szCs w:val="22"/>
          <w:rtl/>
        </w:rPr>
        <w:tab/>
      </w:r>
      <w:r>
        <w:rPr>
          <w:rFonts w:cs="FrankRuehl"/>
          <w:sz w:val="22"/>
          <w:szCs w:val="22"/>
          <w:rtl/>
        </w:rPr>
        <w:t>סכום העולה על 200% מסכום המימון שהיה מגיע לה על פי סעיף 7(א) אילו זכתה הסיעה במספר מנדטים השווה למספר חבריה במועצה היוצאת ביום הקובע;</w:t>
      </w:r>
    </w:p>
    <w:p w:rsidR="00124A26" w:rsidP="00C61BB5">
      <w:pPr>
        <w:spacing w:after="120" w:line="230" w:lineRule="exact"/>
        <w:ind w:left="964" w:hanging="397"/>
        <w:jc w:val="both"/>
        <w:rPr>
          <w:rFonts w:cs="FrankRuehl"/>
          <w:sz w:val="22"/>
          <w:szCs w:val="22"/>
          <w:rtl/>
        </w:rPr>
      </w:pPr>
      <w:r>
        <w:rPr>
          <w:rFonts w:cs="FrankRuehl" w:hint="cs"/>
          <w:sz w:val="22"/>
          <w:szCs w:val="22"/>
          <w:rtl/>
        </w:rPr>
        <w:t>(2)</w:t>
      </w:r>
      <w:r>
        <w:rPr>
          <w:rFonts w:cs="FrankRuehl" w:hint="cs"/>
          <w:sz w:val="22"/>
          <w:szCs w:val="22"/>
          <w:rtl/>
        </w:rPr>
        <w:tab/>
      </w:r>
      <w:r>
        <w:rPr>
          <w:rFonts w:cs="FrankRuehl"/>
          <w:sz w:val="22"/>
          <w:szCs w:val="22"/>
          <w:rtl/>
        </w:rPr>
        <w:t>סכום העולה על 200% מסכום המימון המגיע לסיעה או לרשימה על פי סעיף 7(א);</w:t>
      </w:r>
    </w:p>
    <w:p w:rsidR="00124A26" w:rsidP="00C61BB5">
      <w:pPr>
        <w:spacing w:after="240" w:line="230" w:lineRule="exact"/>
        <w:ind w:left="964" w:hanging="397"/>
        <w:jc w:val="both"/>
        <w:rPr>
          <w:rFonts w:cs="FrankRuehl"/>
          <w:sz w:val="22"/>
          <w:szCs w:val="22"/>
          <w:rtl/>
        </w:rPr>
      </w:pPr>
      <w:r>
        <w:rPr>
          <w:rFonts w:cs="FrankRuehl" w:hint="cs"/>
          <w:sz w:val="22"/>
          <w:szCs w:val="22"/>
          <w:rtl/>
        </w:rPr>
        <w:t>(3)</w:t>
      </w:r>
      <w:r>
        <w:rPr>
          <w:rFonts w:cs="FrankRuehl" w:hint="cs"/>
          <w:sz w:val="22"/>
          <w:szCs w:val="22"/>
          <w:rtl/>
        </w:rPr>
        <w:tab/>
      </w:r>
      <w:r>
        <w:rPr>
          <w:rFonts w:cs="FrankRuehl"/>
          <w:sz w:val="22"/>
          <w:szCs w:val="22"/>
          <w:rtl/>
        </w:rPr>
        <w:t>סכום העולה על 150% מסכום המימון שהיה מגיע לה על פי סעיף 7(א) אילו זכתה הסיעה או הרשימה בבחירות בשלושה מנדטים</w:t>
      </w:r>
      <w:r>
        <w:rPr>
          <w:rFonts w:cs="FrankRuehl" w:hint="cs"/>
          <w:sz w:val="22"/>
          <w:szCs w:val="22"/>
          <w:rtl/>
        </w:rPr>
        <w:t>."</w:t>
      </w:r>
    </w:p>
    <w:p w:rsidR="00124A26" w:rsidP="0096202F">
      <w:pPr>
        <w:pStyle w:val="RESHET"/>
        <w:keepLines/>
        <w:rPr>
          <w:rtl/>
        </w:rPr>
      </w:pPr>
      <w:r>
        <w:rPr>
          <w:rFonts w:hint="cs"/>
          <w:rtl/>
        </w:rPr>
        <w:t>39</w:t>
      </w:r>
      <w:r w:rsidR="00E76E26">
        <w:rPr>
          <w:rFonts w:hint="cs"/>
          <w:rtl/>
        </w:rPr>
        <w:t xml:space="preserve"> </w:t>
      </w:r>
      <w:r>
        <w:rPr>
          <w:rFonts w:hint="cs"/>
          <w:rtl/>
        </w:rPr>
        <w:t>סיעות חרגו מתקרת ההוצאות המותרת על פי החוק בסכומים שבין</w:t>
      </w:r>
      <w:r w:rsidR="00E76E26">
        <w:rPr>
          <w:rFonts w:hint="cs"/>
          <w:rtl/>
        </w:rPr>
        <w:t xml:space="preserve"> </w:t>
      </w:r>
      <w:r>
        <w:rPr>
          <w:rFonts w:hint="cs"/>
          <w:rtl/>
        </w:rPr>
        <w:t>333</w:t>
      </w:r>
      <w:r w:rsidR="00AC4F5B">
        <w:rPr>
          <w:rFonts w:hint="cs"/>
          <w:rtl/>
        </w:rPr>
        <w:t xml:space="preserve"> </w:t>
      </w:r>
      <w:r>
        <w:rPr>
          <w:rFonts w:hint="cs"/>
          <w:rtl/>
        </w:rPr>
        <w:t xml:space="preserve">ש"ח </w:t>
      </w:r>
      <w:r>
        <w:rPr>
          <w:rFonts w:hint="cs"/>
          <w:rtl/>
        </w:rPr>
        <w:t>לכ</w:t>
      </w:r>
      <w:r>
        <w:rPr>
          <w:rFonts w:hint="cs"/>
          <w:rtl/>
        </w:rPr>
        <w:t>-</w:t>
      </w:r>
      <w:r w:rsidR="00AC4F5B">
        <w:rPr>
          <w:rFonts w:hint="cs"/>
          <w:rtl/>
        </w:rPr>
        <w:t xml:space="preserve">4 מיליון </w:t>
      </w:r>
      <w:r>
        <w:rPr>
          <w:rFonts w:hint="cs"/>
          <w:rtl/>
        </w:rPr>
        <w:t>ש"ח.</w:t>
      </w:r>
      <w:r w:rsidR="00AC4F5B">
        <w:rPr>
          <w:rFonts w:hint="cs"/>
          <w:rtl/>
        </w:rPr>
        <w:t xml:space="preserve"> </w:t>
      </w:r>
      <w:r>
        <w:rPr>
          <w:rFonts w:hint="cs"/>
          <w:rtl/>
        </w:rPr>
        <w:t xml:space="preserve">כתוצאה מכך קבעתי כי הדוח על חשבונותיהן של סיעות אלה אינו חיובי. </w:t>
      </w:r>
    </w:p>
    <w:p w:rsidR="00124A26" w:rsidRPr="001368F1" w:rsidP="001368F1">
      <w:pPr>
        <w:tabs>
          <w:tab w:val="left" w:pos="397"/>
          <w:tab w:val="left" w:pos="964"/>
        </w:tabs>
        <w:spacing w:after="120" w:line="230" w:lineRule="exact"/>
        <w:ind w:left="391" w:hanging="391"/>
        <w:jc w:val="both"/>
        <w:rPr>
          <w:rFonts w:cs="FrankRuehl"/>
          <w:rtl/>
        </w:rPr>
      </w:pPr>
    </w:p>
    <w:p w:rsidR="0067277C" w:rsidP="001368F1">
      <w:pPr>
        <w:pStyle w:val="KOT5"/>
        <w:rPr>
          <w:rtl/>
        </w:rPr>
      </w:pPr>
      <w:r>
        <w:rPr>
          <w:rtl/>
        </w:rPr>
        <w:t>קיו</w:t>
      </w:r>
      <w:r>
        <w:rPr>
          <w:rFonts w:hint="cs"/>
          <w:rtl/>
        </w:rPr>
        <w:t>מן של</w:t>
      </w:r>
      <w:r>
        <w:rPr>
          <w:rtl/>
        </w:rPr>
        <w:t xml:space="preserve"> הנחיות מבקר המדינה</w:t>
      </w:r>
    </w:p>
    <w:p w:rsidR="0067277C" w:rsidP="0061559E">
      <w:pPr>
        <w:spacing w:after="120" w:line="230" w:lineRule="exact"/>
        <w:jc w:val="both"/>
        <w:rPr>
          <w:rFonts w:cs="FrankRuehl"/>
          <w:sz w:val="22"/>
          <w:szCs w:val="22"/>
          <w:rtl/>
        </w:rPr>
      </w:pPr>
      <w:r>
        <w:rPr>
          <w:rFonts w:cs="FrankRuehl" w:hint="cs"/>
          <w:sz w:val="22"/>
          <w:szCs w:val="22"/>
          <w:rtl/>
        </w:rPr>
        <w:t>כאמור, לפי ה</w:t>
      </w:r>
      <w:r>
        <w:rPr>
          <w:rFonts w:cs="FrankRuehl"/>
          <w:sz w:val="22"/>
          <w:szCs w:val="22"/>
          <w:rtl/>
        </w:rPr>
        <w:t>חוק</w:t>
      </w:r>
      <w:r>
        <w:rPr>
          <w:rFonts w:cs="FrankRuehl" w:hint="cs"/>
          <w:sz w:val="22"/>
          <w:szCs w:val="22"/>
          <w:rtl/>
        </w:rPr>
        <w:t xml:space="preserve">, </w:t>
      </w:r>
      <w:r>
        <w:rPr>
          <w:rFonts w:cs="FrankRuehl"/>
          <w:sz w:val="22"/>
          <w:szCs w:val="22"/>
          <w:rtl/>
        </w:rPr>
        <w:t xml:space="preserve">על </w:t>
      </w:r>
      <w:r>
        <w:rPr>
          <w:rFonts w:cs="FrankRuehl" w:hint="cs"/>
          <w:sz w:val="22"/>
          <w:szCs w:val="22"/>
          <w:rtl/>
        </w:rPr>
        <w:t xml:space="preserve">הסיעות לנהל את מערכת החשבונות שלהן בהתאם להנחיות. </w:t>
      </w:r>
    </w:p>
    <w:p w:rsidR="0067277C" w:rsidRPr="00A010C1" w:rsidP="00114D31">
      <w:pPr>
        <w:spacing w:after="120" w:line="230" w:lineRule="exact"/>
        <w:jc w:val="both"/>
        <w:rPr>
          <w:rFonts w:cs="FrankRuehl"/>
          <w:sz w:val="22"/>
          <w:szCs w:val="22"/>
          <w:rtl/>
        </w:rPr>
      </w:pPr>
      <w:r w:rsidRPr="008D0C89">
        <w:rPr>
          <w:rFonts w:cs="FrankRuehl" w:hint="eastAsia"/>
          <w:sz w:val="22"/>
          <w:szCs w:val="22"/>
          <w:rtl/>
        </w:rPr>
        <w:t>קבעתי</w:t>
      </w:r>
      <w:r w:rsidRPr="008D0C89" w:rsidR="00C5457E">
        <w:rPr>
          <w:rFonts w:cs="FrankRuehl"/>
          <w:sz w:val="22"/>
          <w:szCs w:val="22"/>
          <w:rtl/>
        </w:rPr>
        <w:t xml:space="preserve"> ש</w:t>
      </w:r>
      <w:r w:rsidRPr="008D0C89" w:rsidR="00AC4F5B">
        <w:rPr>
          <w:rFonts w:cs="FrankRuehl"/>
          <w:sz w:val="22"/>
          <w:szCs w:val="22"/>
          <w:rtl/>
        </w:rPr>
        <w:t>-51</w:t>
      </w:r>
      <w:r w:rsidR="00114D31">
        <w:rPr>
          <w:rFonts w:cs="FrankRuehl" w:hint="cs"/>
          <w:sz w:val="22"/>
          <w:szCs w:val="22"/>
          <w:rtl/>
        </w:rPr>
        <w:t>1</w:t>
      </w:r>
      <w:r w:rsidRPr="008D0C89" w:rsidR="00AC4F5B">
        <w:rPr>
          <w:rFonts w:cs="FrankRuehl"/>
          <w:sz w:val="22"/>
          <w:szCs w:val="22"/>
          <w:rtl/>
        </w:rPr>
        <w:t xml:space="preserve"> </w:t>
      </w:r>
      <w:r w:rsidRPr="008D0C89" w:rsidR="00C5457E">
        <w:rPr>
          <w:rFonts w:cs="FrankRuehl" w:hint="eastAsia"/>
          <w:sz w:val="22"/>
          <w:szCs w:val="22"/>
          <w:rtl/>
        </w:rPr>
        <w:t>סיעות</w:t>
      </w:r>
      <w:r w:rsidRPr="008D0C89" w:rsidR="00C5457E">
        <w:rPr>
          <w:rFonts w:cs="FrankRuehl"/>
          <w:sz w:val="22"/>
          <w:szCs w:val="22"/>
          <w:rtl/>
        </w:rPr>
        <w:t xml:space="preserve"> מקומיות </w:t>
      </w:r>
      <w:r w:rsidRPr="008D0C89" w:rsidR="002C1E48">
        <w:rPr>
          <w:rFonts w:cs="FrankRuehl" w:hint="eastAsia"/>
          <w:sz w:val="22"/>
          <w:szCs w:val="22"/>
          <w:rtl/>
        </w:rPr>
        <w:t>ניהלו</w:t>
      </w:r>
      <w:r w:rsidRPr="008D0C89" w:rsidR="002C1E48">
        <w:rPr>
          <w:rFonts w:cs="FrankRuehl"/>
          <w:sz w:val="22"/>
          <w:szCs w:val="22"/>
          <w:rtl/>
        </w:rPr>
        <w:t xml:space="preserve"> את חשבונותיהן שלא בהתאמה להנחיות מבקר המדינה. </w:t>
      </w:r>
      <w:r w:rsidRPr="008D0C89" w:rsidR="00C5457E">
        <w:rPr>
          <w:rFonts w:cs="FrankRuehl" w:hint="eastAsia"/>
          <w:sz w:val="22"/>
          <w:szCs w:val="22"/>
          <w:rtl/>
        </w:rPr>
        <w:t>הדבר</w:t>
      </w:r>
      <w:r w:rsidRPr="008D0C89" w:rsidR="00C5457E">
        <w:rPr>
          <w:rFonts w:cs="FrankRuehl"/>
          <w:sz w:val="22"/>
          <w:szCs w:val="22"/>
          <w:rtl/>
        </w:rPr>
        <w:t xml:space="preserve"> </w:t>
      </w:r>
      <w:r w:rsidRPr="008D0C89" w:rsidR="00C5457E">
        <w:rPr>
          <w:rFonts w:cs="FrankRuehl" w:hint="eastAsia"/>
          <w:sz w:val="22"/>
          <w:szCs w:val="22"/>
          <w:rtl/>
        </w:rPr>
        <w:t>התבטא</w:t>
      </w:r>
      <w:r w:rsidRPr="008D0C89" w:rsidR="00C5457E">
        <w:rPr>
          <w:rFonts w:cs="FrankRuehl"/>
          <w:sz w:val="22"/>
          <w:szCs w:val="22"/>
          <w:rtl/>
        </w:rPr>
        <w:t xml:space="preserve"> </w:t>
      </w:r>
      <w:r w:rsidRPr="008D0C89" w:rsidR="00C5457E">
        <w:rPr>
          <w:rFonts w:cs="FrankRuehl" w:hint="eastAsia"/>
          <w:sz w:val="22"/>
          <w:szCs w:val="22"/>
          <w:rtl/>
        </w:rPr>
        <w:t>בכך</w:t>
      </w:r>
      <w:r w:rsidRPr="008D0C89" w:rsidR="002C1E48">
        <w:rPr>
          <w:rFonts w:cs="FrankRuehl"/>
          <w:sz w:val="22"/>
          <w:szCs w:val="22"/>
          <w:rtl/>
        </w:rPr>
        <w:t xml:space="preserve"> ש</w:t>
      </w:r>
      <w:r w:rsidRPr="008D0C89" w:rsidR="00C5457E">
        <w:rPr>
          <w:rFonts w:cs="FrankRuehl" w:hint="eastAsia"/>
          <w:sz w:val="22"/>
          <w:szCs w:val="22"/>
          <w:rtl/>
        </w:rPr>
        <w:t>לא</w:t>
      </w:r>
      <w:r w:rsidRPr="008D0C89" w:rsidR="00C5457E">
        <w:rPr>
          <w:rFonts w:cs="FrankRuehl"/>
          <w:sz w:val="22"/>
          <w:szCs w:val="22"/>
          <w:rtl/>
        </w:rPr>
        <w:t xml:space="preserve"> כל ההוצאות וההכנסות נכללו בחשבונות; הועלו מקרים שלא הוצאו קבלות בגין תרומות שנתקבלו; לא דווח על חלק מהחזרי התרומות; בוצעו תשלומים במזומ</w:t>
      </w:r>
      <w:r w:rsidRPr="008D0C89" w:rsidR="00C5457E">
        <w:rPr>
          <w:rFonts w:cs="FrankRuehl" w:hint="eastAsia"/>
          <w:sz w:val="22"/>
          <w:szCs w:val="22"/>
          <w:rtl/>
        </w:rPr>
        <w:t>ן</w:t>
      </w:r>
      <w:r w:rsidRPr="008D0C89" w:rsidR="00C5457E">
        <w:rPr>
          <w:rFonts w:cs="FrankRuehl"/>
          <w:sz w:val="22"/>
          <w:szCs w:val="22"/>
          <w:rtl/>
        </w:rPr>
        <w:t xml:space="preserve"> בסכומים העולים על המותר; </w:t>
      </w:r>
      <w:r w:rsidRPr="008D0C89" w:rsidR="00C5457E">
        <w:rPr>
          <w:rFonts w:cs="FrankRuehl" w:hint="eastAsia"/>
          <w:sz w:val="22"/>
          <w:szCs w:val="22"/>
          <w:rtl/>
        </w:rPr>
        <w:t>לא</w:t>
      </w:r>
      <w:r w:rsidRPr="008D0C89" w:rsidR="00C5457E">
        <w:rPr>
          <w:rFonts w:cs="FrankRuehl"/>
          <w:sz w:val="22"/>
          <w:szCs w:val="22"/>
          <w:rtl/>
        </w:rPr>
        <w:t xml:space="preserve"> נפתחו חשבונות בנק שיוחדו להוצאות ולהכנסות מערכת הבחירות; בוצעו תשלומים שלא באמצעות חשבונות הבנק </w:t>
      </w:r>
      <w:r w:rsidRPr="008D0C89" w:rsidR="00C5457E">
        <w:rPr>
          <w:rFonts w:cs="FrankRuehl" w:hint="eastAsia"/>
          <w:sz w:val="22"/>
          <w:szCs w:val="22"/>
          <w:rtl/>
        </w:rPr>
        <w:t>ש</w:t>
      </w:r>
      <w:r w:rsidRPr="008D0C89" w:rsidR="00C5457E">
        <w:rPr>
          <w:rFonts w:cs="FrankRuehl"/>
          <w:sz w:val="22"/>
          <w:szCs w:val="22"/>
          <w:rtl/>
        </w:rPr>
        <w:t>ה</w:t>
      </w:r>
      <w:r w:rsidRPr="008D0C89" w:rsidR="00C5457E">
        <w:rPr>
          <w:rFonts w:cs="FrankRuehl" w:hint="eastAsia"/>
          <w:sz w:val="22"/>
          <w:szCs w:val="22"/>
          <w:rtl/>
        </w:rPr>
        <w:t>סיעות</w:t>
      </w:r>
      <w:r w:rsidRPr="008D0C89" w:rsidR="00C5457E">
        <w:rPr>
          <w:rFonts w:cs="FrankRuehl"/>
          <w:sz w:val="22"/>
          <w:szCs w:val="22"/>
          <w:rtl/>
        </w:rPr>
        <w:t xml:space="preserve"> </w:t>
      </w:r>
      <w:r w:rsidRPr="008D0C89" w:rsidR="00C5457E">
        <w:rPr>
          <w:rFonts w:cs="FrankRuehl" w:hint="eastAsia"/>
          <w:sz w:val="22"/>
          <w:szCs w:val="22"/>
          <w:rtl/>
        </w:rPr>
        <w:t>המקומיות</w:t>
      </w:r>
      <w:r w:rsidRPr="008D0C89" w:rsidR="00C5457E">
        <w:rPr>
          <w:rFonts w:cs="FrankRuehl"/>
          <w:sz w:val="22"/>
          <w:szCs w:val="22"/>
          <w:rtl/>
        </w:rPr>
        <w:t xml:space="preserve"> הודיעו עליהם לפי סעיפים 11 ו-12 לחוק ונתקבלו תרומות שלא הופקדו בחשבונות בנק אלו; חסרו הזמנות והתקשרויות בכתב הנוגעות להוצאות שסכומן הכולל עולה על </w:t>
      </w:r>
      <w:r w:rsidRPr="008D0C89" w:rsidR="00E9636D">
        <w:rPr>
          <w:rFonts w:cs="FrankRuehl"/>
          <w:sz w:val="22"/>
          <w:szCs w:val="22"/>
          <w:rtl/>
        </w:rPr>
        <w:t>2,00</w:t>
      </w:r>
      <w:r w:rsidRPr="008D0C89" w:rsidR="00C5457E">
        <w:rPr>
          <w:rFonts w:cs="FrankRuehl"/>
          <w:sz w:val="22"/>
          <w:szCs w:val="22"/>
          <w:rtl/>
        </w:rPr>
        <w:t xml:space="preserve">0 </w:t>
      </w:r>
      <w:r w:rsidRPr="008D0C89" w:rsidR="00C5457E">
        <w:rPr>
          <w:rFonts w:cs="FrankRuehl" w:hint="eastAsia"/>
          <w:sz w:val="22"/>
          <w:szCs w:val="22"/>
          <w:rtl/>
        </w:rPr>
        <w:t>ש</w:t>
      </w:r>
      <w:r w:rsidRPr="008D0C89" w:rsidR="00C5457E">
        <w:rPr>
          <w:rFonts w:cs="FrankRuehl"/>
          <w:sz w:val="22"/>
          <w:szCs w:val="22"/>
          <w:rtl/>
        </w:rPr>
        <w:t xml:space="preserve">"ח; </w:t>
      </w:r>
      <w:r w:rsidRPr="008D0C89" w:rsidR="00C5457E">
        <w:rPr>
          <w:rFonts w:cs="FrankRuehl" w:hint="eastAsia"/>
          <w:sz w:val="22"/>
          <w:szCs w:val="22"/>
          <w:rtl/>
        </w:rPr>
        <w:t>לא</w:t>
      </w:r>
      <w:r w:rsidRPr="008D0C89" w:rsidR="00C5457E">
        <w:rPr>
          <w:rFonts w:cs="FrankRuehl"/>
          <w:sz w:val="22"/>
          <w:szCs w:val="22"/>
          <w:rtl/>
        </w:rPr>
        <w:t xml:space="preserve"> </w:t>
      </w:r>
      <w:r w:rsidRPr="008D0C89" w:rsidR="00C5457E">
        <w:rPr>
          <w:rFonts w:cs="FrankRuehl" w:hint="eastAsia"/>
          <w:sz w:val="22"/>
          <w:szCs w:val="22"/>
          <w:rtl/>
        </w:rPr>
        <w:t>נערכו</w:t>
      </w:r>
      <w:r w:rsidRPr="008D0C89" w:rsidR="00C5457E">
        <w:rPr>
          <w:rFonts w:cs="FrankRuehl"/>
          <w:sz w:val="22"/>
          <w:szCs w:val="22"/>
          <w:rtl/>
        </w:rPr>
        <w:t xml:space="preserve"> </w:t>
      </w:r>
      <w:r w:rsidRPr="008D0C89" w:rsidR="00C5457E">
        <w:rPr>
          <w:rFonts w:cs="FrankRuehl" w:hint="eastAsia"/>
          <w:sz w:val="22"/>
          <w:szCs w:val="22"/>
          <w:rtl/>
        </w:rPr>
        <w:t>הסכמים</w:t>
      </w:r>
      <w:r w:rsidRPr="008D0C89" w:rsidR="00C5457E">
        <w:rPr>
          <w:rFonts w:cs="FrankRuehl"/>
          <w:sz w:val="22"/>
          <w:szCs w:val="22"/>
          <w:rtl/>
        </w:rPr>
        <w:t xml:space="preserve"> </w:t>
      </w:r>
      <w:r w:rsidRPr="008D0C89" w:rsidR="00C5457E">
        <w:rPr>
          <w:rFonts w:cs="FrankRuehl" w:hint="eastAsia"/>
          <w:sz w:val="22"/>
          <w:szCs w:val="22"/>
          <w:rtl/>
        </w:rPr>
        <w:t>בכתב</w:t>
      </w:r>
      <w:r w:rsidRPr="008D0C89" w:rsidR="00C5457E">
        <w:rPr>
          <w:rFonts w:cs="FrankRuehl"/>
          <w:sz w:val="22"/>
          <w:szCs w:val="22"/>
          <w:rtl/>
        </w:rPr>
        <w:t xml:space="preserve"> </w:t>
      </w:r>
      <w:r w:rsidRPr="008D0C89" w:rsidR="00C5457E">
        <w:rPr>
          <w:rFonts w:cs="FrankRuehl" w:hint="eastAsia"/>
          <w:sz w:val="22"/>
          <w:szCs w:val="22"/>
          <w:rtl/>
        </w:rPr>
        <w:t>לגבי</w:t>
      </w:r>
      <w:r w:rsidRPr="008D0C89" w:rsidR="00C5457E">
        <w:rPr>
          <w:rFonts w:cs="FrankRuehl"/>
          <w:sz w:val="22"/>
          <w:szCs w:val="22"/>
          <w:rtl/>
        </w:rPr>
        <w:t xml:space="preserve"> </w:t>
      </w:r>
      <w:r w:rsidRPr="008D0C89" w:rsidR="00C5457E">
        <w:rPr>
          <w:rFonts w:cs="FrankRuehl" w:hint="eastAsia"/>
          <w:sz w:val="22"/>
          <w:szCs w:val="22"/>
          <w:rtl/>
        </w:rPr>
        <w:t>הלוואות</w:t>
      </w:r>
      <w:r w:rsidRPr="008D0C89" w:rsidR="00C5457E">
        <w:rPr>
          <w:rFonts w:cs="FrankRuehl"/>
          <w:sz w:val="22"/>
          <w:szCs w:val="22"/>
          <w:rtl/>
        </w:rPr>
        <w:t xml:space="preserve"> </w:t>
      </w:r>
      <w:r w:rsidRPr="008D0C89" w:rsidR="00C5457E">
        <w:rPr>
          <w:rFonts w:cs="FrankRuehl" w:hint="eastAsia"/>
          <w:sz w:val="22"/>
          <w:szCs w:val="22"/>
          <w:rtl/>
        </w:rPr>
        <w:t>שנ</w:t>
      </w:r>
      <w:r w:rsidRPr="008D0C89" w:rsidR="00E9636D">
        <w:rPr>
          <w:rFonts w:cs="FrankRuehl" w:hint="eastAsia"/>
          <w:sz w:val="22"/>
          <w:szCs w:val="22"/>
          <w:rtl/>
        </w:rPr>
        <w:t>י</w:t>
      </w:r>
      <w:r w:rsidRPr="008D0C89" w:rsidR="00C5457E">
        <w:rPr>
          <w:rFonts w:cs="FrankRuehl" w:hint="eastAsia"/>
          <w:sz w:val="22"/>
          <w:szCs w:val="22"/>
          <w:rtl/>
        </w:rPr>
        <w:t>תנו</w:t>
      </w:r>
      <w:r w:rsidRPr="008D0C89" w:rsidR="00C5457E">
        <w:rPr>
          <w:rFonts w:cs="FrankRuehl"/>
          <w:sz w:val="22"/>
          <w:szCs w:val="22"/>
          <w:rtl/>
        </w:rPr>
        <w:t xml:space="preserve"> </w:t>
      </w:r>
      <w:r w:rsidRPr="008D0C89" w:rsidR="00C5457E">
        <w:rPr>
          <w:rFonts w:cs="FrankRuehl" w:hint="eastAsia"/>
          <w:sz w:val="22"/>
          <w:szCs w:val="22"/>
          <w:rtl/>
        </w:rPr>
        <w:t>לסיעות</w:t>
      </w:r>
      <w:r w:rsidRPr="008D0C89" w:rsidR="00C5457E">
        <w:rPr>
          <w:rFonts w:cs="FrankRuehl"/>
          <w:sz w:val="22"/>
          <w:szCs w:val="22"/>
          <w:rtl/>
        </w:rPr>
        <w:t xml:space="preserve">; </w:t>
      </w:r>
      <w:r w:rsidRPr="008D0C89" w:rsidR="00C5457E">
        <w:rPr>
          <w:rFonts w:cs="FrankRuehl" w:hint="eastAsia"/>
          <w:sz w:val="22"/>
          <w:szCs w:val="22"/>
          <w:rtl/>
        </w:rPr>
        <w:t>לא</w:t>
      </w:r>
      <w:r w:rsidRPr="008D0C89" w:rsidR="00C5457E">
        <w:rPr>
          <w:rFonts w:cs="FrankRuehl"/>
          <w:sz w:val="22"/>
          <w:szCs w:val="22"/>
          <w:rtl/>
        </w:rPr>
        <w:t xml:space="preserve"> </w:t>
      </w:r>
      <w:r w:rsidRPr="008D0C89" w:rsidR="00C5457E">
        <w:rPr>
          <w:rFonts w:cs="FrankRuehl" w:hint="eastAsia"/>
          <w:sz w:val="22"/>
          <w:szCs w:val="22"/>
          <w:rtl/>
        </w:rPr>
        <w:t>נשמרו</w:t>
      </w:r>
      <w:r w:rsidRPr="008D0C89" w:rsidR="00C5457E">
        <w:rPr>
          <w:rFonts w:cs="FrankRuehl"/>
          <w:sz w:val="22"/>
          <w:szCs w:val="22"/>
          <w:rtl/>
        </w:rPr>
        <w:t xml:space="preserve"> </w:t>
      </w:r>
      <w:r w:rsidRPr="008D0C89" w:rsidR="00C5457E">
        <w:rPr>
          <w:rFonts w:cs="FrankRuehl" w:hint="eastAsia"/>
          <w:sz w:val="22"/>
          <w:szCs w:val="22"/>
          <w:rtl/>
        </w:rPr>
        <w:t>העתקי</w:t>
      </w:r>
      <w:r w:rsidRPr="008D0C89" w:rsidR="00C5457E">
        <w:rPr>
          <w:rFonts w:cs="FrankRuehl"/>
          <w:sz w:val="22"/>
          <w:szCs w:val="22"/>
          <w:rtl/>
        </w:rPr>
        <w:t xml:space="preserve"> </w:t>
      </w:r>
      <w:r w:rsidRPr="008D0C89" w:rsidR="00C5457E">
        <w:rPr>
          <w:rFonts w:cs="FrankRuehl" w:hint="eastAsia"/>
          <w:sz w:val="22"/>
          <w:szCs w:val="22"/>
          <w:rtl/>
        </w:rPr>
        <w:t>שיקים</w:t>
      </w:r>
      <w:r w:rsidRPr="008D0C89" w:rsidR="00C5457E">
        <w:rPr>
          <w:rFonts w:cs="FrankRuehl"/>
          <w:sz w:val="22"/>
          <w:szCs w:val="22"/>
          <w:rtl/>
        </w:rPr>
        <w:t xml:space="preserve"> </w:t>
      </w:r>
      <w:r w:rsidRPr="008D0C89" w:rsidR="00C5457E">
        <w:rPr>
          <w:rFonts w:cs="FrankRuehl" w:hint="eastAsia"/>
          <w:sz w:val="22"/>
          <w:szCs w:val="22"/>
          <w:rtl/>
        </w:rPr>
        <w:t>והעברות</w:t>
      </w:r>
      <w:r w:rsidRPr="008D0C89" w:rsidR="00C5457E">
        <w:rPr>
          <w:rFonts w:cs="FrankRuehl"/>
          <w:sz w:val="22"/>
          <w:szCs w:val="22"/>
          <w:rtl/>
        </w:rPr>
        <w:t xml:space="preserve"> </w:t>
      </w:r>
      <w:r w:rsidRPr="008D0C89" w:rsidR="00C5457E">
        <w:rPr>
          <w:rFonts w:cs="FrankRuehl" w:hint="eastAsia"/>
          <w:sz w:val="22"/>
          <w:szCs w:val="22"/>
          <w:rtl/>
        </w:rPr>
        <w:t>בנקאיות</w:t>
      </w:r>
      <w:r w:rsidRPr="008D0C89" w:rsidR="00C5457E">
        <w:rPr>
          <w:rFonts w:cs="FrankRuehl"/>
          <w:sz w:val="22"/>
          <w:szCs w:val="22"/>
          <w:rtl/>
        </w:rPr>
        <w:t xml:space="preserve"> </w:t>
      </w:r>
      <w:r w:rsidRPr="008D0C89" w:rsidR="00C5457E">
        <w:rPr>
          <w:rFonts w:cs="FrankRuehl" w:hint="eastAsia"/>
          <w:sz w:val="22"/>
          <w:szCs w:val="22"/>
          <w:rtl/>
        </w:rPr>
        <w:t>שהתקבלו</w:t>
      </w:r>
      <w:r w:rsidRPr="008D0C89" w:rsidR="00C5457E">
        <w:rPr>
          <w:rFonts w:cs="FrankRuehl"/>
          <w:sz w:val="22"/>
          <w:szCs w:val="22"/>
          <w:rtl/>
        </w:rPr>
        <w:t xml:space="preserve"> </w:t>
      </w:r>
      <w:r w:rsidRPr="008D0C89" w:rsidR="00C5457E">
        <w:rPr>
          <w:rFonts w:cs="FrankRuehl" w:hint="eastAsia"/>
          <w:sz w:val="22"/>
          <w:szCs w:val="22"/>
          <w:rtl/>
        </w:rPr>
        <w:t>כתרומה</w:t>
      </w:r>
      <w:r w:rsidRPr="008D0C89" w:rsidR="00C5457E">
        <w:rPr>
          <w:rFonts w:cs="FrankRuehl"/>
          <w:sz w:val="22"/>
          <w:szCs w:val="22"/>
          <w:rtl/>
        </w:rPr>
        <w:t xml:space="preserve">; </w:t>
      </w:r>
      <w:r w:rsidRPr="008D0C89" w:rsidR="00C5457E">
        <w:rPr>
          <w:rFonts w:cs="FrankRuehl" w:hint="eastAsia"/>
          <w:sz w:val="22"/>
          <w:szCs w:val="22"/>
          <w:rtl/>
        </w:rPr>
        <w:t>לא</w:t>
      </w:r>
      <w:r w:rsidRPr="008D0C89" w:rsidR="00C5457E">
        <w:rPr>
          <w:rFonts w:cs="FrankRuehl"/>
          <w:sz w:val="22"/>
          <w:szCs w:val="22"/>
          <w:rtl/>
        </w:rPr>
        <w:t xml:space="preserve"> </w:t>
      </w:r>
      <w:r w:rsidRPr="008D0C89" w:rsidR="00C5457E">
        <w:rPr>
          <w:rFonts w:cs="FrankRuehl" w:hint="eastAsia"/>
          <w:sz w:val="22"/>
          <w:szCs w:val="22"/>
          <w:rtl/>
        </w:rPr>
        <w:t>נשמרו</w:t>
      </w:r>
      <w:r w:rsidRPr="008D0C89" w:rsidR="00C5457E">
        <w:rPr>
          <w:rFonts w:cs="FrankRuehl"/>
          <w:sz w:val="22"/>
          <w:szCs w:val="22"/>
          <w:rtl/>
        </w:rPr>
        <w:t xml:space="preserve"> </w:t>
      </w:r>
      <w:r w:rsidRPr="008D0C89" w:rsidR="00C5457E">
        <w:rPr>
          <w:rFonts w:cs="FrankRuehl" w:hint="eastAsia"/>
          <w:sz w:val="22"/>
          <w:szCs w:val="22"/>
          <w:rtl/>
        </w:rPr>
        <w:t>עותקים</w:t>
      </w:r>
      <w:r w:rsidRPr="008D0C89" w:rsidR="00C5457E">
        <w:rPr>
          <w:rFonts w:cs="FrankRuehl"/>
          <w:sz w:val="22"/>
          <w:szCs w:val="22"/>
          <w:rtl/>
        </w:rPr>
        <w:t xml:space="preserve"> </w:t>
      </w:r>
      <w:r w:rsidRPr="008D0C89" w:rsidR="00C5457E">
        <w:rPr>
          <w:rFonts w:cs="FrankRuehl" w:hint="eastAsia"/>
          <w:sz w:val="22"/>
          <w:szCs w:val="22"/>
          <w:rtl/>
        </w:rPr>
        <w:t>של</w:t>
      </w:r>
      <w:r w:rsidRPr="008D0C89" w:rsidR="00C5457E">
        <w:rPr>
          <w:rFonts w:cs="FrankRuehl"/>
          <w:sz w:val="22"/>
          <w:szCs w:val="22"/>
          <w:rtl/>
        </w:rPr>
        <w:t xml:space="preserve"> </w:t>
      </w:r>
      <w:r w:rsidRPr="008D0C89" w:rsidR="00C5457E">
        <w:rPr>
          <w:rFonts w:cs="FrankRuehl" w:hint="eastAsia"/>
          <w:sz w:val="22"/>
          <w:szCs w:val="22"/>
          <w:rtl/>
        </w:rPr>
        <w:t>כל</w:t>
      </w:r>
      <w:r w:rsidRPr="008D0C89" w:rsidR="00C5457E">
        <w:rPr>
          <w:rFonts w:cs="FrankRuehl"/>
          <w:sz w:val="22"/>
          <w:szCs w:val="22"/>
          <w:rtl/>
        </w:rPr>
        <w:t xml:space="preserve"> </w:t>
      </w:r>
      <w:r w:rsidRPr="008D0C89" w:rsidR="00C5457E">
        <w:rPr>
          <w:rFonts w:cs="FrankRuehl" w:hint="eastAsia"/>
          <w:sz w:val="22"/>
          <w:szCs w:val="22"/>
          <w:rtl/>
        </w:rPr>
        <w:t>הפרסומים</w:t>
      </w:r>
      <w:r w:rsidRPr="008D0C89" w:rsidR="00C5457E">
        <w:rPr>
          <w:rFonts w:cs="FrankRuehl"/>
          <w:sz w:val="22"/>
          <w:szCs w:val="22"/>
          <w:rtl/>
        </w:rPr>
        <w:t xml:space="preserve"> </w:t>
      </w:r>
      <w:r w:rsidRPr="008D0C89" w:rsidR="00C5457E">
        <w:rPr>
          <w:rFonts w:cs="FrankRuehl" w:hint="eastAsia"/>
          <w:sz w:val="22"/>
          <w:szCs w:val="22"/>
          <w:rtl/>
        </w:rPr>
        <w:t>שפרסמו</w:t>
      </w:r>
      <w:r w:rsidRPr="008D0C89" w:rsidR="00C5457E">
        <w:rPr>
          <w:rFonts w:cs="FrankRuehl"/>
          <w:sz w:val="22"/>
          <w:szCs w:val="22"/>
          <w:rtl/>
        </w:rPr>
        <w:t xml:space="preserve"> </w:t>
      </w:r>
      <w:r w:rsidRPr="008D0C89" w:rsidR="00C5457E">
        <w:rPr>
          <w:rFonts w:cs="FrankRuehl" w:hint="eastAsia"/>
          <w:sz w:val="22"/>
          <w:szCs w:val="22"/>
          <w:rtl/>
        </w:rPr>
        <w:t>הסיעות</w:t>
      </w:r>
      <w:r w:rsidRPr="008D0C89" w:rsidR="00C5457E">
        <w:rPr>
          <w:rFonts w:cs="FrankRuehl"/>
          <w:sz w:val="22"/>
          <w:szCs w:val="22"/>
          <w:rtl/>
        </w:rPr>
        <w:t xml:space="preserve"> </w:t>
      </w:r>
      <w:r w:rsidRPr="008D0C89" w:rsidR="00C5457E">
        <w:rPr>
          <w:rFonts w:cs="FrankRuehl" w:hint="eastAsia"/>
          <w:sz w:val="22"/>
          <w:szCs w:val="22"/>
          <w:rtl/>
        </w:rPr>
        <w:t>המקומיות</w:t>
      </w:r>
      <w:r w:rsidRPr="008D0C89" w:rsidR="00C5457E">
        <w:rPr>
          <w:rFonts w:cs="FrankRuehl"/>
          <w:sz w:val="22"/>
          <w:szCs w:val="22"/>
          <w:rtl/>
        </w:rPr>
        <w:t>.</w:t>
      </w:r>
      <w:r w:rsidRPr="008D0C89" w:rsidR="00E9636D">
        <w:rPr>
          <w:rFonts w:cs="FrankRuehl"/>
          <w:sz w:val="22"/>
          <w:szCs w:val="22"/>
          <w:rtl/>
        </w:rPr>
        <w:t xml:space="preserve"> </w:t>
      </w:r>
    </w:p>
    <w:p w:rsidR="0067277C" w:rsidRPr="00A010C1" w:rsidP="00A010C1">
      <w:pPr>
        <w:spacing w:after="120" w:line="230" w:lineRule="exact"/>
        <w:jc w:val="both"/>
        <w:rPr>
          <w:rFonts w:cs="FrankRuehl"/>
          <w:sz w:val="22"/>
          <w:szCs w:val="22"/>
          <w:rtl/>
        </w:rPr>
      </w:pPr>
      <w:r w:rsidRPr="00A010C1">
        <w:rPr>
          <w:rFonts w:cs="FrankRuehl"/>
          <w:sz w:val="22"/>
          <w:szCs w:val="22"/>
          <w:rtl/>
        </w:rPr>
        <w:t xml:space="preserve">לגבי </w:t>
      </w:r>
      <w:r w:rsidRPr="00A010C1">
        <w:rPr>
          <w:rFonts w:cs="FrankRuehl" w:hint="cs"/>
          <w:sz w:val="22"/>
          <w:szCs w:val="22"/>
          <w:rtl/>
        </w:rPr>
        <w:t xml:space="preserve">כמה </w:t>
      </w:r>
      <w:r w:rsidRPr="00A010C1">
        <w:rPr>
          <w:rFonts w:cs="FrankRuehl"/>
          <w:sz w:val="22"/>
          <w:szCs w:val="22"/>
          <w:rtl/>
        </w:rPr>
        <w:t>סיעות</w:t>
      </w:r>
      <w:r w:rsidRPr="00A010C1">
        <w:rPr>
          <w:rFonts w:cs="FrankRuehl" w:hint="cs"/>
          <w:sz w:val="22"/>
          <w:szCs w:val="22"/>
          <w:rtl/>
        </w:rPr>
        <w:t xml:space="preserve"> מקומיות </w:t>
      </w:r>
      <w:r w:rsidRPr="00A010C1">
        <w:rPr>
          <w:rFonts w:cs="FrankRuehl"/>
          <w:sz w:val="22"/>
          <w:szCs w:val="22"/>
          <w:rtl/>
        </w:rPr>
        <w:t xml:space="preserve">העלתה הביקורת, כי הוצאות </w:t>
      </w:r>
      <w:r w:rsidRPr="00A010C1" w:rsidR="00E9636D">
        <w:rPr>
          <w:rFonts w:cs="FrankRuehl" w:hint="cs"/>
          <w:sz w:val="22"/>
          <w:szCs w:val="22"/>
          <w:rtl/>
        </w:rPr>
        <w:t xml:space="preserve">אשר </w:t>
      </w:r>
      <w:r w:rsidRPr="00A010C1" w:rsidR="00A010C1">
        <w:rPr>
          <w:rFonts w:cs="FrankRuehl" w:hint="cs"/>
          <w:sz w:val="22"/>
          <w:szCs w:val="22"/>
          <w:rtl/>
        </w:rPr>
        <w:t xml:space="preserve">קיימות ברגיל </w:t>
      </w:r>
      <w:r w:rsidRPr="00A010C1" w:rsidR="00E9636D">
        <w:rPr>
          <w:rFonts w:cs="FrankRuehl" w:hint="cs"/>
          <w:sz w:val="22"/>
          <w:szCs w:val="22"/>
          <w:rtl/>
        </w:rPr>
        <w:t xml:space="preserve">במערכת בחירות </w:t>
      </w:r>
      <w:r w:rsidRPr="00A010C1">
        <w:rPr>
          <w:rFonts w:cs="FrankRuehl"/>
          <w:sz w:val="22"/>
          <w:szCs w:val="22"/>
          <w:rtl/>
        </w:rPr>
        <w:t>לא</w:t>
      </w:r>
      <w:r w:rsidRPr="00A010C1" w:rsidR="00E76E26">
        <w:rPr>
          <w:rFonts w:cs="FrankRuehl"/>
          <w:sz w:val="22"/>
          <w:szCs w:val="22"/>
          <w:rtl/>
        </w:rPr>
        <w:t xml:space="preserve"> </w:t>
      </w:r>
      <w:r w:rsidRPr="00A010C1">
        <w:rPr>
          <w:rFonts w:cs="FrankRuehl" w:hint="cs"/>
          <w:sz w:val="22"/>
          <w:szCs w:val="22"/>
          <w:rtl/>
        </w:rPr>
        <w:t>נכללו</w:t>
      </w:r>
      <w:r w:rsidRPr="00A010C1">
        <w:rPr>
          <w:rFonts w:cs="FrankRuehl"/>
          <w:sz w:val="22"/>
          <w:szCs w:val="22"/>
          <w:rtl/>
        </w:rPr>
        <w:t xml:space="preserve"> ב</w:t>
      </w:r>
      <w:r w:rsidRPr="00A010C1" w:rsidR="00E9636D">
        <w:rPr>
          <w:rFonts w:cs="FrankRuehl" w:hint="cs"/>
          <w:sz w:val="22"/>
          <w:szCs w:val="22"/>
          <w:rtl/>
        </w:rPr>
        <w:t>חשבונותיהן.</w:t>
      </w:r>
      <w:r w:rsidRPr="00A010C1">
        <w:rPr>
          <w:rFonts w:cs="FrankRuehl"/>
          <w:sz w:val="22"/>
          <w:szCs w:val="22"/>
          <w:rtl/>
        </w:rPr>
        <w:t xml:space="preserve"> מדובר בעיקר בהוצאות </w:t>
      </w:r>
      <w:r w:rsidRPr="00A010C1">
        <w:rPr>
          <w:rFonts w:cs="FrankRuehl" w:hint="cs"/>
          <w:sz w:val="22"/>
          <w:szCs w:val="22"/>
          <w:rtl/>
        </w:rPr>
        <w:t>ע</w:t>
      </w:r>
      <w:r w:rsidRPr="00A010C1">
        <w:rPr>
          <w:rFonts w:cs="FrankRuehl"/>
          <w:sz w:val="22"/>
          <w:szCs w:val="22"/>
          <w:rtl/>
        </w:rPr>
        <w:t>ל</w:t>
      </w:r>
      <w:r w:rsidRPr="00A010C1">
        <w:rPr>
          <w:rFonts w:cs="FrankRuehl" w:hint="cs"/>
          <w:sz w:val="22"/>
          <w:szCs w:val="22"/>
          <w:rtl/>
        </w:rPr>
        <w:t xml:space="preserve"> </w:t>
      </w:r>
      <w:r w:rsidRPr="00A010C1">
        <w:rPr>
          <w:rFonts w:cs="FrankRuehl"/>
          <w:sz w:val="22"/>
          <w:szCs w:val="22"/>
          <w:rtl/>
        </w:rPr>
        <w:t>פרסומי תעמולה</w:t>
      </w:r>
      <w:r w:rsidRPr="00A010C1">
        <w:rPr>
          <w:rFonts w:cs="FrankRuehl" w:hint="cs"/>
          <w:sz w:val="22"/>
          <w:szCs w:val="22"/>
          <w:rtl/>
        </w:rPr>
        <w:t>,</w:t>
      </w:r>
      <w:r w:rsidRPr="00A010C1" w:rsidR="00E76E26">
        <w:rPr>
          <w:rFonts w:cs="FrankRuehl"/>
          <w:sz w:val="22"/>
          <w:szCs w:val="22"/>
          <w:rtl/>
        </w:rPr>
        <w:t xml:space="preserve"> </w:t>
      </w:r>
      <w:r w:rsidRPr="00A010C1">
        <w:rPr>
          <w:rFonts w:cs="FrankRuehl" w:hint="cs"/>
          <w:sz w:val="22"/>
          <w:szCs w:val="22"/>
          <w:rtl/>
        </w:rPr>
        <w:t xml:space="preserve">שכירת </w:t>
      </w:r>
      <w:r w:rsidRPr="00A010C1" w:rsidR="00E9636D">
        <w:rPr>
          <w:rFonts w:cs="FrankRuehl" w:hint="cs"/>
          <w:sz w:val="22"/>
          <w:szCs w:val="22"/>
          <w:rtl/>
        </w:rPr>
        <w:t>מטות בחירות</w:t>
      </w:r>
      <w:r w:rsidRPr="00A010C1" w:rsidR="007C630A">
        <w:rPr>
          <w:rFonts w:cs="FrankRuehl" w:hint="cs"/>
          <w:sz w:val="22"/>
          <w:szCs w:val="22"/>
          <w:rtl/>
        </w:rPr>
        <w:t xml:space="preserve">, </w:t>
      </w:r>
      <w:r w:rsidRPr="00A010C1">
        <w:rPr>
          <w:rFonts w:cs="FrankRuehl"/>
          <w:sz w:val="22"/>
          <w:szCs w:val="22"/>
          <w:rtl/>
        </w:rPr>
        <w:t>כנסים</w:t>
      </w:r>
      <w:r w:rsidRPr="00A010C1" w:rsidR="007C630A">
        <w:rPr>
          <w:rFonts w:cs="FrankRuehl" w:hint="cs"/>
          <w:sz w:val="22"/>
          <w:szCs w:val="22"/>
          <w:rtl/>
        </w:rPr>
        <w:t xml:space="preserve"> ושכר טרחת </w:t>
      </w:r>
      <w:r w:rsidRPr="00A010C1" w:rsidR="00B74E98">
        <w:rPr>
          <w:rFonts w:cs="FrankRuehl" w:hint="cs"/>
          <w:sz w:val="22"/>
          <w:szCs w:val="22"/>
          <w:rtl/>
        </w:rPr>
        <w:t>רואה חשבון או יועץ משפטי</w:t>
      </w:r>
      <w:r w:rsidRPr="00A010C1" w:rsidR="007C630A">
        <w:rPr>
          <w:rFonts w:cs="FrankRuehl" w:hint="cs"/>
          <w:sz w:val="22"/>
          <w:szCs w:val="22"/>
          <w:rtl/>
        </w:rPr>
        <w:t>.</w:t>
      </w:r>
      <w:r w:rsidRPr="00A010C1" w:rsidR="00A72D53">
        <w:rPr>
          <w:rFonts w:cs="FrankRuehl" w:hint="cs"/>
          <w:sz w:val="22"/>
          <w:szCs w:val="22"/>
          <w:rtl/>
        </w:rPr>
        <w:t xml:space="preserve"> </w:t>
      </w:r>
      <w:r w:rsidRPr="00A010C1" w:rsidR="00E9636D">
        <w:rPr>
          <w:rFonts w:cs="FrankRuehl" w:hint="cs"/>
          <w:sz w:val="22"/>
          <w:szCs w:val="22"/>
          <w:rtl/>
        </w:rPr>
        <w:t>ב</w:t>
      </w:r>
      <w:r w:rsidRPr="00A010C1">
        <w:rPr>
          <w:rFonts w:cs="FrankRuehl" w:hint="cs"/>
          <w:sz w:val="22"/>
          <w:szCs w:val="22"/>
          <w:rtl/>
        </w:rPr>
        <w:t>היעדר רישום</w:t>
      </w:r>
      <w:r w:rsidRPr="00A010C1" w:rsidR="00A72D53">
        <w:rPr>
          <w:rFonts w:cs="FrankRuehl" w:hint="cs"/>
          <w:sz w:val="22"/>
          <w:szCs w:val="22"/>
          <w:rtl/>
        </w:rPr>
        <w:t xml:space="preserve"> </w:t>
      </w:r>
      <w:r w:rsidRPr="00A010C1" w:rsidR="00B74E98">
        <w:rPr>
          <w:rFonts w:cs="FrankRuehl" w:hint="cs"/>
          <w:sz w:val="22"/>
          <w:szCs w:val="22"/>
          <w:rtl/>
        </w:rPr>
        <w:t xml:space="preserve">ההוצאות האמורות </w:t>
      </w:r>
      <w:r w:rsidRPr="00A010C1">
        <w:rPr>
          <w:rFonts w:cs="FrankRuehl"/>
          <w:sz w:val="22"/>
          <w:szCs w:val="22"/>
          <w:rtl/>
        </w:rPr>
        <w:t xml:space="preserve">לא ניתן </w:t>
      </w:r>
      <w:r w:rsidRPr="00A010C1">
        <w:rPr>
          <w:rFonts w:cs="FrankRuehl" w:hint="cs"/>
          <w:sz w:val="22"/>
          <w:szCs w:val="22"/>
          <w:rtl/>
        </w:rPr>
        <w:t>ל</w:t>
      </w:r>
      <w:r w:rsidRPr="00A010C1">
        <w:rPr>
          <w:rFonts w:cs="FrankRuehl"/>
          <w:sz w:val="22"/>
          <w:szCs w:val="22"/>
          <w:rtl/>
        </w:rPr>
        <w:t xml:space="preserve">דעת מה היו מקורות המימון להוצאות </w:t>
      </w:r>
      <w:r w:rsidRPr="00A010C1">
        <w:rPr>
          <w:rFonts w:cs="FrankRuehl" w:hint="cs"/>
          <w:sz w:val="22"/>
          <w:szCs w:val="22"/>
          <w:rtl/>
        </w:rPr>
        <w:t>אל</w:t>
      </w:r>
      <w:r w:rsidRPr="00A010C1">
        <w:rPr>
          <w:rFonts w:cs="FrankRuehl"/>
          <w:sz w:val="22"/>
          <w:szCs w:val="22"/>
          <w:rtl/>
        </w:rPr>
        <w:t>ה</w:t>
      </w:r>
      <w:r w:rsidRPr="00A010C1" w:rsidR="00E9636D">
        <w:rPr>
          <w:rFonts w:cs="FrankRuehl" w:hint="cs"/>
          <w:sz w:val="22"/>
          <w:szCs w:val="22"/>
          <w:rtl/>
        </w:rPr>
        <w:t xml:space="preserve"> והאם אותן סיעות </w:t>
      </w:r>
      <w:r w:rsidRPr="00A010C1">
        <w:rPr>
          <w:rFonts w:cs="FrankRuehl"/>
          <w:sz w:val="22"/>
          <w:szCs w:val="22"/>
          <w:rtl/>
        </w:rPr>
        <w:t>עמדו ב</w:t>
      </w:r>
      <w:r w:rsidRPr="00A010C1" w:rsidR="00E9636D">
        <w:rPr>
          <w:rFonts w:cs="FrankRuehl" w:hint="cs"/>
          <w:sz w:val="22"/>
          <w:szCs w:val="22"/>
          <w:rtl/>
        </w:rPr>
        <w:t>מ</w:t>
      </w:r>
      <w:r w:rsidRPr="00A010C1">
        <w:rPr>
          <w:rFonts w:cs="FrankRuehl"/>
          <w:sz w:val="22"/>
          <w:szCs w:val="22"/>
          <w:rtl/>
        </w:rPr>
        <w:t>גבלות ה</w:t>
      </w:r>
      <w:r w:rsidRPr="00A010C1" w:rsidR="00E9636D">
        <w:rPr>
          <w:rFonts w:cs="FrankRuehl" w:hint="cs"/>
          <w:sz w:val="22"/>
          <w:szCs w:val="22"/>
          <w:rtl/>
        </w:rPr>
        <w:t>קבועות בחוק</w:t>
      </w:r>
      <w:r w:rsidRPr="00A010C1" w:rsidR="00E76E26">
        <w:rPr>
          <w:rFonts w:cs="FrankRuehl" w:hint="cs"/>
          <w:sz w:val="22"/>
          <w:szCs w:val="22"/>
          <w:rtl/>
        </w:rPr>
        <w:t xml:space="preserve"> </w:t>
      </w:r>
      <w:r w:rsidRPr="00A010C1" w:rsidR="00E9636D">
        <w:rPr>
          <w:rFonts w:cs="FrankRuehl" w:hint="cs"/>
          <w:sz w:val="22"/>
          <w:szCs w:val="22"/>
          <w:rtl/>
        </w:rPr>
        <w:t xml:space="preserve">ביחס </w:t>
      </w:r>
      <w:r w:rsidRPr="00A010C1">
        <w:rPr>
          <w:rFonts w:cs="FrankRuehl"/>
          <w:sz w:val="22"/>
          <w:szCs w:val="22"/>
          <w:rtl/>
        </w:rPr>
        <w:t>לקבלת תרומות</w:t>
      </w:r>
      <w:r w:rsidRPr="00A010C1" w:rsidR="00E9636D">
        <w:rPr>
          <w:rFonts w:cs="FrankRuehl" w:hint="cs"/>
          <w:sz w:val="22"/>
          <w:szCs w:val="22"/>
          <w:rtl/>
        </w:rPr>
        <w:t xml:space="preserve">. </w:t>
      </w:r>
    </w:p>
    <w:p w:rsidR="0067277C" w:rsidRPr="00275E17" w:rsidP="00A010C1">
      <w:pPr>
        <w:pStyle w:val="RESHET"/>
        <w:keepLines/>
        <w:rPr>
          <w:rtl/>
        </w:rPr>
      </w:pPr>
      <w:r w:rsidRPr="00275E17">
        <w:rPr>
          <w:rFonts w:hint="eastAsia"/>
          <w:rtl/>
        </w:rPr>
        <w:t>הנחיות</w:t>
      </w:r>
      <w:r w:rsidRPr="00275E17">
        <w:rPr>
          <w:rtl/>
        </w:rPr>
        <w:t xml:space="preserve"> </w:t>
      </w:r>
      <w:r w:rsidRPr="00275E17">
        <w:rPr>
          <w:rFonts w:hint="eastAsia"/>
          <w:rtl/>
        </w:rPr>
        <w:t>מבקר</w:t>
      </w:r>
      <w:r w:rsidRPr="00275E17">
        <w:rPr>
          <w:rtl/>
        </w:rPr>
        <w:t xml:space="preserve"> </w:t>
      </w:r>
      <w:r w:rsidRPr="00275E17">
        <w:rPr>
          <w:rFonts w:hint="eastAsia"/>
          <w:rtl/>
        </w:rPr>
        <w:t>המדינה</w:t>
      </w:r>
      <w:r w:rsidRPr="00275E17">
        <w:rPr>
          <w:rtl/>
        </w:rPr>
        <w:t xml:space="preserve"> באשר לאופן </w:t>
      </w:r>
      <w:r w:rsidRPr="00275E17">
        <w:rPr>
          <w:rFonts w:hint="eastAsia"/>
          <w:rtl/>
        </w:rPr>
        <w:t>ניהול</w:t>
      </w:r>
      <w:r w:rsidRPr="00275E17">
        <w:rPr>
          <w:rtl/>
        </w:rPr>
        <w:t xml:space="preserve"> חשבונות הסיעות, לרבות חובת שמירת אסמכתאות, </w:t>
      </w:r>
      <w:r w:rsidRPr="00275E17">
        <w:rPr>
          <w:rFonts w:hint="eastAsia"/>
          <w:rtl/>
        </w:rPr>
        <w:t>נועדו</w:t>
      </w:r>
      <w:r w:rsidRPr="00275E17">
        <w:rPr>
          <w:rtl/>
        </w:rPr>
        <w:t xml:space="preserve"> </w:t>
      </w:r>
      <w:r w:rsidRPr="00275E17">
        <w:rPr>
          <w:rFonts w:hint="eastAsia"/>
          <w:rtl/>
        </w:rPr>
        <w:t>לאפשר</w:t>
      </w:r>
      <w:r w:rsidRPr="00275E17">
        <w:rPr>
          <w:rtl/>
        </w:rPr>
        <w:t xml:space="preserve"> </w:t>
      </w:r>
      <w:r w:rsidRPr="00275E17">
        <w:rPr>
          <w:rFonts w:hint="eastAsia"/>
          <w:rtl/>
        </w:rPr>
        <w:t>לביקורת</w:t>
      </w:r>
      <w:r w:rsidRPr="00275E17">
        <w:rPr>
          <w:rtl/>
        </w:rPr>
        <w:t xml:space="preserve"> </w:t>
      </w:r>
      <w:r w:rsidRPr="00275E17">
        <w:rPr>
          <w:rFonts w:hint="eastAsia"/>
          <w:rtl/>
        </w:rPr>
        <w:t>לוודא</w:t>
      </w:r>
      <w:r w:rsidRPr="00275E17">
        <w:rPr>
          <w:rtl/>
        </w:rPr>
        <w:t xml:space="preserve"> </w:t>
      </w:r>
      <w:r w:rsidRPr="00275E17">
        <w:rPr>
          <w:rFonts w:hint="eastAsia"/>
          <w:rtl/>
        </w:rPr>
        <w:t>כי</w:t>
      </w:r>
      <w:r w:rsidRPr="00275E17">
        <w:rPr>
          <w:rtl/>
        </w:rPr>
        <w:t xml:space="preserve"> </w:t>
      </w:r>
      <w:r w:rsidRPr="00275E17">
        <w:rPr>
          <w:rFonts w:hint="eastAsia"/>
          <w:rtl/>
        </w:rPr>
        <w:t>הדוח</w:t>
      </w:r>
      <w:r w:rsidRPr="00275E17">
        <w:rPr>
          <w:rtl/>
        </w:rPr>
        <w:t xml:space="preserve"> </w:t>
      </w:r>
      <w:r w:rsidRPr="00275E17">
        <w:rPr>
          <w:rFonts w:hint="eastAsia"/>
          <w:rtl/>
        </w:rPr>
        <w:t>הכספי</w:t>
      </w:r>
      <w:r w:rsidRPr="00275E17">
        <w:rPr>
          <w:rtl/>
        </w:rPr>
        <w:t xml:space="preserve"> </w:t>
      </w:r>
      <w:r w:rsidRPr="00275E17">
        <w:rPr>
          <w:rFonts w:hint="eastAsia"/>
          <w:rtl/>
        </w:rPr>
        <w:t>אותו</w:t>
      </w:r>
      <w:r w:rsidRPr="00275E17">
        <w:rPr>
          <w:rtl/>
        </w:rPr>
        <w:t xml:space="preserve"> </w:t>
      </w:r>
      <w:r w:rsidRPr="00275E17">
        <w:rPr>
          <w:rFonts w:hint="eastAsia"/>
          <w:rtl/>
        </w:rPr>
        <w:t>הגישה</w:t>
      </w:r>
      <w:r w:rsidRPr="00275E17">
        <w:rPr>
          <w:rtl/>
        </w:rPr>
        <w:t xml:space="preserve"> </w:t>
      </w:r>
      <w:r w:rsidRPr="00275E17">
        <w:rPr>
          <w:rFonts w:hint="eastAsia"/>
          <w:rtl/>
        </w:rPr>
        <w:t>הסיעה</w:t>
      </w:r>
      <w:r w:rsidRPr="00275E17">
        <w:rPr>
          <w:rtl/>
        </w:rPr>
        <w:t xml:space="preserve"> </w:t>
      </w:r>
      <w:r w:rsidRPr="00275E17">
        <w:rPr>
          <w:rFonts w:hint="eastAsia"/>
          <w:rtl/>
        </w:rPr>
        <w:t>למשרדי</w:t>
      </w:r>
      <w:r w:rsidRPr="00275E17">
        <w:rPr>
          <w:rtl/>
        </w:rPr>
        <w:t xml:space="preserve"> </w:t>
      </w:r>
      <w:r w:rsidRPr="00275E17">
        <w:rPr>
          <w:rFonts w:hint="eastAsia"/>
          <w:rtl/>
        </w:rPr>
        <w:t>הינו</w:t>
      </w:r>
      <w:r w:rsidRPr="00275E17">
        <w:rPr>
          <w:rtl/>
        </w:rPr>
        <w:t xml:space="preserve"> </w:t>
      </w:r>
      <w:r w:rsidRPr="00275E17">
        <w:rPr>
          <w:rFonts w:hint="eastAsia"/>
          <w:rtl/>
        </w:rPr>
        <w:t>שלם</w:t>
      </w:r>
      <w:r w:rsidRPr="00275E17">
        <w:rPr>
          <w:rtl/>
        </w:rPr>
        <w:t xml:space="preserve"> </w:t>
      </w:r>
      <w:r w:rsidRPr="00275E17">
        <w:rPr>
          <w:rFonts w:hint="eastAsia"/>
          <w:rtl/>
        </w:rPr>
        <w:t>ונכון</w:t>
      </w:r>
      <w:r w:rsidRPr="00275E17">
        <w:rPr>
          <w:rtl/>
        </w:rPr>
        <w:t xml:space="preserve"> </w:t>
      </w:r>
      <w:r w:rsidRPr="00275E17">
        <w:rPr>
          <w:rFonts w:hint="eastAsia"/>
          <w:rtl/>
        </w:rPr>
        <w:t>ומשקף</w:t>
      </w:r>
      <w:r w:rsidRPr="00275E17">
        <w:rPr>
          <w:rtl/>
        </w:rPr>
        <w:t xml:space="preserve"> </w:t>
      </w:r>
      <w:r w:rsidRPr="00275E17">
        <w:rPr>
          <w:rFonts w:hint="eastAsia"/>
          <w:rtl/>
        </w:rPr>
        <w:t>נכונה</w:t>
      </w:r>
      <w:r w:rsidRPr="00275E17">
        <w:rPr>
          <w:rtl/>
        </w:rPr>
        <w:t xml:space="preserve"> </w:t>
      </w:r>
      <w:r w:rsidRPr="00275E17">
        <w:rPr>
          <w:rFonts w:hint="eastAsia"/>
          <w:rtl/>
        </w:rPr>
        <w:t>את</w:t>
      </w:r>
      <w:r w:rsidRPr="00275E17">
        <w:rPr>
          <w:rtl/>
        </w:rPr>
        <w:t xml:space="preserve"> </w:t>
      </w:r>
      <w:r w:rsidRPr="00275E17">
        <w:rPr>
          <w:rFonts w:hint="eastAsia"/>
          <w:rtl/>
        </w:rPr>
        <w:t>כל</w:t>
      </w:r>
      <w:r w:rsidRPr="00275E17">
        <w:rPr>
          <w:rtl/>
        </w:rPr>
        <w:t xml:space="preserve"> </w:t>
      </w:r>
      <w:r w:rsidRPr="00275E17">
        <w:rPr>
          <w:rFonts w:hint="eastAsia"/>
          <w:rtl/>
        </w:rPr>
        <w:t>הכנסות</w:t>
      </w:r>
      <w:r w:rsidRPr="00275E17">
        <w:rPr>
          <w:rtl/>
        </w:rPr>
        <w:t xml:space="preserve"> והוצאות הבחירות של הסיעה ולבחון אם </w:t>
      </w:r>
      <w:r w:rsidRPr="00275E17" w:rsidR="003A48C5">
        <w:rPr>
          <w:rFonts w:hint="eastAsia"/>
          <w:rtl/>
        </w:rPr>
        <w:t>הכנסות</w:t>
      </w:r>
      <w:r w:rsidRPr="00275E17" w:rsidR="003A48C5">
        <w:rPr>
          <w:rtl/>
        </w:rPr>
        <w:t xml:space="preserve"> הסיעה היו בגבולות שנקבעו בחוק</w:t>
      </w:r>
      <w:r w:rsidR="002C1E48">
        <w:rPr>
          <w:rFonts w:hint="cs"/>
          <w:rtl/>
        </w:rPr>
        <w:t xml:space="preserve"> ואם הוצאות הסיעה היו במסגרת תקרת ההוצאות שנקבעה בחוק</w:t>
      </w:r>
      <w:r w:rsidRPr="00275E17" w:rsidR="003A48C5">
        <w:rPr>
          <w:rtl/>
        </w:rPr>
        <w:t xml:space="preserve">. </w:t>
      </w:r>
      <w:r w:rsidRPr="00275E17" w:rsidR="003A48C5">
        <w:rPr>
          <w:rFonts w:hint="eastAsia"/>
          <w:rtl/>
        </w:rPr>
        <w:t>קביעה</w:t>
      </w:r>
      <w:r w:rsidRPr="00275E17" w:rsidR="003A48C5">
        <w:rPr>
          <w:rtl/>
        </w:rPr>
        <w:t xml:space="preserve"> כי סיעה </w:t>
      </w:r>
      <w:r w:rsidRPr="00275E17" w:rsidR="003A48C5">
        <w:rPr>
          <w:rFonts w:hint="eastAsia"/>
          <w:rtl/>
        </w:rPr>
        <w:t>ניהלה</w:t>
      </w:r>
      <w:r w:rsidRPr="00275E17" w:rsidR="003A48C5">
        <w:rPr>
          <w:rtl/>
        </w:rPr>
        <w:t xml:space="preserve"> חשבונותיה שלא לפי ההנחיות </w:t>
      </w:r>
      <w:r w:rsidRPr="00275E17" w:rsidR="003A48C5">
        <w:rPr>
          <w:rFonts w:hint="eastAsia"/>
          <w:rtl/>
        </w:rPr>
        <w:t>הנה</w:t>
      </w:r>
      <w:r w:rsidRPr="00275E17" w:rsidR="003A48C5">
        <w:rPr>
          <w:rtl/>
        </w:rPr>
        <w:t xml:space="preserve"> </w:t>
      </w:r>
      <w:r w:rsidRPr="00275E17" w:rsidR="003A48C5">
        <w:rPr>
          <w:rFonts w:hint="eastAsia"/>
          <w:rtl/>
        </w:rPr>
        <w:t>מהותית</w:t>
      </w:r>
      <w:r w:rsidRPr="00275E17" w:rsidR="003A48C5">
        <w:rPr>
          <w:rtl/>
        </w:rPr>
        <w:t xml:space="preserve"> </w:t>
      </w:r>
      <w:r w:rsidRPr="00275E17" w:rsidR="003A48C5">
        <w:rPr>
          <w:rFonts w:hint="eastAsia"/>
          <w:rtl/>
        </w:rPr>
        <w:t>ולא</w:t>
      </w:r>
      <w:r w:rsidRPr="00275E17" w:rsidR="003A48C5">
        <w:rPr>
          <w:rtl/>
        </w:rPr>
        <w:t xml:space="preserve"> </w:t>
      </w:r>
      <w:r w:rsidRPr="00275E17" w:rsidR="003A48C5">
        <w:rPr>
          <w:rFonts w:hint="eastAsia"/>
          <w:rtl/>
        </w:rPr>
        <w:t>טכנית</w:t>
      </w:r>
      <w:r w:rsidRPr="00275E17" w:rsidR="003A48C5">
        <w:rPr>
          <w:rtl/>
        </w:rPr>
        <w:t xml:space="preserve">, </w:t>
      </w:r>
      <w:r w:rsidRPr="00275E17" w:rsidR="003A48C5">
        <w:rPr>
          <w:rFonts w:hint="eastAsia"/>
          <w:rtl/>
        </w:rPr>
        <w:t>שכן</w:t>
      </w:r>
      <w:r w:rsidRPr="00275E17" w:rsidR="003A48C5">
        <w:rPr>
          <w:rtl/>
        </w:rPr>
        <w:t xml:space="preserve"> </w:t>
      </w:r>
      <w:r w:rsidRPr="00275E17" w:rsidR="003A48C5">
        <w:rPr>
          <w:rFonts w:hint="eastAsia"/>
          <w:rtl/>
        </w:rPr>
        <w:t>משמעה</w:t>
      </w:r>
      <w:r w:rsidRPr="00275E17" w:rsidR="003A48C5">
        <w:rPr>
          <w:rtl/>
        </w:rPr>
        <w:t xml:space="preserve"> </w:t>
      </w:r>
      <w:r w:rsidRPr="00275E17" w:rsidR="003A48C5">
        <w:rPr>
          <w:rFonts w:hint="eastAsia"/>
          <w:rtl/>
        </w:rPr>
        <w:t>שלא</w:t>
      </w:r>
      <w:r w:rsidRPr="00275E17" w:rsidR="003A48C5">
        <w:rPr>
          <w:rtl/>
        </w:rPr>
        <w:t xml:space="preserve"> ניתן לקבוע כי הסיעה מילאה אחר הוראות החוק בכל הנוגע לשלמות הדיווח ולמגבלות בדבר הכנסות והוצאות הסיעה. </w:t>
      </w:r>
    </w:p>
    <w:p w:rsidR="00AC4F5B" w:rsidRPr="001368F1" w:rsidP="001368F1">
      <w:pPr>
        <w:spacing w:after="120" w:line="230" w:lineRule="exact"/>
        <w:jc w:val="both"/>
        <w:rPr>
          <w:rFonts w:cs="FrankRuehl"/>
          <w:rtl/>
        </w:rPr>
      </w:pPr>
    </w:p>
    <w:p w:rsidR="0047634D" w:rsidRPr="0047634D" w:rsidP="0047634D">
      <w:pPr>
        <w:keepNext/>
        <w:spacing w:after="120" w:line="260" w:lineRule="exact"/>
        <w:rPr>
          <w:b/>
          <w:bCs/>
          <w:sz w:val="22"/>
          <w:szCs w:val="22"/>
          <w:rtl/>
        </w:rPr>
      </w:pPr>
      <w:r w:rsidRPr="0047634D">
        <w:rPr>
          <w:rFonts w:hint="cs"/>
          <w:b/>
          <w:bCs/>
          <w:sz w:val="22"/>
          <w:szCs w:val="22"/>
          <w:rtl/>
        </w:rPr>
        <w:t>גירעון</w:t>
      </w:r>
    </w:p>
    <w:p w:rsidR="0047634D" w:rsidRPr="0047634D" w:rsidP="0061559E">
      <w:pPr>
        <w:spacing w:after="240" w:line="230" w:lineRule="exact"/>
        <w:jc w:val="both"/>
        <w:rPr>
          <w:rFonts w:cs="FrankRuehl"/>
          <w:sz w:val="22"/>
          <w:szCs w:val="22"/>
          <w:rtl/>
        </w:rPr>
      </w:pPr>
      <w:r w:rsidRPr="0047634D">
        <w:rPr>
          <w:rFonts w:cs="FrankRuehl" w:hint="cs"/>
          <w:sz w:val="22"/>
          <w:szCs w:val="22"/>
          <w:rtl/>
        </w:rPr>
        <w:t>בחוק נקבעו שני מקורות הכנסה למימון הוצאות הבחירות של סיעות מקומיות</w:t>
      </w:r>
      <w:r w:rsidR="00A72D53">
        <w:rPr>
          <w:rFonts w:cs="FrankRuehl" w:hint="cs"/>
          <w:sz w:val="22"/>
          <w:szCs w:val="22"/>
          <w:rtl/>
        </w:rPr>
        <w:t xml:space="preserve"> </w:t>
      </w:r>
      <w:r w:rsidRPr="0047634D">
        <w:rPr>
          <w:rFonts w:cs="FrankRuehl" w:hint="cs"/>
          <w:sz w:val="22"/>
          <w:szCs w:val="22"/>
          <w:rtl/>
        </w:rPr>
        <w:t>המתמודדות בבחירות: אוצר המדינה ותרומות. סעיף 22(א) להנחיות קובע: "מצא מבקר המדינה כי סיעה שאינה סיעת אם סיימה את מערכת הבחירות בגירעון כספי, יראו בגירעון משום תרומה אסורה בניגוד להוראות סעיף 16 לחוק...אלא אם כן הסיעה נתנה הסבר ביחס למקורות כיסוי הגירעון אשר הניח את דעתו של מבקר המדינה".</w:t>
      </w:r>
      <w:r w:rsidR="00A72D53">
        <w:rPr>
          <w:rFonts w:cs="FrankRuehl" w:hint="cs"/>
          <w:sz w:val="22"/>
          <w:szCs w:val="22"/>
          <w:rtl/>
        </w:rPr>
        <w:t xml:space="preserve"> </w:t>
      </w:r>
    </w:p>
    <w:p w:rsidR="0047634D" w:rsidRPr="0047634D" w:rsidP="003E4A4E">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rPr>
          <w:rFonts w:cs="FrankRuehl"/>
          <w:b/>
          <w:bCs/>
          <w:szCs w:val="22"/>
          <w:rtl/>
          <w:lang w:eastAsia="he-IL"/>
        </w:rPr>
      </w:pPr>
      <w:r w:rsidRPr="0047634D">
        <w:rPr>
          <w:rFonts w:cs="FrankRuehl" w:hint="cs"/>
          <w:b/>
          <w:bCs/>
          <w:szCs w:val="22"/>
          <w:rtl/>
          <w:lang w:eastAsia="he-IL"/>
        </w:rPr>
        <w:t>בדיקת החשבונות והדוחות הכספיים של הסיעות המקומיות העלתה, כי 282 סיעות סיימו את תקופת הבחירות בגירעונות כספיים. 77 סיעות סיימו את תקופת הבחירות בגירעון</w:t>
      </w:r>
      <w:r w:rsidR="00114D31">
        <w:rPr>
          <w:rFonts w:cs="FrankRuehl" w:hint="cs"/>
          <w:b/>
          <w:bCs/>
          <w:szCs w:val="22"/>
          <w:rtl/>
          <w:lang w:eastAsia="he-IL"/>
        </w:rPr>
        <w:t xml:space="preserve"> </w:t>
      </w:r>
      <w:bookmarkStart w:id="0" w:name="_GoBack"/>
      <w:bookmarkEnd w:id="0"/>
      <w:r w:rsidRPr="0047634D">
        <w:rPr>
          <w:rFonts w:cs="FrankRuehl" w:hint="cs"/>
          <w:b/>
          <w:bCs/>
          <w:szCs w:val="22"/>
          <w:rtl/>
          <w:lang w:eastAsia="he-IL"/>
        </w:rPr>
        <w:t>של יותר מ-100,000 ש"ח. סיעה אחת סיימה את תקופת הבחירות בגירעון בסך של מעל 10</w:t>
      </w:r>
      <w:r w:rsidRPr="0047634D" w:rsidR="003E4A4E">
        <w:rPr>
          <w:rFonts w:cs="FrankRuehl" w:hint="cs"/>
          <w:b/>
          <w:bCs/>
          <w:szCs w:val="22"/>
          <w:rtl/>
          <w:lang w:eastAsia="he-IL"/>
        </w:rPr>
        <w:t xml:space="preserve"> </w:t>
      </w:r>
      <w:r w:rsidRPr="0047634D">
        <w:rPr>
          <w:rFonts w:cs="FrankRuehl" w:hint="cs"/>
          <w:b/>
          <w:bCs/>
          <w:szCs w:val="22"/>
          <w:rtl/>
          <w:lang w:eastAsia="he-IL"/>
        </w:rPr>
        <w:t xml:space="preserve">מיליון ש"ח. </w:t>
      </w:r>
    </w:p>
    <w:p w:rsidR="0047634D" w:rsidRPr="0047634D" w:rsidP="00114D31">
      <w:pPr>
        <w:spacing w:after="120" w:line="230" w:lineRule="exact"/>
        <w:jc w:val="both"/>
        <w:rPr>
          <w:rFonts w:cs="FrankRuehl"/>
          <w:sz w:val="22"/>
          <w:szCs w:val="22"/>
          <w:rtl/>
        </w:rPr>
      </w:pPr>
      <w:r w:rsidRPr="0047634D">
        <w:rPr>
          <w:rFonts w:cs="FrankRuehl" w:hint="cs"/>
          <w:sz w:val="22"/>
          <w:szCs w:val="22"/>
          <w:rtl/>
        </w:rPr>
        <w:t>17</w:t>
      </w:r>
      <w:r w:rsidR="00114D31">
        <w:rPr>
          <w:rFonts w:cs="FrankRuehl" w:hint="cs"/>
          <w:sz w:val="22"/>
          <w:szCs w:val="22"/>
          <w:rtl/>
        </w:rPr>
        <w:t>5</w:t>
      </w:r>
      <w:r w:rsidRPr="0047634D">
        <w:rPr>
          <w:rFonts w:cs="FrankRuehl" w:hint="cs"/>
          <w:sz w:val="22"/>
          <w:szCs w:val="22"/>
          <w:rtl/>
        </w:rPr>
        <w:t xml:space="preserve"> סיעות מקומיות לא הציגו הסבר שהניח את דעתי בדבר המקורות הכספיים שמהם יכוסה הגירעון. לגבי סיעות אלה קבעתי, בהתאם לסעיף 22(א) להנחיות, כי בגירעון עצמו יש משום תרומה בניגוד לסעיף 16 לחוק. </w:t>
      </w:r>
    </w:p>
    <w:p w:rsidR="0047634D" w:rsidRPr="0047634D" w:rsidP="0047634D">
      <w:pPr>
        <w:spacing w:after="120" w:line="230" w:lineRule="exact"/>
        <w:jc w:val="both"/>
        <w:rPr>
          <w:rFonts w:cs="FrankRuehl"/>
          <w:sz w:val="22"/>
          <w:szCs w:val="22"/>
        </w:rPr>
      </w:pPr>
      <w:r w:rsidRPr="0047634D">
        <w:rPr>
          <w:rFonts w:cs="FrankRuehl" w:hint="cs"/>
          <w:sz w:val="22"/>
          <w:szCs w:val="22"/>
          <w:rtl/>
        </w:rPr>
        <w:t>חלק מהסיעות הסבירו כי יכסו את הגירעון באמצעות תרומות העומדות במגבלות שנקבעו בסעיף 16 לחוק וליוו את הסבריהם בתיעוד - העתקי שקים שהתקבלו כתרומות והתחייבויות של תורמים להעברת תרומות. קיבלתי הסברים אלה ובכוונתי לבדוק בעתיד את אופן כיסוי הגירעון בידי סיעות אלה.</w:t>
      </w:r>
      <w:r w:rsidR="00A72D53">
        <w:rPr>
          <w:rFonts w:cs="FrankRuehl" w:hint="cs"/>
          <w:sz w:val="22"/>
          <w:szCs w:val="22"/>
          <w:rtl/>
        </w:rPr>
        <w:t xml:space="preserve"> </w:t>
      </w:r>
    </w:p>
    <w:p w:rsidR="0047634D" w:rsidRPr="0047634D" w:rsidP="0061559E">
      <w:pPr>
        <w:spacing w:after="120" w:line="230" w:lineRule="exact"/>
        <w:jc w:val="both"/>
        <w:rPr>
          <w:rFonts w:cs="FrankRuehl"/>
          <w:sz w:val="22"/>
          <w:szCs w:val="22"/>
          <w:rtl/>
        </w:rPr>
      </w:pPr>
      <w:r w:rsidRPr="0047634D">
        <w:rPr>
          <w:rFonts w:cs="FrankRuehl" w:hint="cs"/>
          <w:sz w:val="22"/>
          <w:szCs w:val="22"/>
          <w:rtl/>
        </w:rPr>
        <w:t xml:space="preserve">סיעות אחרות מסרו כי בכוונת נציגי הסיעה לממן את הגירעון מכספם הפרטי, וזאת בסכומים העולים על סכום התרומה המרבי המותר על פי החוק. </w:t>
      </w:r>
      <w:r w:rsidRPr="0047634D">
        <w:rPr>
          <w:rFonts w:cs="FrankRuehl"/>
          <w:sz w:val="22"/>
          <w:szCs w:val="22"/>
          <w:rtl/>
        </w:rPr>
        <w:t xml:space="preserve">חלק מהסיעות האמורות, ובייחוד אלה שמועמדן לראשות הרשות המקומית זכה בבחירות ומכהן כיום כראש </w:t>
      </w:r>
      <w:r w:rsidRPr="0047634D">
        <w:rPr>
          <w:rFonts w:cs="FrankRuehl" w:hint="cs"/>
          <w:sz w:val="22"/>
          <w:szCs w:val="22"/>
          <w:rtl/>
        </w:rPr>
        <w:t>הרשות המקומית</w:t>
      </w:r>
      <w:r w:rsidRPr="0047634D">
        <w:rPr>
          <w:rFonts w:cs="FrankRuehl"/>
          <w:sz w:val="22"/>
          <w:szCs w:val="22"/>
          <w:rtl/>
        </w:rPr>
        <w:t xml:space="preserve">, הודיעו לי כי אין בכוונתן לפעול לגיוס תרומות לכיסוי גירעונותיהן, שכן ראש הרשות מבקש שלא ליצור תלות בתורמים לכיסוי הגרעון. </w:t>
      </w:r>
      <w:r w:rsidRPr="0047634D">
        <w:rPr>
          <w:rFonts w:cs="FrankRuehl" w:hint="cs"/>
          <w:sz w:val="22"/>
          <w:szCs w:val="22"/>
          <w:rtl/>
        </w:rPr>
        <w:t>סעיף 16(ב) לחוק קובע במפורש כי לא תקבל סיעה או רשימה תרומה "בסכומים</w:t>
      </w:r>
      <w:r w:rsidR="00A72D53">
        <w:rPr>
          <w:rFonts w:cs="FrankRuehl" w:hint="cs"/>
          <w:sz w:val="22"/>
          <w:szCs w:val="22"/>
          <w:rtl/>
        </w:rPr>
        <w:t xml:space="preserve"> </w:t>
      </w:r>
      <w:r w:rsidRPr="0047634D">
        <w:rPr>
          <w:rFonts w:cs="FrankRuehl" w:hint="cs"/>
          <w:sz w:val="22"/>
          <w:szCs w:val="22"/>
          <w:rtl/>
        </w:rPr>
        <w:t>העולים על 5,000 שקלים חדשים, מאת אדם ובני ביתו הסמוכים על שולחנו".</w:t>
      </w:r>
      <w:r w:rsidR="00A72D53">
        <w:rPr>
          <w:rFonts w:cs="FrankRuehl" w:hint="cs"/>
          <w:sz w:val="22"/>
          <w:szCs w:val="22"/>
          <w:rtl/>
        </w:rPr>
        <w:t xml:space="preserve"> </w:t>
      </w:r>
      <w:r w:rsidRPr="0047634D">
        <w:rPr>
          <w:rFonts w:cs="FrankRuehl" w:hint="cs"/>
          <w:sz w:val="22"/>
          <w:szCs w:val="22"/>
          <w:rtl/>
        </w:rPr>
        <w:t>החוק אינו קובע חריג בנושא זה לגבי נציגי הסיעה, מי שנכלל ברשימת המועמדים של הסיעה ומועמד הסיעה לתפקיד ראש הרשות המקומית, וברי כי סעיף זה חל גם עליהם. מבקר המדינה דן בעבר בהרחבה בסוגיה</w:t>
      </w:r>
      <w:r>
        <w:rPr>
          <w:rFonts w:cs="FrankRuehl"/>
          <w:sz w:val="22"/>
          <w:szCs w:val="22"/>
          <w:vertAlign w:val="superscript"/>
          <w:rtl/>
        </w:rPr>
        <w:footnoteReference w:id="6"/>
      </w:r>
      <w:r w:rsidRPr="0047634D">
        <w:rPr>
          <w:rFonts w:cs="FrankRuehl" w:hint="cs"/>
          <w:sz w:val="22"/>
          <w:szCs w:val="22"/>
          <w:rtl/>
        </w:rPr>
        <w:t xml:space="preserve"> וקבע כי "...כי לאור עקרון השוויון בבחירות, כיסוי הגרעון בסכום העולה על סכום התרומה המותרת, באמצעות מימון עצמי של ראש הרשימה או כל חבר ברשימת המועמדים, אינו עומד במגבלות ההכנסות המותרות". לדעת מבקר המדינה, כך גם נמנעת פתיחת "פתח למועמדים בעלי ממון לערוך מסע בחירות לפי מידת עושרם, בהנחה שאם סכום המימון הממלכתי יהיה קטן מהצפוי, יהא בידם לממן את ההפרש מכיסם".</w:t>
      </w:r>
      <w:r w:rsidR="00A72D53">
        <w:rPr>
          <w:rFonts w:cs="FrankRuehl" w:hint="cs"/>
          <w:sz w:val="22"/>
          <w:szCs w:val="22"/>
          <w:rtl/>
        </w:rPr>
        <w:t xml:space="preserve"> </w:t>
      </w:r>
      <w:r w:rsidRPr="0047634D">
        <w:rPr>
          <w:rFonts w:cs="FrankRuehl" w:hint="cs"/>
          <w:sz w:val="22"/>
          <w:szCs w:val="22"/>
          <w:rtl/>
        </w:rPr>
        <w:t xml:space="preserve">מבקר המדינה אף הפנה את </w:t>
      </w:r>
      <w:r w:rsidRPr="0047634D">
        <w:rPr>
          <w:rFonts w:cs="FrankRuehl" w:hint="cs"/>
          <w:sz w:val="22"/>
          <w:szCs w:val="22"/>
          <w:rtl/>
        </w:rPr>
        <w:t>תשומת ליבו של המחוקק לכך שייתכן שיש מקום להבהרת העניין בכל הנוגע לסוגיית המימון העצמי על מנת למנוע מכשלות בעתיד. לפיכך, ועל פי הוראות החוק, קבעתי גם הפעם כי הדוח על חשבונותיהן של הסיעות האמורות אינו חיובי.</w:t>
      </w:r>
    </w:p>
    <w:p w:rsidR="0047634D" w:rsidRPr="0061559E" w:rsidP="0061559E">
      <w:pPr>
        <w:spacing w:after="120" w:line="230" w:lineRule="exact"/>
        <w:jc w:val="both"/>
        <w:rPr>
          <w:rFonts w:cs="FrankRuehl"/>
          <w:sz w:val="22"/>
          <w:szCs w:val="22"/>
          <w:rtl/>
        </w:rPr>
      </w:pPr>
    </w:p>
    <w:p w:rsidR="0067277C" w:rsidP="001368F1">
      <w:pPr>
        <w:pStyle w:val="KOT5"/>
        <w:jc w:val="both"/>
        <w:rPr>
          <w:rtl/>
        </w:rPr>
      </w:pPr>
      <w:r>
        <w:rPr>
          <w:rFonts w:hint="cs"/>
          <w:rtl/>
        </w:rPr>
        <w:t>סנקציות</w:t>
      </w:r>
    </w:p>
    <w:p w:rsidR="0067277C" w:rsidP="001368F1">
      <w:pPr>
        <w:pStyle w:val="a0"/>
        <w:numPr>
          <w:ilvl w:val="0"/>
          <w:numId w:val="0"/>
        </w:numPr>
        <w:spacing w:after="120" w:line="230" w:lineRule="exact"/>
        <w:ind w:right="0"/>
        <w:rPr>
          <w:noProof/>
          <w:sz w:val="22"/>
          <w:szCs w:val="22"/>
          <w:rtl/>
          <w:lang w:eastAsia="en-US"/>
        </w:rPr>
      </w:pPr>
      <w:r>
        <w:rPr>
          <w:rFonts w:hint="cs"/>
          <w:noProof/>
          <w:sz w:val="22"/>
          <w:szCs w:val="22"/>
          <w:rtl/>
          <w:lang w:eastAsia="en-US"/>
        </w:rPr>
        <w:t>במסגרת שיקול הדעת שהופקד בידי לקביעת הסכום שיופחת מיתרת המימון הממלכתי וזאת על פי ס' 23(</w:t>
      </w:r>
      <w:r w:rsidR="00CB7312">
        <w:rPr>
          <w:rFonts w:hint="cs"/>
          <w:noProof/>
          <w:sz w:val="22"/>
          <w:szCs w:val="22"/>
          <w:rtl/>
          <w:lang w:eastAsia="en-US"/>
        </w:rPr>
        <w:t>ד</w:t>
      </w:r>
      <w:r>
        <w:rPr>
          <w:rFonts w:hint="cs"/>
          <w:noProof/>
          <w:sz w:val="22"/>
          <w:szCs w:val="22"/>
          <w:rtl/>
          <w:lang w:eastAsia="en-US"/>
        </w:rPr>
        <w:t>) לחוק הבאתי בחשבון, בין היתר, את מידת החומרה של כל הפרה, את מספר ההפרות, את תדירותן, ההיקף הכספי שבו מדובר ואת הסברי הסיעות.</w:t>
      </w:r>
    </w:p>
    <w:p w:rsidR="003E0116" w:rsidP="001368F1">
      <w:pPr>
        <w:spacing w:after="120" w:line="230" w:lineRule="exact"/>
        <w:jc w:val="both"/>
        <w:rPr>
          <w:rFonts w:cs="FrankRuehl"/>
          <w:sz w:val="22"/>
          <w:szCs w:val="22"/>
          <w:rtl/>
        </w:rPr>
      </w:pPr>
    </w:p>
    <w:p w:rsidR="0067277C" w:rsidP="001368F1">
      <w:pPr>
        <w:spacing w:after="120" w:line="230" w:lineRule="exact"/>
        <w:jc w:val="both"/>
        <w:rPr>
          <w:rFonts w:cs="FrankRuehl"/>
          <w:sz w:val="22"/>
          <w:szCs w:val="22"/>
          <w:rtl/>
        </w:rPr>
      </w:pPr>
    </w:p>
    <w:p w:rsidR="0088662E" w:rsidRPr="0088662E" w:rsidP="001368F1">
      <w:pPr>
        <w:pStyle w:val="KOT4"/>
        <w:rPr>
          <w:rtl/>
        </w:rPr>
      </w:pPr>
      <w:r w:rsidRPr="0088662E">
        <w:rPr>
          <w:rFonts w:hint="cs"/>
          <w:rtl/>
        </w:rPr>
        <w:t>נושאים בעלי היבטים עקרוניים</w:t>
      </w:r>
    </w:p>
    <w:p w:rsidR="0088662E" w:rsidP="001368F1">
      <w:pPr>
        <w:spacing w:after="120" w:line="230" w:lineRule="exact"/>
        <w:jc w:val="both"/>
        <w:rPr>
          <w:rFonts w:cs="FrankRuehl"/>
          <w:sz w:val="22"/>
          <w:szCs w:val="22"/>
          <w:rtl/>
        </w:rPr>
      </w:pPr>
      <w:r>
        <w:rPr>
          <w:rFonts w:cs="FrankRuehl" w:hint="cs"/>
          <w:sz w:val="22"/>
          <w:szCs w:val="22"/>
          <w:rtl/>
        </w:rPr>
        <w:t>בדיקת חשבונותיהן של הסיעות העלתה כמה נושאים עקרוניים, עליהם מצאתי לנכון להרחיב את הדיבור.</w:t>
      </w:r>
    </w:p>
    <w:p w:rsidR="0088662E" w:rsidRPr="00B412CE" w:rsidP="001368F1">
      <w:pPr>
        <w:spacing w:after="120" w:line="230" w:lineRule="exact"/>
        <w:jc w:val="both"/>
        <w:rPr>
          <w:rFonts w:cs="FrankRuehl"/>
          <w:sz w:val="22"/>
          <w:szCs w:val="22"/>
          <w:rtl/>
        </w:rPr>
      </w:pPr>
    </w:p>
    <w:p w:rsidR="0088662E" w:rsidRPr="006E4F5B" w:rsidP="001368F1">
      <w:pPr>
        <w:pStyle w:val="KOT5"/>
        <w:rPr>
          <w:rtl/>
        </w:rPr>
      </w:pPr>
      <w:r w:rsidRPr="006E4F5B">
        <w:rPr>
          <w:rFonts w:hint="cs"/>
          <w:rtl/>
        </w:rPr>
        <w:t>הוצאות בלתי תקינות</w:t>
      </w:r>
    </w:p>
    <w:p w:rsidR="0088662E" w:rsidP="0061559E">
      <w:pPr>
        <w:spacing w:after="120" w:line="230" w:lineRule="exact"/>
        <w:jc w:val="both"/>
        <w:rPr>
          <w:rFonts w:cs="FrankRuehl"/>
          <w:sz w:val="22"/>
          <w:szCs w:val="22"/>
          <w:rtl/>
        </w:rPr>
      </w:pPr>
      <w:r>
        <w:rPr>
          <w:rFonts w:cs="FrankRuehl" w:hint="cs"/>
          <w:sz w:val="22"/>
          <w:szCs w:val="22"/>
          <w:rtl/>
        </w:rPr>
        <w:t>סעיף 1 לחוק מגדיר מהן ההוצאות הנחשבות כ"הוצאות הבחירות של סיעה, כדלקמן: "ההוצאות המיוחדות של סיעה...שהוצאו במערכת הבחירות, בתקופת הבחירות או לפניה, בעד שירותים וטובין שנתקבלו בתקופת הבחירות או בקשר למערכת הבחירות...". "תקופת הבחירות" כה</w:t>
      </w:r>
      <w:r w:rsidR="000238B9">
        <w:rPr>
          <w:rFonts w:cs="FrankRuehl" w:hint="cs"/>
          <w:sz w:val="22"/>
          <w:szCs w:val="22"/>
          <w:rtl/>
        </w:rPr>
        <w:t>ג</w:t>
      </w:r>
      <w:r>
        <w:rPr>
          <w:rFonts w:cs="FrankRuehl" w:hint="cs"/>
          <w:sz w:val="22"/>
          <w:szCs w:val="22"/>
          <w:rtl/>
        </w:rPr>
        <w:t>דרתה בסעיף 1 לחוק החלה ביום 18.8.13 והסתיימה ביום הבחירות, קרי ב-22.10.13, ולגבי סיעות שהשתתפו בבחירות חוזרות ב-5.11.13.</w:t>
      </w:r>
    </w:p>
    <w:p w:rsidR="0088662E" w:rsidRPr="0061559E" w:rsidP="0061559E">
      <w:pPr>
        <w:spacing w:after="120" w:line="230" w:lineRule="exact"/>
        <w:jc w:val="both"/>
        <w:rPr>
          <w:rFonts w:cs="FrankRuehl"/>
          <w:spacing w:val="-2"/>
          <w:sz w:val="22"/>
          <w:szCs w:val="22"/>
          <w:rtl/>
        </w:rPr>
      </w:pPr>
      <w:r w:rsidRPr="0061559E">
        <w:rPr>
          <w:rFonts w:cs="FrankRuehl" w:hint="eastAsia"/>
          <w:spacing w:val="-2"/>
          <w:sz w:val="22"/>
          <w:szCs w:val="22"/>
          <w:rtl/>
        </w:rPr>
        <w:t>מהוראות</w:t>
      </w:r>
      <w:r w:rsidRPr="0061559E">
        <w:rPr>
          <w:rFonts w:cs="FrankRuehl"/>
          <w:spacing w:val="-2"/>
          <w:sz w:val="22"/>
          <w:szCs w:val="22"/>
          <w:rtl/>
        </w:rPr>
        <w:t xml:space="preserve"> החוק עולה כי הוצאות שהוצאו לאחר יום הבחירות אינן מהוות הוצאות בחירות. כמו כן, הוצאות שהוצאו שלא בקשר להתמודדות במערכת הבחירות אף הן אינן </w:t>
      </w:r>
      <w:r w:rsidRPr="0061559E" w:rsidR="00871EC6">
        <w:rPr>
          <w:rFonts w:cs="FrankRuehl" w:hint="eastAsia"/>
          <w:spacing w:val="-2"/>
          <w:sz w:val="22"/>
          <w:szCs w:val="22"/>
          <w:rtl/>
        </w:rPr>
        <w:t>מהוות</w:t>
      </w:r>
      <w:r w:rsidRPr="0061559E" w:rsidR="00871EC6">
        <w:rPr>
          <w:rFonts w:cs="FrankRuehl"/>
          <w:spacing w:val="-2"/>
          <w:sz w:val="22"/>
          <w:szCs w:val="22"/>
          <w:rtl/>
        </w:rPr>
        <w:t xml:space="preserve"> </w:t>
      </w:r>
      <w:r w:rsidRPr="0061559E">
        <w:rPr>
          <w:rFonts w:cs="FrankRuehl" w:hint="eastAsia"/>
          <w:spacing w:val="-2"/>
          <w:sz w:val="22"/>
          <w:szCs w:val="22"/>
          <w:rtl/>
        </w:rPr>
        <w:t>הוצאות</w:t>
      </w:r>
      <w:r w:rsidRPr="0061559E">
        <w:rPr>
          <w:rFonts w:cs="FrankRuehl"/>
          <w:spacing w:val="-2"/>
          <w:sz w:val="22"/>
          <w:szCs w:val="22"/>
          <w:rtl/>
        </w:rPr>
        <w:t xml:space="preserve"> </w:t>
      </w:r>
      <w:r w:rsidRPr="0061559E">
        <w:rPr>
          <w:rFonts w:cs="FrankRuehl" w:hint="eastAsia"/>
          <w:spacing w:val="-2"/>
          <w:sz w:val="22"/>
          <w:szCs w:val="22"/>
          <w:rtl/>
        </w:rPr>
        <w:t>בחירות</w:t>
      </w:r>
      <w:r w:rsidRPr="0061559E">
        <w:rPr>
          <w:rFonts w:cs="FrankRuehl"/>
          <w:spacing w:val="-2"/>
          <w:sz w:val="22"/>
          <w:szCs w:val="22"/>
          <w:rtl/>
        </w:rPr>
        <w:t>.</w:t>
      </w:r>
    </w:p>
    <w:p w:rsidR="0088662E" w:rsidP="0061559E">
      <w:pPr>
        <w:spacing w:after="120" w:line="230" w:lineRule="exact"/>
        <w:jc w:val="both"/>
        <w:rPr>
          <w:rFonts w:cs="FrankRuehl"/>
          <w:sz w:val="22"/>
          <w:szCs w:val="22"/>
          <w:rtl/>
        </w:rPr>
      </w:pPr>
      <w:r>
        <w:rPr>
          <w:rFonts w:cs="FrankRuehl" w:hint="cs"/>
          <w:sz w:val="22"/>
          <w:szCs w:val="22"/>
          <w:rtl/>
        </w:rPr>
        <w:t xml:space="preserve">בעקבות הביקורת הועלה כי כמה סיעות מקומיות כללו בחשבונותיהן הוצאות שקבעתי שהן אינן הוצאות בחירות כהגדרתן בחוק, ולפיכך הפחתתי הוצאות אלה מכלל הוצאות הבחירות של אותן סיעות. בחלק מהמקרים הפחתה זו, הובילה ליצירת עודף של הכנסות ממימון ממלכתי לעומת הוצאות הבחירות, ועל סיעות אלה הוטל להשיב את העודפים לאוצר המדינה. </w:t>
      </w:r>
    </w:p>
    <w:p w:rsidR="0088662E" w:rsidP="0061559E">
      <w:pPr>
        <w:spacing w:after="120" w:line="230" w:lineRule="exact"/>
        <w:jc w:val="both"/>
        <w:rPr>
          <w:rFonts w:cs="FrankRuehl"/>
          <w:sz w:val="22"/>
          <w:szCs w:val="22"/>
          <w:rtl/>
        </w:rPr>
      </w:pPr>
      <w:r>
        <w:rPr>
          <w:rFonts w:cs="FrankRuehl" w:hint="cs"/>
          <w:sz w:val="22"/>
          <w:szCs w:val="22"/>
          <w:rtl/>
        </w:rPr>
        <w:t>כך למשל נגרעו הוצאות של סיעות מקומיות בגין פרסום מודעות תודה ועריכת כנסי תודה לפעילים לאחר יום הבחירות</w:t>
      </w:r>
      <w:r w:rsidR="0047634D">
        <w:rPr>
          <w:rFonts w:cs="FrankRuehl" w:hint="cs"/>
          <w:sz w:val="22"/>
          <w:szCs w:val="22"/>
          <w:rtl/>
        </w:rPr>
        <w:t>.</w:t>
      </w:r>
      <w:r>
        <w:rPr>
          <w:rFonts w:cs="FrankRuehl" w:hint="cs"/>
          <w:sz w:val="22"/>
          <w:szCs w:val="22"/>
          <w:rtl/>
        </w:rPr>
        <w:t xml:space="preserve"> כאמור, לא הכרתי בהוצאות אלה, שכן לא למטרה זו מיועדים כספי מימון בחירות.</w:t>
      </w:r>
    </w:p>
    <w:p w:rsidR="00523504" w:rsidP="0061559E">
      <w:pPr>
        <w:spacing w:after="240" w:line="230" w:lineRule="exact"/>
        <w:jc w:val="both"/>
        <w:rPr>
          <w:rFonts w:cs="FrankRuehl"/>
          <w:sz w:val="22"/>
          <w:szCs w:val="22"/>
          <w:rtl/>
        </w:rPr>
      </w:pPr>
      <w:r>
        <w:rPr>
          <w:rFonts w:cs="FrankRuehl" w:hint="cs"/>
          <w:sz w:val="22"/>
          <w:szCs w:val="22"/>
          <w:rtl/>
        </w:rPr>
        <w:t>עוד נמצאו מספר מקרים בהם דווחו סיעות מקומיות על הוצאות בלתי סבירות בעליל, שאין שום קשר בינן ובין הבחירות. כך למשל אחת הסיעות</w:t>
      </w:r>
      <w:r w:rsidR="00B54B00">
        <w:rPr>
          <w:rFonts w:cs="FrankRuehl" w:hint="cs"/>
          <w:sz w:val="22"/>
          <w:szCs w:val="22"/>
          <w:rtl/>
        </w:rPr>
        <w:t xml:space="preserve"> כללה בחשבונותיה הוצאה בסך של </w:t>
      </w:r>
      <w:r w:rsidR="00C76FB2">
        <w:rPr>
          <w:rFonts w:cs="FrankRuehl" w:hint="cs"/>
          <w:sz w:val="22"/>
          <w:szCs w:val="22"/>
          <w:rtl/>
        </w:rPr>
        <w:t xml:space="preserve">כ-14,000 </w:t>
      </w:r>
      <w:r w:rsidR="008D0C89">
        <w:rPr>
          <w:rFonts w:cs="FrankRuehl" w:hint="cs"/>
          <w:sz w:val="22"/>
          <w:szCs w:val="22"/>
          <w:rtl/>
        </w:rPr>
        <w:t>ש</w:t>
      </w:r>
      <w:r w:rsidR="008D0C89">
        <w:rPr>
          <w:rFonts w:cs="FrankRuehl"/>
          <w:sz w:val="22"/>
          <w:szCs w:val="22"/>
          <w:rtl/>
        </w:rPr>
        <w:t>"</w:t>
      </w:r>
      <w:r w:rsidR="008D0C89">
        <w:rPr>
          <w:rFonts w:cs="FrankRuehl" w:hint="cs"/>
          <w:sz w:val="22"/>
          <w:szCs w:val="22"/>
          <w:rtl/>
        </w:rPr>
        <w:t>ח</w:t>
      </w:r>
      <w:r w:rsidR="00B54B00">
        <w:rPr>
          <w:rFonts w:cs="FrankRuehl" w:hint="cs"/>
          <w:sz w:val="22"/>
          <w:szCs w:val="22"/>
          <w:rtl/>
        </w:rPr>
        <w:t xml:space="preserve"> בגין חומרי בנין בתואנה כי נועדו לשם הקמת מטה בבחירות בביתו של ב"כ הרשימה</w:t>
      </w:r>
      <w:r w:rsidR="00E153E9">
        <w:rPr>
          <w:rFonts w:cs="FrankRuehl" w:hint="cs"/>
          <w:sz w:val="22"/>
          <w:szCs w:val="22"/>
          <w:rtl/>
        </w:rPr>
        <w:t xml:space="preserve">; </w:t>
      </w:r>
      <w:r w:rsidR="006A021D">
        <w:rPr>
          <w:rFonts w:cs="FrankRuehl" w:hint="cs"/>
          <w:sz w:val="22"/>
          <w:szCs w:val="22"/>
          <w:rtl/>
        </w:rPr>
        <w:t>סיעה אחרת</w:t>
      </w:r>
      <w:r w:rsidR="00E76E26">
        <w:rPr>
          <w:rFonts w:cs="FrankRuehl" w:hint="cs"/>
          <w:sz w:val="22"/>
          <w:szCs w:val="22"/>
          <w:rtl/>
        </w:rPr>
        <w:t xml:space="preserve"> </w:t>
      </w:r>
      <w:r w:rsidR="006A021D">
        <w:rPr>
          <w:rFonts w:cs="FrankRuehl" w:hint="cs"/>
          <w:sz w:val="22"/>
          <w:szCs w:val="22"/>
          <w:rtl/>
        </w:rPr>
        <w:t>כללה בחשבונותיה</w:t>
      </w:r>
      <w:r w:rsidR="002C1E48">
        <w:rPr>
          <w:rFonts w:cs="FrankRuehl" w:hint="cs"/>
          <w:sz w:val="22"/>
          <w:szCs w:val="22"/>
          <w:rtl/>
        </w:rPr>
        <w:t xml:space="preserve"> </w:t>
      </w:r>
      <w:r w:rsidR="006A021D">
        <w:rPr>
          <w:rFonts w:cs="FrankRuehl" w:hint="cs"/>
          <w:sz w:val="22"/>
          <w:szCs w:val="22"/>
          <w:rtl/>
        </w:rPr>
        <w:t>הוצאה בגין רכישת מסנן למטהר מים משפחתי</w:t>
      </w:r>
      <w:r w:rsidR="002C1E48">
        <w:rPr>
          <w:rFonts w:cs="FrankRuehl" w:hint="cs"/>
          <w:sz w:val="22"/>
          <w:szCs w:val="22"/>
          <w:rtl/>
        </w:rPr>
        <w:t xml:space="preserve"> שהותקן בביתו של</w:t>
      </w:r>
      <w:r w:rsidR="00E76E26">
        <w:rPr>
          <w:rFonts w:cs="FrankRuehl" w:hint="cs"/>
          <w:sz w:val="22"/>
          <w:szCs w:val="22"/>
          <w:rtl/>
        </w:rPr>
        <w:t xml:space="preserve"> </w:t>
      </w:r>
      <w:r w:rsidR="002C1E48">
        <w:rPr>
          <w:rFonts w:cs="FrankRuehl" w:hint="cs"/>
          <w:sz w:val="22"/>
          <w:szCs w:val="22"/>
          <w:rtl/>
        </w:rPr>
        <w:t>ראש הסיעה, אשר לטענתו שימש גם כמטה בחירות</w:t>
      </w:r>
      <w:r w:rsidR="006A021D">
        <w:rPr>
          <w:rFonts w:cs="FrankRuehl" w:hint="cs"/>
          <w:sz w:val="22"/>
          <w:szCs w:val="22"/>
          <w:rtl/>
        </w:rPr>
        <w:t>. הוצאות אלה על פי טיבן אינן הוצאות בחירות.</w:t>
      </w:r>
      <w:r w:rsidR="00E153E9">
        <w:rPr>
          <w:rFonts w:cs="FrankRuehl" w:hint="cs"/>
          <w:sz w:val="22"/>
          <w:szCs w:val="22"/>
          <w:rtl/>
        </w:rPr>
        <w:t xml:space="preserve"> אחת הסיעות</w:t>
      </w:r>
      <w:r w:rsidR="00E76E26">
        <w:rPr>
          <w:rFonts w:cs="FrankRuehl" w:hint="cs"/>
          <w:sz w:val="22"/>
          <w:szCs w:val="22"/>
          <w:rtl/>
        </w:rPr>
        <w:t xml:space="preserve"> </w:t>
      </w:r>
      <w:r w:rsidR="00E153E9">
        <w:rPr>
          <w:rFonts w:cs="FrankRuehl" w:hint="cs"/>
          <w:sz w:val="22"/>
          <w:szCs w:val="22"/>
          <w:rtl/>
        </w:rPr>
        <w:t>כללה בחשבונותיה הוצאות בגין רכישת מזון</w:t>
      </w:r>
      <w:r w:rsidRPr="00E153E9" w:rsidR="00E153E9">
        <w:rPr>
          <w:rFonts w:cs="FrankRuehl" w:hint="cs"/>
          <w:sz w:val="22"/>
          <w:szCs w:val="22"/>
          <w:rtl/>
        </w:rPr>
        <w:t xml:space="preserve"> לתינוקות, דגני בוקר וממתקים לילדים</w:t>
      </w:r>
      <w:r w:rsidR="00E153E9">
        <w:rPr>
          <w:rFonts w:cs="FrankRuehl" w:hint="cs"/>
          <w:sz w:val="22"/>
          <w:szCs w:val="22"/>
          <w:rtl/>
        </w:rPr>
        <w:t>; סיעה אחרת</w:t>
      </w:r>
      <w:r w:rsidR="00E76E26">
        <w:rPr>
          <w:rFonts w:cs="FrankRuehl" w:hint="cs"/>
          <w:sz w:val="22"/>
          <w:szCs w:val="22"/>
          <w:rtl/>
        </w:rPr>
        <w:t xml:space="preserve"> </w:t>
      </w:r>
      <w:r w:rsidR="00E153E9">
        <w:rPr>
          <w:rFonts w:cs="FrankRuehl" w:hint="cs"/>
          <w:sz w:val="22"/>
          <w:szCs w:val="22"/>
          <w:rtl/>
        </w:rPr>
        <w:t xml:space="preserve">כללה בחשבונותיה הוצאה בגין רכישת מקפיא. </w:t>
      </w:r>
    </w:p>
    <w:p w:rsidR="0088662E" w:rsidRPr="00A64B84" w:rsidP="007B5CC5">
      <w:pPr>
        <w:pStyle w:val="RESHET"/>
        <w:keepNext/>
        <w:keepLines/>
        <w:rPr>
          <w:rtl/>
        </w:rPr>
      </w:pPr>
      <w:r w:rsidRPr="00A64B84">
        <w:rPr>
          <w:rFonts w:hint="cs"/>
          <w:rtl/>
        </w:rPr>
        <w:t>אני רואה בחומרה רבה את הניסיונות לעשות שימוש במימון ממלכתי לצרכים שאין להם קשר למערכת הבחירות.</w:t>
      </w:r>
    </w:p>
    <w:p w:rsidR="00C76FB2" w:rsidP="007B5CC5">
      <w:pPr>
        <w:spacing w:before="180" w:after="120" w:line="230" w:lineRule="exact"/>
        <w:jc w:val="both"/>
        <w:rPr>
          <w:rFonts w:cs="FrankRuehl"/>
          <w:sz w:val="22"/>
          <w:szCs w:val="22"/>
          <w:rtl/>
        </w:rPr>
      </w:pPr>
      <w:r>
        <w:rPr>
          <w:rFonts w:cs="FrankRuehl" w:hint="cs"/>
          <w:sz w:val="22"/>
          <w:szCs w:val="22"/>
          <w:rtl/>
        </w:rPr>
        <w:t xml:space="preserve">בנוסף, בחשבונותיהן של </w:t>
      </w:r>
      <w:r w:rsidR="001174D3">
        <w:rPr>
          <w:rFonts w:cs="FrankRuehl" w:hint="cs"/>
          <w:sz w:val="22"/>
          <w:szCs w:val="22"/>
          <w:rtl/>
        </w:rPr>
        <w:t xml:space="preserve">487 </w:t>
      </w:r>
      <w:r>
        <w:rPr>
          <w:rFonts w:cs="FrankRuehl" w:hint="cs"/>
          <w:sz w:val="22"/>
          <w:szCs w:val="22"/>
          <w:rtl/>
        </w:rPr>
        <w:t xml:space="preserve">סיעות נכללו הוצאות בגין נסיעות ודלק בסכומים ניכרים, </w:t>
      </w:r>
      <w:r w:rsidRPr="007B5CC5" w:rsidR="007B5CC5">
        <w:rPr>
          <w:rFonts w:cs="FrankRuehl" w:hint="cs"/>
          <w:sz w:val="22"/>
          <w:szCs w:val="22"/>
          <w:rtl/>
        </w:rPr>
        <w:t xml:space="preserve">שהסתכמו </w:t>
      </w:r>
      <w:r w:rsidRPr="0096202F" w:rsidR="0096202F">
        <w:rPr>
          <w:rFonts w:cs="FrankRuehl" w:hint="cs"/>
          <w:sz w:val="22"/>
          <w:szCs w:val="22"/>
          <w:rtl/>
        </w:rPr>
        <w:t>ב</w:t>
      </w:r>
      <w:r w:rsidR="00A76629">
        <w:rPr>
          <w:rFonts w:cs="FrankRuehl" w:hint="cs"/>
          <w:sz w:val="22"/>
          <w:szCs w:val="22"/>
          <w:rtl/>
        </w:rPr>
        <w:t>כ-</w:t>
      </w:r>
      <w:r w:rsidR="001174D3">
        <w:rPr>
          <w:rFonts w:cs="FrankRuehl" w:hint="cs"/>
          <w:sz w:val="22"/>
          <w:szCs w:val="22"/>
          <w:rtl/>
        </w:rPr>
        <w:t xml:space="preserve">4 מיליון ש"ח </w:t>
      </w:r>
      <w:r w:rsidRPr="007B5CC5" w:rsidR="007B5CC5">
        <w:rPr>
          <w:rFonts w:cs="FrankRuehl" w:hint="cs"/>
          <w:sz w:val="22"/>
          <w:szCs w:val="22"/>
          <w:rtl/>
        </w:rPr>
        <w:t>בכל מערכת הבחירות.</w:t>
      </w:r>
      <w:r w:rsidR="001174D3">
        <w:rPr>
          <w:rFonts w:cs="FrankRuehl" w:hint="cs"/>
          <w:sz w:val="22"/>
          <w:szCs w:val="22"/>
          <w:rtl/>
        </w:rPr>
        <w:t xml:space="preserve"> </w:t>
      </w:r>
      <w:r w:rsidRPr="007B5CC5" w:rsidR="007B5CC5">
        <w:rPr>
          <w:rFonts w:cs="FrankRuehl" w:hint="cs"/>
          <w:sz w:val="22"/>
          <w:szCs w:val="22"/>
          <w:rtl/>
        </w:rPr>
        <w:t xml:space="preserve">חלק מהסיעות דיווחו על הוצאות בסכומים גבוהים אשר, על פי חישובי הביקורת, שקולים לנסיעות של אלפי קילומטרים, דבר שאינו סביר במערכת בחירות מקומית. </w:t>
      </w:r>
      <w:r>
        <w:rPr>
          <w:rFonts w:cs="FrankRuehl" w:hint="cs"/>
          <w:sz w:val="22"/>
          <w:szCs w:val="22"/>
          <w:rtl/>
        </w:rPr>
        <w:t xml:space="preserve">יצוין כי </w:t>
      </w:r>
      <w:r w:rsidR="006B1F34">
        <w:rPr>
          <w:rFonts w:cs="FrankRuehl" w:hint="cs"/>
          <w:sz w:val="22"/>
          <w:szCs w:val="22"/>
          <w:rtl/>
        </w:rPr>
        <w:t>חלק מ</w:t>
      </w:r>
      <w:r>
        <w:rPr>
          <w:rFonts w:cs="FrankRuehl" w:hint="cs"/>
          <w:sz w:val="22"/>
          <w:szCs w:val="22"/>
          <w:rtl/>
        </w:rPr>
        <w:t>הוצאות אלו לא תועדו כנדרש בהנחיות, וממילא לא ניתן היה לבחון ולאמת את נכונות הדיווח בהקשר לנסיעות, את נחיצותן ואת הקשר שלהן לבחירות</w:t>
      </w:r>
      <w:r w:rsidR="00523504">
        <w:rPr>
          <w:rFonts w:cs="FrankRuehl" w:hint="cs"/>
          <w:sz w:val="22"/>
          <w:szCs w:val="22"/>
          <w:rtl/>
        </w:rPr>
        <w:t xml:space="preserve">, וקיים חשש שהוצאות אלה </w:t>
      </w:r>
      <w:r w:rsidRPr="007B5CC5" w:rsidR="007B5CC5">
        <w:rPr>
          <w:rFonts w:cs="FrankRuehl" w:hint="cs"/>
          <w:sz w:val="22"/>
          <w:szCs w:val="22"/>
          <w:rtl/>
        </w:rPr>
        <w:t>ש</w:t>
      </w:r>
      <w:r w:rsidR="00523504">
        <w:rPr>
          <w:rFonts w:cs="FrankRuehl" w:hint="cs"/>
          <w:sz w:val="22"/>
          <w:szCs w:val="22"/>
          <w:rtl/>
        </w:rPr>
        <w:t xml:space="preserve">הוצגו </w:t>
      </w:r>
      <w:r w:rsidRPr="007B5CC5" w:rsidR="007B5CC5">
        <w:rPr>
          <w:rFonts w:cs="FrankRuehl" w:hint="cs"/>
          <w:sz w:val="22"/>
          <w:szCs w:val="22"/>
          <w:rtl/>
        </w:rPr>
        <w:t>כהוצאות בחירות</w:t>
      </w:r>
      <w:r w:rsidR="00523504">
        <w:rPr>
          <w:rFonts w:cs="FrankRuehl" w:hint="cs"/>
          <w:sz w:val="22"/>
          <w:szCs w:val="22"/>
          <w:rtl/>
        </w:rPr>
        <w:t xml:space="preserve"> הוצאו </w:t>
      </w:r>
      <w:r w:rsidRPr="007B5CC5" w:rsidR="007B5CC5">
        <w:rPr>
          <w:rFonts w:cs="FrankRuehl" w:hint="cs"/>
          <w:sz w:val="22"/>
          <w:szCs w:val="22"/>
          <w:rtl/>
        </w:rPr>
        <w:t xml:space="preserve">בסוף </w:t>
      </w:r>
      <w:r w:rsidR="00523504">
        <w:rPr>
          <w:rFonts w:cs="FrankRuehl" w:hint="cs"/>
          <w:sz w:val="22"/>
          <w:szCs w:val="22"/>
          <w:rtl/>
        </w:rPr>
        <w:t>לצרכים אחרים</w:t>
      </w:r>
      <w:r>
        <w:rPr>
          <w:rFonts w:cs="FrankRuehl" w:hint="cs"/>
          <w:sz w:val="22"/>
          <w:szCs w:val="22"/>
          <w:rtl/>
        </w:rPr>
        <w:t xml:space="preserve">. בכל מקרה כזה בו סברתי כי הסיעה כללה בחשבונותיה סכום בלתי סביר בגין נסיעות ודלק החלטתי להכיר באופן יחסי בלבד בחלק מההוצאה על פי מבחן הסבירות וההיגיון </w:t>
      </w:r>
      <w:r w:rsidR="002C1E48">
        <w:rPr>
          <w:rFonts w:cs="FrankRuehl" w:hint="cs"/>
          <w:sz w:val="22"/>
          <w:szCs w:val="22"/>
          <w:rtl/>
        </w:rPr>
        <w:t>בהתייחס למערכת בחירות ביישוב בו התמודדו.</w:t>
      </w:r>
    </w:p>
    <w:p w:rsidR="0088662E" w:rsidP="0061559E">
      <w:pPr>
        <w:spacing w:after="120" w:line="230" w:lineRule="exact"/>
        <w:jc w:val="both"/>
        <w:rPr>
          <w:rFonts w:cs="FrankRuehl"/>
          <w:sz w:val="22"/>
          <w:szCs w:val="22"/>
          <w:rtl/>
        </w:rPr>
      </w:pPr>
      <w:r>
        <w:rPr>
          <w:rFonts w:cs="FrankRuehl" w:hint="cs"/>
          <w:sz w:val="22"/>
          <w:szCs w:val="22"/>
          <w:rtl/>
        </w:rPr>
        <w:t xml:space="preserve">סיעות רבות כללו בחשבונותיהן הוצאות בסכומים ניכרים בגין אוכל וכיבוד. במקרים רבים </w:t>
      </w:r>
      <w:r w:rsidR="00872EFD">
        <w:rPr>
          <w:rFonts w:cs="FrankRuehl" w:hint="cs"/>
          <w:sz w:val="22"/>
          <w:szCs w:val="22"/>
          <w:rtl/>
        </w:rPr>
        <w:t>ה</w:t>
      </w:r>
      <w:r>
        <w:rPr>
          <w:rFonts w:cs="FrankRuehl" w:hint="cs"/>
          <w:sz w:val="22"/>
          <w:szCs w:val="22"/>
          <w:rtl/>
        </w:rPr>
        <w:t xml:space="preserve">הוצאות </w:t>
      </w:r>
      <w:r w:rsidR="00872EFD">
        <w:rPr>
          <w:rFonts w:cs="FrankRuehl" w:hint="cs"/>
          <w:sz w:val="22"/>
          <w:szCs w:val="22"/>
          <w:rtl/>
        </w:rPr>
        <w:t xml:space="preserve">בגין כיבוד ואוכל היוו מעל מחצית מהוצאות </w:t>
      </w:r>
      <w:r>
        <w:rPr>
          <w:rFonts w:cs="FrankRuehl" w:hint="cs"/>
          <w:sz w:val="22"/>
          <w:szCs w:val="22"/>
          <w:rtl/>
        </w:rPr>
        <w:t xml:space="preserve">הבחירות של </w:t>
      </w:r>
      <w:r w:rsidR="00872EFD">
        <w:rPr>
          <w:rFonts w:cs="FrankRuehl" w:hint="cs"/>
          <w:sz w:val="22"/>
          <w:szCs w:val="22"/>
          <w:rtl/>
        </w:rPr>
        <w:t xml:space="preserve">אותן </w:t>
      </w:r>
      <w:r>
        <w:rPr>
          <w:rFonts w:cs="FrankRuehl" w:hint="cs"/>
          <w:sz w:val="22"/>
          <w:szCs w:val="22"/>
          <w:rtl/>
        </w:rPr>
        <w:t>סיעות, ובמקרים מסוימים אף דווח כי אל</w:t>
      </w:r>
      <w:r w:rsidR="00872EFD">
        <w:rPr>
          <w:rFonts w:cs="FrankRuehl" w:hint="cs"/>
          <w:sz w:val="22"/>
          <w:szCs w:val="22"/>
          <w:rtl/>
        </w:rPr>
        <w:t>ה היו</w:t>
      </w:r>
      <w:r>
        <w:rPr>
          <w:rFonts w:cs="FrankRuehl" w:hint="cs"/>
          <w:sz w:val="22"/>
          <w:szCs w:val="22"/>
          <w:rtl/>
        </w:rPr>
        <w:t xml:space="preserve"> הוצאות</w:t>
      </w:r>
      <w:r w:rsidR="00872EFD">
        <w:rPr>
          <w:rFonts w:cs="FrankRuehl" w:hint="cs"/>
          <w:sz w:val="22"/>
          <w:szCs w:val="22"/>
          <w:rtl/>
        </w:rPr>
        <w:t>יהן</w:t>
      </w:r>
      <w:r>
        <w:rPr>
          <w:rFonts w:cs="FrankRuehl" w:hint="cs"/>
          <w:sz w:val="22"/>
          <w:szCs w:val="22"/>
          <w:rtl/>
        </w:rPr>
        <w:t xml:space="preserve"> היחידות. </w:t>
      </w:r>
      <w:r w:rsidR="00871EC6">
        <w:rPr>
          <w:rFonts w:cs="FrankRuehl" w:hint="cs"/>
          <w:sz w:val="22"/>
          <w:szCs w:val="22"/>
          <w:rtl/>
        </w:rPr>
        <w:t xml:space="preserve">לדברי נציגי </w:t>
      </w:r>
      <w:r>
        <w:rPr>
          <w:rFonts w:cs="FrankRuehl" w:hint="cs"/>
          <w:sz w:val="22"/>
          <w:szCs w:val="22"/>
          <w:rtl/>
        </w:rPr>
        <w:t>הסיעות</w:t>
      </w:r>
      <w:r w:rsidR="00871EC6">
        <w:rPr>
          <w:rFonts w:cs="FrankRuehl" w:hint="cs"/>
          <w:sz w:val="22"/>
          <w:szCs w:val="22"/>
          <w:rtl/>
        </w:rPr>
        <w:t xml:space="preserve"> הללו,</w:t>
      </w:r>
      <w:r>
        <w:rPr>
          <w:rFonts w:cs="FrankRuehl" w:hint="cs"/>
          <w:sz w:val="22"/>
          <w:szCs w:val="22"/>
          <w:rtl/>
        </w:rPr>
        <w:t xml:space="preserve"> מדובר </w:t>
      </w:r>
      <w:r w:rsidR="000238B9">
        <w:rPr>
          <w:rFonts w:cs="FrankRuehl" w:hint="cs"/>
          <w:sz w:val="22"/>
          <w:szCs w:val="22"/>
          <w:rtl/>
        </w:rPr>
        <w:t>ב</w:t>
      </w:r>
      <w:r>
        <w:rPr>
          <w:rFonts w:cs="FrankRuehl" w:hint="cs"/>
          <w:sz w:val="22"/>
          <w:szCs w:val="22"/>
          <w:rtl/>
        </w:rPr>
        <w:t>כיבוד המוגש לפעילים ובוחרים אשר שוהים במטות הבחירות. בפועל נמצא כי בחלק מהמקרים המדובר היה ברכישות של בשר</w:t>
      </w:r>
      <w:r w:rsidR="00400524">
        <w:rPr>
          <w:rFonts w:cs="FrankRuehl" w:hint="cs"/>
          <w:sz w:val="22"/>
          <w:szCs w:val="22"/>
          <w:rtl/>
        </w:rPr>
        <w:t>,</w:t>
      </w:r>
      <w:r>
        <w:rPr>
          <w:rFonts w:cs="FrankRuehl" w:hint="cs"/>
          <w:sz w:val="22"/>
          <w:szCs w:val="22"/>
          <w:rtl/>
        </w:rPr>
        <w:t xml:space="preserve"> מוצרי מזון </w:t>
      </w:r>
      <w:r w:rsidR="00400524">
        <w:rPr>
          <w:rFonts w:cs="FrankRuehl" w:hint="cs"/>
          <w:sz w:val="22"/>
          <w:szCs w:val="22"/>
          <w:rtl/>
        </w:rPr>
        <w:t>וחומרי נ</w:t>
      </w:r>
      <w:r w:rsidR="00871EC6">
        <w:rPr>
          <w:rFonts w:cs="FrankRuehl" w:hint="cs"/>
          <w:sz w:val="22"/>
          <w:szCs w:val="22"/>
          <w:rtl/>
        </w:rPr>
        <w:t>י</w:t>
      </w:r>
      <w:r w:rsidR="00400524">
        <w:rPr>
          <w:rFonts w:cs="FrankRuehl" w:hint="cs"/>
          <w:sz w:val="22"/>
          <w:szCs w:val="22"/>
          <w:rtl/>
        </w:rPr>
        <w:t>קיון ו</w:t>
      </w:r>
      <w:r w:rsidR="00C76FB2">
        <w:rPr>
          <w:rFonts w:cs="FrankRuehl" w:hint="cs"/>
          <w:sz w:val="22"/>
          <w:szCs w:val="22"/>
          <w:rtl/>
        </w:rPr>
        <w:t>ה</w:t>
      </w:r>
      <w:r w:rsidR="00871EC6">
        <w:rPr>
          <w:rFonts w:cs="FrankRuehl" w:hint="cs"/>
          <w:sz w:val="22"/>
          <w:szCs w:val="22"/>
          <w:rtl/>
        </w:rPr>
        <w:t>י</w:t>
      </w:r>
      <w:r w:rsidR="00C76FB2">
        <w:rPr>
          <w:rFonts w:cs="FrankRuehl" w:hint="cs"/>
          <w:sz w:val="22"/>
          <w:szCs w:val="22"/>
          <w:rtl/>
        </w:rPr>
        <w:t>גיינה</w:t>
      </w:r>
      <w:r w:rsidR="00400524">
        <w:rPr>
          <w:rFonts w:cs="FrankRuehl" w:hint="cs"/>
          <w:sz w:val="22"/>
          <w:szCs w:val="22"/>
          <w:rtl/>
        </w:rPr>
        <w:t xml:space="preserve"> אישית </w:t>
      </w:r>
      <w:r>
        <w:rPr>
          <w:rFonts w:cs="FrankRuehl" w:hint="cs"/>
          <w:sz w:val="22"/>
          <w:szCs w:val="22"/>
          <w:rtl/>
        </w:rPr>
        <w:t>המאפיינים משק בית ולא מטה בחירות, דבר העומד בניגוד ל</w:t>
      </w:r>
      <w:r w:rsidR="00871EC6">
        <w:rPr>
          <w:rFonts w:cs="FrankRuehl" w:hint="cs"/>
          <w:sz w:val="22"/>
          <w:szCs w:val="22"/>
          <w:rtl/>
        </w:rPr>
        <w:t xml:space="preserve">טענות </w:t>
      </w:r>
      <w:r>
        <w:rPr>
          <w:rFonts w:cs="FrankRuehl" w:hint="cs"/>
          <w:sz w:val="22"/>
          <w:szCs w:val="22"/>
          <w:rtl/>
        </w:rPr>
        <w:t>הסיעות. לא לשם כך נועדו כספי המימון הממלכתי לבחירות ואין שום הצדקה לכך שהוצאות כאלה ובסכומים ניכרים במיוחד, יושתו על הקופה הציבורית. לאור האמור החלטתי שלא להכיר בהוצאות אלה, ככל שאינן סבירות או קשורות לבחירות</w:t>
      </w:r>
      <w:r w:rsidR="00871EC6">
        <w:rPr>
          <w:rFonts w:cs="FrankRuehl" w:hint="cs"/>
          <w:sz w:val="22"/>
          <w:szCs w:val="22"/>
          <w:rtl/>
        </w:rPr>
        <w:t>.</w:t>
      </w:r>
      <w:r>
        <w:rPr>
          <w:rFonts w:cs="FrankRuehl" w:hint="cs"/>
          <w:sz w:val="22"/>
          <w:szCs w:val="22"/>
          <w:rtl/>
        </w:rPr>
        <w:t xml:space="preserve"> </w:t>
      </w:r>
    </w:p>
    <w:p w:rsidR="00240BDD" w:rsidP="0061559E">
      <w:pPr>
        <w:spacing w:after="240" w:line="230" w:lineRule="exact"/>
        <w:jc w:val="both"/>
        <w:rPr>
          <w:rFonts w:cs="FrankRuehl"/>
          <w:b/>
          <w:bCs/>
          <w:sz w:val="22"/>
          <w:szCs w:val="22"/>
          <w:rtl/>
        </w:rPr>
      </w:pPr>
      <w:r>
        <w:rPr>
          <w:rFonts w:cs="FrankRuehl" w:hint="cs"/>
          <w:sz w:val="22"/>
          <w:szCs w:val="22"/>
          <w:rtl/>
        </w:rPr>
        <w:t xml:space="preserve">עוד נמצא בהקשר זה כי חלק גדול מהסיעות לא הקפידו לתעד באופן הולם וכמתחייב בהנחיות את </w:t>
      </w:r>
      <w:r w:rsidR="00871EC6">
        <w:rPr>
          <w:rFonts w:cs="FrankRuehl" w:hint="cs"/>
          <w:sz w:val="22"/>
          <w:szCs w:val="22"/>
          <w:rtl/>
        </w:rPr>
        <w:t xml:space="preserve">סוג </w:t>
      </w:r>
      <w:r>
        <w:rPr>
          <w:rFonts w:cs="FrankRuehl" w:hint="cs"/>
          <w:sz w:val="22"/>
          <w:szCs w:val="22"/>
          <w:rtl/>
        </w:rPr>
        <w:t>מוצרי המזון שנרכשו לטענת</w:t>
      </w:r>
      <w:r w:rsidR="00871EC6">
        <w:rPr>
          <w:rFonts w:cs="FrankRuehl" w:hint="cs"/>
          <w:sz w:val="22"/>
          <w:szCs w:val="22"/>
          <w:rtl/>
        </w:rPr>
        <w:t>ן</w:t>
      </w:r>
      <w:r>
        <w:rPr>
          <w:rFonts w:cs="FrankRuehl" w:hint="cs"/>
          <w:sz w:val="22"/>
          <w:szCs w:val="22"/>
          <w:rtl/>
        </w:rPr>
        <w:t xml:space="preserve"> לצורך הבחירות, כמות המוצרים, </w:t>
      </w:r>
      <w:r w:rsidR="000238B9">
        <w:rPr>
          <w:rFonts w:cs="FrankRuehl" w:hint="cs"/>
          <w:sz w:val="22"/>
          <w:szCs w:val="22"/>
          <w:rtl/>
        </w:rPr>
        <w:t xml:space="preserve">את </w:t>
      </w:r>
      <w:r>
        <w:rPr>
          <w:rFonts w:cs="FrankRuehl" w:hint="cs"/>
          <w:sz w:val="22"/>
          <w:szCs w:val="22"/>
          <w:rtl/>
        </w:rPr>
        <w:t>מועדי הרכישה ו</w:t>
      </w:r>
      <w:r w:rsidR="000238B9">
        <w:rPr>
          <w:rFonts w:cs="FrankRuehl" w:hint="cs"/>
          <w:sz w:val="22"/>
          <w:szCs w:val="22"/>
          <w:rtl/>
        </w:rPr>
        <w:t xml:space="preserve">את </w:t>
      </w:r>
      <w:r>
        <w:rPr>
          <w:rFonts w:cs="FrankRuehl" w:hint="cs"/>
          <w:sz w:val="22"/>
          <w:szCs w:val="22"/>
          <w:rtl/>
        </w:rPr>
        <w:t xml:space="preserve">כמות הסועדים, כך שלא ניתן היה באמצעי ביקורת מקובלים לקבוע האם ההוצאות </w:t>
      </w:r>
      <w:r w:rsidR="00BC4ECC">
        <w:rPr>
          <w:rFonts w:cs="FrankRuehl" w:hint="cs"/>
          <w:sz w:val="22"/>
          <w:szCs w:val="22"/>
          <w:rtl/>
        </w:rPr>
        <w:t>בגין</w:t>
      </w:r>
      <w:r w:rsidR="008105E5">
        <w:rPr>
          <w:rFonts w:cs="FrankRuehl" w:hint="cs"/>
          <w:sz w:val="22"/>
          <w:szCs w:val="22"/>
          <w:rtl/>
        </w:rPr>
        <w:t xml:space="preserve"> ה</w:t>
      </w:r>
      <w:r>
        <w:rPr>
          <w:rFonts w:cs="FrankRuehl" w:hint="cs"/>
          <w:sz w:val="22"/>
          <w:szCs w:val="22"/>
          <w:rtl/>
        </w:rPr>
        <w:t xml:space="preserve">מזון שנרכש </w:t>
      </w:r>
      <w:r w:rsidR="000238B9">
        <w:rPr>
          <w:rFonts w:cs="FrankRuehl" w:hint="cs"/>
          <w:sz w:val="22"/>
          <w:szCs w:val="22"/>
          <w:rtl/>
        </w:rPr>
        <w:t xml:space="preserve">אכן </w:t>
      </w:r>
      <w:r>
        <w:rPr>
          <w:rFonts w:cs="FrankRuehl" w:hint="cs"/>
          <w:sz w:val="22"/>
          <w:szCs w:val="22"/>
          <w:rtl/>
        </w:rPr>
        <w:t xml:space="preserve">מהוות הוצאות בחירות. </w:t>
      </w:r>
      <w:r w:rsidR="00BC4ECC">
        <w:rPr>
          <w:rFonts w:cs="FrankRuehl" w:hint="cs"/>
          <w:sz w:val="22"/>
          <w:szCs w:val="22"/>
          <w:rtl/>
        </w:rPr>
        <w:t xml:space="preserve">בהיעדר תיעוד הולם של פרטי הרכישות והמוצרים כאמור, ומקום שמדובר היה בהוצאות בסכומים ניכרים, </w:t>
      </w:r>
      <w:r>
        <w:rPr>
          <w:rFonts w:cs="FrankRuehl" w:hint="cs"/>
          <w:sz w:val="22"/>
          <w:szCs w:val="22"/>
          <w:rtl/>
        </w:rPr>
        <w:t>מתעורר ספק האם המדובר בהוצאות בחירות כהגדרתן בחוק.</w:t>
      </w:r>
    </w:p>
    <w:p w:rsidR="00BC4ECC" w:rsidP="001652DC">
      <w:pPr>
        <w:pStyle w:val="RESHET"/>
        <w:keepLines/>
        <w:rPr>
          <w:rtl/>
        </w:rPr>
      </w:pPr>
      <w:r>
        <w:rPr>
          <w:rFonts w:hint="cs"/>
          <w:rtl/>
        </w:rPr>
        <w:t xml:space="preserve">נוכח העובדה כי בהוצאה בגין רכישת מזון וכיבוד עלול להיכלל מעצם טיבה גם רכיב של שימוש פרטי, פרט לרכיב "הציבורי" הקשור לבחירות, על הסיעות לנקוט משנה זהירות בבואן להוציא הוצאות מסוג זה. </w:t>
      </w:r>
      <w:r w:rsidR="00575BEC">
        <w:rPr>
          <w:rFonts w:hint="cs"/>
          <w:rtl/>
        </w:rPr>
        <w:t>על כן,</w:t>
      </w:r>
      <w:r>
        <w:rPr>
          <w:rFonts w:hint="cs"/>
          <w:rtl/>
        </w:rPr>
        <w:t xml:space="preserve"> עליהן להקפיד לתעד באופן מפורט ומדוקדק את רכישותיהן, מועדיהן ומועדי השימוש במוצרים וכמות הסועדים. נטל ההוכחה כי אכן המדובר בהוצאות שהוצאו אך ורק בקשר לבחירות, מוטל על כתפי הסיעה, וכל ספק ש</w:t>
      </w:r>
      <w:r>
        <w:rPr>
          <w:rFonts w:hint="cs"/>
          <w:rtl/>
        </w:rPr>
        <w:t>י</w:t>
      </w:r>
      <w:r>
        <w:rPr>
          <w:rFonts w:hint="cs"/>
          <w:rtl/>
        </w:rPr>
        <w:t>תעורר בענ</w:t>
      </w:r>
      <w:r>
        <w:rPr>
          <w:rFonts w:hint="cs"/>
          <w:rtl/>
        </w:rPr>
        <w:t>י</w:t>
      </w:r>
      <w:r>
        <w:rPr>
          <w:rFonts w:hint="cs"/>
          <w:rtl/>
        </w:rPr>
        <w:t xml:space="preserve">ין זה יפורש </w:t>
      </w:r>
      <w:r w:rsidR="00871EC6">
        <w:rPr>
          <w:rFonts w:hint="cs"/>
          <w:rtl/>
        </w:rPr>
        <w:t>באופן שלא יאפשר את כיסוי ההוצאה מ</w:t>
      </w:r>
      <w:r>
        <w:rPr>
          <w:rFonts w:hint="cs"/>
          <w:rtl/>
        </w:rPr>
        <w:t xml:space="preserve">הקופה הציבורית. </w:t>
      </w:r>
    </w:p>
    <w:p w:rsidR="0088662E" w:rsidP="001652DC">
      <w:pPr>
        <w:pStyle w:val="RESHET"/>
        <w:keepLines/>
        <w:rPr>
          <w:rtl/>
        </w:rPr>
      </w:pPr>
      <w:r>
        <w:rPr>
          <w:rFonts w:hint="cs"/>
          <w:rtl/>
        </w:rPr>
        <w:t>יתר על כן</w:t>
      </w:r>
      <w:r w:rsidRPr="007E043C">
        <w:rPr>
          <w:rFonts w:hint="cs"/>
          <w:rtl/>
        </w:rPr>
        <w:t xml:space="preserve">, </w:t>
      </w:r>
      <w:r>
        <w:rPr>
          <w:rFonts w:hint="cs"/>
          <w:rtl/>
        </w:rPr>
        <w:t>בהתחשב</w:t>
      </w:r>
      <w:r w:rsidRPr="007E043C">
        <w:rPr>
          <w:rFonts w:hint="cs"/>
          <w:rtl/>
        </w:rPr>
        <w:t xml:space="preserve"> </w:t>
      </w:r>
      <w:r w:rsidR="00871EC6">
        <w:rPr>
          <w:rFonts w:hint="cs"/>
          <w:rtl/>
        </w:rPr>
        <w:t>בכך ש</w:t>
      </w:r>
      <w:r w:rsidRPr="007E043C">
        <w:rPr>
          <w:rFonts w:hint="cs"/>
          <w:rtl/>
        </w:rPr>
        <w:t xml:space="preserve">הכללת הוצאות מופרזות בגין כיבוד ואוכל כמתואר הפכה לתופעה נפוצה במיוחד, ונוכח הקושי האובייקטיבי להבחין בין הוצאות כיבוד סבירות שנעשו בקשר לבחירות לבין רכישת מזון המיועד לצרכים פרטיים, ועל מנת למנוע שימוש לרעה בכספי ציבור, אני קובע בזאת כי להבא לא אכיר בהוצאות בגין אוכל וכיבוד ששיעורן עולה על מחצית מכלל הוצאות הסיעה. סיעה אשר תכלול בהוצאותיה הוצאות כיבוד ואוכל בשיעור העולה על מחצית מכלל הוצאותיה, ייקבע לגביה שהדוח על חשבונותיה אינו חיובי וסכום ההוצאות החורג יופחת מכלל הוצאות הבחירות שלה. </w:t>
      </w:r>
    </w:p>
    <w:p w:rsidR="00666E3C" w:rsidP="0096202F">
      <w:pPr>
        <w:spacing w:before="180" w:after="240" w:line="230" w:lineRule="exact"/>
        <w:jc w:val="both"/>
        <w:rPr>
          <w:rFonts w:cs="FrankRuehl"/>
          <w:b/>
          <w:bCs/>
          <w:sz w:val="22"/>
          <w:szCs w:val="22"/>
          <w:rtl/>
        </w:rPr>
      </w:pPr>
      <w:r>
        <w:rPr>
          <w:rFonts w:cs="FrankRuehl" w:hint="cs"/>
          <w:sz w:val="22"/>
          <w:szCs w:val="22"/>
          <w:rtl/>
        </w:rPr>
        <w:t xml:space="preserve">בנוסף, בביקורת הועלה כי קיימת </w:t>
      </w:r>
      <w:r w:rsidR="0088662E">
        <w:rPr>
          <w:rFonts w:cs="FrankRuehl" w:hint="cs"/>
          <w:sz w:val="22"/>
          <w:szCs w:val="22"/>
          <w:rtl/>
        </w:rPr>
        <w:t xml:space="preserve">תופעה </w:t>
      </w:r>
      <w:r>
        <w:rPr>
          <w:rFonts w:cs="FrankRuehl" w:hint="cs"/>
          <w:sz w:val="22"/>
          <w:szCs w:val="22"/>
          <w:rtl/>
        </w:rPr>
        <w:t>של</w:t>
      </w:r>
      <w:r w:rsidR="00E76E26">
        <w:rPr>
          <w:rFonts w:cs="FrankRuehl" w:hint="cs"/>
          <w:sz w:val="22"/>
          <w:szCs w:val="22"/>
          <w:rtl/>
        </w:rPr>
        <w:t xml:space="preserve"> </w:t>
      </w:r>
      <w:r w:rsidR="0088662E">
        <w:rPr>
          <w:rFonts w:cs="FrankRuehl" w:hint="cs"/>
          <w:sz w:val="22"/>
          <w:szCs w:val="22"/>
          <w:rtl/>
        </w:rPr>
        <w:t>הוצאות</w:t>
      </w:r>
      <w:r w:rsidR="00000BD7">
        <w:rPr>
          <w:rFonts w:cs="FrankRuehl" w:hint="cs"/>
          <w:sz w:val="22"/>
          <w:szCs w:val="22"/>
          <w:rtl/>
        </w:rPr>
        <w:t xml:space="preserve"> "מנופחות"</w:t>
      </w:r>
      <w:r w:rsidR="00DE2810">
        <w:rPr>
          <w:rFonts w:cs="FrankRuehl" w:hint="cs"/>
          <w:sz w:val="22"/>
          <w:szCs w:val="22"/>
          <w:rtl/>
        </w:rPr>
        <w:t xml:space="preserve">, </w:t>
      </w:r>
      <w:r w:rsidR="0088662E">
        <w:rPr>
          <w:rFonts w:cs="FrankRuehl" w:hint="cs"/>
          <w:sz w:val="22"/>
          <w:szCs w:val="22"/>
          <w:rtl/>
        </w:rPr>
        <w:t>אך ורק כדי ל</w:t>
      </w:r>
      <w:r w:rsidR="00871EC6">
        <w:rPr>
          <w:rFonts w:cs="FrankRuehl" w:hint="cs"/>
          <w:sz w:val="22"/>
          <w:szCs w:val="22"/>
          <w:rtl/>
        </w:rPr>
        <w:t>קבל מהמדינה את מלוא</w:t>
      </w:r>
      <w:r w:rsidR="00E76E26">
        <w:rPr>
          <w:rFonts w:cs="FrankRuehl" w:hint="cs"/>
          <w:sz w:val="22"/>
          <w:szCs w:val="22"/>
          <w:rtl/>
        </w:rPr>
        <w:t xml:space="preserve"> </w:t>
      </w:r>
      <w:r w:rsidR="0088662E">
        <w:rPr>
          <w:rFonts w:cs="FrankRuehl" w:hint="cs"/>
          <w:sz w:val="22"/>
          <w:szCs w:val="22"/>
          <w:rtl/>
        </w:rPr>
        <w:t xml:space="preserve">סכום המימון הממלכתי </w:t>
      </w:r>
      <w:r w:rsidR="00871EC6">
        <w:rPr>
          <w:rFonts w:cs="FrankRuehl" w:hint="cs"/>
          <w:sz w:val="22"/>
          <w:szCs w:val="22"/>
          <w:rtl/>
        </w:rPr>
        <w:t>שנקבע בגין מספר המנדטים שקבלה סיעה</w:t>
      </w:r>
      <w:r w:rsidR="0088662E">
        <w:rPr>
          <w:rFonts w:cs="FrankRuehl" w:hint="cs"/>
          <w:sz w:val="22"/>
          <w:szCs w:val="22"/>
          <w:rtl/>
        </w:rPr>
        <w:t xml:space="preserve"> ועל מנת שלא יהיה צורך </w:t>
      </w:r>
      <w:r w:rsidR="0088662E">
        <w:rPr>
          <w:rFonts w:cs="FrankRuehl" w:hint="cs"/>
          <w:sz w:val="22"/>
          <w:szCs w:val="22"/>
          <w:rtl/>
        </w:rPr>
        <w:t xml:space="preserve">להחזיר עודפים </w:t>
      </w:r>
      <w:r w:rsidR="00871EC6">
        <w:rPr>
          <w:rFonts w:cs="FrankRuehl" w:hint="cs"/>
          <w:sz w:val="22"/>
          <w:szCs w:val="22"/>
          <w:rtl/>
        </w:rPr>
        <w:t xml:space="preserve">כלשהם </w:t>
      </w:r>
      <w:r w:rsidR="0088662E">
        <w:rPr>
          <w:rFonts w:cs="FrankRuehl" w:hint="cs"/>
          <w:sz w:val="22"/>
          <w:szCs w:val="22"/>
          <w:rtl/>
        </w:rPr>
        <w:t xml:space="preserve">לאוצר המדינה. </w:t>
      </w:r>
      <w:r w:rsidRPr="00DE2810" w:rsidR="00DE2810">
        <w:rPr>
          <w:rFonts w:cs="FrankRuehl" w:hint="cs"/>
          <w:sz w:val="22"/>
          <w:szCs w:val="22"/>
          <w:rtl/>
        </w:rPr>
        <w:t xml:space="preserve">עוד נמצאו מקרים בהם </w:t>
      </w:r>
      <w:r w:rsidR="00871EC6">
        <w:rPr>
          <w:rFonts w:cs="FrankRuehl" w:hint="cs"/>
          <w:sz w:val="22"/>
          <w:szCs w:val="22"/>
          <w:rtl/>
        </w:rPr>
        <w:t>דווחו</w:t>
      </w:r>
      <w:r w:rsidRPr="00DE2810" w:rsidR="00871EC6">
        <w:rPr>
          <w:rFonts w:cs="FrankRuehl" w:hint="cs"/>
          <w:sz w:val="22"/>
          <w:szCs w:val="22"/>
          <w:rtl/>
        </w:rPr>
        <w:t xml:space="preserve"> </w:t>
      </w:r>
      <w:r w:rsidRPr="00DE2810" w:rsidR="00DE2810">
        <w:rPr>
          <w:rFonts w:cs="FrankRuehl" w:hint="cs"/>
          <w:sz w:val="22"/>
          <w:szCs w:val="22"/>
          <w:rtl/>
        </w:rPr>
        <w:t xml:space="preserve">הוצאות לטובת ספקים בעלי זיקה או קרבה משפחתית לנציגי הסיעה, או הוצאות שכר בסכומים גבוהים לנציגי הסיעה עצמם או לקרוביהם, באופן המעורר </w:t>
      </w:r>
      <w:r w:rsidR="00871EC6">
        <w:rPr>
          <w:rFonts w:cs="FrankRuehl" w:hint="cs"/>
          <w:sz w:val="22"/>
          <w:szCs w:val="22"/>
          <w:rtl/>
        </w:rPr>
        <w:t xml:space="preserve">ספק </w:t>
      </w:r>
      <w:r w:rsidRPr="00DE2810" w:rsidR="00DE2810">
        <w:rPr>
          <w:rFonts w:cs="FrankRuehl" w:hint="cs"/>
          <w:sz w:val="22"/>
          <w:szCs w:val="22"/>
          <w:rtl/>
        </w:rPr>
        <w:t xml:space="preserve">האם ניתן </w:t>
      </w:r>
      <w:r w:rsidR="00871EC6">
        <w:rPr>
          <w:rFonts w:cs="FrankRuehl" w:hint="cs"/>
          <w:sz w:val="22"/>
          <w:szCs w:val="22"/>
          <w:rtl/>
        </w:rPr>
        <w:t xml:space="preserve">לסיעה </w:t>
      </w:r>
      <w:r w:rsidRPr="00DE2810" w:rsidR="00DE2810">
        <w:rPr>
          <w:rFonts w:cs="FrankRuehl" w:hint="cs"/>
          <w:sz w:val="22"/>
          <w:szCs w:val="22"/>
          <w:rtl/>
        </w:rPr>
        <w:t xml:space="preserve">שירות </w:t>
      </w:r>
      <w:r w:rsidR="00871EC6">
        <w:rPr>
          <w:rFonts w:cs="FrankRuehl" w:hint="cs"/>
          <w:sz w:val="22"/>
          <w:szCs w:val="22"/>
          <w:rtl/>
        </w:rPr>
        <w:t>בשווי ההוצאה הנטענת או אף שירות ממשי כלשהו</w:t>
      </w:r>
      <w:r w:rsidRPr="00DE2810" w:rsidR="00DE2810">
        <w:rPr>
          <w:rFonts w:cs="FrankRuehl" w:hint="cs"/>
          <w:sz w:val="22"/>
          <w:szCs w:val="22"/>
          <w:rtl/>
        </w:rPr>
        <w:t xml:space="preserve">. </w:t>
      </w:r>
      <w:r w:rsidR="0088662E">
        <w:rPr>
          <w:rFonts w:cs="FrankRuehl" w:hint="cs"/>
          <w:sz w:val="22"/>
          <w:szCs w:val="22"/>
          <w:rtl/>
        </w:rPr>
        <w:t>מבקר המדינה כבר קבע בדוח קודם</w:t>
      </w:r>
      <w:r>
        <w:rPr>
          <w:rStyle w:val="FootnoteReference"/>
          <w:rFonts w:cs="FrankRuehl"/>
          <w:sz w:val="22"/>
          <w:szCs w:val="22"/>
          <w:rtl/>
        </w:rPr>
        <w:footnoteReference w:id="7"/>
      </w:r>
      <w:r w:rsidR="0088662E">
        <w:rPr>
          <w:rFonts w:cs="FrankRuehl" w:hint="cs"/>
          <w:sz w:val="22"/>
          <w:szCs w:val="22"/>
          <w:rtl/>
        </w:rPr>
        <w:t xml:space="preserve"> כי יש לראות תופעה זו באור שלילי בהיותה "עולה כדי פגיעה בטוהר המידות". עוד נקבע שם כי יש לראות בחומרה "מקרים בהם הסכומים ה</w:t>
      </w:r>
      <w:r w:rsidRPr="0096202F" w:rsidR="007B5CC5">
        <w:rPr>
          <w:rFonts w:cs="FrankRuehl" w:hint="cs"/>
          <w:sz w:val="22"/>
          <w:szCs w:val="22"/>
          <w:rtl/>
        </w:rPr>
        <w:t>'</w:t>
      </w:r>
      <w:r w:rsidR="0088662E">
        <w:rPr>
          <w:rFonts w:cs="FrankRuehl" w:hint="cs"/>
          <w:sz w:val="22"/>
          <w:szCs w:val="22"/>
          <w:rtl/>
        </w:rPr>
        <w:t>מנופחים</w:t>
      </w:r>
      <w:r w:rsidRPr="0096202F" w:rsidR="007B5CC5">
        <w:rPr>
          <w:rFonts w:cs="FrankRuehl" w:hint="cs"/>
          <w:sz w:val="22"/>
          <w:szCs w:val="22"/>
          <w:rtl/>
        </w:rPr>
        <w:t>'</w:t>
      </w:r>
      <w:r w:rsidR="0088662E">
        <w:rPr>
          <w:rFonts w:cs="FrankRuehl" w:hint="cs"/>
          <w:sz w:val="22"/>
          <w:szCs w:val="22"/>
          <w:rtl/>
        </w:rPr>
        <w:t xml:space="preserve"> הגיעו לידיו של המועמד עצמו או מקורבים לו". כך למשל סיעה מקומית </w:t>
      </w:r>
      <w:r>
        <w:rPr>
          <w:rFonts w:cs="FrankRuehl" w:hint="cs"/>
          <w:sz w:val="22"/>
          <w:szCs w:val="22"/>
          <w:rtl/>
        </w:rPr>
        <w:t xml:space="preserve">אחת </w:t>
      </w:r>
      <w:r w:rsidR="0088662E">
        <w:rPr>
          <w:rFonts w:cs="FrankRuehl" w:hint="cs"/>
          <w:sz w:val="22"/>
          <w:szCs w:val="22"/>
          <w:rtl/>
        </w:rPr>
        <w:t xml:space="preserve">ערכה הסכם התקשרות לקבלת שירותי ייעוץ אסטרטגי וניהול קמפיין בחירות עם </w:t>
      </w:r>
      <w:r w:rsidR="00871EC6">
        <w:rPr>
          <w:rFonts w:cs="FrankRuehl" w:hint="cs"/>
          <w:sz w:val="22"/>
          <w:szCs w:val="22"/>
          <w:rtl/>
        </w:rPr>
        <w:t>עסק</w:t>
      </w:r>
      <w:r w:rsidR="0088662E">
        <w:rPr>
          <w:rFonts w:cs="FrankRuehl" w:hint="cs"/>
          <w:sz w:val="22"/>
          <w:szCs w:val="22"/>
          <w:rtl/>
        </w:rPr>
        <w:t xml:space="preserve"> בבעלות ראש הסיעה. בחשבונות אותה סיעה נרשמו הוצאות בסך מצטבר של</w:t>
      </w:r>
      <w:r w:rsidR="00AC346F">
        <w:rPr>
          <w:rFonts w:cs="FrankRuehl" w:hint="cs"/>
          <w:sz w:val="22"/>
          <w:szCs w:val="22"/>
          <w:rtl/>
        </w:rPr>
        <w:t xml:space="preserve"> כ-270,000</w:t>
      </w:r>
      <w:r w:rsidR="0088662E">
        <w:rPr>
          <w:rFonts w:cs="FrankRuehl" w:hint="cs"/>
          <w:sz w:val="22"/>
          <w:szCs w:val="22"/>
          <w:rtl/>
        </w:rPr>
        <w:t xml:space="preserve"> </w:t>
      </w:r>
      <w:r w:rsidR="00AC346F">
        <w:rPr>
          <w:rFonts w:cs="FrankRuehl" w:hint="cs"/>
          <w:sz w:val="22"/>
          <w:szCs w:val="22"/>
          <w:rtl/>
        </w:rPr>
        <w:t>ש"ח</w:t>
      </w:r>
      <w:r w:rsidR="0088662E">
        <w:rPr>
          <w:rFonts w:cs="FrankRuehl" w:hint="cs"/>
          <w:sz w:val="22"/>
          <w:szCs w:val="22"/>
          <w:rtl/>
        </w:rPr>
        <w:t>, מבלי שהוצג כל תיעוד שיש בו להעיד על טיב השירותים שנתנו לסיעה והיקפם ולשכנע כי ניתנה תמורה הולמת לסיעה בגין הוצאות אל</w:t>
      </w:r>
      <w:r w:rsidR="00AC346F">
        <w:rPr>
          <w:rFonts w:cs="FrankRuehl" w:hint="cs"/>
          <w:sz w:val="22"/>
          <w:szCs w:val="22"/>
          <w:rtl/>
        </w:rPr>
        <w:t>ה</w:t>
      </w:r>
      <w:r w:rsidR="005D2BED">
        <w:rPr>
          <w:rFonts w:cs="FrankRuehl" w:hint="cs"/>
          <w:sz w:val="22"/>
          <w:szCs w:val="22"/>
          <w:rtl/>
        </w:rPr>
        <w:t xml:space="preserve"> במלואן</w:t>
      </w:r>
      <w:r w:rsidR="00AC346F">
        <w:rPr>
          <w:rFonts w:cs="FrankRuehl" w:hint="cs"/>
          <w:sz w:val="22"/>
          <w:szCs w:val="22"/>
          <w:rtl/>
        </w:rPr>
        <w:t xml:space="preserve">. </w:t>
      </w:r>
      <w:r w:rsidRPr="00AC346F" w:rsidR="00AC346F">
        <w:rPr>
          <w:rFonts w:cs="FrankRuehl" w:hint="cs"/>
          <w:sz w:val="22"/>
          <w:szCs w:val="22"/>
          <w:rtl/>
        </w:rPr>
        <w:t>ב</w:t>
      </w:r>
      <w:r w:rsidR="00AC346F">
        <w:rPr>
          <w:rFonts w:cs="FrankRuehl" w:hint="cs"/>
          <w:sz w:val="22"/>
          <w:szCs w:val="22"/>
          <w:rtl/>
        </w:rPr>
        <w:t xml:space="preserve">אותו </w:t>
      </w:r>
      <w:r w:rsidRPr="00AC346F" w:rsidR="00AC346F">
        <w:rPr>
          <w:rFonts w:cs="FrankRuehl" w:hint="cs"/>
          <w:sz w:val="22"/>
          <w:szCs w:val="22"/>
          <w:rtl/>
        </w:rPr>
        <w:t xml:space="preserve">מקרה </w:t>
      </w:r>
      <w:r w:rsidR="00DE2810">
        <w:rPr>
          <w:rFonts w:cs="FrankRuehl" w:hint="cs"/>
          <w:sz w:val="22"/>
          <w:szCs w:val="22"/>
          <w:rtl/>
        </w:rPr>
        <w:t xml:space="preserve">כאמור </w:t>
      </w:r>
      <w:r w:rsidR="00AC346F">
        <w:rPr>
          <w:rFonts w:cs="FrankRuehl" w:hint="cs"/>
          <w:sz w:val="22"/>
          <w:szCs w:val="22"/>
          <w:rtl/>
        </w:rPr>
        <w:t>ה</w:t>
      </w:r>
      <w:r w:rsidRPr="00AC346F" w:rsidR="00AC346F">
        <w:rPr>
          <w:rFonts w:cs="FrankRuehl" w:hint="cs"/>
          <w:sz w:val="22"/>
          <w:szCs w:val="22"/>
          <w:rtl/>
        </w:rPr>
        <w:t xml:space="preserve">מדובר </w:t>
      </w:r>
      <w:r w:rsidR="00AC346F">
        <w:rPr>
          <w:rFonts w:cs="FrankRuehl" w:hint="cs"/>
          <w:sz w:val="22"/>
          <w:szCs w:val="22"/>
          <w:rtl/>
        </w:rPr>
        <w:t xml:space="preserve">היה </w:t>
      </w:r>
      <w:r w:rsidRPr="00AC346F" w:rsidR="00AC346F">
        <w:rPr>
          <w:rFonts w:cs="FrankRuehl" w:hint="cs"/>
          <w:sz w:val="22"/>
          <w:szCs w:val="22"/>
          <w:rtl/>
        </w:rPr>
        <w:t>ב</w:t>
      </w:r>
      <w:r w:rsidR="005D2BED">
        <w:rPr>
          <w:rFonts w:cs="FrankRuehl" w:hint="cs"/>
          <w:sz w:val="22"/>
          <w:szCs w:val="22"/>
          <w:rtl/>
        </w:rPr>
        <w:t>עסק</w:t>
      </w:r>
      <w:r w:rsidRPr="00AC346F" w:rsidR="00AC346F">
        <w:rPr>
          <w:rFonts w:cs="FrankRuehl" w:hint="cs"/>
          <w:sz w:val="22"/>
          <w:szCs w:val="22"/>
          <w:rtl/>
        </w:rPr>
        <w:t xml:space="preserve"> שבבעלות ישירה של ראש הסיעה עצמה ושעיסוקו הרגיל אינו, לכאורה, ניהול קמפיין</w:t>
      </w:r>
      <w:r w:rsidRPr="00C75A38" w:rsidR="00546528">
        <w:rPr>
          <w:rFonts w:cs="FrankRuehl"/>
          <w:sz w:val="22"/>
          <w:szCs w:val="22"/>
          <w:rtl/>
        </w:rPr>
        <w:t xml:space="preserve">. </w:t>
      </w:r>
      <w:r w:rsidRPr="00C75A38" w:rsidR="00546528">
        <w:rPr>
          <w:rFonts w:cs="FrankRuehl" w:hint="eastAsia"/>
          <w:sz w:val="22"/>
          <w:szCs w:val="22"/>
          <w:rtl/>
        </w:rPr>
        <w:t>בנוסף</w:t>
      </w:r>
      <w:r w:rsidRPr="00C75A38" w:rsidR="00546528">
        <w:rPr>
          <w:rFonts w:cs="FrankRuehl"/>
          <w:sz w:val="22"/>
          <w:szCs w:val="22"/>
          <w:rtl/>
        </w:rPr>
        <w:t xml:space="preserve">, </w:t>
      </w:r>
      <w:r w:rsidR="00546528">
        <w:rPr>
          <w:rFonts w:cs="FrankRuehl" w:hint="cs"/>
          <w:sz w:val="22"/>
          <w:szCs w:val="22"/>
          <w:rtl/>
        </w:rPr>
        <w:t xml:space="preserve">כללה </w:t>
      </w:r>
      <w:r w:rsidRPr="00C75A38" w:rsidR="00546528">
        <w:rPr>
          <w:rFonts w:cs="FrankRuehl" w:hint="eastAsia"/>
          <w:sz w:val="22"/>
          <w:szCs w:val="22"/>
          <w:rtl/>
        </w:rPr>
        <w:t>אותה</w:t>
      </w:r>
      <w:r w:rsidRPr="00C75A38" w:rsidR="00546528">
        <w:rPr>
          <w:rFonts w:cs="FrankRuehl"/>
          <w:sz w:val="22"/>
          <w:szCs w:val="22"/>
          <w:rtl/>
        </w:rPr>
        <w:t xml:space="preserve"> </w:t>
      </w:r>
      <w:r w:rsidRPr="00C75A38" w:rsidR="00546528">
        <w:rPr>
          <w:rFonts w:cs="FrankRuehl" w:hint="eastAsia"/>
          <w:sz w:val="22"/>
          <w:szCs w:val="22"/>
          <w:rtl/>
        </w:rPr>
        <w:t>סיעה</w:t>
      </w:r>
      <w:r w:rsidRPr="00C75A38" w:rsidR="00546528">
        <w:rPr>
          <w:rFonts w:cs="FrankRuehl"/>
          <w:sz w:val="22"/>
          <w:szCs w:val="22"/>
          <w:rtl/>
        </w:rPr>
        <w:t xml:space="preserve"> </w:t>
      </w:r>
      <w:r w:rsidRPr="00C75A38" w:rsidR="00546528">
        <w:rPr>
          <w:rFonts w:cs="FrankRuehl" w:hint="eastAsia"/>
          <w:sz w:val="22"/>
          <w:szCs w:val="22"/>
          <w:rtl/>
        </w:rPr>
        <w:t>בחשבונותיה</w:t>
      </w:r>
      <w:r w:rsidRPr="00C75A38" w:rsidR="00546528">
        <w:rPr>
          <w:rFonts w:cs="FrankRuehl"/>
          <w:sz w:val="22"/>
          <w:szCs w:val="22"/>
          <w:rtl/>
        </w:rPr>
        <w:t xml:space="preserve"> </w:t>
      </w:r>
      <w:r w:rsidRPr="00C75A38" w:rsidR="00546528">
        <w:rPr>
          <w:rFonts w:cs="FrankRuehl" w:hint="eastAsia"/>
          <w:sz w:val="22"/>
          <w:szCs w:val="22"/>
          <w:rtl/>
        </w:rPr>
        <w:t>הוצאה</w:t>
      </w:r>
      <w:r w:rsidRPr="00C75A38" w:rsidR="00546528">
        <w:rPr>
          <w:rFonts w:cs="FrankRuehl"/>
          <w:sz w:val="22"/>
          <w:szCs w:val="22"/>
          <w:rtl/>
        </w:rPr>
        <w:t xml:space="preserve"> </w:t>
      </w:r>
      <w:r w:rsidRPr="00C75A38" w:rsidR="00546528">
        <w:rPr>
          <w:rFonts w:cs="FrankRuehl" w:hint="eastAsia"/>
          <w:sz w:val="22"/>
          <w:szCs w:val="22"/>
          <w:rtl/>
        </w:rPr>
        <w:t>בגין</w:t>
      </w:r>
      <w:r w:rsidRPr="00C75A38" w:rsidR="00546528">
        <w:rPr>
          <w:rFonts w:cs="FrankRuehl"/>
          <w:sz w:val="22"/>
          <w:szCs w:val="22"/>
          <w:rtl/>
        </w:rPr>
        <w:t xml:space="preserve"> </w:t>
      </w:r>
      <w:r w:rsidRPr="00C75A38" w:rsidR="00546528">
        <w:rPr>
          <w:rFonts w:cs="FrankRuehl" w:hint="eastAsia"/>
          <w:sz w:val="22"/>
          <w:szCs w:val="22"/>
          <w:rtl/>
        </w:rPr>
        <w:t>רכישת</w:t>
      </w:r>
      <w:r w:rsidRPr="00C75A38" w:rsidR="00546528">
        <w:rPr>
          <w:rFonts w:cs="FrankRuehl"/>
          <w:sz w:val="22"/>
          <w:szCs w:val="22"/>
          <w:rtl/>
        </w:rPr>
        <w:t xml:space="preserve"> </w:t>
      </w:r>
      <w:r w:rsidRPr="00C75A38" w:rsidR="00546528">
        <w:rPr>
          <w:rFonts w:cs="FrankRuehl" w:hint="eastAsia"/>
          <w:sz w:val="22"/>
          <w:szCs w:val="22"/>
          <w:rtl/>
        </w:rPr>
        <w:t>מחשבים</w:t>
      </w:r>
      <w:r w:rsidRPr="00C75A38" w:rsidR="00546528">
        <w:rPr>
          <w:rFonts w:cs="FrankRuehl"/>
          <w:sz w:val="22"/>
          <w:szCs w:val="22"/>
          <w:rtl/>
        </w:rPr>
        <w:t xml:space="preserve"> </w:t>
      </w:r>
      <w:r w:rsidRPr="00C75A38" w:rsidR="00546528">
        <w:rPr>
          <w:rFonts w:cs="FrankRuehl" w:hint="eastAsia"/>
          <w:sz w:val="22"/>
          <w:szCs w:val="22"/>
          <w:rtl/>
        </w:rPr>
        <w:t>בסכום</w:t>
      </w:r>
      <w:r w:rsidRPr="00C75A38" w:rsidR="00546528">
        <w:rPr>
          <w:rFonts w:cs="FrankRuehl"/>
          <w:sz w:val="22"/>
          <w:szCs w:val="22"/>
          <w:rtl/>
        </w:rPr>
        <w:t xml:space="preserve"> </w:t>
      </w:r>
      <w:r w:rsidRPr="00C75A38" w:rsidR="00546528">
        <w:rPr>
          <w:rFonts w:cs="FrankRuehl" w:hint="eastAsia"/>
          <w:sz w:val="22"/>
          <w:szCs w:val="22"/>
          <w:rtl/>
        </w:rPr>
        <w:t>של</w:t>
      </w:r>
      <w:r w:rsidRPr="00C75A38" w:rsidR="00546528">
        <w:rPr>
          <w:rFonts w:cs="FrankRuehl"/>
          <w:sz w:val="22"/>
          <w:szCs w:val="22"/>
          <w:rtl/>
        </w:rPr>
        <w:t xml:space="preserve"> </w:t>
      </w:r>
      <w:r w:rsidRPr="00C75A38" w:rsidR="00546528">
        <w:rPr>
          <w:rFonts w:cs="FrankRuehl" w:hint="eastAsia"/>
          <w:sz w:val="22"/>
          <w:szCs w:val="22"/>
          <w:rtl/>
        </w:rPr>
        <w:t>כ</w:t>
      </w:r>
      <w:r w:rsidRPr="00C75A38" w:rsidR="00546528">
        <w:rPr>
          <w:rFonts w:cs="FrankRuehl"/>
          <w:sz w:val="22"/>
          <w:szCs w:val="22"/>
          <w:rtl/>
        </w:rPr>
        <w:t>-66,000</w:t>
      </w:r>
      <w:r w:rsidR="00E76E26">
        <w:rPr>
          <w:rFonts w:cs="FrankRuehl"/>
          <w:sz w:val="22"/>
          <w:szCs w:val="22"/>
          <w:rtl/>
        </w:rPr>
        <w:t xml:space="preserve"> </w:t>
      </w:r>
      <w:r w:rsidR="008D0C89">
        <w:rPr>
          <w:rFonts w:cs="FrankRuehl" w:hint="eastAsia"/>
          <w:sz w:val="22"/>
          <w:szCs w:val="22"/>
          <w:rtl/>
        </w:rPr>
        <w:t>ש</w:t>
      </w:r>
      <w:r w:rsidR="008D0C89">
        <w:rPr>
          <w:rFonts w:cs="FrankRuehl"/>
          <w:sz w:val="22"/>
          <w:szCs w:val="22"/>
          <w:rtl/>
        </w:rPr>
        <w:t>"</w:t>
      </w:r>
      <w:r w:rsidR="008D0C89">
        <w:rPr>
          <w:rFonts w:cs="FrankRuehl" w:hint="eastAsia"/>
          <w:sz w:val="22"/>
          <w:szCs w:val="22"/>
          <w:rtl/>
        </w:rPr>
        <w:t>ח</w:t>
      </w:r>
      <w:r w:rsidRPr="00C75A38" w:rsidR="00546528">
        <w:rPr>
          <w:rFonts w:cs="FrankRuehl"/>
          <w:sz w:val="22"/>
          <w:szCs w:val="22"/>
          <w:rtl/>
        </w:rPr>
        <w:t xml:space="preserve"> </w:t>
      </w:r>
      <w:r w:rsidRPr="00C75A38" w:rsidR="00546528">
        <w:rPr>
          <w:rFonts w:cs="FrankRuehl" w:hint="eastAsia"/>
          <w:sz w:val="22"/>
          <w:szCs w:val="22"/>
          <w:rtl/>
        </w:rPr>
        <w:t>הכולל</w:t>
      </w:r>
      <w:r w:rsidRPr="00C75A38" w:rsidR="00546528">
        <w:rPr>
          <w:rFonts w:cs="FrankRuehl"/>
          <w:sz w:val="22"/>
          <w:szCs w:val="22"/>
          <w:rtl/>
        </w:rPr>
        <w:t xml:space="preserve"> </w:t>
      </w:r>
      <w:r w:rsidRPr="00C75A38" w:rsidR="00546528">
        <w:rPr>
          <w:rFonts w:cs="FrankRuehl" w:hint="eastAsia"/>
          <w:sz w:val="22"/>
          <w:szCs w:val="22"/>
          <w:rtl/>
        </w:rPr>
        <w:t>חמישה</w:t>
      </w:r>
      <w:r w:rsidRPr="00C75A38" w:rsidR="00546528">
        <w:rPr>
          <w:rFonts w:cs="FrankRuehl"/>
          <w:sz w:val="22"/>
          <w:szCs w:val="22"/>
          <w:rtl/>
        </w:rPr>
        <w:t xml:space="preserve"> </w:t>
      </w:r>
      <w:r w:rsidRPr="00C75A38" w:rsidR="00546528">
        <w:rPr>
          <w:rFonts w:cs="FrankRuehl" w:hint="eastAsia"/>
          <w:sz w:val="22"/>
          <w:szCs w:val="22"/>
          <w:rtl/>
        </w:rPr>
        <w:t>מחשבים</w:t>
      </w:r>
      <w:r w:rsidRPr="00C75A38" w:rsidR="00546528">
        <w:rPr>
          <w:rFonts w:cs="FrankRuehl"/>
          <w:sz w:val="22"/>
          <w:szCs w:val="22"/>
          <w:rtl/>
        </w:rPr>
        <w:t xml:space="preserve"> </w:t>
      </w:r>
      <w:r w:rsidRPr="00C75A38" w:rsidR="00546528">
        <w:rPr>
          <w:rFonts w:cs="FrankRuehl" w:hint="eastAsia"/>
          <w:sz w:val="22"/>
          <w:szCs w:val="22"/>
          <w:rtl/>
        </w:rPr>
        <w:t>נייחים</w:t>
      </w:r>
      <w:r w:rsidRPr="00C75A38" w:rsidR="00546528">
        <w:rPr>
          <w:rFonts w:cs="FrankRuehl"/>
          <w:sz w:val="22"/>
          <w:szCs w:val="22"/>
          <w:rtl/>
        </w:rPr>
        <w:t xml:space="preserve"> (מהם </w:t>
      </w:r>
      <w:r w:rsidRPr="00C75A38" w:rsidR="00546528">
        <w:rPr>
          <w:rFonts w:cs="FrankRuehl" w:hint="eastAsia"/>
          <w:sz w:val="22"/>
          <w:szCs w:val="22"/>
          <w:rtl/>
        </w:rPr>
        <w:t>שני</w:t>
      </w:r>
      <w:r w:rsidR="00546528">
        <w:rPr>
          <w:rFonts w:cs="FrankRuehl" w:hint="cs"/>
          <w:sz w:val="22"/>
          <w:szCs w:val="22"/>
          <w:rtl/>
        </w:rPr>
        <w:t>ים</w:t>
      </w:r>
      <w:r w:rsidRPr="00C75A38" w:rsidR="00546528">
        <w:rPr>
          <w:rFonts w:cs="FrankRuehl"/>
          <w:sz w:val="22"/>
          <w:szCs w:val="22"/>
          <w:rtl/>
        </w:rPr>
        <w:t xml:space="preserve"> לגרפיקה), חמישה מסכים למחשבים וחמישה מחשבים ניידים</w:t>
      </w:r>
      <w:r w:rsidR="00546528">
        <w:rPr>
          <w:rFonts w:cs="FrankRuehl" w:hint="cs"/>
          <w:sz w:val="22"/>
          <w:szCs w:val="22"/>
          <w:rtl/>
        </w:rPr>
        <w:t xml:space="preserve">, </w:t>
      </w:r>
      <w:r w:rsidR="002C1E48">
        <w:rPr>
          <w:rFonts w:cs="FrankRuehl" w:hint="cs"/>
          <w:sz w:val="22"/>
          <w:szCs w:val="22"/>
          <w:rtl/>
        </w:rPr>
        <w:t xml:space="preserve">מבלי שהסבירה להנחת דעתי הצורך ברכישת המחשבים האמורים. </w:t>
      </w:r>
      <w:r w:rsidRPr="00C75A38" w:rsidR="00546528">
        <w:rPr>
          <w:rFonts w:cs="FrankRuehl" w:hint="eastAsia"/>
          <w:sz w:val="22"/>
          <w:szCs w:val="22"/>
          <w:rtl/>
        </w:rPr>
        <w:t>לאור</w:t>
      </w:r>
      <w:r w:rsidRPr="00C75A38" w:rsidR="00546528">
        <w:rPr>
          <w:rFonts w:cs="FrankRuehl"/>
          <w:sz w:val="22"/>
          <w:szCs w:val="22"/>
          <w:rtl/>
        </w:rPr>
        <w:t xml:space="preserve"> האמור ומשהמדובר בהוצאה בסכום ניכר ביותר אשר לא ניתנו לגביה ההבהרות הנדרשות, על אף שהסיעה נתבקשה לכך, לא </w:t>
      </w:r>
      <w:r w:rsidR="00546528">
        <w:rPr>
          <w:rFonts w:cs="FrankRuehl" w:hint="cs"/>
          <w:sz w:val="22"/>
          <w:szCs w:val="22"/>
          <w:rtl/>
        </w:rPr>
        <w:t xml:space="preserve">היה בידי </w:t>
      </w:r>
      <w:r w:rsidRPr="00C75A38" w:rsidR="00546528">
        <w:rPr>
          <w:rFonts w:cs="FrankRuehl" w:hint="eastAsia"/>
          <w:sz w:val="22"/>
          <w:szCs w:val="22"/>
          <w:rtl/>
        </w:rPr>
        <w:t>לקבוע</w:t>
      </w:r>
      <w:r w:rsidRPr="00C75A38" w:rsidR="00546528">
        <w:rPr>
          <w:rFonts w:cs="FrankRuehl"/>
          <w:sz w:val="22"/>
          <w:szCs w:val="22"/>
          <w:rtl/>
        </w:rPr>
        <w:t xml:space="preserve"> </w:t>
      </w:r>
      <w:r w:rsidRPr="00C75A38" w:rsidR="00546528">
        <w:rPr>
          <w:rFonts w:cs="FrankRuehl" w:hint="eastAsia"/>
          <w:sz w:val="22"/>
          <w:szCs w:val="22"/>
          <w:rtl/>
        </w:rPr>
        <w:t>כי</w:t>
      </w:r>
      <w:r w:rsidRPr="00C75A38" w:rsidR="00546528">
        <w:rPr>
          <w:rFonts w:cs="FrankRuehl"/>
          <w:sz w:val="22"/>
          <w:szCs w:val="22"/>
          <w:rtl/>
        </w:rPr>
        <w:t xml:space="preserve"> </w:t>
      </w:r>
      <w:r w:rsidRPr="00C75A38" w:rsidR="00546528">
        <w:rPr>
          <w:rFonts w:cs="FrankRuehl" w:hint="eastAsia"/>
          <w:sz w:val="22"/>
          <w:szCs w:val="22"/>
          <w:rtl/>
        </w:rPr>
        <w:t>ההוצאה</w:t>
      </w:r>
      <w:r w:rsidRPr="00C75A38" w:rsidR="00546528">
        <w:rPr>
          <w:rFonts w:cs="FrankRuehl"/>
          <w:sz w:val="22"/>
          <w:szCs w:val="22"/>
          <w:rtl/>
        </w:rPr>
        <w:t xml:space="preserve"> </w:t>
      </w:r>
      <w:r w:rsidRPr="007B5CC5" w:rsidR="007B5CC5">
        <w:rPr>
          <w:rFonts w:cs="FrankRuehl" w:hint="cs"/>
          <w:sz w:val="22"/>
          <w:szCs w:val="22"/>
          <w:rtl/>
        </w:rPr>
        <w:t xml:space="preserve">כולה </w:t>
      </w:r>
      <w:r w:rsidRPr="00C75A38" w:rsidR="00546528">
        <w:rPr>
          <w:rFonts w:cs="FrankRuehl" w:hint="eastAsia"/>
          <w:sz w:val="22"/>
          <w:szCs w:val="22"/>
          <w:rtl/>
        </w:rPr>
        <w:t>הוצאה</w:t>
      </w:r>
      <w:r w:rsidRPr="00C75A38" w:rsidR="00546528">
        <w:rPr>
          <w:rFonts w:cs="FrankRuehl"/>
          <w:sz w:val="22"/>
          <w:szCs w:val="22"/>
          <w:rtl/>
        </w:rPr>
        <w:t xml:space="preserve"> </w:t>
      </w:r>
      <w:r w:rsidRPr="00C75A38" w:rsidR="00546528">
        <w:rPr>
          <w:rFonts w:cs="FrankRuehl" w:hint="eastAsia"/>
          <w:sz w:val="22"/>
          <w:szCs w:val="22"/>
          <w:rtl/>
        </w:rPr>
        <w:t>בקשר</w:t>
      </w:r>
      <w:r w:rsidRPr="00C75A38" w:rsidR="00546528">
        <w:rPr>
          <w:rFonts w:cs="FrankRuehl"/>
          <w:sz w:val="22"/>
          <w:szCs w:val="22"/>
          <w:rtl/>
        </w:rPr>
        <w:t xml:space="preserve"> </w:t>
      </w:r>
      <w:r w:rsidRPr="00C75A38" w:rsidR="00546528">
        <w:rPr>
          <w:rFonts w:cs="FrankRuehl" w:hint="eastAsia"/>
          <w:sz w:val="22"/>
          <w:szCs w:val="22"/>
          <w:rtl/>
        </w:rPr>
        <w:t>לבחירות</w:t>
      </w:r>
      <w:r w:rsidRPr="00C75A38" w:rsidR="00546528">
        <w:rPr>
          <w:rFonts w:cs="FrankRuehl"/>
          <w:sz w:val="22"/>
          <w:szCs w:val="22"/>
          <w:rtl/>
        </w:rPr>
        <w:t xml:space="preserve">, </w:t>
      </w:r>
      <w:r w:rsidRPr="00C75A38" w:rsidR="00546528">
        <w:rPr>
          <w:rFonts w:cs="FrankRuehl" w:hint="eastAsia"/>
          <w:sz w:val="22"/>
          <w:szCs w:val="22"/>
          <w:rtl/>
        </w:rPr>
        <w:t>על</w:t>
      </w:r>
      <w:r w:rsidRPr="00C75A38" w:rsidR="00546528">
        <w:rPr>
          <w:rFonts w:cs="FrankRuehl"/>
          <w:sz w:val="22"/>
          <w:szCs w:val="22"/>
          <w:rtl/>
        </w:rPr>
        <w:t xml:space="preserve"> </w:t>
      </w:r>
      <w:r w:rsidRPr="00C75A38" w:rsidR="00546528">
        <w:rPr>
          <w:rFonts w:cs="FrankRuehl" w:hint="eastAsia"/>
          <w:sz w:val="22"/>
          <w:szCs w:val="22"/>
          <w:rtl/>
        </w:rPr>
        <w:t>כל</w:t>
      </w:r>
      <w:r w:rsidRPr="00C75A38" w:rsidR="00546528">
        <w:rPr>
          <w:rFonts w:cs="FrankRuehl"/>
          <w:sz w:val="22"/>
          <w:szCs w:val="22"/>
          <w:rtl/>
        </w:rPr>
        <w:t xml:space="preserve"> </w:t>
      </w:r>
      <w:r w:rsidRPr="00C75A38" w:rsidR="00546528">
        <w:rPr>
          <w:rFonts w:cs="FrankRuehl" w:hint="eastAsia"/>
          <w:sz w:val="22"/>
          <w:szCs w:val="22"/>
          <w:rtl/>
        </w:rPr>
        <w:t>המשתמע</w:t>
      </w:r>
      <w:r w:rsidRPr="00C75A38" w:rsidR="00546528">
        <w:rPr>
          <w:rFonts w:cs="FrankRuehl"/>
          <w:sz w:val="22"/>
          <w:szCs w:val="22"/>
          <w:rtl/>
        </w:rPr>
        <w:t xml:space="preserve"> </w:t>
      </w:r>
      <w:r w:rsidRPr="00C75A38" w:rsidR="00546528">
        <w:rPr>
          <w:rFonts w:cs="FrankRuehl" w:hint="eastAsia"/>
          <w:sz w:val="22"/>
          <w:szCs w:val="22"/>
          <w:rtl/>
        </w:rPr>
        <w:t>מכך</w:t>
      </w:r>
      <w:r w:rsidR="00546528">
        <w:rPr>
          <w:rFonts w:cs="FrankRuehl" w:hint="cs"/>
          <w:sz w:val="22"/>
          <w:szCs w:val="22"/>
          <w:rtl/>
        </w:rPr>
        <w:t>;</w:t>
      </w:r>
      <w:r w:rsidR="00E76E26">
        <w:rPr>
          <w:rFonts w:cs="FrankRuehl" w:hint="cs"/>
          <w:sz w:val="22"/>
          <w:szCs w:val="22"/>
          <w:rtl/>
        </w:rPr>
        <w:t xml:space="preserve"> </w:t>
      </w:r>
      <w:r w:rsidRPr="007B524F" w:rsidR="007B524F">
        <w:rPr>
          <w:rFonts w:cs="FrankRuehl" w:hint="cs"/>
          <w:sz w:val="22"/>
          <w:szCs w:val="22"/>
          <w:rtl/>
        </w:rPr>
        <w:t xml:space="preserve">סיעה </w:t>
      </w:r>
      <w:r w:rsidR="007B524F">
        <w:rPr>
          <w:rFonts w:cs="FrankRuehl" w:hint="cs"/>
          <w:sz w:val="22"/>
          <w:szCs w:val="22"/>
          <w:rtl/>
        </w:rPr>
        <w:t>אחרת</w:t>
      </w:r>
      <w:r w:rsidR="00A60226">
        <w:rPr>
          <w:rFonts w:cs="FrankRuehl" w:hint="cs"/>
          <w:sz w:val="22"/>
          <w:szCs w:val="22"/>
          <w:rtl/>
        </w:rPr>
        <w:t xml:space="preserve"> </w:t>
      </w:r>
      <w:r w:rsidR="007B524F">
        <w:rPr>
          <w:rFonts w:cs="FrankRuehl" w:hint="cs"/>
          <w:sz w:val="22"/>
          <w:szCs w:val="22"/>
          <w:rtl/>
        </w:rPr>
        <w:t xml:space="preserve">חתמה על הסכם התקשרות </w:t>
      </w:r>
      <w:r w:rsidRPr="007B524F" w:rsidR="007B524F">
        <w:rPr>
          <w:rFonts w:cs="FrankRuehl" w:hint="cs"/>
          <w:sz w:val="22"/>
          <w:szCs w:val="22"/>
          <w:rtl/>
        </w:rPr>
        <w:t>ל"עריכה והפקת סקר בחירות, ממצאים, לקחים והמלצות</w:t>
      </w:r>
      <w:r w:rsidR="007B524F">
        <w:rPr>
          <w:rFonts w:cs="FrankRuehl" w:hint="cs"/>
          <w:sz w:val="22"/>
          <w:szCs w:val="22"/>
          <w:rtl/>
        </w:rPr>
        <w:t>" עם עסק השייך ל</w:t>
      </w:r>
      <w:r w:rsidR="00343733">
        <w:rPr>
          <w:rFonts w:cs="FrankRuehl" w:hint="cs"/>
          <w:sz w:val="22"/>
          <w:szCs w:val="22"/>
          <w:rtl/>
        </w:rPr>
        <w:t>בן משפחה מדרגה ראשונה</w:t>
      </w:r>
      <w:r w:rsidR="007B524F">
        <w:rPr>
          <w:rFonts w:cs="FrankRuehl" w:hint="cs"/>
          <w:sz w:val="22"/>
          <w:szCs w:val="22"/>
          <w:rtl/>
        </w:rPr>
        <w:t xml:space="preserve"> של ראש הסיעה. </w:t>
      </w:r>
      <w:r w:rsidRPr="007B524F" w:rsidR="007B524F">
        <w:rPr>
          <w:rFonts w:cs="FrankRuehl" w:hint="cs"/>
          <w:sz w:val="22"/>
          <w:szCs w:val="22"/>
          <w:rtl/>
        </w:rPr>
        <w:t xml:space="preserve">בהסכם נקבע </w:t>
      </w:r>
      <w:r w:rsidR="007B524F">
        <w:rPr>
          <w:rFonts w:cs="FrankRuehl" w:hint="cs"/>
          <w:sz w:val="22"/>
          <w:szCs w:val="22"/>
          <w:rtl/>
        </w:rPr>
        <w:t xml:space="preserve">בין היתר </w:t>
      </w:r>
      <w:r w:rsidRPr="007B524F" w:rsidR="007B524F">
        <w:rPr>
          <w:rFonts w:cs="FrankRuehl" w:hint="cs"/>
          <w:sz w:val="22"/>
          <w:szCs w:val="22"/>
          <w:rtl/>
        </w:rPr>
        <w:t>כי "דוחות כתובים לא ישמרו ויושמדו 3 ימים לאחר כתיבתם".</w:t>
      </w:r>
      <w:r w:rsidR="007B524F">
        <w:rPr>
          <w:rFonts w:cs="FrankRuehl" w:hint="cs"/>
          <w:sz w:val="22"/>
          <w:szCs w:val="22"/>
          <w:rtl/>
        </w:rPr>
        <w:t xml:space="preserve"> הסיעה רשמה בחשבונותיה הוצאות בסך של כ-78,000 ש"ח בגין ההסכם האמור. </w:t>
      </w:r>
      <w:r w:rsidRPr="007B524F" w:rsidR="007B524F">
        <w:rPr>
          <w:rFonts w:cs="FrankRuehl" w:hint="cs"/>
          <w:sz w:val="22"/>
          <w:szCs w:val="22"/>
          <w:rtl/>
        </w:rPr>
        <w:t xml:space="preserve">כאמור הסיעה לא המציאה תיעוד על היקף השירותים </w:t>
      </w:r>
      <w:r w:rsidR="007B524F">
        <w:rPr>
          <w:rFonts w:cs="FrankRuehl" w:hint="cs"/>
          <w:sz w:val="22"/>
          <w:szCs w:val="22"/>
          <w:rtl/>
        </w:rPr>
        <w:t>שניתנו</w:t>
      </w:r>
      <w:r w:rsidR="00E76E26">
        <w:rPr>
          <w:rFonts w:cs="FrankRuehl" w:hint="cs"/>
          <w:sz w:val="22"/>
          <w:szCs w:val="22"/>
          <w:rtl/>
        </w:rPr>
        <w:t xml:space="preserve"> </w:t>
      </w:r>
      <w:r w:rsidRPr="007B524F" w:rsidR="007B524F">
        <w:rPr>
          <w:rFonts w:cs="FrankRuehl" w:hint="cs"/>
          <w:sz w:val="22"/>
          <w:szCs w:val="22"/>
          <w:rtl/>
        </w:rPr>
        <w:t xml:space="preserve">לסיעה, ובכלל זה העתקים מהסקרים </w:t>
      </w:r>
      <w:r w:rsidR="007B524F">
        <w:rPr>
          <w:rFonts w:cs="FrankRuehl" w:hint="cs"/>
          <w:sz w:val="22"/>
          <w:szCs w:val="22"/>
          <w:rtl/>
        </w:rPr>
        <w:t>שנערכו</w:t>
      </w:r>
      <w:r w:rsidRPr="007B524F" w:rsidR="007B524F">
        <w:rPr>
          <w:rFonts w:cs="FrankRuehl" w:hint="cs"/>
          <w:sz w:val="22"/>
          <w:szCs w:val="22"/>
          <w:rtl/>
        </w:rPr>
        <w:t xml:space="preserve"> כנטען. בנסיבות אלה </w:t>
      </w:r>
      <w:r w:rsidR="00523504">
        <w:rPr>
          <w:rFonts w:cs="FrankRuehl" w:hint="cs"/>
          <w:sz w:val="22"/>
          <w:szCs w:val="22"/>
          <w:rtl/>
        </w:rPr>
        <w:t xml:space="preserve">ובהתחשב בין היתר גם בקשר המשפחתי, </w:t>
      </w:r>
      <w:r w:rsidRPr="007B524F" w:rsidR="007B524F">
        <w:rPr>
          <w:rFonts w:cs="FrankRuehl" w:hint="cs"/>
          <w:sz w:val="22"/>
          <w:szCs w:val="22"/>
          <w:rtl/>
        </w:rPr>
        <w:t xml:space="preserve">הסיעה לא עמדה בנטל ההוכחה באשר למהות ההוצאה לטובת הספק ולקשר בין הוצאה זו לבין הבחירות. </w:t>
      </w:r>
    </w:p>
    <w:p w:rsidR="00AC346F" w:rsidRPr="00AC346F" w:rsidP="001652DC">
      <w:pPr>
        <w:pStyle w:val="RESHET"/>
        <w:keepLines/>
      </w:pPr>
      <w:r w:rsidRPr="00AC346F">
        <w:rPr>
          <w:rFonts w:hint="cs"/>
          <w:rtl/>
        </w:rPr>
        <w:t>נוכח העובדה שהוצאות בחירות של סיעות ישולמו לרוב מהקופה הציבורית</w:t>
      </w:r>
      <w:r w:rsidR="00DD2E4D">
        <w:rPr>
          <w:rFonts w:hint="cs"/>
          <w:rtl/>
        </w:rPr>
        <w:t xml:space="preserve"> או מכספם של אנשים פרטיים המבקשים לתמוך בהתמודדות הסיעות בבחירות</w:t>
      </w:r>
      <w:r w:rsidRPr="00AC346F">
        <w:rPr>
          <w:rFonts w:hint="cs"/>
          <w:rtl/>
        </w:rPr>
        <w:t>,</w:t>
      </w:r>
      <w:r w:rsidR="00E76E26">
        <w:rPr>
          <w:rFonts w:hint="cs"/>
          <w:rtl/>
        </w:rPr>
        <w:t xml:space="preserve"> </w:t>
      </w:r>
      <w:r w:rsidRPr="00AC346F">
        <w:rPr>
          <w:rFonts w:hint="cs"/>
          <w:rtl/>
        </w:rPr>
        <w:t xml:space="preserve">ובמיוחד כאשר מדובר בהוצאה לטובת </w:t>
      </w:r>
      <w:r w:rsidR="005D2BED">
        <w:rPr>
          <w:rFonts w:hint="cs"/>
          <w:rtl/>
        </w:rPr>
        <w:t>גורם</w:t>
      </w:r>
      <w:r w:rsidR="00E76E26">
        <w:rPr>
          <w:rFonts w:hint="cs"/>
          <w:rtl/>
        </w:rPr>
        <w:t xml:space="preserve"> </w:t>
      </w:r>
      <w:r w:rsidRPr="00AC346F">
        <w:rPr>
          <w:rFonts w:hint="cs"/>
          <w:rtl/>
        </w:rPr>
        <w:t xml:space="preserve">המקורב לסיעה או בספק שהינו קרוב משפחה, נדרשות ראיות חזקות במיוחד על מנת לשכנע כי העסק או הספק אכן מתמחה במתן השירות הנטען וכי ניתן שירות לסיעה </w:t>
      </w:r>
      <w:r w:rsidR="005D2BED">
        <w:rPr>
          <w:rFonts w:hint="cs"/>
          <w:rtl/>
        </w:rPr>
        <w:t xml:space="preserve">בשווי ההוצאה הנטענת </w:t>
      </w:r>
      <w:r w:rsidRPr="00AC346F">
        <w:rPr>
          <w:rFonts w:hint="cs"/>
          <w:rtl/>
        </w:rPr>
        <w:t xml:space="preserve">ובקשר לבחירות שיש בו כדי לבסס הכרה בהוצאה ולהצדיק את מימונה מכספי </w:t>
      </w:r>
      <w:r w:rsidR="00DE2810">
        <w:rPr>
          <w:rFonts w:hint="cs"/>
          <w:rtl/>
        </w:rPr>
        <w:t>ציבור</w:t>
      </w:r>
      <w:r w:rsidRPr="00AC346F">
        <w:rPr>
          <w:rFonts w:hint="cs"/>
          <w:rtl/>
        </w:rPr>
        <w:t xml:space="preserve">. </w:t>
      </w:r>
    </w:p>
    <w:p w:rsidR="00AC346F" w:rsidP="004E093F">
      <w:pPr>
        <w:pStyle w:val="RESHET"/>
        <w:keepLines/>
        <w:rPr>
          <w:rtl/>
        </w:rPr>
      </w:pPr>
      <w:r w:rsidRPr="00AC346F">
        <w:rPr>
          <w:rFonts w:hint="cs"/>
          <w:rtl/>
        </w:rPr>
        <w:t>בנסיבות אלה</w:t>
      </w:r>
      <w:r w:rsidR="002C1E48">
        <w:rPr>
          <w:rFonts w:hint="cs"/>
          <w:rtl/>
        </w:rPr>
        <w:t>, ובייחוד</w:t>
      </w:r>
      <w:r w:rsidRPr="00AC346F">
        <w:rPr>
          <w:rFonts w:hint="cs"/>
          <w:rtl/>
        </w:rPr>
        <w:t xml:space="preserve"> </w:t>
      </w:r>
      <w:r w:rsidR="005D2BED">
        <w:rPr>
          <w:rFonts w:hint="cs"/>
          <w:rtl/>
        </w:rPr>
        <w:t xml:space="preserve">כשקיימת </w:t>
      </w:r>
      <w:r w:rsidR="00DE2810">
        <w:rPr>
          <w:rFonts w:hint="cs"/>
          <w:rtl/>
        </w:rPr>
        <w:t>זיקה או קרבה משפחתית בין הספק לבין מי מנציגי הסיעה או מועמדיה, מ</w:t>
      </w:r>
      <w:r w:rsidRPr="00AC346F">
        <w:rPr>
          <w:rFonts w:hint="cs"/>
          <w:rtl/>
        </w:rPr>
        <w:t xml:space="preserve">וטל על </w:t>
      </w:r>
      <w:r w:rsidR="00DE2810">
        <w:rPr>
          <w:rFonts w:hint="cs"/>
          <w:rtl/>
        </w:rPr>
        <w:t>ה</w:t>
      </w:r>
      <w:r w:rsidRPr="00AC346F">
        <w:rPr>
          <w:rFonts w:hint="cs"/>
          <w:rtl/>
        </w:rPr>
        <w:t>סיעה נטל כבד להצדיק הכרה בהוצאה הנטענת, ועליה להמציא</w:t>
      </w:r>
      <w:r w:rsidR="00E76E26">
        <w:rPr>
          <w:rFonts w:hint="cs"/>
          <w:rtl/>
        </w:rPr>
        <w:t xml:space="preserve"> </w:t>
      </w:r>
      <w:r w:rsidRPr="00AC346F">
        <w:rPr>
          <w:rFonts w:hint="cs"/>
          <w:rtl/>
        </w:rPr>
        <w:t>ראיות להוכחת השירותים הספציפיים שניתנו</w:t>
      </w:r>
      <w:r w:rsidR="005D2BED">
        <w:rPr>
          <w:rFonts w:hint="cs"/>
          <w:rtl/>
        </w:rPr>
        <w:t xml:space="preserve"> לה</w:t>
      </w:r>
      <w:r w:rsidRPr="00AC346F">
        <w:rPr>
          <w:rFonts w:hint="cs"/>
          <w:rtl/>
        </w:rPr>
        <w:t xml:space="preserve">, לפי הנטען, </w:t>
      </w:r>
      <w:r w:rsidR="005D2BED">
        <w:rPr>
          <w:rFonts w:hint="cs"/>
          <w:rtl/>
        </w:rPr>
        <w:t xml:space="preserve">ובכלל זה: </w:t>
      </w:r>
      <w:r w:rsidRPr="00AC346F">
        <w:rPr>
          <w:rFonts w:hint="cs"/>
          <w:rtl/>
        </w:rPr>
        <w:t>דוחות פעילות שוטפים, תיעוד באשר ל</w:t>
      </w:r>
      <w:r w:rsidR="004E093F">
        <w:rPr>
          <w:rFonts w:hint="cs"/>
          <w:rtl/>
        </w:rPr>
        <w:t>זהות העובדים שנתנו את השירותים</w:t>
      </w:r>
      <w:r w:rsidRPr="004E093F" w:rsidR="004E093F">
        <w:rPr>
          <w:rFonts w:hint="cs"/>
          <w:rtl/>
        </w:rPr>
        <w:t>,</w:t>
      </w:r>
      <w:r w:rsidR="004E093F">
        <w:rPr>
          <w:rFonts w:hint="cs"/>
          <w:rtl/>
        </w:rPr>
        <w:t xml:space="preserve"> </w:t>
      </w:r>
      <w:r w:rsidRPr="00AC346F">
        <w:rPr>
          <w:rFonts w:hint="cs"/>
          <w:rtl/>
        </w:rPr>
        <w:t>מומחיותם</w:t>
      </w:r>
      <w:r w:rsidRPr="004E093F" w:rsidR="004E093F">
        <w:rPr>
          <w:rFonts w:hint="cs"/>
          <w:rtl/>
        </w:rPr>
        <w:t xml:space="preserve"> ו</w:t>
      </w:r>
      <w:r w:rsidRPr="00AC346F">
        <w:rPr>
          <w:rFonts w:hint="cs"/>
          <w:rtl/>
        </w:rPr>
        <w:t>הכשרתם</w:t>
      </w:r>
      <w:r w:rsidR="00DE2810">
        <w:rPr>
          <w:rFonts w:hint="cs"/>
          <w:rtl/>
        </w:rPr>
        <w:t>,</w:t>
      </w:r>
      <w:r w:rsidRPr="00AC346F">
        <w:rPr>
          <w:rFonts w:hint="cs"/>
          <w:rtl/>
        </w:rPr>
        <w:t xml:space="preserve"> היקף שעות העבודה שהושקעו</w:t>
      </w:r>
      <w:r w:rsidR="00DE2810">
        <w:rPr>
          <w:rFonts w:hint="cs"/>
          <w:rtl/>
        </w:rPr>
        <w:t>,</w:t>
      </w:r>
      <w:r w:rsidRPr="00AC346F">
        <w:rPr>
          <w:rFonts w:hint="cs"/>
          <w:rtl/>
        </w:rPr>
        <w:t xml:space="preserve"> אופן חישוב השכר</w:t>
      </w:r>
      <w:r w:rsidR="00DE2810">
        <w:rPr>
          <w:rFonts w:hint="cs"/>
          <w:rtl/>
        </w:rPr>
        <w:t>,</w:t>
      </w:r>
      <w:r w:rsidRPr="00AC346F">
        <w:rPr>
          <w:rFonts w:hint="cs"/>
          <w:rtl/>
        </w:rPr>
        <w:t xml:space="preserve"> התמחות העסק במתן השירותים, לרבות ראיות למתן שירותים דומים לגורמים אחרים (מלבד הסיעה)</w:t>
      </w:r>
      <w:r w:rsidR="00DE2810">
        <w:rPr>
          <w:rFonts w:hint="cs"/>
          <w:rtl/>
        </w:rPr>
        <w:t>,</w:t>
      </w:r>
      <w:r w:rsidRPr="00AC346F">
        <w:rPr>
          <w:rFonts w:hint="cs"/>
          <w:rtl/>
        </w:rPr>
        <w:t xml:space="preserve"> וכיו"ב.</w:t>
      </w:r>
    </w:p>
    <w:p w:rsidR="00DE2810" w:rsidRPr="00DE2810" w:rsidP="001652DC">
      <w:pPr>
        <w:pStyle w:val="RESHET"/>
        <w:keepLines/>
      </w:pPr>
      <w:r w:rsidRPr="00DE2810">
        <w:rPr>
          <w:rFonts w:hint="cs"/>
          <w:rtl/>
        </w:rPr>
        <w:t>בהעדר תיעוד כאמור</w:t>
      </w:r>
      <w:r w:rsidR="005D2BED">
        <w:rPr>
          <w:rFonts w:hint="cs"/>
          <w:rtl/>
        </w:rPr>
        <w:t xml:space="preserve"> שבאמצעותו </w:t>
      </w:r>
      <w:r w:rsidRPr="00DE2810">
        <w:rPr>
          <w:rFonts w:hint="cs"/>
          <w:rtl/>
        </w:rPr>
        <w:t>ניתן לקבוע כי הסיעות האמורות קיבלו שירות של ממש בקשר לבחירות</w:t>
      </w:r>
      <w:r w:rsidR="005D2BED">
        <w:rPr>
          <w:rFonts w:hint="cs"/>
          <w:rtl/>
        </w:rPr>
        <w:t>,</w:t>
      </w:r>
      <w:r w:rsidRPr="00DE2810">
        <w:rPr>
          <w:rFonts w:hint="cs"/>
          <w:rtl/>
        </w:rPr>
        <w:t xml:space="preserve"> </w:t>
      </w:r>
      <w:r>
        <w:rPr>
          <w:rFonts w:hint="cs"/>
          <w:rtl/>
        </w:rPr>
        <w:t>ה</w:t>
      </w:r>
      <w:r w:rsidRPr="00DE2810">
        <w:rPr>
          <w:rFonts w:hint="cs"/>
          <w:rtl/>
        </w:rPr>
        <w:t xml:space="preserve">הוצאות האמורות </w:t>
      </w:r>
      <w:r>
        <w:rPr>
          <w:rFonts w:hint="cs"/>
          <w:rtl/>
        </w:rPr>
        <w:t xml:space="preserve">לא יוכרו </w:t>
      </w:r>
      <w:r w:rsidRPr="00DE2810">
        <w:rPr>
          <w:rFonts w:hint="cs"/>
          <w:rtl/>
        </w:rPr>
        <w:t xml:space="preserve">כהוצאות בחירות. עוד </w:t>
      </w:r>
      <w:r w:rsidR="005D2BED">
        <w:rPr>
          <w:rFonts w:hint="cs"/>
          <w:rtl/>
        </w:rPr>
        <w:t xml:space="preserve">ייקבע </w:t>
      </w:r>
      <w:r w:rsidRPr="00DE2810">
        <w:rPr>
          <w:rFonts w:hint="cs"/>
          <w:rtl/>
        </w:rPr>
        <w:t>לגבי אותן סיעות אשר כללו הוצאות אלה כי ניהלו חשבונותיהן שלא לפי הנחיותיי ולפיכך הדוח על חשבונותיהן אינו חיובי.</w:t>
      </w:r>
    </w:p>
    <w:p w:rsidR="00CF7426" w:rsidRPr="00DD2E4D" w:rsidP="0096202F">
      <w:pPr>
        <w:spacing w:before="180" w:after="240" w:line="230" w:lineRule="exact"/>
        <w:jc w:val="both"/>
        <w:rPr>
          <w:rFonts w:cs="FrankRuehl"/>
          <w:rtl/>
        </w:rPr>
      </w:pPr>
      <w:r>
        <w:rPr>
          <w:rFonts w:cs="FrankRuehl" w:hint="cs"/>
          <w:sz w:val="22"/>
          <w:szCs w:val="22"/>
          <w:rtl/>
        </w:rPr>
        <w:t xml:space="preserve">תופעה נוספת אליה ברצוני להידרש בהקשר זה הינה תשלום </w:t>
      </w:r>
      <w:r w:rsidRPr="004E093F" w:rsidR="004E093F">
        <w:rPr>
          <w:rFonts w:cs="FrankRuehl" w:hint="cs"/>
          <w:sz w:val="22"/>
          <w:szCs w:val="22"/>
          <w:rtl/>
        </w:rPr>
        <w:t>תמורה</w:t>
      </w:r>
      <w:r w:rsidR="002428C7">
        <w:rPr>
          <w:rFonts w:cs="FrankRuehl" w:hint="cs"/>
          <w:sz w:val="22"/>
          <w:szCs w:val="22"/>
          <w:rtl/>
        </w:rPr>
        <w:t xml:space="preserve"> </w:t>
      </w:r>
      <w:r>
        <w:rPr>
          <w:rFonts w:cs="FrankRuehl" w:hint="cs"/>
          <w:sz w:val="22"/>
          <w:szCs w:val="22"/>
          <w:rtl/>
        </w:rPr>
        <w:t>לספקים ונותני שירות, על פי תוצאות הבחירות</w:t>
      </w:r>
      <w:r w:rsidRPr="004E093F" w:rsidR="004E093F">
        <w:rPr>
          <w:rFonts w:cs="FrankRuehl" w:hint="cs"/>
          <w:sz w:val="22"/>
          <w:szCs w:val="22"/>
          <w:rtl/>
        </w:rPr>
        <w:t xml:space="preserve"> לרבות תשלום "דמי הצלחה" (בונוס)</w:t>
      </w:r>
      <w:r w:rsidRPr="0096202F" w:rsidR="0096202F">
        <w:rPr>
          <w:rFonts w:cs="FrankRuehl" w:hint="cs"/>
          <w:sz w:val="22"/>
          <w:szCs w:val="22"/>
          <w:rtl/>
        </w:rPr>
        <w:t>,</w:t>
      </w:r>
      <w:r w:rsidRPr="004E093F" w:rsidR="004E093F">
        <w:rPr>
          <w:rFonts w:cs="FrankRuehl" w:hint="cs"/>
          <w:sz w:val="22"/>
          <w:szCs w:val="22"/>
          <w:rtl/>
        </w:rPr>
        <w:t xml:space="preserve"> או לח</w:t>
      </w:r>
      <w:r w:rsidRPr="0096202F" w:rsidR="0096202F">
        <w:rPr>
          <w:rFonts w:cs="FrankRuehl" w:hint="cs"/>
          <w:sz w:val="22"/>
          <w:szCs w:val="22"/>
          <w:rtl/>
        </w:rPr>
        <w:t>י</w:t>
      </w:r>
      <w:r w:rsidRPr="004E093F" w:rsidR="004E093F">
        <w:rPr>
          <w:rFonts w:cs="FrankRuehl" w:hint="cs"/>
          <w:sz w:val="22"/>
          <w:szCs w:val="22"/>
          <w:rtl/>
        </w:rPr>
        <w:t>ל</w:t>
      </w:r>
      <w:r w:rsidRPr="0096202F" w:rsidR="0096202F">
        <w:rPr>
          <w:rFonts w:cs="FrankRuehl" w:hint="cs"/>
          <w:sz w:val="22"/>
          <w:szCs w:val="22"/>
          <w:rtl/>
        </w:rPr>
        <w:t>ו</w:t>
      </w:r>
      <w:r w:rsidRPr="004E093F" w:rsidR="004E093F">
        <w:rPr>
          <w:rFonts w:cs="FrankRuehl" w:hint="cs"/>
          <w:sz w:val="22"/>
          <w:szCs w:val="22"/>
          <w:rtl/>
        </w:rPr>
        <w:t>פין, הפחתה מסכום התמורה שנקבעה מראש</w:t>
      </w:r>
      <w:r>
        <w:rPr>
          <w:rFonts w:cs="FrankRuehl" w:hint="cs"/>
          <w:sz w:val="22"/>
          <w:szCs w:val="22"/>
          <w:rtl/>
        </w:rPr>
        <w:t xml:space="preserve">. </w:t>
      </w:r>
      <w:r w:rsidR="007A058E">
        <w:rPr>
          <w:rFonts w:cs="FrankRuehl" w:hint="cs"/>
          <w:sz w:val="22"/>
          <w:szCs w:val="22"/>
          <w:rtl/>
        </w:rPr>
        <w:t xml:space="preserve">כך למשל כללה אחת הסיעות </w:t>
      </w:r>
      <w:r w:rsidRPr="007A058E" w:rsidR="007A058E">
        <w:rPr>
          <w:rFonts w:cs="FrankRuehl"/>
          <w:sz w:val="22"/>
          <w:szCs w:val="22"/>
          <w:rtl/>
        </w:rPr>
        <w:t xml:space="preserve">בחשבונותיה </w:t>
      </w:r>
      <w:r w:rsidR="006D2B4B">
        <w:rPr>
          <w:rFonts w:cs="FrankRuehl" w:hint="cs"/>
          <w:sz w:val="22"/>
          <w:szCs w:val="22"/>
          <w:rtl/>
        </w:rPr>
        <w:t xml:space="preserve">הוצאה בגין הסכם </w:t>
      </w:r>
      <w:r w:rsidRPr="007A058E" w:rsidR="007A058E">
        <w:rPr>
          <w:rFonts w:cs="FrankRuehl"/>
          <w:sz w:val="22"/>
          <w:szCs w:val="22"/>
          <w:rtl/>
        </w:rPr>
        <w:t xml:space="preserve">התקשרות עם </w:t>
      </w:r>
      <w:r w:rsidR="007A058E">
        <w:rPr>
          <w:rFonts w:cs="FrankRuehl" w:hint="cs"/>
          <w:sz w:val="22"/>
          <w:szCs w:val="22"/>
          <w:rtl/>
        </w:rPr>
        <w:t xml:space="preserve">חברה לשירותי תקשורת </w:t>
      </w:r>
      <w:r w:rsidR="007A058E">
        <w:rPr>
          <w:rFonts w:cs="FrankRuehl" w:hint="cs"/>
          <w:sz w:val="22"/>
          <w:szCs w:val="22"/>
          <w:rtl/>
        </w:rPr>
        <w:t>עימה</w:t>
      </w:r>
      <w:r w:rsidR="007A058E">
        <w:rPr>
          <w:rFonts w:cs="FrankRuehl" w:hint="cs"/>
          <w:sz w:val="22"/>
          <w:szCs w:val="22"/>
          <w:rtl/>
        </w:rPr>
        <w:t xml:space="preserve"> הוסכם כי </w:t>
      </w:r>
      <w:r w:rsidRPr="007A058E" w:rsidR="007A058E">
        <w:rPr>
          <w:rFonts w:cs="FrankRuehl"/>
          <w:sz w:val="22"/>
          <w:szCs w:val="22"/>
          <w:rtl/>
        </w:rPr>
        <w:t>בנוסף לתמורה הכוללת בסך של 118,000</w:t>
      </w:r>
      <w:r w:rsidR="00211280">
        <w:rPr>
          <w:rFonts w:cs="FrankRuehl" w:hint="cs"/>
          <w:sz w:val="22"/>
          <w:szCs w:val="22"/>
          <w:rtl/>
        </w:rPr>
        <w:t xml:space="preserve"> </w:t>
      </w:r>
      <w:r w:rsidRPr="007A058E" w:rsidR="007A058E">
        <w:rPr>
          <w:rFonts w:cs="FrankRuehl"/>
          <w:sz w:val="22"/>
          <w:szCs w:val="22"/>
          <w:rtl/>
        </w:rPr>
        <w:t>ש"ח</w:t>
      </w:r>
      <w:r w:rsidR="007A058E">
        <w:rPr>
          <w:rFonts w:cs="FrankRuehl" w:hint="cs"/>
          <w:sz w:val="22"/>
          <w:szCs w:val="22"/>
          <w:rtl/>
        </w:rPr>
        <w:t xml:space="preserve"> </w:t>
      </w:r>
      <w:r w:rsidRPr="007A058E" w:rsidR="007A058E">
        <w:rPr>
          <w:rFonts w:cs="FrankRuehl"/>
          <w:sz w:val="22"/>
          <w:szCs w:val="22"/>
          <w:rtl/>
        </w:rPr>
        <w:t xml:space="preserve">ישולם בונוס אם </w:t>
      </w:r>
      <w:r w:rsidR="006D2B4B">
        <w:rPr>
          <w:rFonts w:cs="FrankRuehl" w:hint="cs"/>
          <w:sz w:val="22"/>
          <w:szCs w:val="22"/>
          <w:rtl/>
        </w:rPr>
        <w:t xml:space="preserve">מועמד הסיעה </w:t>
      </w:r>
      <w:r w:rsidRPr="007A058E" w:rsidR="007A058E">
        <w:rPr>
          <w:rFonts w:cs="FrankRuehl"/>
          <w:sz w:val="22"/>
          <w:szCs w:val="22"/>
          <w:rtl/>
        </w:rPr>
        <w:t xml:space="preserve">יזכה בראשות העיר בסך 50,000 </w:t>
      </w:r>
      <w:r w:rsidR="008D0C89">
        <w:rPr>
          <w:rFonts w:cs="FrankRuehl" w:hint="cs"/>
          <w:sz w:val="22"/>
          <w:szCs w:val="22"/>
          <w:rtl/>
        </w:rPr>
        <w:t>ש</w:t>
      </w:r>
      <w:r w:rsidR="008D0C89">
        <w:rPr>
          <w:rFonts w:cs="FrankRuehl"/>
          <w:sz w:val="22"/>
          <w:szCs w:val="22"/>
          <w:rtl/>
        </w:rPr>
        <w:t>"</w:t>
      </w:r>
      <w:r w:rsidR="008D0C89">
        <w:rPr>
          <w:rFonts w:cs="FrankRuehl" w:hint="cs"/>
          <w:sz w:val="22"/>
          <w:szCs w:val="22"/>
          <w:rtl/>
        </w:rPr>
        <w:t>ח</w:t>
      </w:r>
      <w:r w:rsidR="006D2B4B">
        <w:rPr>
          <w:rFonts w:cs="FrankRuehl" w:hint="cs"/>
          <w:sz w:val="22"/>
          <w:szCs w:val="22"/>
          <w:rtl/>
        </w:rPr>
        <w:t xml:space="preserve"> בתוספת</w:t>
      </w:r>
      <w:r w:rsidRPr="007A058E" w:rsidR="007A058E">
        <w:rPr>
          <w:rFonts w:cs="FrankRuehl"/>
          <w:sz w:val="22"/>
          <w:szCs w:val="22"/>
          <w:rtl/>
        </w:rPr>
        <w:t xml:space="preserve"> מע"מ.</w:t>
      </w:r>
      <w:r w:rsidR="006D2B4B">
        <w:rPr>
          <w:rFonts w:cs="FrankRuehl" w:hint="cs"/>
          <w:sz w:val="22"/>
          <w:szCs w:val="22"/>
          <w:rtl/>
        </w:rPr>
        <w:t xml:space="preserve"> עוד כללה הסיעה </w:t>
      </w:r>
      <w:r w:rsidRPr="007A058E" w:rsidR="007A058E">
        <w:rPr>
          <w:rFonts w:cs="FrankRuehl"/>
          <w:sz w:val="22"/>
          <w:szCs w:val="22"/>
          <w:rtl/>
        </w:rPr>
        <w:t xml:space="preserve">בחשבונותיה הוצאה </w:t>
      </w:r>
      <w:r w:rsidR="006D2B4B">
        <w:rPr>
          <w:rFonts w:cs="FrankRuehl" w:hint="cs"/>
          <w:sz w:val="22"/>
          <w:szCs w:val="22"/>
          <w:rtl/>
        </w:rPr>
        <w:t>בגין התקשרות עם ספק לשירותי תוכנה בה הוסכם על תמורה ב</w:t>
      </w:r>
      <w:r w:rsidRPr="007A058E" w:rsidR="007A058E">
        <w:rPr>
          <w:rFonts w:cs="FrankRuehl"/>
          <w:sz w:val="22"/>
          <w:szCs w:val="22"/>
          <w:rtl/>
        </w:rPr>
        <w:t>סך כולל של 30,000 ש"ח בתוספת בונוס בסך 10,000 ש"ח (במקרה של ניצחון).</w:t>
      </w:r>
      <w:r w:rsidR="00E76E26">
        <w:rPr>
          <w:rFonts w:cs="FrankRuehl" w:hint="cs"/>
          <w:sz w:val="22"/>
          <w:szCs w:val="22"/>
          <w:rtl/>
        </w:rPr>
        <w:t xml:space="preserve"> </w:t>
      </w:r>
      <w:r w:rsidR="006D2B4B">
        <w:rPr>
          <w:rFonts w:cs="FrankRuehl" w:hint="cs"/>
          <w:sz w:val="22"/>
          <w:szCs w:val="22"/>
          <w:rtl/>
        </w:rPr>
        <w:t xml:space="preserve">הסיעה כללה כאמור בחשבונותיה הוצאות בסך מצטבר של 69,000 </w:t>
      </w:r>
      <w:r w:rsidR="008D0C89">
        <w:rPr>
          <w:rFonts w:cs="FrankRuehl" w:hint="cs"/>
          <w:sz w:val="22"/>
          <w:szCs w:val="22"/>
          <w:rtl/>
        </w:rPr>
        <w:t>ש</w:t>
      </w:r>
      <w:r w:rsidR="008D0C89">
        <w:rPr>
          <w:rFonts w:cs="FrankRuehl"/>
          <w:sz w:val="22"/>
          <w:szCs w:val="22"/>
          <w:rtl/>
        </w:rPr>
        <w:t>"</w:t>
      </w:r>
      <w:r w:rsidR="008D0C89">
        <w:rPr>
          <w:rFonts w:cs="FrankRuehl" w:hint="cs"/>
          <w:sz w:val="22"/>
          <w:szCs w:val="22"/>
          <w:rtl/>
        </w:rPr>
        <w:t>ח</w:t>
      </w:r>
      <w:r w:rsidR="006D2B4B">
        <w:rPr>
          <w:rFonts w:cs="FrankRuehl" w:hint="cs"/>
          <w:sz w:val="22"/>
          <w:szCs w:val="22"/>
          <w:rtl/>
        </w:rPr>
        <w:t xml:space="preserve"> בגין שני הבונוסים</w:t>
      </w:r>
      <w:r w:rsidR="00BC3808">
        <w:rPr>
          <w:rFonts w:cs="FrankRuehl" w:hint="cs"/>
          <w:sz w:val="22"/>
          <w:szCs w:val="22"/>
          <w:rtl/>
        </w:rPr>
        <w:t xml:space="preserve">. </w:t>
      </w:r>
      <w:r>
        <w:rPr>
          <w:rFonts w:cs="FrankRuehl" w:hint="cs"/>
          <w:sz w:val="22"/>
          <w:szCs w:val="22"/>
          <w:rtl/>
        </w:rPr>
        <w:t>מבקר המדינה כבר התייחס בעבר לתופעה זו</w:t>
      </w:r>
      <w:r>
        <w:rPr>
          <w:rStyle w:val="FootnoteReference"/>
          <w:rFonts w:cs="FrankRuehl"/>
          <w:sz w:val="22"/>
          <w:szCs w:val="22"/>
          <w:rtl/>
        </w:rPr>
        <w:footnoteReference w:id="8"/>
      </w:r>
      <w:r>
        <w:rPr>
          <w:rFonts w:cs="FrankRuehl" w:hint="cs"/>
          <w:sz w:val="22"/>
          <w:szCs w:val="22"/>
          <w:rtl/>
        </w:rPr>
        <w:t xml:space="preserve"> </w:t>
      </w:r>
      <w:r w:rsidR="008105E5">
        <w:rPr>
          <w:rFonts w:cs="FrankRuehl" w:hint="cs"/>
          <w:sz w:val="22"/>
          <w:szCs w:val="22"/>
          <w:rtl/>
        </w:rPr>
        <w:t xml:space="preserve">בקבעו </w:t>
      </w:r>
      <w:r>
        <w:rPr>
          <w:rFonts w:cs="FrankRuehl" w:hint="cs"/>
          <w:sz w:val="22"/>
          <w:szCs w:val="22"/>
          <w:rtl/>
        </w:rPr>
        <w:t>: "...אני רואה בעייתיות עקרונית בשיטת תמחור זו. התניית התמורה לנותן השירות בתוצאות הבחירות עשויה אמנם להוות תמריץ למאמץ ולפעולות חיוביות, אך בד בבד היא עלולה לפתוח פתח לתופעות שליליות, עד כדי חשש לשחיתות ולפגיעה בטוהר המידות". תוצאות הבחירות כשלעצמן אין בהן כדי לשנות את שווי השירות או המוצר שסופק לסיעה, ולפיכך מצאתי לנכון שלא להכיר בהוצאות בגין תשלום דמי הצלחה לספקים ונותני שירותים, והוצאות אלה הופחתו מכלל הוצאות הבחירות של הסיעה</w:t>
      </w:r>
      <w:r w:rsidR="00DD2E4D">
        <w:rPr>
          <w:rFonts w:cs="FrankRuehl" w:hint="cs"/>
          <w:sz w:val="22"/>
          <w:szCs w:val="22"/>
          <w:rtl/>
        </w:rPr>
        <w:t>. עוד הערתי לסיעות שכללו סעיף המתנה תשלום לספקים ונותני שירותים בהסכמים עם גורמים אלה, אף אם בפועל אותן סיעות לא שילמו הוצאות כאלה, בדרך כלל בשל העובדה כי תוצאות ההתניה לא התקיימו.</w:t>
      </w:r>
    </w:p>
    <w:p w:rsidR="0061559E" w:rsidP="004E093F">
      <w:pPr>
        <w:pStyle w:val="RESHET"/>
        <w:keepLines/>
      </w:pPr>
      <w:r>
        <w:rPr>
          <w:rFonts w:hint="cs"/>
          <w:rtl/>
        </w:rPr>
        <w:t xml:space="preserve">לאור חשיבות ההליך הדמוקרטי מצא המחוקק לנכון להטיל על הקופה הציבורית לממן את הוצאות הבחירות של סיעות המתמודדות בבחירות לרשויות המקומיות. על </w:t>
      </w:r>
      <w:r w:rsidR="001F215C">
        <w:rPr>
          <w:rFonts w:hint="cs"/>
          <w:rtl/>
        </w:rPr>
        <w:t>מבקר המדינה ה</w:t>
      </w:r>
      <w:r>
        <w:rPr>
          <w:rFonts w:hint="cs"/>
          <w:rtl/>
        </w:rPr>
        <w:t>וטל</w:t>
      </w:r>
      <w:r w:rsidR="001F215C">
        <w:rPr>
          <w:rFonts w:hint="cs"/>
          <w:rtl/>
        </w:rPr>
        <w:t>ה</w:t>
      </w:r>
      <w:r>
        <w:rPr>
          <w:rFonts w:hint="cs"/>
          <w:rtl/>
        </w:rPr>
        <w:t xml:space="preserve"> בדיקת</w:t>
      </w:r>
      <w:r w:rsidR="00E76E26">
        <w:rPr>
          <w:rFonts w:hint="cs"/>
          <w:rtl/>
        </w:rPr>
        <w:t xml:space="preserve"> </w:t>
      </w:r>
      <w:r>
        <w:rPr>
          <w:rFonts w:hint="cs"/>
          <w:rtl/>
        </w:rPr>
        <w:t>חשבונותיהן של</w:t>
      </w:r>
      <w:r w:rsidR="00E76E26">
        <w:rPr>
          <w:rFonts w:hint="cs"/>
          <w:rtl/>
        </w:rPr>
        <w:t xml:space="preserve"> </w:t>
      </w:r>
      <w:r>
        <w:rPr>
          <w:rFonts w:hint="cs"/>
          <w:rtl/>
        </w:rPr>
        <w:t xml:space="preserve">הסיעות המתמודדות בהתאם להוראות החוק וההנחיות תוך שמירה על השוויון </w:t>
      </w:r>
      <w:r w:rsidR="00DB6A0D">
        <w:rPr>
          <w:rFonts w:hint="cs"/>
          <w:rtl/>
        </w:rPr>
        <w:t>ביניהן</w:t>
      </w:r>
      <w:r>
        <w:rPr>
          <w:rFonts w:hint="cs"/>
          <w:rtl/>
        </w:rPr>
        <w:t>,</w:t>
      </w:r>
      <w:r w:rsidR="00E76E26">
        <w:rPr>
          <w:rFonts w:hint="cs"/>
          <w:rtl/>
        </w:rPr>
        <w:t xml:space="preserve"> </w:t>
      </w:r>
      <w:r>
        <w:rPr>
          <w:rFonts w:hint="cs"/>
          <w:rtl/>
        </w:rPr>
        <w:t>ולאור הערך של שמירה על טוהר המידות. מן הראוי כי</w:t>
      </w:r>
      <w:r w:rsidR="00E76E26">
        <w:rPr>
          <w:rFonts w:hint="cs"/>
          <w:rtl/>
        </w:rPr>
        <w:t xml:space="preserve"> </w:t>
      </w:r>
      <w:r>
        <w:rPr>
          <w:rFonts w:hint="cs"/>
          <w:rtl/>
        </w:rPr>
        <w:t xml:space="preserve">הסיעות המתמודדות, אשר כספי ציבור </w:t>
      </w:r>
      <w:r w:rsidR="005D2BED">
        <w:rPr>
          <w:rFonts w:hint="cs"/>
          <w:rtl/>
        </w:rPr>
        <w:t xml:space="preserve">מיועדים להגיע לידיהן למטרות שנקבעו, לא יפעלו באופן שמהווה ניצול פסול של הקופה הציבורית, אלא יתנהלו כראוי בנאמנות כלפי הציבור וידאגו שייעשה </w:t>
      </w:r>
      <w:r>
        <w:rPr>
          <w:rFonts w:hint="cs"/>
          <w:rtl/>
        </w:rPr>
        <w:t>ב</w:t>
      </w:r>
      <w:r w:rsidR="002428C7">
        <w:rPr>
          <w:rFonts w:hint="cs"/>
          <w:rtl/>
        </w:rPr>
        <w:t>כספים אלה</w:t>
      </w:r>
      <w:r w:rsidR="00E76E26">
        <w:rPr>
          <w:rFonts w:hint="cs"/>
          <w:rtl/>
        </w:rPr>
        <w:t xml:space="preserve"> </w:t>
      </w:r>
      <w:r>
        <w:rPr>
          <w:rFonts w:hint="cs"/>
          <w:rtl/>
        </w:rPr>
        <w:t>שימוש מושכל אך ורק למטרה לה הוקצו, קרי</w:t>
      </w:r>
      <w:r w:rsidR="00A76629">
        <w:rPr>
          <w:rFonts w:hint="cs"/>
          <w:rtl/>
        </w:rPr>
        <w:t xml:space="preserve"> </w:t>
      </w:r>
      <w:r>
        <w:rPr>
          <w:rFonts w:hint="cs"/>
          <w:rtl/>
        </w:rPr>
        <w:t xml:space="preserve">- לצורך הבחירות, </w:t>
      </w:r>
      <w:r w:rsidR="002428C7">
        <w:rPr>
          <w:rFonts w:hint="cs"/>
          <w:rtl/>
        </w:rPr>
        <w:t>בחיסכון, ביושר</w:t>
      </w:r>
      <w:r w:rsidRPr="004E093F" w:rsidR="004E093F">
        <w:rPr>
          <w:rFonts w:hint="cs"/>
          <w:rtl/>
        </w:rPr>
        <w:t>,</w:t>
      </w:r>
      <w:r w:rsidR="002428C7">
        <w:rPr>
          <w:rFonts w:hint="cs"/>
          <w:rtl/>
        </w:rPr>
        <w:t xml:space="preserve"> בזהירות ו</w:t>
      </w:r>
      <w:r>
        <w:rPr>
          <w:rFonts w:hint="cs"/>
          <w:rtl/>
        </w:rPr>
        <w:t>תוך הפעלת שיקול דעת</w:t>
      </w:r>
      <w:r w:rsidR="005D2BED">
        <w:rPr>
          <w:rFonts w:hint="cs"/>
          <w:rtl/>
        </w:rPr>
        <w:t xml:space="preserve"> נאות</w:t>
      </w:r>
      <w:r w:rsidR="002428C7">
        <w:rPr>
          <w:rFonts w:hint="cs"/>
          <w:rtl/>
        </w:rPr>
        <w:t>.</w:t>
      </w:r>
      <w:r>
        <w:rPr>
          <w:rFonts w:hint="cs"/>
          <w:rtl/>
        </w:rPr>
        <w:t xml:space="preserve"> </w:t>
      </w:r>
    </w:p>
    <w:p w:rsidR="0088662E" w:rsidP="004E093F">
      <w:pPr>
        <w:pStyle w:val="RESHET"/>
        <w:keepLines/>
        <w:rPr>
          <w:rtl/>
        </w:rPr>
      </w:pPr>
      <w:r>
        <w:rPr>
          <w:rFonts w:hint="cs"/>
          <w:rtl/>
        </w:rPr>
        <w:t xml:space="preserve">סיעות אשר יכללו בחשבונותיהן הוצאות שאינן </w:t>
      </w:r>
      <w:r w:rsidR="00AF599E">
        <w:rPr>
          <w:rFonts w:hint="cs"/>
          <w:rtl/>
        </w:rPr>
        <w:t xml:space="preserve">תקינות, ובכלל זה הוצאות שאינן </w:t>
      </w:r>
      <w:r>
        <w:rPr>
          <w:rFonts w:hint="cs"/>
          <w:rtl/>
        </w:rPr>
        <w:t xml:space="preserve">קשורות לבחירות כמתואר, הוצאות </w:t>
      </w:r>
      <w:r w:rsidR="002428C7">
        <w:rPr>
          <w:rFonts w:hint="cs"/>
          <w:rtl/>
        </w:rPr>
        <w:t>מנופחות ו</w:t>
      </w:r>
      <w:r>
        <w:rPr>
          <w:rFonts w:hint="cs"/>
          <w:rtl/>
        </w:rPr>
        <w:t>מופרזות</w:t>
      </w:r>
      <w:r w:rsidR="00E76E26">
        <w:rPr>
          <w:rFonts w:hint="cs"/>
          <w:rtl/>
        </w:rPr>
        <w:t xml:space="preserve"> </w:t>
      </w:r>
      <w:r>
        <w:rPr>
          <w:rFonts w:hint="cs"/>
          <w:rtl/>
        </w:rPr>
        <w:t>ו</w:t>
      </w:r>
      <w:r w:rsidR="002428C7">
        <w:rPr>
          <w:rFonts w:hint="cs"/>
          <w:rtl/>
        </w:rPr>
        <w:t xml:space="preserve">הוצאות </w:t>
      </w:r>
      <w:r w:rsidRPr="004E093F" w:rsidR="004E093F">
        <w:rPr>
          <w:rFonts w:hint="cs"/>
          <w:rtl/>
        </w:rPr>
        <w:t>המותנות בתוצאות הבחירות</w:t>
      </w:r>
      <w:r>
        <w:rPr>
          <w:rFonts w:hint="cs"/>
          <w:rtl/>
        </w:rPr>
        <w:t xml:space="preserve"> - הוצאות אלה יופחתו מכלל הוצאותיהן ולא יוכרו כהוצאות בחירות,</w:t>
      </w:r>
      <w:r w:rsidR="008105E5">
        <w:rPr>
          <w:rFonts w:hint="cs"/>
          <w:rtl/>
        </w:rPr>
        <w:t xml:space="preserve"> </w:t>
      </w:r>
      <w:r>
        <w:rPr>
          <w:rFonts w:hint="cs"/>
          <w:rtl/>
        </w:rPr>
        <w:t xml:space="preserve">ובנוסף עלול להיקבע לגביהן כי הדוח על ביקורת חשבונותיהן אינו חיובי, </w:t>
      </w:r>
      <w:r w:rsidR="00AF599E">
        <w:rPr>
          <w:rFonts w:hint="cs"/>
          <w:rtl/>
        </w:rPr>
        <w:t>קביעה שלצידה סנקציה כספית נוספת כנגד סיעות המתנהלות בצורה זו.</w:t>
      </w:r>
    </w:p>
    <w:p w:rsidR="003B0FE0" w:rsidRPr="003B0FE0" w:rsidP="003B0FE0">
      <w:pPr>
        <w:spacing w:after="120" w:line="230" w:lineRule="exact"/>
        <w:jc w:val="both"/>
        <w:rPr>
          <w:rFonts w:cs="FrankRuehl"/>
          <w:sz w:val="22"/>
          <w:szCs w:val="22"/>
          <w:rtl/>
        </w:rPr>
      </w:pPr>
    </w:p>
    <w:p w:rsidR="00A64B84" w:rsidP="00A64B84">
      <w:pPr>
        <w:pStyle w:val="KOT5"/>
        <w:rPr>
          <w:rtl/>
        </w:rPr>
      </w:pPr>
      <w:r>
        <w:rPr>
          <w:rFonts w:hint="cs"/>
          <w:rtl/>
        </w:rPr>
        <w:t>שלמות הדיווח</w:t>
      </w:r>
    </w:p>
    <w:p w:rsidR="00A64B84" w:rsidRPr="0061559E" w:rsidP="0061559E">
      <w:pPr>
        <w:spacing w:after="120" w:line="230" w:lineRule="exact"/>
        <w:jc w:val="both"/>
        <w:rPr>
          <w:rFonts w:cs="FrankRuehl"/>
          <w:sz w:val="22"/>
          <w:szCs w:val="22"/>
          <w:rtl/>
        </w:rPr>
      </w:pPr>
      <w:r w:rsidRPr="0061559E">
        <w:rPr>
          <w:rFonts w:cs="FrankRuehl" w:hint="eastAsia"/>
          <w:sz w:val="22"/>
          <w:szCs w:val="22"/>
          <w:rtl/>
        </w:rPr>
        <w:t>סעיף</w:t>
      </w:r>
      <w:r w:rsidRPr="0061559E">
        <w:rPr>
          <w:rFonts w:cs="FrankRuehl"/>
          <w:sz w:val="22"/>
          <w:szCs w:val="22"/>
          <w:rtl/>
        </w:rPr>
        <w:t xml:space="preserve"> 21(ג) </w:t>
      </w:r>
      <w:r w:rsidRPr="0061559E">
        <w:rPr>
          <w:rFonts w:cs="FrankRuehl" w:hint="eastAsia"/>
          <w:sz w:val="22"/>
          <w:szCs w:val="22"/>
          <w:rtl/>
        </w:rPr>
        <w:t>לחוק</w:t>
      </w:r>
      <w:r w:rsidRPr="0061559E">
        <w:rPr>
          <w:rFonts w:cs="FrankRuehl"/>
          <w:sz w:val="22"/>
          <w:szCs w:val="22"/>
          <w:rtl/>
        </w:rPr>
        <w:t xml:space="preserve"> </w:t>
      </w:r>
      <w:r w:rsidRPr="0061559E">
        <w:rPr>
          <w:rFonts w:cs="FrankRuehl" w:hint="eastAsia"/>
          <w:sz w:val="22"/>
          <w:szCs w:val="22"/>
          <w:rtl/>
        </w:rPr>
        <w:t>קובע</w:t>
      </w:r>
      <w:r w:rsidRPr="0061559E">
        <w:rPr>
          <w:rFonts w:cs="FrankRuehl"/>
          <w:sz w:val="22"/>
          <w:szCs w:val="22"/>
          <w:rtl/>
        </w:rPr>
        <w:t xml:space="preserve"> "סיעה, </w:t>
      </w:r>
      <w:r w:rsidRPr="0061559E">
        <w:rPr>
          <w:rFonts w:cs="FrankRuehl" w:hint="eastAsia"/>
          <w:sz w:val="22"/>
          <w:szCs w:val="22"/>
          <w:rtl/>
        </w:rPr>
        <w:t>רשימה</w:t>
      </w:r>
      <w:r w:rsidRPr="0061559E">
        <w:rPr>
          <w:rFonts w:cs="FrankRuehl"/>
          <w:sz w:val="22"/>
          <w:szCs w:val="22"/>
          <w:rtl/>
        </w:rPr>
        <w:t xml:space="preserve">...ינהלו </w:t>
      </w:r>
      <w:r w:rsidRPr="0061559E">
        <w:rPr>
          <w:rFonts w:cs="FrankRuehl" w:hint="eastAsia"/>
          <w:sz w:val="22"/>
          <w:szCs w:val="22"/>
          <w:rtl/>
        </w:rPr>
        <w:t>מערכת</w:t>
      </w:r>
      <w:r w:rsidRPr="0061559E">
        <w:rPr>
          <w:rFonts w:cs="FrankRuehl"/>
          <w:sz w:val="22"/>
          <w:szCs w:val="22"/>
          <w:rtl/>
        </w:rPr>
        <w:t xml:space="preserve"> </w:t>
      </w:r>
      <w:r w:rsidRPr="0061559E">
        <w:rPr>
          <w:rFonts w:cs="FrankRuehl" w:hint="eastAsia"/>
          <w:sz w:val="22"/>
          <w:szCs w:val="22"/>
          <w:rtl/>
        </w:rPr>
        <w:t>חשבונות</w:t>
      </w:r>
      <w:r w:rsidRPr="0061559E">
        <w:rPr>
          <w:rFonts w:cs="FrankRuehl"/>
          <w:sz w:val="22"/>
          <w:szCs w:val="22"/>
          <w:rtl/>
        </w:rPr>
        <w:t xml:space="preserve"> </w:t>
      </w:r>
      <w:r w:rsidRPr="0061559E">
        <w:rPr>
          <w:rFonts w:cs="FrankRuehl" w:hint="eastAsia"/>
          <w:sz w:val="22"/>
          <w:szCs w:val="22"/>
          <w:rtl/>
        </w:rPr>
        <w:t>לפי</w:t>
      </w:r>
      <w:r w:rsidRPr="0061559E">
        <w:rPr>
          <w:rFonts w:cs="FrankRuehl"/>
          <w:sz w:val="22"/>
          <w:szCs w:val="22"/>
          <w:rtl/>
        </w:rPr>
        <w:t xml:space="preserve"> </w:t>
      </w:r>
      <w:r w:rsidRPr="0061559E">
        <w:rPr>
          <w:rFonts w:cs="FrankRuehl" w:hint="eastAsia"/>
          <w:sz w:val="22"/>
          <w:szCs w:val="22"/>
          <w:rtl/>
        </w:rPr>
        <w:t>הנחיות</w:t>
      </w:r>
      <w:r w:rsidRPr="0061559E">
        <w:rPr>
          <w:rFonts w:cs="FrankRuehl"/>
          <w:sz w:val="22"/>
          <w:szCs w:val="22"/>
          <w:rtl/>
        </w:rPr>
        <w:t xml:space="preserve"> </w:t>
      </w:r>
      <w:r w:rsidRPr="0061559E">
        <w:rPr>
          <w:rFonts w:cs="FrankRuehl" w:hint="eastAsia"/>
          <w:sz w:val="22"/>
          <w:szCs w:val="22"/>
          <w:rtl/>
        </w:rPr>
        <w:t>מבקר</w:t>
      </w:r>
      <w:r w:rsidRPr="0061559E">
        <w:rPr>
          <w:rFonts w:cs="FrankRuehl"/>
          <w:sz w:val="22"/>
          <w:szCs w:val="22"/>
          <w:rtl/>
        </w:rPr>
        <w:t xml:space="preserve"> </w:t>
      </w:r>
      <w:r w:rsidRPr="0061559E">
        <w:rPr>
          <w:rFonts w:cs="FrankRuehl" w:hint="eastAsia"/>
          <w:sz w:val="22"/>
          <w:szCs w:val="22"/>
          <w:rtl/>
        </w:rPr>
        <w:t>המדינה</w:t>
      </w:r>
      <w:r w:rsidRPr="0061559E">
        <w:rPr>
          <w:rFonts w:cs="FrankRuehl"/>
          <w:sz w:val="22"/>
          <w:szCs w:val="22"/>
          <w:rtl/>
        </w:rPr>
        <w:t xml:space="preserve"> </w:t>
      </w:r>
      <w:r w:rsidRPr="0061559E">
        <w:rPr>
          <w:rFonts w:cs="FrankRuehl" w:hint="eastAsia"/>
          <w:sz w:val="22"/>
          <w:szCs w:val="22"/>
          <w:rtl/>
        </w:rPr>
        <w:t>וירשמו</w:t>
      </w:r>
      <w:r w:rsidRPr="0061559E">
        <w:rPr>
          <w:rFonts w:cs="FrankRuehl"/>
          <w:sz w:val="22"/>
          <w:szCs w:val="22"/>
          <w:rtl/>
        </w:rPr>
        <w:t xml:space="preserve"> </w:t>
      </w:r>
      <w:r w:rsidRPr="0061559E">
        <w:rPr>
          <w:rFonts w:cs="FrankRuehl" w:hint="eastAsia"/>
          <w:sz w:val="22"/>
          <w:szCs w:val="22"/>
          <w:rtl/>
        </w:rPr>
        <w:t>בה</w:t>
      </w:r>
      <w:r w:rsidRPr="0061559E">
        <w:rPr>
          <w:rFonts w:cs="FrankRuehl"/>
          <w:sz w:val="22"/>
          <w:szCs w:val="22"/>
          <w:rtl/>
        </w:rPr>
        <w:t xml:space="preserve">, </w:t>
      </w:r>
      <w:r w:rsidRPr="0061559E">
        <w:rPr>
          <w:rFonts w:cs="FrankRuehl" w:hint="eastAsia"/>
          <w:sz w:val="22"/>
          <w:szCs w:val="22"/>
          <w:rtl/>
        </w:rPr>
        <w:t>לפי</w:t>
      </w:r>
      <w:r w:rsidRPr="0061559E">
        <w:rPr>
          <w:rFonts w:cs="FrankRuehl"/>
          <w:sz w:val="22"/>
          <w:szCs w:val="22"/>
          <w:rtl/>
        </w:rPr>
        <w:t xml:space="preserve"> </w:t>
      </w:r>
      <w:r w:rsidRPr="0061559E">
        <w:rPr>
          <w:rFonts w:cs="FrankRuehl" w:hint="eastAsia"/>
          <w:sz w:val="22"/>
          <w:szCs w:val="22"/>
          <w:rtl/>
        </w:rPr>
        <w:t>אותן</w:t>
      </w:r>
      <w:r w:rsidRPr="0061559E">
        <w:rPr>
          <w:rFonts w:cs="FrankRuehl"/>
          <w:sz w:val="22"/>
          <w:szCs w:val="22"/>
          <w:rtl/>
        </w:rPr>
        <w:t xml:space="preserve"> </w:t>
      </w:r>
      <w:r w:rsidRPr="0061559E">
        <w:rPr>
          <w:rFonts w:cs="FrankRuehl" w:hint="eastAsia"/>
          <w:sz w:val="22"/>
          <w:szCs w:val="22"/>
          <w:rtl/>
        </w:rPr>
        <w:t>הנחיות</w:t>
      </w:r>
      <w:r w:rsidRPr="0061559E">
        <w:rPr>
          <w:rFonts w:cs="FrankRuehl"/>
          <w:sz w:val="22"/>
          <w:szCs w:val="22"/>
          <w:rtl/>
        </w:rPr>
        <w:t xml:space="preserve"> </w:t>
      </w:r>
      <w:r w:rsidRPr="0061559E">
        <w:rPr>
          <w:rFonts w:cs="FrankRuehl" w:hint="eastAsia"/>
          <w:sz w:val="22"/>
          <w:szCs w:val="22"/>
          <w:rtl/>
        </w:rPr>
        <w:t>את</w:t>
      </w:r>
      <w:r w:rsidRPr="0061559E">
        <w:rPr>
          <w:rFonts w:cs="FrankRuehl"/>
          <w:sz w:val="22"/>
          <w:szCs w:val="22"/>
          <w:rtl/>
        </w:rPr>
        <w:t xml:space="preserve"> </w:t>
      </w:r>
      <w:r w:rsidRPr="0061559E">
        <w:rPr>
          <w:rFonts w:cs="FrankRuehl" w:hint="eastAsia"/>
          <w:sz w:val="22"/>
          <w:szCs w:val="22"/>
          <w:rtl/>
        </w:rPr>
        <w:t>כל</w:t>
      </w:r>
      <w:r w:rsidRPr="0061559E">
        <w:rPr>
          <w:rFonts w:cs="FrankRuehl"/>
          <w:sz w:val="22"/>
          <w:szCs w:val="22"/>
          <w:rtl/>
        </w:rPr>
        <w:t xml:space="preserve"> </w:t>
      </w:r>
      <w:r w:rsidRPr="0061559E">
        <w:rPr>
          <w:rFonts w:cs="FrankRuehl" w:hint="eastAsia"/>
          <w:sz w:val="22"/>
          <w:szCs w:val="22"/>
          <w:rtl/>
        </w:rPr>
        <w:t>הכנסותיהם</w:t>
      </w:r>
      <w:r w:rsidRPr="0061559E">
        <w:rPr>
          <w:rFonts w:cs="FrankRuehl"/>
          <w:sz w:val="22"/>
          <w:szCs w:val="22"/>
          <w:rtl/>
        </w:rPr>
        <w:t xml:space="preserve">, </w:t>
      </w:r>
      <w:r w:rsidRPr="0061559E">
        <w:rPr>
          <w:rFonts w:cs="FrankRuehl" w:hint="eastAsia"/>
          <w:sz w:val="22"/>
          <w:szCs w:val="22"/>
          <w:rtl/>
        </w:rPr>
        <w:t>הוצאותיהם</w:t>
      </w:r>
      <w:r w:rsidRPr="0061559E">
        <w:rPr>
          <w:rFonts w:cs="FrankRuehl"/>
          <w:sz w:val="22"/>
          <w:szCs w:val="22"/>
          <w:rtl/>
        </w:rPr>
        <w:t xml:space="preserve"> או הוצאות הבחירות שלהם, לפי העניין....</w:t>
      </w:r>
      <w:r w:rsidRPr="0061559E">
        <w:rPr>
          <w:rFonts w:cs="FrankRuehl" w:hint="cs"/>
          <w:sz w:val="22"/>
          <w:szCs w:val="22"/>
          <w:rtl/>
        </w:rPr>
        <w:t>"</w:t>
      </w:r>
      <w:r w:rsidRPr="0061559E">
        <w:rPr>
          <w:rFonts w:cs="FrankRuehl"/>
          <w:sz w:val="22"/>
          <w:szCs w:val="22"/>
          <w:rtl/>
        </w:rPr>
        <w:t>.</w:t>
      </w:r>
    </w:p>
    <w:p w:rsidR="00A64B84" w:rsidRPr="0061559E" w:rsidP="0061559E">
      <w:pPr>
        <w:spacing w:after="120" w:line="230" w:lineRule="exact"/>
        <w:jc w:val="both"/>
        <w:rPr>
          <w:rFonts w:cs="FrankRuehl"/>
          <w:sz w:val="22"/>
          <w:szCs w:val="22"/>
          <w:rtl/>
        </w:rPr>
      </w:pPr>
      <w:r w:rsidRPr="0061559E">
        <w:rPr>
          <w:rFonts w:cs="FrankRuehl" w:hint="eastAsia"/>
          <w:sz w:val="22"/>
          <w:szCs w:val="22"/>
          <w:rtl/>
        </w:rPr>
        <w:t>סעיף</w:t>
      </w:r>
      <w:r w:rsidRPr="0061559E">
        <w:rPr>
          <w:rFonts w:cs="FrankRuehl"/>
          <w:sz w:val="22"/>
          <w:szCs w:val="22"/>
          <w:rtl/>
        </w:rPr>
        <w:t xml:space="preserve"> 22 </w:t>
      </w:r>
      <w:r w:rsidRPr="0061559E">
        <w:rPr>
          <w:rFonts w:cs="FrankRuehl" w:hint="eastAsia"/>
          <w:sz w:val="22"/>
          <w:szCs w:val="22"/>
          <w:rtl/>
        </w:rPr>
        <w:t>לחוק</w:t>
      </w:r>
      <w:r w:rsidRPr="0061559E">
        <w:rPr>
          <w:rFonts w:cs="FrankRuehl"/>
          <w:sz w:val="22"/>
          <w:szCs w:val="22"/>
          <w:rtl/>
        </w:rPr>
        <w:t xml:space="preserve"> </w:t>
      </w:r>
      <w:r w:rsidRPr="0061559E">
        <w:rPr>
          <w:rFonts w:cs="FrankRuehl" w:hint="eastAsia"/>
          <w:sz w:val="22"/>
          <w:szCs w:val="22"/>
          <w:rtl/>
        </w:rPr>
        <w:t>קובע</w:t>
      </w:r>
      <w:r w:rsidRPr="0061559E">
        <w:rPr>
          <w:rFonts w:cs="FrankRuehl"/>
          <w:sz w:val="22"/>
          <w:szCs w:val="22"/>
          <w:rtl/>
        </w:rPr>
        <w:t xml:space="preserve"> </w:t>
      </w:r>
      <w:r w:rsidRPr="0061559E">
        <w:rPr>
          <w:rFonts w:cs="FrankRuehl" w:hint="eastAsia"/>
          <w:sz w:val="22"/>
          <w:szCs w:val="22"/>
          <w:rtl/>
        </w:rPr>
        <w:t>כי</w:t>
      </w:r>
      <w:r w:rsidRPr="0061559E">
        <w:rPr>
          <w:rFonts w:cs="FrankRuehl"/>
          <w:sz w:val="22"/>
          <w:szCs w:val="22"/>
          <w:rtl/>
        </w:rPr>
        <w:t xml:space="preserve"> </w:t>
      </w:r>
      <w:r w:rsidRPr="0061559E">
        <w:rPr>
          <w:rFonts w:cs="FrankRuehl" w:hint="eastAsia"/>
          <w:sz w:val="22"/>
          <w:szCs w:val="22"/>
          <w:rtl/>
        </w:rPr>
        <w:t>על</w:t>
      </w:r>
      <w:r w:rsidRPr="0061559E">
        <w:rPr>
          <w:rFonts w:cs="FrankRuehl"/>
          <w:sz w:val="22"/>
          <w:szCs w:val="22"/>
          <w:rtl/>
        </w:rPr>
        <w:t xml:space="preserve"> </w:t>
      </w:r>
      <w:r w:rsidRPr="0061559E">
        <w:rPr>
          <w:rFonts w:cs="FrankRuehl" w:hint="eastAsia"/>
          <w:sz w:val="22"/>
          <w:szCs w:val="22"/>
          <w:rtl/>
        </w:rPr>
        <w:t>הסיעות</w:t>
      </w:r>
      <w:r w:rsidRPr="0061559E">
        <w:rPr>
          <w:rFonts w:cs="FrankRuehl"/>
          <w:sz w:val="22"/>
          <w:szCs w:val="22"/>
          <w:rtl/>
        </w:rPr>
        <w:t xml:space="preserve"> </w:t>
      </w:r>
      <w:r w:rsidRPr="0061559E">
        <w:rPr>
          <w:rFonts w:cs="FrankRuehl" w:hint="eastAsia"/>
          <w:sz w:val="22"/>
          <w:szCs w:val="22"/>
          <w:rtl/>
        </w:rPr>
        <w:t>להגיש</w:t>
      </w:r>
      <w:r w:rsidRPr="0061559E">
        <w:rPr>
          <w:rFonts w:cs="FrankRuehl"/>
          <w:sz w:val="22"/>
          <w:szCs w:val="22"/>
          <w:rtl/>
        </w:rPr>
        <w:t xml:space="preserve"> </w:t>
      </w:r>
      <w:r w:rsidRPr="0061559E">
        <w:rPr>
          <w:rFonts w:cs="FrankRuehl" w:hint="eastAsia"/>
          <w:sz w:val="22"/>
          <w:szCs w:val="22"/>
          <w:rtl/>
        </w:rPr>
        <w:t>למבקר</w:t>
      </w:r>
      <w:r w:rsidRPr="0061559E">
        <w:rPr>
          <w:rFonts w:cs="FrankRuehl"/>
          <w:sz w:val="22"/>
          <w:szCs w:val="22"/>
          <w:rtl/>
        </w:rPr>
        <w:t xml:space="preserve"> </w:t>
      </w:r>
      <w:r w:rsidRPr="0061559E">
        <w:rPr>
          <w:rFonts w:cs="FrankRuehl" w:hint="eastAsia"/>
          <w:sz w:val="22"/>
          <w:szCs w:val="22"/>
          <w:rtl/>
        </w:rPr>
        <w:t>המדינה</w:t>
      </w:r>
      <w:r w:rsidRPr="0061559E">
        <w:rPr>
          <w:rFonts w:cs="FrankRuehl"/>
          <w:sz w:val="22"/>
          <w:szCs w:val="22"/>
          <w:rtl/>
        </w:rPr>
        <w:t xml:space="preserve"> </w:t>
      </w:r>
      <w:r w:rsidRPr="0061559E">
        <w:rPr>
          <w:rFonts w:cs="FrankRuehl" w:hint="eastAsia"/>
          <w:sz w:val="22"/>
          <w:szCs w:val="22"/>
          <w:rtl/>
        </w:rPr>
        <w:t>את</w:t>
      </w:r>
      <w:r w:rsidRPr="0061559E">
        <w:rPr>
          <w:rFonts w:cs="FrankRuehl"/>
          <w:sz w:val="22"/>
          <w:szCs w:val="22"/>
          <w:rtl/>
        </w:rPr>
        <w:t xml:space="preserve"> </w:t>
      </w:r>
      <w:r w:rsidRPr="0061559E">
        <w:rPr>
          <w:rFonts w:cs="FrankRuehl" w:hint="eastAsia"/>
          <w:sz w:val="22"/>
          <w:szCs w:val="22"/>
          <w:rtl/>
        </w:rPr>
        <w:t>חשבונותיהן</w:t>
      </w:r>
      <w:r w:rsidRPr="0061559E">
        <w:rPr>
          <w:rFonts w:cs="FrankRuehl"/>
          <w:sz w:val="22"/>
          <w:szCs w:val="22"/>
          <w:rtl/>
        </w:rPr>
        <w:t xml:space="preserve"> לתקופת הבחירות וכן דוח כספי לאותה תקופה.</w:t>
      </w:r>
    </w:p>
    <w:p w:rsidR="00A64B84" w:rsidRPr="0061559E" w:rsidP="0061559E">
      <w:pPr>
        <w:spacing w:after="120" w:line="230" w:lineRule="exact"/>
        <w:jc w:val="both"/>
        <w:rPr>
          <w:rFonts w:cs="FrankRuehl"/>
          <w:sz w:val="22"/>
          <w:szCs w:val="22"/>
          <w:rtl/>
        </w:rPr>
      </w:pPr>
      <w:r w:rsidRPr="0061559E">
        <w:rPr>
          <w:rFonts w:cs="FrankRuehl" w:hint="eastAsia"/>
          <w:sz w:val="22"/>
          <w:szCs w:val="22"/>
          <w:rtl/>
        </w:rPr>
        <w:t>לפי</w:t>
      </w:r>
      <w:r w:rsidRPr="0061559E">
        <w:rPr>
          <w:rFonts w:cs="FrankRuehl"/>
          <w:sz w:val="22"/>
          <w:szCs w:val="22"/>
          <w:rtl/>
        </w:rPr>
        <w:t xml:space="preserve"> סעיף 6(א) להנחיות "כל הוצאה והכנסה תירשם בשלמותה, לרבות הוצאה שטרם נפרעה והכנסה שטרם נתקבלה אך קיימת התחייבות לגביה". </w:t>
      </w:r>
    </w:p>
    <w:p w:rsidR="00A64B84" w:rsidRPr="0061559E" w:rsidP="0061559E">
      <w:pPr>
        <w:spacing w:after="120" w:line="230" w:lineRule="exact"/>
        <w:jc w:val="both"/>
        <w:rPr>
          <w:rFonts w:cs="FrankRuehl"/>
          <w:sz w:val="22"/>
          <w:szCs w:val="22"/>
          <w:rtl/>
        </w:rPr>
      </w:pPr>
      <w:r w:rsidRPr="0061559E">
        <w:rPr>
          <w:rFonts w:cs="FrankRuehl" w:hint="eastAsia"/>
          <w:sz w:val="22"/>
          <w:szCs w:val="22"/>
          <w:rtl/>
        </w:rPr>
        <w:t>סעיף</w:t>
      </w:r>
      <w:r w:rsidRPr="0061559E">
        <w:rPr>
          <w:rFonts w:cs="FrankRuehl"/>
          <w:sz w:val="22"/>
          <w:szCs w:val="22"/>
          <w:rtl/>
        </w:rPr>
        <w:t xml:space="preserve"> 35 להנחיות קובע "עם הדין וחשבון תגיש סיעה תצהיר לפי סעיף 15 לפקודת הראיות בדבר שלמותם ונכונותם של הרישומים במערכת החשבונות...ו</w:t>
      </w:r>
      <w:r w:rsidRPr="0061559E">
        <w:rPr>
          <w:rFonts w:cs="FrankRuehl" w:hint="eastAsia"/>
          <w:sz w:val="22"/>
          <w:szCs w:val="22"/>
          <w:rtl/>
        </w:rPr>
        <w:t>הוא</w:t>
      </w:r>
      <w:r w:rsidRPr="0061559E">
        <w:rPr>
          <w:rFonts w:cs="FrankRuehl"/>
          <w:sz w:val="22"/>
          <w:szCs w:val="22"/>
          <w:rtl/>
        </w:rPr>
        <w:t xml:space="preserve"> </w:t>
      </w:r>
      <w:r w:rsidRPr="0061559E">
        <w:rPr>
          <w:rFonts w:cs="FrankRuehl" w:hint="eastAsia"/>
          <w:sz w:val="22"/>
          <w:szCs w:val="22"/>
          <w:rtl/>
        </w:rPr>
        <w:t>יהיה</w:t>
      </w:r>
      <w:r w:rsidRPr="0061559E">
        <w:rPr>
          <w:rFonts w:cs="FrankRuehl"/>
          <w:sz w:val="22"/>
          <w:szCs w:val="22"/>
          <w:rtl/>
        </w:rPr>
        <w:t xml:space="preserve"> </w:t>
      </w:r>
      <w:r w:rsidRPr="0061559E">
        <w:rPr>
          <w:rFonts w:cs="FrankRuehl" w:hint="eastAsia"/>
          <w:sz w:val="22"/>
          <w:szCs w:val="22"/>
          <w:rtl/>
        </w:rPr>
        <w:t>חתום</w:t>
      </w:r>
      <w:r w:rsidRPr="0061559E">
        <w:rPr>
          <w:rFonts w:cs="FrankRuehl"/>
          <w:sz w:val="22"/>
          <w:szCs w:val="22"/>
          <w:rtl/>
        </w:rPr>
        <w:t xml:space="preserve"> </w:t>
      </w:r>
      <w:r w:rsidRPr="0061559E">
        <w:rPr>
          <w:rFonts w:cs="FrankRuehl" w:hint="eastAsia"/>
          <w:sz w:val="22"/>
          <w:szCs w:val="22"/>
          <w:rtl/>
        </w:rPr>
        <w:t>בידי</w:t>
      </w:r>
      <w:r w:rsidRPr="0061559E">
        <w:rPr>
          <w:rFonts w:cs="FrankRuehl"/>
          <w:sz w:val="22"/>
          <w:szCs w:val="22"/>
          <w:rtl/>
        </w:rPr>
        <w:t xml:space="preserve"> </w:t>
      </w:r>
      <w:r w:rsidRPr="0061559E">
        <w:rPr>
          <w:rFonts w:cs="FrankRuehl" w:hint="eastAsia"/>
          <w:sz w:val="22"/>
          <w:szCs w:val="22"/>
          <w:rtl/>
        </w:rPr>
        <w:t>שניים</w:t>
      </w:r>
      <w:r w:rsidRPr="0061559E">
        <w:rPr>
          <w:rFonts w:cs="FrankRuehl"/>
          <w:sz w:val="22"/>
          <w:szCs w:val="22"/>
          <w:rtl/>
        </w:rPr>
        <w:t xml:space="preserve"> </w:t>
      </w:r>
      <w:r w:rsidRPr="0061559E">
        <w:rPr>
          <w:rFonts w:cs="FrankRuehl" w:hint="eastAsia"/>
          <w:sz w:val="22"/>
          <w:szCs w:val="22"/>
          <w:rtl/>
        </w:rPr>
        <w:t>מנציגי</w:t>
      </w:r>
      <w:r w:rsidRPr="0061559E">
        <w:rPr>
          <w:rFonts w:cs="FrankRuehl"/>
          <w:sz w:val="22"/>
          <w:szCs w:val="22"/>
          <w:rtl/>
        </w:rPr>
        <w:t xml:space="preserve"> </w:t>
      </w:r>
      <w:r w:rsidRPr="0061559E">
        <w:rPr>
          <w:rFonts w:cs="FrankRuehl" w:hint="eastAsia"/>
          <w:sz w:val="22"/>
          <w:szCs w:val="22"/>
          <w:rtl/>
        </w:rPr>
        <w:t>הסיעה</w:t>
      </w:r>
      <w:r w:rsidRPr="0061559E">
        <w:rPr>
          <w:rFonts w:cs="FrankRuehl"/>
          <w:sz w:val="22"/>
          <w:szCs w:val="22"/>
          <w:rtl/>
        </w:rPr>
        <w:t xml:space="preserve"> </w:t>
      </w:r>
      <w:r w:rsidRPr="0061559E">
        <w:rPr>
          <w:rFonts w:cs="FrankRuehl" w:hint="eastAsia"/>
          <w:sz w:val="22"/>
          <w:szCs w:val="22"/>
          <w:rtl/>
        </w:rPr>
        <w:t>שאחד</w:t>
      </w:r>
      <w:r w:rsidRPr="0061559E">
        <w:rPr>
          <w:rFonts w:cs="FrankRuehl"/>
          <w:sz w:val="22"/>
          <w:szCs w:val="22"/>
          <w:rtl/>
        </w:rPr>
        <w:t xml:space="preserve"> </w:t>
      </w:r>
      <w:r w:rsidRPr="0061559E">
        <w:rPr>
          <w:rFonts w:cs="FrankRuehl" w:hint="eastAsia"/>
          <w:sz w:val="22"/>
          <w:szCs w:val="22"/>
          <w:rtl/>
        </w:rPr>
        <w:t>מהם</w:t>
      </w:r>
      <w:r w:rsidRPr="0061559E">
        <w:rPr>
          <w:rFonts w:cs="FrankRuehl"/>
          <w:sz w:val="22"/>
          <w:szCs w:val="22"/>
          <w:rtl/>
        </w:rPr>
        <w:t xml:space="preserve"> </w:t>
      </w:r>
      <w:r w:rsidRPr="0061559E">
        <w:rPr>
          <w:rFonts w:cs="FrankRuehl" w:hint="eastAsia"/>
          <w:sz w:val="22"/>
          <w:szCs w:val="22"/>
          <w:rtl/>
        </w:rPr>
        <w:t>לפחות</w:t>
      </w:r>
      <w:r w:rsidRPr="0061559E">
        <w:rPr>
          <w:rFonts w:cs="FrankRuehl"/>
          <w:sz w:val="22"/>
          <w:szCs w:val="22"/>
          <w:rtl/>
        </w:rPr>
        <w:t xml:space="preserve"> בקיא במשק הכספים של הסיעה.</w:t>
      </w:r>
    </w:p>
    <w:p w:rsidR="00A64B84" w:rsidRPr="0061559E" w:rsidP="0061559E">
      <w:pPr>
        <w:spacing w:after="120" w:line="230" w:lineRule="exact"/>
        <w:jc w:val="both"/>
        <w:rPr>
          <w:rFonts w:cs="FrankRuehl"/>
          <w:sz w:val="22"/>
          <w:szCs w:val="22"/>
          <w:rtl/>
        </w:rPr>
      </w:pPr>
      <w:r w:rsidRPr="0061559E">
        <w:rPr>
          <w:rFonts w:cs="FrankRuehl" w:hint="eastAsia"/>
          <w:sz w:val="22"/>
          <w:szCs w:val="22"/>
          <w:rtl/>
        </w:rPr>
        <w:t>נמצא</w:t>
      </w:r>
      <w:r w:rsidRPr="0061559E">
        <w:rPr>
          <w:rFonts w:cs="FrankRuehl"/>
          <w:sz w:val="22"/>
          <w:szCs w:val="22"/>
          <w:rtl/>
        </w:rPr>
        <w:t xml:space="preserve"> </w:t>
      </w:r>
      <w:r w:rsidRPr="0061559E">
        <w:rPr>
          <w:rFonts w:cs="FrankRuehl" w:hint="eastAsia"/>
          <w:sz w:val="22"/>
          <w:szCs w:val="22"/>
          <w:rtl/>
        </w:rPr>
        <w:t>כי</w:t>
      </w:r>
      <w:r w:rsidRPr="0061559E">
        <w:rPr>
          <w:rFonts w:cs="FrankRuehl"/>
          <w:sz w:val="22"/>
          <w:szCs w:val="22"/>
          <w:rtl/>
        </w:rPr>
        <w:t xml:space="preserve"> </w:t>
      </w:r>
      <w:r w:rsidRPr="0061559E">
        <w:rPr>
          <w:rFonts w:cs="FrankRuehl" w:hint="eastAsia"/>
          <w:sz w:val="22"/>
          <w:szCs w:val="22"/>
          <w:rtl/>
        </w:rPr>
        <w:t>סיעות</w:t>
      </w:r>
      <w:r w:rsidRPr="0061559E">
        <w:rPr>
          <w:rFonts w:cs="FrankRuehl"/>
          <w:sz w:val="22"/>
          <w:szCs w:val="22"/>
          <w:rtl/>
        </w:rPr>
        <w:t xml:space="preserve"> </w:t>
      </w:r>
      <w:r w:rsidRPr="0061559E">
        <w:rPr>
          <w:rFonts w:cs="FrankRuehl" w:hint="eastAsia"/>
          <w:sz w:val="22"/>
          <w:szCs w:val="22"/>
          <w:rtl/>
        </w:rPr>
        <w:t>רבות</w:t>
      </w:r>
      <w:r w:rsidRPr="0061559E">
        <w:rPr>
          <w:rFonts w:cs="FrankRuehl" w:hint="cs"/>
          <w:sz w:val="22"/>
          <w:szCs w:val="22"/>
          <w:rtl/>
        </w:rPr>
        <w:t xml:space="preserve"> לא כללו בחשבונותיהן את מלוא הכנסותיהן והוצאותיהן לתקופת הבחירות, זאת על אף שהצהירו על שלמות הרישומים בחשבונותיהן. חלק מאותן סיעות טענו כי דיווחו על הוצאותיהן בהתאם לסכום המימון הממלכתי המגיע להן או עד לגובה הסכום ששולם להן עד למועד הגשת הדוח למשרדי. סיעות אחרות טענו כי לא דיווחו על מלוא ההוצאות שהיו להן בתקופת הבחירות, משום שטעו לחשוב כי אינן זכאיות למימון ממלכתי, סברה שהופרכה עם חקיקת הוראת השעה. </w:t>
      </w:r>
    </w:p>
    <w:p w:rsidR="00A64B84" w:rsidRPr="0061559E" w:rsidP="0061559E">
      <w:pPr>
        <w:spacing w:after="120" w:line="230" w:lineRule="exact"/>
        <w:jc w:val="both"/>
        <w:rPr>
          <w:rFonts w:cs="FrankRuehl"/>
          <w:sz w:val="22"/>
          <w:szCs w:val="22"/>
          <w:rtl/>
        </w:rPr>
      </w:pPr>
      <w:r w:rsidRPr="0061559E">
        <w:rPr>
          <w:rFonts w:cs="FrankRuehl" w:hint="cs"/>
          <w:sz w:val="22"/>
          <w:szCs w:val="22"/>
          <w:rtl/>
        </w:rPr>
        <w:t>למשל</w:t>
      </w:r>
      <w:r w:rsidRPr="0061559E" w:rsidR="00A72D53">
        <w:rPr>
          <w:rFonts w:cs="FrankRuehl" w:hint="cs"/>
          <w:sz w:val="22"/>
          <w:szCs w:val="22"/>
          <w:rtl/>
        </w:rPr>
        <w:t xml:space="preserve"> </w:t>
      </w:r>
      <w:r w:rsidRPr="0061559E">
        <w:rPr>
          <w:rFonts w:cs="FrankRuehl" w:hint="cs"/>
          <w:sz w:val="22"/>
          <w:szCs w:val="22"/>
          <w:rtl/>
        </w:rPr>
        <w:t>אחת הסיעות טענה לקראת סיום</w:t>
      </w:r>
      <w:r w:rsidRPr="0061559E" w:rsidR="0061559E">
        <w:rPr>
          <w:rFonts w:cs="FrankRuehl" w:hint="cs"/>
          <w:sz w:val="22"/>
          <w:szCs w:val="22"/>
          <w:rtl/>
        </w:rPr>
        <w:t xml:space="preserve"> </w:t>
      </w:r>
      <w:r w:rsidRPr="0061559E">
        <w:rPr>
          <w:rFonts w:cs="FrankRuehl" w:hint="cs"/>
          <w:sz w:val="22"/>
          <w:szCs w:val="22"/>
          <w:rtl/>
        </w:rPr>
        <w:t xml:space="preserve">הביקורת כי לא כללה בחשבונותיה הוצאה בגין שכר יום הבחירות לפעילים, ונימקה זאת בכך שהייתה סבורה שיש לכלול בדוח הכספי הוצאות עד גובה סכום המימון הממלכתי שהתקבל בפועל. בחנתי את הדברים ולאחר ששוכנעתי מעבר לכל ספק סביר כי השירות אכן ניתן ואי רישום ההוצאות נעשה בתום לב, בפעם הזו קבלתי הסבר זה. במקרה אחר סיעה הגישה למשרדי דוח כספי, אליו צורף תצהיר, בו דווחה על הוצאות בסך של 800 </w:t>
      </w:r>
      <w:r w:rsidR="0061559E">
        <w:rPr>
          <w:rFonts w:cs="FrankRuehl" w:hint="cs"/>
          <w:sz w:val="22"/>
          <w:szCs w:val="22"/>
          <w:rtl/>
        </w:rPr>
        <w:t>ש</w:t>
      </w:r>
      <w:r w:rsidR="0061559E">
        <w:rPr>
          <w:rFonts w:cs="FrankRuehl"/>
          <w:sz w:val="22"/>
          <w:szCs w:val="22"/>
          <w:rtl/>
        </w:rPr>
        <w:t>"</w:t>
      </w:r>
      <w:r w:rsidR="0061559E">
        <w:rPr>
          <w:rFonts w:cs="FrankRuehl" w:hint="cs"/>
          <w:sz w:val="22"/>
          <w:szCs w:val="22"/>
          <w:rtl/>
        </w:rPr>
        <w:t>ח</w:t>
      </w:r>
      <w:r w:rsidRPr="0061559E">
        <w:rPr>
          <w:rFonts w:cs="FrankRuehl" w:hint="cs"/>
          <w:sz w:val="22"/>
          <w:szCs w:val="22"/>
          <w:rtl/>
        </w:rPr>
        <w:t xml:space="preserve"> בלבד. במהלך הביקורת ביקשה הסיעה לתקן את דיווחיה כך שסכום ההוצאות המתוקן יעמוד על כ-23,000 </w:t>
      </w:r>
      <w:r w:rsidR="0061559E">
        <w:rPr>
          <w:rFonts w:cs="FrankRuehl" w:hint="cs"/>
          <w:sz w:val="22"/>
          <w:szCs w:val="22"/>
          <w:rtl/>
        </w:rPr>
        <w:t>ש</w:t>
      </w:r>
      <w:r w:rsidR="0061559E">
        <w:rPr>
          <w:rFonts w:cs="FrankRuehl"/>
          <w:sz w:val="22"/>
          <w:szCs w:val="22"/>
          <w:rtl/>
        </w:rPr>
        <w:t>"</w:t>
      </w:r>
      <w:r w:rsidR="0061559E">
        <w:rPr>
          <w:rFonts w:cs="FrankRuehl" w:hint="cs"/>
          <w:sz w:val="22"/>
          <w:szCs w:val="22"/>
          <w:rtl/>
        </w:rPr>
        <w:t>ח</w:t>
      </w:r>
      <w:r w:rsidRPr="0061559E">
        <w:rPr>
          <w:rFonts w:cs="FrankRuehl" w:hint="cs"/>
          <w:sz w:val="22"/>
          <w:szCs w:val="22"/>
          <w:rtl/>
        </w:rPr>
        <w:t>; סיעה אחרת באותו ישוב</w:t>
      </w:r>
      <w:r w:rsidRPr="0061559E" w:rsidR="00A72D53">
        <w:rPr>
          <w:rFonts w:cs="FrankRuehl" w:hint="cs"/>
          <w:sz w:val="22"/>
          <w:szCs w:val="22"/>
          <w:rtl/>
        </w:rPr>
        <w:t xml:space="preserve"> </w:t>
      </w:r>
      <w:r w:rsidRPr="0061559E">
        <w:rPr>
          <w:rFonts w:cs="FrankRuehl" w:hint="cs"/>
          <w:sz w:val="22"/>
          <w:szCs w:val="22"/>
          <w:rtl/>
        </w:rPr>
        <w:t>דיווחה למשרדי על הוצאות בסך של כ-2000 ש"ח ורק לאחר פניית משרדי אליה במהלך הביקורת ביקשה לתקן דיווחיה ולהעמיד את סך הוצאותיה על כ-46,000 ש"ח. בשני המקרים האמורים השתכנעתי כי המדובר בהוצאות בחירות ולכן הסכמתי להכיר בהוצאות אלה ולהוסיפן לסך ההוצאות שדווחו. עם זאת, כיוון שהסיעות הגישו בתחילה דיווח כספי שאינו שלם ונכון קבעתי כי הדוח על חשבונותיהן אינו חיובי.</w:t>
      </w:r>
    </w:p>
    <w:p w:rsidR="00A64B84" w:rsidRPr="0061559E" w:rsidP="0061559E">
      <w:pPr>
        <w:spacing w:after="240" w:line="230" w:lineRule="exact"/>
        <w:jc w:val="both"/>
        <w:rPr>
          <w:rFonts w:cs="FrankRuehl"/>
          <w:sz w:val="22"/>
          <w:szCs w:val="22"/>
          <w:rtl/>
        </w:rPr>
      </w:pPr>
      <w:r w:rsidRPr="0061559E">
        <w:rPr>
          <w:rFonts w:cs="FrankRuehl" w:hint="cs"/>
          <w:sz w:val="22"/>
          <w:szCs w:val="22"/>
          <w:rtl/>
        </w:rPr>
        <w:t>סיעה אחרת</w:t>
      </w:r>
      <w:r w:rsidRPr="0061559E" w:rsidR="00A72D53">
        <w:rPr>
          <w:rFonts w:cs="FrankRuehl" w:hint="cs"/>
          <w:sz w:val="22"/>
          <w:szCs w:val="22"/>
          <w:rtl/>
        </w:rPr>
        <w:t xml:space="preserve"> </w:t>
      </w:r>
      <w:r w:rsidRPr="0061559E">
        <w:rPr>
          <w:rFonts w:cs="FrankRuehl" w:hint="cs"/>
          <w:sz w:val="22"/>
          <w:szCs w:val="22"/>
          <w:rtl/>
        </w:rPr>
        <w:t>טענה לקראת סוף הביקורת כי שכחה לכלול בדוח הכספי שהגישה, לאחר ביקורת של רואה חשבון מטעמה,</w:t>
      </w:r>
      <w:r w:rsidRPr="0061559E" w:rsidR="0061559E">
        <w:rPr>
          <w:rFonts w:cs="FrankRuehl" w:hint="cs"/>
          <w:sz w:val="22"/>
          <w:szCs w:val="22"/>
          <w:rtl/>
        </w:rPr>
        <w:t xml:space="preserve"> </w:t>
      </w:r>
      <w:r w:rsidRPr="0061559E">
        <w:rPr>
          <w:rFonts w:cs="FrankRuehl" w:hint="cs"/>
          <w:sz w:val="22"/>
          <w:szCs w:val="22"/>
          <w:rtl/>
        </w:rPr>
        <w:t xml:space="preserve">הוצאה נוספת בסך של 335,000 </w:t>
      </w:r>
      <w:r w:rsidR="0061559E">
        <w:rPr>
          <w:rFonts w:cs="FrankRuehl" w:hint="cs"/>
          <w:sz w:val="22"/>
          <w:szCs w:val="22"/>
          <w:rtl/>
        </w:rPr>
        <w:t>ש</w:t>
      </w:r>
      <w:r w:rsidR="0061559E">
        <w:rPr>
          <w:rFonts w:cs="FrankRuehl"/>
          <w:sz w:val="22"/>
          <w:szCs w:val="22"/>
          <w:rtl/>
        </w:rPr>
        <w:t>"</w:t>
      </w:r>
      <w:r w:rsidR="0061559E">
        <w:rPr>
          <w:rFonts w:cs="FrankRuehl" w:hint="cs"/>
          <w:sz w:val="22"/>
          <w:szCs w:val="22"/>
          <w:rtl/>
        </w:rPr>
        <w:t>ח</w:t>
      </w:r>
      <w:r w:rsidRPr="0061559E">
        <w:rPr>
          <w:rFonts w:cs="FrankRuehl" w:hint="cs"/>
          <w:sz w:val="22"/>
          <w:szCs w:val="22"/>
          <w:rtl/>
        </w:rPr>
        <w:t xml:space="preserve"> לטובת ספק פרסום; יוער שבחשבונותיה כבר נכללו הוצאות בסך של יותר מ-300,000 </w:t>
      </w:r>
      <w:r w:rsidR="0061559E">
        <w:rPr>
          <w:rFonts w:cs="FrankRuehl" w:hint="cs"/>
          <w:sz w:val="22"/>
          <w:szCs w:val="22"/>
          <w:rtl/>
        </w:rPr>
        <w:t>ש</w:t>
      </w:r>
      <w:r w:rsidR="0061559E">
        <w:rPr>
          <w:rFonts w:cs="FrankRuehl"/>
          <w:sz w:val="22"/>
          <w:szCs w:val="22"/>
          <w:rtl/>
        </w:rPr>
        <w:t>"</w:t>
      </w:r>
      <w:r w:rsidR="0061559E">
        <w:rPr>
          <w:rFonts w:cs="FrankRuehl" w:hint="cs"/>
          <w:sz w:val="22"/>
          <w:szCs w:val="22"/>
          <w:rtl/>
        </w:rPr>
        <w:t>ח</w:t>
      </w:r>
      <w:r w:rsidRPr="0061559E">
        <w:rPr>
          <w:rFonts w:cs="FrankRuehl" w:hint="cs"/>
          <w:sz w:val="22"/>
          <w:szCs w:val="22"/>
          <w:rtl/>
        </w:rPr>
        <w:t xml:space="preserve"> ששולמו לתאגיד שבו כיהן ספק זה כסמנכ"ל. בהקשר זה יצוין כי המדובר בסיעה אשר זכתה בבחירות במספר מנדטים גדול </w:t>
      </w:r>
      <w:r w:rsidRPr="0061559E">
        <w:rPr>
          <w:rFonts w:cs="FrankRuehl" w:hint="cs"/>
          <w:sz w:val="22"/>
          <w:szCs w:val="22"/>
          <w:rtl/>
        </w:rPr>
        <w:t>מבעבר</w:t>
      </w:r>
      <w:r w:rsidRPr="0061559E">
        <w:rPr>
          <w:rFonts w:cs="FrankRuehl" w:hint="cs"/>
          <w:sz w:val="22"/>
          <w:szCs w:val="22"/>
          <w:rtl/>
        </w:rPr>
        <w:t xml:space="preserve"> ואף כנראה מהמוערך על ידה מלכתחילה, כך שלפי הדיווחים השוטפים במערכת הממוחשבת, היא מצאה עצמה עם הוצאות בסכומים נמוכים משמעותית מסכום המימון לו הייתה זכאית מקופת המדינה. בנסיבות העניין נוכח הסברי הסיעה והתיעוד שהוגש וחרף האיחור הרב בהגשת אסמכתאות לאימות ההוצאה הנוספת הנטענת, החלטתי זו הפעם להכיר בהוצאה כהוצאת בחירות, אך קבעתי לסיעה</w:t>
      </w:r>
      <w:r w:rsidRPr="0061559E" w:rsidR="00A72D53">
        <w:rPr>
          <w:rFonts w:cs="FrankRuehl" w:hint="cs"/>
          <w:sz w:val="22"/>
          <w:szCs w:val="22"/>
          <w:rtl/>
        </w:rPr>
        <w:t xml:space="preserve"> </w:t>
      </w:r>
      <w:r w:rsidRPr="0061559E">
        <w:rPr>
          <w:rFonts w:cs="FrankRuehl" w:hint="cs"/>
          <w:sz w:val="22"/>
          <w:szCs w:val="22"/>
          <w:rtl/>
        </w:rPr>
        <w:t>כי הדוח לגבי תוצאות ביקורת חשבונותיה של הסיעה</w:t>
      </w:r>
      <w:r w:rsidRPr="0061559E" w:rsidR="00A72D53">
        <w:rPr>
          <w:rFonts w:cs="FrankRuehl" w:hint="cs"/>
          <w:sz w:val="22"/>
          <w:szCs w:val="22"/>
          <w:rtl/>
        </w:rPr>
        <w:t xml:space="preserve"> </w:t>
      </w:r>
      <w:r w:rsidRPr="0061559E">
        <w:rPr>
          <w:rFonts w:cs="FrankRuehl" w:hint="cs"/>
          <w:sz w:val="22"/>
          <w:szCs w:val="22"/>
          <w:rtl/>
        </w:rPr>
        <w:t>אינו חיובי וכי תישלל</w:t>
      </w:r>
      <w:r w:rsidRPr="0061559E" w:rsidR="00A72D53">
        <w:rPr>
          <w:rFonts w:cs="FrankRuehl" w:hint="cs"/>
          <w:sz w:val="22"/>
          <w:szCs w:val="22"/>
          <w:rtl/>
        </w:rPr>
        <w:t xml:space="preserve"> </w:t>
      </w:r>
      <w:r w:rsidRPr="0061559E">
        <w:rPr>
          <w:rFonts w:cs="FrankRuehl" w:hint="cs"/>
          <w:sz w:val="22"/>
          <w:szCs w:val="22"/>
          <w:rtl/>
        </w:rPr>
        <w:t>כל יתרת המימון המגיעה לה.</w:t>
      </w:r>
    </w:p>
    <w:p w:rsidR="00A64B84" w:rsidRPr="007900D5" w:rsidP="001652DC">
      <w:pPr>
        <w:pStyle w:val="RESHET"/>
        <w:keepLines/>
        <w:rPr>
          <w:rtl/>
        </w:rPr>
      </w:pPr>
      <w:r w:rsidRPr="007900D5">
        <w:rPr>
          <w:rFonts w:hint="cs"/>
          <w:rtl/>
        </w:rPr>
        <w:t>אין להסכין עם תופעה של סיעות המבקשות שיוכרו לה</w:t>
      </w:r>
      <w:r w:rsidRPr="0096202F" w:rsidR="0096202F">
        <w:rPr>
          <w:rFonts w:hint="cs"/>
          <w:rtl/>
        </w:rPr>
        <w:t>ן</w:t>
      </w:r>
      <w:r w:rsidRPr="007900D5">
        <w:rPr>
          <w:rFonts w:hint="cs"/>
          <w:rtl/>
        </w:rPr>
        <w:t xml:space="preserve"> </w:t>
      </w:r>
      <w:r w:rsidRPr="004E093F" w:rsidR="004E093F">
        <w:rPr>
          <w:rFonts w:hint="cs"/>
          <w:rtl/>
        </w:rPr>
        <w:t>ו</w:t>
      </w:r>
      <w:r w:rsidRPr="007900D5">
        <w:rPr>
          <w:rFonts w:hint="cs"/>
          <w:rtl/>
        </w:rPr>
        <w:t xml:space="preserve">הוצאות בחירות שלא דווחו בזמן אמת </w:t>
      </w:r>
      <w:r>
        <w:rPr>
          <w:rFonts w:hint="cs"/>
          <w:rtl/>
        </w:rPr>
        <w:t>ובניגוד להוראות החוק וההנחיות</w:t>
      </w:r>
      <w:r w:rsidRPr="007900D5">
        <w:rPr>
          <w:rFonts w:hint="cs"/>
          <w:rtl/>
        </w:rPr>
        <w:t>, זאת במיוחד כאשר התוצאה של הכרה כאמור היא תשלום ההוצאה מכספי ציבור.</w:t>
      </w:r>
      <w:r w:rsidR="00A72D53">
        <w:rPr>
          <w:rFonts w:hint="cs"/>
          <w:rtl/>
        </w:rPr>
        <w:t xml:space="preserve"> </w:t>
      </w:r>
      <w:r w:rsidRPr="007900D5">
        <w:rPr>
          <w:rFonts w:hint="cs"/>
          <w:rtl/>
        </w:rPr>
        <w:t xml:space="preserve">להבא, סיעה אשר תדווח באיחור על הוצאה מהוצאותיה תסתכן בכך שלא רק שתישלל ממנה יתרת המימון המגיעה כאמור אלא שההוצאה עצמה לא תוכר כהוצאת בחירות; זאת, אלא אם תצליח הסיעה להרים נטל שכנוע כבד במיוחד הן לגבי אמיתות ההוצאה והתמורה שהתקבלה בגינה והן לגבי תום הלב שבאי-דיווח ההוצאה בזמן אמת ובהתאם </w:t>
      </w:r>
      <w:r>
        <w:rPr>
          <w:rFonts w:hint="cs"/>
          <w:rtl/>
        </w:rPr>
        <w:t>להוראות החוק וההנחיות.</w:t>
      </w:r>
    </w:p>
    <w:p w:rsidR="00A64B84" w:rsidRPr="00B6277A" w:rsidP="001652DC">
      <w:pPr>
        <w:pStyle w:val="RESHET"/>
        <w:keepLines/>
        <w:rPr>
          <w:rtl/>
        </w:rPr>
      </w:pPr>
      <w:r w:rsidRPr="00B6277A">
        <w:rPr>
          <w:rFonts w:hint="cs"/>
          <w:rtl/>
        </w:rPr>
        <w:t xml:space="preserve">הדוח הכספי המוגש למשרדי צריך לכלול את מלוא ההוצאות וההכנסות של הסיעה לתקופת הבחירות, לרבות הוצאות שטרם שולמו אך קיימת התחייבות לגביהן. סיעה אשר אינה כוללת בדוח את מלוא הוצאותיה, לא ניתן לקבוע כי ההכנסות אשר שימשו למימון הוצאות אלה היו בגבולות הקבועים בחוק ולא ניתן לקבוע כי </w:t>
      </w:r>
      <w:r>
        <w:rPr>
          <w:rFonts w:hint="cs"/>
          <w:rtl/>
        </w:rPr>
        <w:t xml:space="preserve">הוצאותיה של הסיעה היו במסגרת </w:t>
      </w:r>
      <w:r w:rsidRPr="00B6277A">
        <w:rPr>
          <w:rFonts w:hint="cs"/>
          <w:rtl/>
        </w:rPr>
        <w:t xml:space="preserve">תקרת ההוצאות הקבועה בחוק, באין דרך לדעת בכמה הסתכמו מלוא הוצאותיה. כתוצאה מכך לא ניתן לקבוע כי הסיעה מילאה אחרי הוראות החוק בכל הנוגע להכנסות ולהוצאות ולעמידת הסיעה במגבלת תקרת ההוצאות, ויש בכך כדי לפגוע באופן מהותי </w:t>
      </w:r>
      <w:r w:rsidRPr="00B6277A">
        <w:rPr>
          <w:rFonts w:hint="eastAsia"/>
          <w:rtl/>
        </w:rPr>
        <w:t>לא</w:t>
      </w:r>
      <w:r w:rsidRPr="00B6277A">
        <w:rPr>
          <w:rtl/>
        </w:rPr>
        <w:t xml:space="preserve"> </w:t>
      </w:r>
      <w:r w:rsidRPr="00B6277A">
        <w:rPr>
          <w:rFonts w:hint="eastAsia"/>
          <w:rtl/>
        </w:rPr>
        <w:t>רק</w:t>
      </w:r>
      <w:r w:rsidRPr="00B6277A">
        <w:rPr>
          <w:rtl/>
        </w:rPr>
        <w:t xml:space="preserve"> </w:t>
      </w:r>
      <w:r w:rsidRPr="00B6277A">
        <w:rPr>
          <w:rFonts w:hint="eastAsia"/>
          <w:rtl/>
        </w:rPr>
        <w:t>בחובת</w:t>
      </w:r>
      <w:r w:rsidRPr="00B6277A">
        <w:rPr>
          <w:rtl/>
        </w:rPr>
        <w:t xml:space="preserve"> </w:t>
      </w:r>
      <w:r w:rsidRPr="00B6277A">
        <w:rPr>
          <w:rFonts w:hint="eastAsia"/>
          <w:rtl/>
        </w:rPr>
        <w:t>השקיפות</w:t>
      </w:r>
      <w:r w:rsidRPr="00B6277A">
        <w:rPr>
          <w:rtl/>
        </w:rPr>
        <w:t xml:space="preserve"> </w:t>
      </w:r>
      <w:r w:rsidRPr="00B6277A">
        <w:rPr>
          <w:rFonts w:hint="eastAsia"/>
          <w:rtl/>
        </w:rPr>
        <w:t>כלפי</w:t>
      </w:r>
      <w:r w:rsidRPr="00B6277A">
        <w:rPr>
          <w:rtl/>
        </w:rPr>
        <w:t xml:space="preserve"> </w:t>
      </w:r>
      <w:r w:rsidRPr="00B6277A">
        <w:rPr>
          <w:rFonts w:hint="eastAsia"/>
          <w:rtl/>
        </w:rPr>
        <w:t>הציבור</w:t>
      </w:r>
      <w:r w:rsidRPr="00B6277A">
        <w:rPr>
          <w:rtl/>
        </w:rPr>
        <w:t xml:space="preserve"> </w:t>
      </w:r>
      <w:r w:rsidRPr="00B6277A">
        <w:rPr>
          <w:rFonts w:hint="eastAsia"/>
          <w:rtl/>
        </w:rPr>
        <w:t>אלא</w:t>
      </w:r>
      <w:r w:rsidRPr="00B6277A">
        <w:rPr>
          <w:rtl/>
        </w:rPr>
        <w:t xml:space="preserve"> </w:t>
      </w:r>
      <w:r w:rsidRPr="00B6277A">
        <w:rPr>
          <w:rFonts w:hint="eastAsia"/>
          <w:rtl/>
        </w:rPr>
        <w:t>גם</w:t>
      </w:r>
      <w:r w:rsidRPr="00B6277A">
        <w:rPr>
          <w:rFonts w:hint="cs"/>
          <w:rtl/>
        </w:rPr>
        <w:t xml:space="preserve"> </w:t>
      </w:r>
      <w:r w:rsidRPr="00B6277A">
        <w:rPr>
          <w:rFonts w:hint="eastAsia"/>
          <w:rtl/>
        </w:rPr>
        <w:t>בשוויון</w:t>
      </w:r>
      <w:r w:rsidRPr="00B6277A">
        <w:rPr>
          <w:rtl/>
        </w:rPr>
        <w:t xml:space="preserve"> </w:t>
      </w:r>
      <w:r w:rsidRPr="00B6277A">
        <w:rPr>
          <w:rFonts w:hint="eastAsia"/>
          <w:rtl/>
        </w:rPr>
        <w:t>בין</w:t>
      </w:r>
      <w:r w:rsidRPr="00B6277A">
        <w:rPr>
          <w:rtl/>
        </w:rPr>
        <w:t xml:space="preserve"> </w:t>
      </w:r>
      <w:r w:rsidRPr="00B6277A">
        <w:rPr>
          <w:rFonts w:hint="eastAsia"/>
          <w:rtl/>
        </w:rPr>
        <w:t>הסיעות</w:t>
      </w:r>
      <w:r w:rsidRPr="00B6277A">
        <w:rPr>
          <w:rtl/>
        </w:rPr>
        <w:t xml:space="preserve"> המתמודדות </w:t>
      </w:r>
      <w:r w:rsidRPr="00B6277A">
        <w:rPr>
          <w:rFonts w:hint="eastAsia"/>
          <w:rtl/>
        </w:rPr>
        <w:t>לעומת</w:t>
      </w:r>
      <w:r w:rsidRPr="00B6277A">
        <w:rPr>
          <w:rtl/>
        </w:rPr>
        <w:t xml:space="preserve"> סיעות </w:t>
      </w:r>
      <w:r w:rsidRPr="00B6277A">
        <w:rPr>
          <w:rFonts w:hint="eastAsia"/>
          <w:rtl/>
        </w:rPr>
        <w:t>אשר</w:t>
      </w:r>
      <w:r w:rsidRPr="00B6277A">
        <w:rPr>
          <w:rtl/>
        </w:rPr>
        <w:t xml:space="preserve"> </w:t>
      </w:r>
      <w:r w:rsidRPr="00B6277A">
        <w:rPr>
          <w:rFonts w:hint="eastAsia"/>
          <w:rtl/>
        </w:rPr>
        <w:t>דיווחו</w:t>
      </w:r>
      <w:r w:rsidRPr="00B6277A">
        <w:rPr>
          <w:rtl/>
        </w:rPr>
        <w:t xml:space="preserve"> </w:t>
      </w:r>
      <w:r w:rsidRPr="00B6277A">
        <w:rPr>
          <w:rFonts w:hint="eastAsia"/>
          <w:rtl/>
        </w:rPr>
        <w:t>על</w:t>
      </w:r>
      <w:r w:rsidRPr="00B6277A">
        <w:rPr>
          <w:rtl/>
        </w:rPr>
        <w:t xml:space="preserve"> </w:t>
      </w:r>
      <w:r w:rsidRPr="00B6277A">
        <w:rPr>
          <w:rFonts w:hint="eastAsia"/>
          <w:rtl/>
        </w:rPr>
        <w:t>מ</w:t>
      </w:r>
      <w:r w:rsidRPr="00B6277A">
        <w:rPr>
          <w:rFonts w:hint="cs"/>
          <w:rtl/>
        </w:rPr>
        <w:t xml:space="preserve">לוא הוצאותיהן והכנסותיהן כחוק. </w:t>
      </w:r>
    </w:p>
    <w:p w:rsidR="00A64B84" w:rsidRPr="00B6277A" w:rsidP="001652DC">
      <w:pPr>
        <w:pStyle w:val="RESHET"/>
        <w:keepLines/>
        <w:rPr>
          <w:rtl/>
        </w:rPr>
      </w:pPr>
      <w:r w:rsidRPr="00B6277A">
        <w:rPr>
          <w:rFonts w:hint="cs"/>
          <w:rtl/>
        </w:rPr>
        <w:t>זאת ועוד, יש לראות בחומרה סיעות אשר הגישו למשרדי תצהיר חתום בידי נציגי הסיעה בדבר שלמות הרישומים, אשר</w:t>
      </w:r>
      <w:r>
        <w:rPr>
          <w:rFonts w:hint="cs"/>
          <w:rtl/>
        </w:rPr>
        <w:t xml:space="preserve"> </w:t>
      </w:r>
      <w:r w:rsidRPr="00B6277A">
        <w:rPr>
          <w:rFonts w:hint="cs"/>
          <w:rtl/>
        </w:rPr>
        <w:t>מצאו לנכון לטעון לפתע במהלך הביקורת ובניגוד גמור לנאמר בתצהיר, כי חלק מהוצאותיהן</w:t>
      </w:r>
      <w:r>
        <w:rPr>
          <w:rFonts w:hint="cs"/>
          <w:rtl/>
        </w:rPr>
        <w:t xml:space="preserve"> </w:t>
      </w:r>
      <w:r w:rsidRPr="00B6277A">
        <w:rPr>
          <w:rFonts w:hint="cs"/>
          <w:rtl/>
        </w:rPr>
        <w:t>לא נכללו בדיווחיהן למשרדי. יצוין כי בחוק העונשין קבועה סנקציה פלילית בגין הגשת תצהיר שקר.</w:t>
      </w:r>
    </w:p>
    <w:p w:rsidR="003831EF" w:rsidRPr="001368F1" w:rsidP="001368F1">
      <w:pPr>
        <w:spacing w:after="120" w:line="230" w:lineRule="exact"/>
        <w:jc w:val="both"/>
        <w:rPr>
          <w:rFonts w:cs="FrankRuehl"/>
          <w:rtl/>
        </w:rPr>
      </w:pPr>
    </w:p>
    <w:p w:rsidR="0088662E" w:rsidP="001368F1">
      <w:pPr>
        <w:pStyle w:val="KOT5"/>
        <w:rPr>
          <w:rtl/>
        </w:rPr>
      </w:pPr>
      <w:r w:rsidRPr="0088662E">
        <w:rPr>
          <w:rFonts w:hint="cs"/>
          <w:rtl/>
        </w:rPr>
        <w:t>אי פרסום ערבויות ותרומות</w:t>
      </w:r>
    </w:p>
    <w:p w:rsidR="00F23EE9" w:rsidRPr="008D0C89" w:rsidP="001368F1">
      <w:pPr>
        <w:spacing w:after="120" w:line="230" w:lineRule="exact"/>
        <w:jc w:val="both"/>
        <w:rPr>
          <w:rFonts w:cs="FrankRuehl"/>
          <w:rtl/>
        </w:rPr>
      </w:pPr>
      <w:r w:rsidRPr="008D0C89">
        <w:rPr>
          <w:rFonts w:cs="FrankRuehl" w:hint="eastAsia"/>
          <w:sz w:val="22"/>
          <w:szCs w:val="22"/>
          <w:rtl/>
        </w:rPr>
        <w:t>סעיף</w:t>
      </w:r>
      <w:r w:rsidRPr="008D0C89">
        <w:rPr>
          <w:rFonts w:cs="FrankRuehl"/>
          <w:sz w:val="22"/>
          <w:szCs w:val="22"/>
          <w:rtl/>
        </w:rPr>
        <w:t xml:space="preserve"> 12(א) להנחיות קובע "סיעה תדווח באמצעות המערכת הממוחשבת על כל תרומה שקיבלה מיד עם קבלתה ולא יאוחר </w:t>
      </w:r>
      <w:r w:rsidRPr="008D0C89">
        <w:rPr>
          <w:rFonts w:cs="FrankRuehl" w:hint="eastAsia"/>
          <w:sz w:val="22"/>
          <w:szCs w:val="22"/>
          <w:rtl/>
        </w:rPr>
        <w:t>משלושה</w:t>
      </w:r>
      <w:r w:rsidRPr="008D0C89">
        <w:rPr>
          <w:rFonts w:cs="FrankRuehl"/>
          <w:sz w:val="22"/>
          <w:szCs w:val="22"/>
          <w:rtl/>
        </w:rPr>
        <w:t xml:space="preserve"> </w:t>
      </w:r>
      <w:r w:rsidRPr="008D0C89">
        <w:rPr>
          <w:rFonts w:cs="FrankRuehl" w:hint="eastAsia"/>
          <w:sz w:val="22"/>
          <w:szCs w:val="22"/>
          <w:rtl/>
        </w:rPr>
        <w:t>ימים</w:t>
      </w:r>
      <w:r w:rsidRPr="008D0C89">
        <w:rPr>
          <w:rFonts w:cs="FrankRuehl"/>
          <w:sz w:val="22"/>
          <w:szCs w:val="22"/>
          <w:rtl/>
        </w:rPr>
        <w:t xml:space="preserve"> </w:t>
      </w:r>
      <w:r w:rsidRPr="008D0C89">
        <w:rPr>
          <w:rFonts w:cs="FrankRuehl" w:hint="eastAsia"/>
          <w:sz w:val="22"/>
          <w:szCs w:val="22"/>
          <w:rtl/>
        </w:rPr>
        <w:t>מעת</w:t>
      </w:r>
      <w:r w:rsidRPr="008D0C89">
        <w:rPr>
          <w:rFonts w:cs="FrankRuehl"/>
          <w:sz w:val="22"/>
          <w:szCs w:val="22"/>
          <w:rtl/>
        </w:rPr>
        <w:t xml:space="preserve"> </w:t>
      </w:r>
      <w:r w:rsidRPr="008D0C89">
        <w:rPr>
          <w:rFonts w:cs="FrankRuehl" w:hint="eastAsia"/>
          <w:sz w:val="22"/>
          <w:szCs w:val="22"/>
          <w:rtl/>
        </w:rPr>
        <w:t>קבלתה</w:t>
      </w:r>
      <w:r w:rsidRPr="008D0C89">
        <w:rPr>
          <w:rFonts w:cs="FrankRuehl"/>
          <w:sz w:val="22"/>
          <w:szCs w:val="22"/>
          <w:rtl/>
        </w:rPr>
        <w:t xml:space="preserve">. </w:t>
      </w:r>
      <w:r w:rsidRPr="008D0C89">
        <w:rPr>
          <w:rFonts w:cs="FrankRuehl" w:hint="eastAsia"/>
          <w:sz w:val="22"/>
          <w:szCs w:val="22"/>
          <w:rtl/>
        </w:rPr>
        <w:t>פרטי</w:t>
      </w:r>
      <w:r w:rsidRPr="008D0C89">
        <w:rPr>
          <w:rFonts w:cs="FrankRuehl"/>
          <w:sz w:val="22"/>
          <w:szCs w:val="22"/>
          <w:rtl/>
        </w:rPr>
        <w:t xml:space="preserve"> </w:t>
      </w:r>
      <w:r w:rsidRPr="008D0C89">
        <w:rPr>
          <w:rFonts w:cs="FrankRuehl" w:hint="eastAsia"/>
          <w:sz w:val="22"/>
          <w:szCs w:val="22"/>
          <w:rtl/>
        </w:rPr>
        <w:t>הדיווח</w:t>
      </w:r>
      <w:r w:rsidRPr="008D0C89">
        <w:rPr>
          <w:rFonts w:cs="FrankRuehl"/>
          <w:sz w:val="22"/>
          <w:szCs w:val="22"/>
          <w:rtl/>
        </w:rPr>
        <w:t xml:space="preserve"> </w:t>
      </w:r>
      <w:r w:rsidRPr="008D0C89">
        <w:rPr>
          <w:rFonts w:cs="FrankRuehl" w:hint="eastAsia"/>
          <w:sz w:val="22"/>
          <w:szCs w:val="22"/>
          <w:rtl/>
        </w:rPr>
        <w:t>הנדרשים</w:t>
      </w:r>
      <w:r w:rsidRPr="008D0C89">
        <w:rPr>
          <w:rFonts w:cs="FrankRuehl"/>
          <w:sz w:val="22"/>
          <w:szCs w:val="22"/>
          <w:rtl/>
        </w:rPr>
        <w:t xml:space="preserve"> </w:t>
      </w:r>
      <w:r w:rsidRPr="008D0C89">
        <w:rPr>
          <w:rFonts w:cs="FrankRuehl" w:hint="eastAsia"/>
          <w:sz w:val="22"/>
          <w:szCs w:val="22"/>
          <w:rtl/>
        </w:rPr>
        <w:t>לגבי</w:t>
      </w:r>
      <w:r w:rsidRPr="008D0C89">
        <w:rPr>
          <w:rFonts w:cs="FrankRuehl"/>
          <w:sz w:val="22"/>
          <w:szCs w:val="22"/>
          <w:rtl/>
        </w:rPr>
        <w:t xml:space="preserve"> </w:t>
      </w:r>
      <w:r w:rsidRPr="008D0C89">
        <w:rPr>
          <w:rFonts w:cs="FrankRuehl" w:hint="eastAsia"/>
          <w:sz w:val="22"/>
          <w:szCs w:val="22"/>
          <w:rtl/>
        </w:rPr>
        <w:t>כל</w:t>
      </w:r>
      <w:r w:rsidRPr="008D0C89">
        <w:rPr>
          <w:rFonts w:cs="FrankRuehl"/>
          <w:sz w:val="22"/>
          <w:szCs w:val="22"/>
          <w:rtl/>
        </w:rPr>
        <w:t xml:space="preserve"> </w:t>
      </w:r>
      <w:r w:rsidRPr="008D0C89">
        <w:rPr>
          <w:rFonts w:cs="FrankRuehl" w:hint="eastAsia"/>
          <w:sz w:val="22"/>
          <w:szCs w:val="22"/>
          <w:rtl/>
        </w:rPr>
        <w:t>תרומה</w:t>
      </w:r>
      <w:r w:rsidRPr="008D0C89">
        <w:rPr>
          <w:rFonts w:cs="FrankRuehl"/>
          <w:sz w:val="22"/>
          <w:szCs w:val="22"/>
          <w:rtl/>
        </w:rPr>
        <w:t xml:space="preserve"> </w:t>
      </w:r>
      <w:r w:rsidRPr="008D0C89">
        <w:rPr>
          <w:rFonts w:cs="FrankRuehl" w:hint="eastAsia"/>
          <w:sz w:val="22"/>
          <w:szCs w:val="22"/>
          <w:rtl/>
        </w:rPr>
        <w:t>מצויים</w:t>
      </w:r>
      <w:r w:rsidRPr="008D0C89">
        <w:rPr>
          <w:rFonts w:cs="FrankRuehl"/>
          <w:sz w:val="22"/>
          <w:szCs w:val="22"/>
          <w:rtl/>
        </w:rPr>
        <w:t xml:space="preserve"> </w:t>
      </w:r>
      <w:r w:rsidRPr="008D0C89">
        <w:rPr>
          <w:rFonts w:cs="FrankRuehl" w:hint="eastAsia"/>
          <w:sz w:val="22"/>
          <w:szCs w:val="22"/>
          <w:rtl/>
        </w:rPr>
        <w:t>במערכת</w:t>
      </w:r>
      <w:r w:rsidRPr="008D0C89">
        <w:rPr>
          <w:rFonts w:cs="FrankRuehl"/>
          <w:sz w:val="22"/>
          <w:szCs w:val="22"/>
          <w:rtl/>
        </w:rPr>
        <w:t xml:space="preserve"> </w:t>
      </w:r>
      <w:r w:rsidRPr="008D0C89">
        <w:rPr>
          <w:rFonts w:cs="FrankRuehl" w:hint="eastAsia"/>
          <w:sz w:val="22"/>
          <w:szCs w:val="22"/>
          <w:rtl/>
        </w:rPr>
        <w:t>הממוחשבת</w:t>
      </w:r>
      <w:r w:rsidRPr="008D0C89">
        <w:rPr>
          <w:rFonts w:cs="FrankRuehl"/>
          <w:sz w:val="22"/>
          <w:szCs w:val="22"/>
          <w:rtl/>
        </w:rPr>
        <w:t xml:space="preserve"> </w:t>
      </w:r>
      <w:r w:rsidRPr="008D0C89">
        <w:rPr>
          <w:rFonts w:cs="FrankRuehl" w:hint="eastAsia"/>
          <w:sz w:val="22"/>
          <w:szCs w:val="22"/>
          <w:rtl/>
        </w:rPr>
        <w:t>ובהם</w:t>
      </w:r>
      <w:r w:rsidRPr="008D0C89">
        <w:rPr>
          <w:rFonts w:cs="FrankRuehl"/>
          <w:sz w:val="22"/>
          <w:szCs w:val="22"/>
          <w:rtl/>
        </w:rPr>
        <w:t xml:space="preserve">, </w:t>
      </w:r>
      <w:r w:rsidRPr="008D0C89">
        <w:rPr>
          <w:rFonts w:cs="FrankRuehl" w:hint="eastAsia"/>
          <w:sz w:val="22"/>
          <w:szCs w:val="22"/>
          <w:rtl/>
        </w:rPr>
        <w:t>בין</w:t>
      </w:r>
      <w:r w:rsidRPr="008D0C89">
        <w:rPr>
          <w:rFonts w:cs="FrankRuehl"/>
          <w:sz w:val="22"/>
          <w:szCs w:val="22"/>
          <w:rtl/>
        </w:rPr>
        <w:t xml:space="preserve"> </w:t>
      </w:r>
      <w:r w:rsidRPr="008D0C89">
        <w:rPr>
          <w:rFonts w:cs="FrankRuehl" w:hint="eastAsia"/>
          <w:sz w:val="22"/>
          <w:szCs w:val="22"/>
          <w:rtl/>
        </w:rPr>
        <w:t>השאר</w:t>
      </w:r>
      <w:r w:rsidRPr="008D0C89">
        <w:rPr>
          <w:rFonts w:cs="FrankRuehl"/>
          <w:sz w:val="22"/>
          <w:szCs w:val="22"/>
          <w:rtl/>
        </w:rPr>
        <w:t xml:space="preserve">, </w:t>
      </w:r>
      <w:r w:rsidRPr="008D0C89">
        <w:rPr>
          <w:rFonts w:cs="FrankRuehl" w:hint="eastAsia"/>
          <w:sz w:val="22"/>
          <w:szCs w:val="22"/>
          <w:rtl/>
        </w:rPr>
        <w:t>שם</w:t>
      </w:r>
      <w:r w:rsidRPr="008D0C89">
        <w:rPr>
          <w:rFonts w:cs="FrankRuehl"/>
          <w:sz w:val="22"/>
          <w:szCs w:val="22"/>
          <w:rtl/>
        </w:rPr>
        <w:t xml:space="preserve"> </w:t>
      </w:r>
      <w:r w:rsidRPr="008D0C89">
        <w:rPr>
          <w:rFonts w:cs="FrankRuehl" w:hint="eastAsia"/>
          <w:sz w:val="22"/>
          <w:szCs w:val="22"/>
          <w:rtl/>
        </w:rPr>
        <w:t>התורם</w:t>
      </w:r>
      <w:r w:rsidRPr="008D0C89">
        <w:rPr>
          <w:rFonts w:cs="FrankRuehl"/>
          <w:sz w:val="22"/>
          <w:szCs w:val="22"/>
          <w:rtl/>
        </w:rPr>
        <w:t xml:space="preserve">, </w:t>
      </w:r>
      <w:r w:rsidRPr="008D0C89">
        <w:rPr>
          <w:rFonts w:cs="FrankRuehl" w:hint="eastAsia"/>
          <w:sz w:val="22"/>
          <w:szCs w:val="22"/>
          <w:rtl/>
        </w:rPr>
        <w:t>מספר</w:t>
      </w:r>
      <w:r w:rsidRPr="008D0C89">
        <w:rPr>
          <w:rFonts w:cs="FrankRuehl"/>
          <w:sz w:val="22"/>
          <w:szCs w:val="22"/>
          <w:rtl/>
        </w:rPr>
        <w:t xml:space="preserve"> </w:t>
      </w:r>
      <w:r w:rsidRPr="008D0C89">
        <w:rPr>
          <w:rFonts w:cs="FrankRuehl" w:hint="eastAsia"/>
          <w:sz w:val="22"/>
          <w:szCs w:val="22"/>
          <w:rtl/>
        </w:rPr>
        <w:t>זהותו</w:t>
      </w:r>
      <w:r w:rsidRPr="008D0C89">
        <w:rPr>
          <w:rFonts w:cs="FrankRuehl"/>
          <w:sz w:val="22"/>
          <w:szCs w:val="22"/>
          <w:rtl/>
        </w:rPr>
        <w:t xml:space="preserve">, </w:t>
      </w:r>
      <w:r w:rsidRPr="008D0C89">
        <w:rPr>
          <w:rFonts w:cs="FrankRuehl" w:hint="eastAsia"/>
          <w:sz w:val="22"/>
          <w:szCs w:val="22"/>
          <w:rtl/>
        </w:rPr>
        <w:t>מקום</w:t>
      </w:r>
      <w:r w:rsidRPr="008D0C89">
        <w:rPr>
          <w:rFonts w:cs="FrankRuehl"/>
          <w:sz w:val="22"/>
          <w:szCs w:val="22"/>
          <w:rtl/>
        </w:rPr>
        <w:t xml:space="preserve"> </w:t>
      </w:r>
      <w:r w:rsidRPr="008D0C89">
        <w:rPr>
          <w:rFonts w:cs="FrankRuehl" w:hint="eastAsia"/>
          <w:sz w:val="22"/>
          <w:szCs w:val="22"/>
          <w:rtl/>
        </w:rPr>
        <w:t>מגוריו</w:t>
      </w:r>
      <w:r w:rsidRPr="008D0C89">
        <w:rPr>
          <w:rFonts w:cs="FrankRuehl"/>
          <w:sz w:val="22"/>
          <w:szCs w:val="22"/>
          <w:rtl/>
        </w:rPr>
        <w:t xml:space="preserve">, </w:t>
      </w:r>
      <w:r w:rsidRPr="008D0C89">
        <w:rPr>
          <w:rFonts w:cs="FrankRuehl" w:hint="eastAsia"/>
          <w:sz w:val="22"/>
          <w:szCs w:val="22"/>
          <w:rtl/>
        </w:rPr>
        <w:t>סכום</w:t>
      </w:r>
      <w:r w:rsidRPr="008D0C89">
        <w:rPr>
          <w:rFonts w:cs="FrankRuehl"/>
          <w:sz w:val="22"/>
          <w:szCs w:val="22"/>
          <w:rtl/>
        </w:rPr>
        <w:t xml:space="preserve"> </w:t>
      </w:r>
      <w:r w:rsidRPr="008D0C89">
        <w:rPr>
          <w:rFonts w:cs="FrankRuehl" w:hint="eastAsia"/>
          <w:sz w:val="22"/>
          <w:szCs w:val="22"/>
          <w:rtl/>
        </w:rPr>
        <w:t>התרומה</w:t>
      </w:r>
      <w:r w:rsidRPr="008D0C89">
        <w:rPr>
          <w:rFonts w:cs="FrankRuehl"/>
          <w:sz w:val="22"/>
          <w:szCs w:val="22"/>
          <w:rtl/>
        </w:rPr>
        <w:t xml:space="preserve"> </w:t>
      </w:r>
      <w:r w:rsidRPr="008D0C89">
        <w:rPr>
          <w:rFonts w:cs="FrankRuehl" w:hint="eastAsia"/>
          <w:sz w:val="22"/>
          <w:szCs w:val="22"/>
          <w:rtl/>
        </w:rPr>
        <w:t>ואמצעי</w:t>
      </w:r>
      <w:r w:rsidRPr="008D0C89">
        <w:rPr>
          <w:rFonts w:cs="FrankRuehl"/>
          <w:sz w:val="22"/>
          <w:szCs w:val="22"/>
          <w:rtl/>
        </w:rPr>
        <w:t xml:space="preserve"> </w:t>
      </w:r>
      <w:r w:rsidRPr="008D0C89">
        <w:rPr>
          <w:rFonts w:cs="FrankRuehl" w:hint="eastAsia"/>
          <w:sz w:val="22"/>
          <w:szCs w:val="22"/>
          <w:rtl/>
        </w:rPr>
        <w:t>התשלום</w:t>
      </w:r>
      <w:r w:rsidRPr="008D0C89">
        <w:rPr>
          <w:rFonts w:cs="FrankRuehl"/>
          <w:sz w:val="22"/>
          <w:szCs w:val="22"/>
          <w:rtl/>
        </w:rPr>
        <w:t>".</w:t>
      </w:r>
    </w:p>
    <w:p w:rsidR="00A67C2C" w:rsidRPr="008D0C89" w:rsidP="001368F1">
      <w:pPr>
        <w:spacing w:after="120" w:line="230" w:lineRule="exact"/>
        <w:jc w:val="both"/>
        <w:rPr>
          <w:rFonts w:cs="FrankRuehl"/>
          <w:rtl/>
        </w:rPr>
      </w:pPr>
      <w:r w:rsidRPr="008D0C89">
        <w:rPr>
          <w:rFonts w:cs="FrankRuehl" w:hint="eastAsia"/>
          <w:sz w:val="22"/>
          <w:szCs w:val="22"/>
          <w:rtl/>
        </w:rPr>
        <w:t>סעיף</w:t>
      </w:r>
      <w:r w:rsidRPr="008D0C89">
        <w:rPr>
          <w:rFonts w:cs="FrankRuehl"/>
          <w:sz w:val="22"/>
          <w:szCs w:val="22"/>
          <w:rtl/>
        </w:rPr>
        <w:t xml:space="preserve"> 12(ה) להנחיות קובע "סיעה תדווח באמצעות המערכת הממוחשבת, ולפי פרטי הדיווח הנדרש בה, על כל ערבות שקיבלה מיד עם קבלתה ולא יאוחר משלושה ימי עבודה מעת קבלתה". </w:t>
      </w:r>
    </w:p>
    <w:p w:rsidR="00DA6865" w:rsidRPr="008D0C89" w:rsidP="001368F1">
      <w:pPr>
        <w:spacing w:after="120" w:line="230" w:lineRule="exact"/>
        <w:jc w:val="both"/>
        <w:rPr>
          <w:rFonts w:cs="FrankRuehl"/>
          <w:rtl/>
        </w:rPr>
      </w:pPr>
      <w:r w:rsidRPr="008D0C89">
        <w:rPr>
          <w:rFonts w:cs="FrankRuehl" w:hint="eastAsia"/>
          <w:sz w:val="22"/>
          <w:szCs w:val="22"/>
          <w:rtl/>
        </w:rPr>
        <w:t>סעיף</w:t>
      </w:r>
      <w:r w:rsidRPr="008D0C89">
        <w:rPr>
          <w:rFonts w:cs="FrankRuehl"/>
          <w:sz w:val="22"/>
          <w:szCs w:val="22"/>
          <w:rtl/>
        </w:rPr>
        <w:t xml:space="preserve"> 13(א) להנחיות קובע "תרומות וערבויות שסיעה תדווח עליהן באמצעות המערכת הממוחשבת יפורסמו באופן שוטף במקום שיוחד לכך באתר האינטרנט של מבקר המדינה". </w:t>
      </w:r>
    </w:p>
    <w:p w:rsidR="00DA6865" w:rsidRPr="008D0C89" w:rsidP="001368F1">
      <w:pPr>
        <w:spacing w:after="120" w:line="230" w:lineRule="exact"/>
        <w:jc w:val="both"/>
        <w:rPr>
          <w:rFonts w:cs="FrankRuehl"/>
          <w:rtl/>
        </w:rPr>
      </w:pPr>
      <w:r w:rsidRPr="008D0C89">
        <w:rPr>
          <w:rFonts w:cs="FrankRuehl" w:hint="eastAsia"/>
          <w:sz w:val="22"/>
          <w:szCs w:val="22"/>
          <w:rtl/>
        </w:rPr>
        <w:t>כאמור</w:t>
      </w:r>
      <w:r w:rsidRPr="008D0C89">
        <w:rPr>
          <w:rFonts w:cs="FrankRuehl"/>
          <w:sz w:val="22"/>
          <w:szCs w:val="22"/>
          <w:rtl/>
        </w:rPr>
        <w:t xml:space="preserve"> סיעות מקומית </w:t>
      </w:r>
      <w:r w:rsidRPr="008D0C89" w:rsidR="002428C7">
        <w:rPr>
          <w:rFonts w:cs="FrankRuehl" w:hint="eastAsia"/>
          <w:sz w:val="22"/>
          <w:szCs w:val="22"/>
          <w:rtl/>
        </w:rPr>
        <w:t>רשאיות</w:t>
      </w:r>
      <w:r w:rsidRPr="008D0C89" w:rsidR="002428C7">
        <w:rPr>
          <w:rFonts w:cs="FrankRuehl"/>
          <w:sz w:val="22"/>
          <w:szCs w:val="22"/>
          <w:rtl/>
        </w:rPr>
        <w:t xml:space="preserve"> </w:t>
      </w:r>
      <w:r w:rsidRPr="008D0C89">
        <w:rPr>
          <w:rFonts w:cs="FrankRuehl" w:hint="eastAsia"/>
          <w:sz w:val="22"/>
          <w:szCs w:val="22"/>
          <w:rtl/>
        </w:rPr>
        <w:t>לקבל</w:t>
      </w:r>
      <w:r w:rsidRPr="008D0C89">
        <w:rPr>
          <w:rFonts w:cs="FrankRuehl"/>
          <w:sz w:val="22"/>
          <w:szCs w:val="22"/>
          <w:rtl/>
        </w:rPr>
        <w:t xml:space="preserve"> </w:t>
      </w:r>
      <w:r w:rsidRPr="008D0C89">
        <w:rPr>
          <w:rFonts w:cs="FrankRuehl" w:hint="eastAsia"/>
          <w:sz w:val="22"/>
          <w:szCs w:val="22"/>
          <w:rtl/>
        </w:rPr>
        <w:t>תרומות</w:t>
      </w:r>
      <w:r w:rsidRPr="008D0C89">
        <w:rPr>
          <w:rFonts w:cs="FrankRuehl"/>
          <w:sz w:val="22"/>
          <w:szCs w:val="22"/>
          <w:rtl/>
        </w:rPr>
        <w:t xml:space="preserve"> </w:t>
      </w:r>
      <w:r w:rsidRPr="008D0C89">
        <w:rPr>
          <w:rFonts w:cs="FrankRuehl" w:hint="eastAsia"/>
          <w:sz w:val="22"/>
          <w:szCs w:val="22"/>
          <w:rtl/>
        </w:rPr>
        <w:t>למימון</w:t>
      </w:r>
      <w:r w:rsidRPr="008D0C89">
        <w:rPr>
          <w:rFonts w:cs="FrankRuehl"/>
          <w:sz w:val="22"/>
          <w:szCs w:val="22"/>
          <w:rtl/>
        </w:rPr>
        <w:t xml:space="preserve"> </w:t>
      </w:r>
      <w:r w:rsidRPr="008D0C89">
        <w:rPr>
          <w:rFonts w:cs="FrankRuehl" w:hint="eastAsia"/>
          <w:sz w:val="22"/>
          <w:szCs w:val="22"/>
          <w:rtl/>
        </w:rPr>
        <w:t>התמודדותן</w:t>
      </w:r>
      <w:r w:rsidRPr="008D0C89">
        <w:rPr>
          <w:rFonts w:cs="FrankRuehl"/>
          <w:sz w:val="22"/>
          <w:szCs w:val="22"/>
          <w:rtl/>
        </w:rPr>
        <w:t xml:space="preserve"> </w:t>
      </w:r>
      <w:r w:rsidRPr="008D0C89">
        <w:rPr>
          <w:rFonts w:cs="FrankRuehl" w:hint="eastAsia"/>
          <w:sz w:val="22"/>
          <w:szCs w:val="22"/>
          <w:rtl/>
        </w:rPr>
        <w:t>בבחירות</w:t>
      </w:r>
      <w:r w:rsidRPr="008D0C89">
        <w:rPr>
          <w:rFonts w:cs="FrankRuehl"/>
          <w:sz w:val="22"/>
          <w:szCs w:val="22"/>
          <w:rtl/>
        </w:rPr>
        <w:t xml:space="preserve"> </w:t>
      </w:r>
      <w:r w:rsidRPr="008D0C89">
        <w:rPr>
          <w:rFonts w:cs="FrankRuehl" w:hint="eastAsia"/>
          <w:sz w:val="22"/>
          <w:szCs w:val="22"/>
          <w:rtl/>
        </w:rPr>
        <w:t>לרשויות</w:t>
      </w:r>
      <w:r w:rsidRPr="008D0C89">
        <w:rPr>
          <w:rFonts w:cs="FrankRuehl"/>
          <w:sz w:val="22"/>
          <w:szCs w:val="22"/>
          <w:rtl/>
        </w:rPr>
        <w:t xml:space="preserve"> </w:t>
      </w:r>
      <w:r w:rsidRPr="008D0C89">
        <w:rPr>
          <w:rFonts w:cs="FrankRuehl" w:hint="eastAsia"/>
          <w:sz w:val="22"/>
          <w:szCs w:val="22"/>
          <w:rtl/>
        </w:rPr>
        <w:t>המקומיות</w:t>
      </w:r>
      <w:r w:rsidRPr="008D0C89">
        <w:rPr>
          <w:rFonts w:cs="FrankRuehl"/>
          <w:sz w:val="22"/>
          <w:szCs w:val="22"/>
          <w:rtl/>
        </w:rPr>
        <w:t xml:space="preserve"> </w:t>
      </w:r>
      <w:r w:rsidRPr="008D0C89">
        <w:rPr>
          <w:rFonts w:cs="FrankRuehl" w:hint="eastAsia"/>
          <w:sz w:val="22"/>
          <w:szCs w:val="22"/>
          <w:rtl/>
        </w:rPr>
        <w:t>במגבלות</w:t>
      </w:r>
      <w:r w:rsidRPr="008D0C89">
        <w:rPr>
          <w:rFonts w:cs="FrankRuehl"/>
          <w:sz w:val="22"/>
          <w:szCs w:val="22"/>
          <w:rtl/>
        </w:rPr>
        <w:t xml:space="preserve"> </w:t>
      </w:r>
      <w:r w:rsidRPr="008D0C89">
        <w:rPr>
          <w:rFonts w:cs="FrankRuehl" w:hint="eastAsia"/>
          <w:sz w:val="22"/>
          <w:szCs w:val="22"/>
          <w:rtl/>
        </w:rPr>
        <w:t>הקבועות</w:t>
      </w:r>
      <w:r w:rsidRPr="008D0C89">
        <w:rPr>
          <w:rFonts w:cs="FrankRuehl"/>
          <w:sz w:val="22"/>
          <w:szCs w:val="22"/>
          <w:rtl/>
        </w:rPr>
        <w:t xml:space="preserve"> </w:t>
      </w:r>
      <w:r w:rsidRPr="008D0C89">
        <w:rPr>
          <w:rFonts w:cs="FrankRuehl" w:hint="eastAsia"/>
          <w:sz w:val="22"/>
          <w:szCs w:val="22"/>
          <w:rtl/>
        </w:rPr>
        <w:t>בסעיף</w:t>
      </w:r>
      <w:r w:rsidRPr="008D0C89">
        <w:rPr>
          <w:rFonts w:cs="FrankRuehl"/>
          <w:sz w:val="22"/>
          <w:szCs w:val="22"/>
          <w:rtl/>
        </w:rPr>
        <w:t xml:space="preserve"> 16 </w:t>
      </w:r>
      <w:r w:rsidRPr="008D0C89">
        <w:rPr>
          <w:rFonts w:cs="FrankRuehl" w:hint="eastAsia"/>
          <w:sz w:val="22"/>
          <w:szCs w:val="22"/>
          <w:rtl/>
        </w:rPr>
        <w:t>לחוק</w:t>
      </w:r>
      <w:r w:rsidRPr="008D0C89">
        <w:rPr>
          <w:rFonts w:cs="FrankRuehl"/>
          <w:sz w:val="22"/>
          <w:szCs w:val="22"/>
          <w:rtl/>
        </w:rPr>
        <w:t xml:space="preserve">. </w:t>
      </w:r>
      <w:r w:rsidRPr="008D0C89">
        <w:rPr>
          <w:rFonts w:cs="FrankRuehl" w:hint="eastAsia"/>
          <w:sz w:val="22"/>
          <w:szCs w:val="22"/>
          <w:rtl/>
        </w:rPr>
        <w:t>מבקר</w:t>
      </w:r>
      <w:r w:rsidRPr="008D0C89">
        <w:rPr>
          <w:rFonts w:cs="FrankRuehl"/>
          <w:sz w:val="22"/>
          <w:szCs w:val="22"/>
          <w:rtl/>
        </w:rPr>
        <w:t xml:space="preserve"> </w:t>
      </w:r>
      <w:r w:rsidRPr="008D0C89">
        <w:rPr>
          <w:rFonts w:cs="FrankRuehl" w:hint="eastAsia"/>
          <w:sz w:val="22"/>
          <w:szCs w:val="22"/>
          <w:rtl/>
        </w:rPr>
        <w:t>המדינה</w:t>
      </w:r>
      <w:r w:rsidRPr="008D0C89">
        <w:rPr>
          <w:rFonts w:cs="FrankRuehl"/>
          <w:sz w:val="22"/>
          <w:szCs w:val="22"/>
          <w:rtl/>
        </w:rPr>
        <w:t xml:space="preserve"> </w:t>
      </w:r>
      <w:r w:rsidRPr="008D0C89">
        <w:rPr>
          <w:rFonts w:cs="FrankRuehl" w:hint="eastAsia"/>
          <w:sz w:val="22"/>
          <w:szCs w:val="22"/>
          <w:rtl/>
        </w:rPr>
        <w:t>קבע</w:t>
      </w:r>
      <w:r w:rsidRPr="008D0C89">
        <w:rPr>
          <w:rFonts w:cs="FrankRuehl"/>
          <w:sz w:val="22"/>
          <w:szCs w:val="22"/>
          <w:rtl/>
        </w:rPr>
        <w:t xml:space="preserve"> </w:t>
      </w:r>
      <w:r w:rsidRPr="008D0C89">
        <w:rPr>
          <w:rFonts w:cs="FrankRuehl" w:hint="eastAsia"/>
          <w:sz w:val="22"/>
          <w:szCs w:val="22"/>
          <w:rtl/>
        </w:rPr>
        <w:t>בהנחיות</w:t>
      </w:r>
      <w:r w:rsidRPr="008D0C89">
        <w:rPr>
          <w:rFonts w:cs="FrankRuehl"/>
          <w:sz w:val="22"/>
          <w:szCs w:val="22"/>
          <w:rtl/>
        </w:rPr>
        <w:t xml:space="preserve"> </w:t>
      </w:r>
      <w:r w:rsidRPr="008D0C89">
        <w:rPr>
          <w:rFonts w:cs="FrankRuehl" w:hint="eastAsia"/>
          <w:sz w:val="22"/>
          <w:szCs w:val="22"/>
          <w:rtl/>
        </w:rPr>
        <w:t>כי</w:t>
      </w:r>
      <w:r w:rsidRPr="008D0C89">
        <w:rPr>
          <w:rFonts w:cs="FrankRuehl"/>
          <w:sz w:val="22"/>
          <w:szCs w:val="22"/>
          <w:rtl/>
        </w:rPr>
        <w:t xml:space="preserve"> </w:t>
      </w:r>
      <w:r w:rsidRPr="008D0C89">
        <w:rPr>
          <w:rFonts w:cs="FrankRuehl" w:hint="eastAsia"/>
          <w:sz w:val="22"/>
          <w:szCs w:val="22"/>
          <w:rtl/>
        </w:rPr>
        <w:t>חובה</w:t>
      </w:r>
      <w:r w:rsidRPr="008D0C89">
        <w:rPr>
          <w:rFonts w:cs="FrankRuehl"/>
          <w:sz w:val="22"/>
          <w:szCs w:val="22"/>
          <w:rtl/>
        </w:rPr>
        <w:t xml:space="preserve"> </w:t>
      </w:r>
      <w:r w:rsidRPr="008D0C89">
        <w:rPr>
          <w:rFonts w:cs="FrankRuehl" w:hint="eastAsia"/>
          <w:sz w:val="22"/>
          <w:szCs w:val="22"/>
          <w:rtl/>
        </w:rPr>
        <w:t>על</w:t>
      </w:r>
      <w:r w:rsidRPr="008D0C89">
        <w:rPr>
          <w:rFonts w:cs="FrankRuehl"/>
          <w:sz w:val="22"/>
          <w:szCs w:val="22"/>
          <w:rtl/>
        </w:rPr>
        <w:t xml:space="preserve"> </w:t>
      </w:r>
      <w:r w:rsidRPr="008D0C89">
        <w:rPr>
          <w:rFonts w:cs="FrankRuehl" w:hint="eastAsia"/>
          <w:sz w:val="22"/>
          <w:szCs w:val="22"/>
          <w:rtl/>
        </w:rPr>
        <w:t>הסיעות</w:t>
      </w:r>
      <w:r w:rsidRPr="008D0C89">
        <w:rPr>
          <w:rFonts w:cs="FrankRuehl"/>
          <w:sz w:val="22"/>
          <w:szCs w:val="22"/>
          <w:rtl/>
        </w:rPr>
        <w:t xml:space="preserve"> </w:t>
      </w:r>
      <w:r w:rsidRPr="008D0C89">
        <w:rPr>
          <w:rFonts w:cs="FrankRuehl" w:hint="eastAsia"/>
          <w:sz w:val="22"/>
          <w:szCs w:val="22"/>
          <w:rtl/>
        </w:rPr>
        <w:t>המתמודדות</w:t>
      </w:r>
      <w:r w:rsidRPr="008D0C89">
        <w:rPr>
          <w:rFonts w:cs="FrankRuehl"/>
          <w:sz w:val="22"/>
          <w:szCs w:val="22"/>
          <w:rtl/>
        </w:rPr>
        <w:t xml:space="preserve"> </w:t>
      </w:r>
      <w:r w:rsidRPr="008D0C89">
        <w:rPr>
          <w:rFonts w:cs="FrankRuehl" w:hint="eastAsia"/>
          <w:sz w:val="22"/>
          <w:szCs w:val="22"/>
          <w:rtl/>
        </w:rPr>
        <w:t>לדווח</w:t>
      </w:r>
      <w:r w:rsidRPr="008D0C89">
        <w:rPr>
          <w:rFonts w:cs="FrankRuehl"/>
          <w:sz w:val="22"/>
          <w:szCs w:val="22"/>
          <w:rtl/>
        </w:rPr>
        <w:t xml:space="preserve"> </w:t>
      </w:r>
      <w:r w:rsidRPr="008D0C89">
        <w:rPr>
          <w:rFonts w:cs="FrankRuehl" w:hint="eastAsia"/>
          <w:sz w:val="22"/>
          <w:szCs w:val="22"/>
          <w:rtl/>
        </w:rPr>
        <w:t>באופן</w:t>
      </w:r>
      <w:r w:rsidRPr="008D0C89">
        <w:rPr>
          <w:rFonts w:cs="FrankRuehl"/>
          <w:sz w:val="22"/>
          <w:szCs w:val="22"/>
          <w:rtl/>
        </w:rPr>
        <w:t xml:space="preserve"> </w:t>
      </w:r>
      <w:r w:rsidRPr="008D0C89">
        <w:rPr>
          <w:rFonts w:cs="FrankRuehl" w:hint="eastAsia"/>
          <w:sz w:val="22"/>
          <w:szCs w:val="22"/>
          <w:rtl/>
        </w:rPr>
        <w:t>שוטף</w:t>
      </w:r>
      <w:r w:rsidRPr="008D0C89" w:rsidR="001C64FC">
        <w:rPr>
          <w:rFonts w:cs="FrankRuehl"/>
          <w:sz w:val="22"/>
          <w:szCs w:val="22"/>
          <w:rtl/>
        </w:rPr>
        <w:t>,</w:t>
      </w:r>
      <w:r w:rsidRPr="008D0C89">
        <w:rPr>
          <w:rFonts w:cs="FrankRuehl"/>
          <w:sz w:val="22"/>
          <w:szCs w:val="22"/>
          <w:rtl/>
        </w:rPr>
        <w:t xml:space="preserve"> </w:t>
      </w:r>
      <w:r w:rsidRPr="008D0C89" w:rsidR="001C64FC">
        <w:rPr>
          <w:rFonts w:cs="FrankRuehl" w:hint="eastAsia"/>
          <w:sz w:val="22"/>
          <w:szCs w:val="22"/>
          <w:rtl/>
        </w:rPr>
        <w:t>באמצעות</w:t>
      </w:r>
      <w:r w:rsidRPr="008D0C89" w:rsidR="001C64FC">
        <w:rPr>
          <w:rFonts w:cs="FrankRuehl"/>
          <w:sz w:val="22"/>
          <w:szCs w:val="22"/>
          <w:rtl/>
        </w:rPr>
        <w:t xml:space="preserve"> המערכת הממוחשבת, </w:t>
      </w:r>
      <w:r w:rsidRPr="008D0C89">
        <w:rPr>
          <w:rFonts w:cs="FrankRuehl" w:hint="eastAsia"/>
          <w:sz w:val="22"/>
          <w:szCs w:val="22"/>
          <w:rtl/>
        </w:rPr>
        <w:t>על</w:t>
      </w:r>
      <w:r w:rsidRPr="008D0C89">
        <w:rPr>
          <w:rFonts w:cs="FrankRuehl"/>
          <w:sz w:val="22"/>
          <w:szCs w:val="22"/>
          <w:rtl/>
        </w:rPr>
        <w:t xml:space="preserve"> כל תרומה שהן מקבלות ובכלל זה שם התורם וסכום התרומה. התרומות שידווחו במערכת הממוחשבת מפורסמות לציבור מיד לאחר הדיווח. </w:t>
      </w:r>
      <w:r w:rsidRPr="008D0C89" w:rsidR="001C64FC">
        <w:rPr>
          <w:rFonts w:cs="FrankRuehl" w:hint="eastAsia"/>
          <w:sz w:val="22"/>
          <w:szCs w:val="22"/>
          <w:rtl/>
        </w:rPr>
        <w:t>כאמור</w:t>
      </w:r>
      <w:r w:rsidRPr="008D0C89" w:rsidR="001C64FC">
        <w:rPr>
          <w:rFonts w:cs="FrankRuehl"/>
          <w:sz w:val="22"/>
          <w:szCs w:val="22"/>
          <w:rtl/>
        </w:rPr>
        <w:t xml:space="preserve"> </w:t>
      </w:r>
      <w:r w:rsidRPr="008D0C89" w:rsidR="001C64FC">
        <w:rPr>
          <w:rFonts w:cs="FrankRuehl" w:hint="eastAsia"/>
          <w:sz w:val="22"/>
          <w:szCs w:val="22"/>
          <w:rtl/>
        </w:rPr>
        <w:t>ביולי</w:t>
      </w:r>
      <w:r w:rsidRPr="008D0C89" w:rsidR="001C64FC">
        <w:rPr>
          <w:rFonts w:cs="FrankRuehl"/>
          <w:sz w:val="22"/>
          <w:szCs w:val="22"/>
          <w:rtl/>
        </w:rPr>
        <w:t xml:space="preserve"> 2013 </w:t>
      </w:r>
      <w:r w:rsidRPr="008D0C89" w:rsidR="001C64FC">
        <w:rPr>
          <w:rFonts w:cs="FrankRuehl" w:hint="eastAsia"/>
          <w:sz w:val="22"/>
          <w:szCs w:val="22"/>
          <w:rtl/>
        </w:rPr>
        <w:t>עודכנו</w:t>
      </w:r>
      <w:r w:rsidRPr="008D0C89" w:rsidR="001C64FC">
        <w:rPr>
          <w:rFonts w:cs="FrankRuehl"/>
          <w:sz w:val="22"/>
          <w:szCs w:val="22"/>
          <w:rtl/>
        </w:rPr>
        <w:t xml:space="preserve"> </w:t>
      </w:r>
      <w:r w:rsidRPr="008D0C89" w:rsidR="001C64FC">
        <w:rPr>
          <w:rFonts w:cs="FrankRuehl" w:hint="eastAsia"/>
          <w:sz w:val="22"/>
          <w:szCs w:val="22"/>
          <w:rtl/>
        </w:rPr>
        <w:t>ההנחיות</w:t>
      </w:r>
      <w:r w:rsidRPr="008D0C89" w:rsidR="001C64FC">
        <w:rPr>
          <w:rFonts w:cs="FrankRuehl"/>
          <w:sz w:val="22"/>
          <w:szCs w:val="22"/>
          <w:rtl/>
        </w:rPr>
        <w:t xml:space="preserve"> </w:t>
      </w:r>
      <w:r w:rsidRPr="008D0C89" w:rsidR="001C64FC">
        <w:rPr>
          <w:rFonts w:cs="FrankRuehl" w:hint="eastAsia"/>
          <w:sz w:val="22"/>
          <w:szCs w:val="22"/>
          <w:rtl/>
        </w:rPr>
        <w:t>וחובת</w:t>
      </w:r>
      <w:r w:rsidRPr="008D0C89" w:rsidR="001C64FC">
        <w:rPr>
          <w:rFonts w:cs="FrankRuehl"/>
          <w:sz w:val="22"/>
          <w:szCs w:val="22"/>
          <w:rtl/>
        </w:rPr>
        <w:t xml:space="preserve"> </w:t>
      </w:r>
      <w:r w:rsidRPr="008D0C89" w:rsidR="001C64FC">
        <w:rPr>
          <w:rFonts w:cs="FrankRuehl" w:hint="eastAsia"/>
          <w:sz w:val="22"/>
          <w:szCs w:val="22"/>
          <w:rtl/>
        </w:rPr>
        <w:t>הדיווח</w:t>
      </w:r>
      <w:r w:rsidRPr="008D0C89" w:rsidR="001C64FC">
        <w:rPr>
          <w:rFonts w:cs="FrankRuehl"/>
          <w:sz w:val="22"/>
          <w:szCs w:val="22"/>
          <w:rtl/>
        </w:rPr>
        <w:t xml:space="preserve"> </w:t>
      </w:r>
      <w:r w:rsidRPr="008D0C89" w:rsidR="001C64FC">
        <w:rPr>
          <w:rFonts w:cs="FrankRuehl" w:hint="eastAsia"/>
          <w:sz w:val="22"/>
          <w:szCs w:val="22"/>
          <w:rtl/>
        </w:rPr>
        <w:t>הוחלה</w:t>
      </w:r>
      <w:r w:rsidRPr="008D0C89" w:rsidR="001C64FC">
        <w:rPr>
          <w:rFonts w:cs="FrankRuehl"/>
          <w:sz w:val="22"/>
          <w:szCs w:val="22"/>
          <w:rtl/>
        </w:rPr>
        <w:t xml:space="preserve"> </w:t>
      </w:r>
      <w:r w:rsidRPr="008D0C89" w:rsidR="001C64FC">
        <w:rPr>
          <w:rFonts w:cs="FrankRuehl" w:hint="eastAsia"/>
          <w:sz w:val="22"/>
          <w:szCs w:val="22"/>
          <w:rtl/>
        </w:rPr>
        <w:t>גם</w:t>
      </w:r>
      <w:r w:rsidRPr="008D0C89" w:rsidR="001C64FC">
        <w:rPr>
          <w:rFonts w:cs="FrankRuehl"/>
          <w:sz w:val="22"/>
          <w:szCs w:val="22"/>
          <w:rtl/>
        </w:rPr>
        <w:t xml:space="preserve"> </w:t>
      </w:r>
      <w:r w:rsidRPr="008D0C89" w:rsidR="001C64FC">
        <w:rPr>
          <w:rFonts w:cs="FrankRuehl" w:hint="eastAsia"/>
          <w:sz w:val="22"/>
          <w:szCs w:val="22"/>
          <w:rtl/>
        </w:rPr>
        <w:t>על</w:t>
      </w:r>
      <w:r w:rsidRPr="008D0C89" w:rsidR="001C64FC">
        <w:rPr>
          <w:rFonts w:cs="FrankRuehl"/>
          <w:sz w:val="22"/>
          <w:szCs w:val="22"/>
          <w:rtl/>
        </w:rPr>
        <w:t xml:space="preserve"> </w:t>
      </w:r>
      <w:r w:rsidRPr="008D0C89" w:rsidR="001C64FC">
        <w:rPr>
          <w:rFonts w:cs="FrankRuehl" w:hint="eastAsia"/>
          <w:sz w:val="22"/>
          <w:szCs w:val="22"/>
          <w:rtl/>
        </w:rPr>
        <w:t>ערבויות</w:t>
      </w:r>
      <w:r w:rsidRPr="008D0C89" w:rsidR="001C64FC">
        <w:rPr>
          <w:rFonts w:cs="FrankRuehl"/>
          <w:sz w:val="22"/>
          <w:szCs w:val="22"/>
          <w:rtl/>
        </w:rPr>
        <w:t xml:space="preserve"> </w:t>
      </w:r>
      <w:r w:rsidRPr="008D0C89" w:rsidR="001C64FC">
        <w:rPr>
          <w:rFonts w:cs="FrankRuehl" w:hint="eastAsia"/>
          <w:sz w:val="22"/>
          <w:szCs w:val="22"/>
          <w:rtl/>
        </w:rPr>
        <w:t>שמקבלות</w:t>
      </w:r>
      <w:r w:rsidRPr="008D0C89" w:rsidR="001C64FC">
        <w:rPr>
          <w:rFonts w:cs="FrankRuehl"/>
          <w:sz w:val="22"/>
          <w:szCs w:val="22"/>
          <w:rtl/>
        </w:rPr>
        <w:t xml:space="preserve"> </w:t>
      </w:r>
      <w:r w:rsidRPr="008D0C89" w:rsidR="001C64FC">
        <w:rPr>
          <w:rFonts w:cs="FrankRuehl" w:hint="eastAsia"/>
          <w:sz w:val="22"/>
          <w:szCs w:val="22"/>
          <w:rtl/>
        </w:rPr>
        <w:t>סיעות</w:t>
      </w:r>
      <w:r w:rsidRPr="008D0C89" w:rsidR="002428C7">
        <w:rPr>
          <w:rFonts w:cs="FrankRuehl"/>
          <w:sz w:val="22"/>
          <w:szCs w:val="22"/>
          <w:rtl/>
        </w:rPr>
        <w:t xml:space="preserve"> לטובתן</w:t>
      </w:r>
      <w:r w:rsidRPr="008D0C89" w:rsidR="001C64FC">
        <w:rPr>
          <w:rFonts w:cs="FrankRuehl"/>
          <w:sz w:val="22"/>
          <w:szCs w:val="22"/>
          <w:rtl/>
        </w:rPr>
        <w:t xml:space="preserve">. </w:t>
      </w:r>
    </w:p>
    <w:p w:rsidR="001E12B7" w:rsidRPr="008D0C89" w:rsidP="001368F1">
      <w:pPr>
        <w:spacing w:after="240" w:line="230" w:lineRule="exact"/>
        <w:jc w:val="both"/>
        <w:rPr>
          <w:rFonts w:cs="FrankRuehl"/>
          <w:rtl/>
        </w:rPr>
      </w:pPr>
      <w:r w:rsidRPr="008D0C89">
        <w:rPr>
          <w:rFonts w:cs="FrankRuehl" w:hint="eastAsia"/>
          <w:sz w:val="22"/>
          <w:szCs w:val="22"/>
          <w:rtl/>
        </w:rPr>
        <w:t>הביקורת</w:t>
      </w:r>
      <w:r w:rsidRPr="008D0C89">
        <w:rPr>
          <w:rFonts w:cs="FrankRuehl"/>
          <w:sz w:val="22"/>
          <w:szCs w:val="22"/>
          <w:rtl/>
        </w:rPr>
        <w:t xml:space="preserve"> העלתה כי סיעות מקומיות רבות לא דיווחו על תרומות וערבויות שקיבלו מיד עם קבלתן כמתחייב בהנחיות, אלא רק לאחר מועד הבחירות </w:t>
      </w:r>
      <w:r w:rsidRPr="008D0C89" w:rsidR="002428C7">
        <w:rPr>
          <w:rFonts w:cs="FrankRuehl" w:hint="eastAsia"/>
          <w:sz w:val="22"/>
          <w:szCs w:val="22"/>
          <w:rtl/>
        </w:rPr>
        <w:t>ו</w:t>
      </w:r>
      <w:r w:rsidRPr="008D0C89">
        <w:rPr>
          <w:rFonts w:cs="FrankRuehl" w:hint="eastAsia"/>
          <w:sz w:val="22"/>
          <w:szCs w:val="22"/>
          <w:rtl/>
        </w:rPr>
        <w:t>בסמוך</w:t>
      </w:r>
      <w:r w:rsidRPr="008D0C89">
        <w:rPr>
          <w:rFonts w:cs="FrankRuehl"/>
          <w:sz w:val="22"/>
          <w:szCs w:val="22"/>
          <w:rtl/>
        </w:rPr>
        <w:t xml:space="preserve"> להגשת הדוחות הכספיים למשרדי. </w:t>
      </w:r>
    </w:p>
    <w:p w:rsidR="001C64FC" w:rsidRPr="001368F1" w:rsidP="001652DC">
      <w:pPr>
        <w:pStyle w:val="RESHET"/>
        <w:keepLines/>
        <w:rPr>
          <w:rtl/>
        </w:rPr>
      </w:pPr>
      <w:r w:rsidRPr="001368F1">
        <w:rPr>
          <w:rFonts w:hint="eastAsia"/>
          <w:rtl/>
        </w:rPr>
        <w:t>הדרישה</w:t>
      </w:r>
      <w:r w:rsidRPr="001368F1">
        <w:rPr>
          <w:rtl/>
        </w:rPr>
        <w:t xml:space="preserve"> מהסיעות לדיווח שוטף של התרומות והערבויות נקבעה מתוך רצון להגביר את השקיפות לגבי מקורות ההכנסה של הסיעות המתמודדות. בנוסף, פרסום הנתונים בדבר התרומות והערבויות </w:t>
      </w:r>
      <w:r w:rsidRPr="001368F1" w:rsidR="00093B7A">
        <w:rPr>
          <w:rFonts w:hint="eastAsia"/>
          <w:rtl/>
        </w:rPr>
        <w:t>לעין</w:t>
      </w:r>
      <w:r w:rsidRPr="001368F1" w:rsidR="00093B7A">
        <w:rPr>
          <w:rtl/>
        </w:rPr>
        <w:t xml:space="preserve"> </w:t>
      </w:r>
      <w:r w:rsidRPr="001368F1" w:rsidR="00093B7A">
        <w:rPr>
          <w:rFonts w:hint="eastAsia"/>
          <w:rtl/>
        </w:rPr>
        <w:t>הציבור</w:t>
      </w:r>
      <w:r w:rsidRPr="001368F1" w:rsidR="00093B7A">
        <w:rPr>
          <w:rtl/>
        </w:rPr>
        <w:t xml:space="preserve"> </w:t>
      </w:r>
      <w:r w:rsidRPr="001368F1" w:rsidR="00093B7A">
        <w:rPr>
          <w:rFonts w:hint="eastAsia"/>
          <w:rtl/>
        </w:rPr>
        <w:t>חו</w:t>
      </w:r>
      <w:r w:rsidRPr="001368F1" w:rsidR="00C52BCA">
        <w:rPr>
          <w:rFonts w:hint="eastAsia"/>
          <w:rtl/>
        </w:rPr>
        <w:t>שף</w:t>
      </w:r>
      <w:r w:rsidRPr="001368F1" w:rsidR="00093B7A">
        <w:rPr>
          <w:rtl/>
        </w:rPr>
        <w:t xml:space="preserve"> את הקשרים והזיקות בין הסיעות והמתמודדים לבין התורמים והערבים, ובכך מהווה נדבך נוסף של ביקורת</w:t>
      </w:r>
      <w:r w:rsidRPr="001368F1" w:rsidR="00C52BCA">
        <w:rPr>
          <w:rtl/>
        </w:rPr>
        <w:t xml:space="preserve"> ציבורית</w:t>
      </w:r>
      <w:r w:rsidRPr="001368F1" w:rsidR="00093B7A">
        <w:rPr>
          <w:rtl/>
        </w:rPr>
        <w:t xml:space="preserve">. פרסום המידע בדבר התרומות והערבויות עשוי לעיתים להוות שיקול בהחלטת הבוחרים למי להצביע בבחירות, ועל כן </w:t>
      </w:r>
      <w:r w:rsidRPr="001368F1" w:rsidR="002428C7">
        <w:rPr>
          <w:rFonts w:hint="eastAsia"/>
          <w:rtl/>
        </w:rPr>
        <w:t>נודעת</w:t>
      </w:r>
      <w:r w:rsidRPr="001368F1" w:rsidR="00093B7A">
        <w:rPr>
          <w:rtl/>
        </w:rPr>
        <w:t xml:space="preserve"> חשיבות </w:t>
      </w:r>
      <w:r w:rsidRPr="001368F1" w:rsidR="002428C7">
        <w:rPr>
          <w:rFonts w:hint="eastAsia"/>
          <w:rtl/>
        </w:rPr>
        <w:t>ל</w:t>
      </w:r>
      <w:r w:rsidRPr="001368F1" w:rsidR="00093B7A">
        <w:rPr>
          <w:rFonts w:hint="eastAsia"/>
          <w:rtl/>
        </w:rPr>
        <w:t>פרסומו</w:t>
      </w:r>
      <w:r w:rsidRPr="001368F1" w:rsidR="00093B7A">
        <w:rPr>
          <w:rtl/>
        </w:rPr>
        <w:t xml:space="preserve"> ערב הבחירות, ובסמוך למועד קבלת התרומות והערבויות. סיעות שלא הקפידו על דיווח שוטף על התרומות והערבויות שקבלו, מנעו דה-פקטו מהציבור </w:t>
      </w:r>
      <w:r w:rsidRPr="001368F1">
        <w:rPr>
          <w:rFonts w:hint="eastAsia"/>
          <w:rtl/>
        </w:rPr>
        <w:t>מידע</w:t>
      </w:r>
      <w:r w:rsidRPr="001368F1">
        <w:rPr>
          <w:rtl/>
        </w:rPr>
        <w:t xml:space="preserve"> מלא בדבר סכומי התרומות והערבויות אותן </w:t>
      </w:r>
      <w:r w:rsidRPr="001368F1" w:rsidR="001F215C">
        <w:rPr>
          <w:rFonts w:hint="eastAsia"/>
          <w:rtl/>
        </w:rPr>
        <w:t>הן</w:t>
      </w:r>
      <w:r w:rsidRPr="001368F1" w:rsidR="001F215C">
        <w:rPr>
          <w:rtl/>
        </w:rPr>
        <w:t xml:space="preserve"> </w:t>
      </w:r>
      <w:r w:rsidRPr="001368F1">
        <w:rPr>
          <w:rFonts w:hint="eastAsia"/>
          <w:rtl/>
        </w:rPr>
        <w:t>קבלו</w:t>
      </w:r>
      <w:r w:rsidRPr="001368F1">
        <w:rPr>
          <w:rtl/>
        </w:rPr>
        <w:t xml:space="preserve"> ובדבר </w:t>
      </w:r>
      <w:r w:rsidRPr="001368F1" w:rsidR="001E12B7">
        <w:rPr>
          <w:rFonts w:hint="eastAsia"/>
          <w:rtl/>
        </w:rPr>
        <w:t>זהות</w:t>
      </w:r>
      <w:r w:rsidRPr="001368F1">
        <w:rPr>
          <w:rtl/>
        </w:rPr>
        <w:t xml:space="preserve"> התורמים והערבים</w:t>
      </w:r>
      <w:r w:rsidRPr="001368F1" w:rsidR="001E12B7">
        <w:rPr>
          <w:rtl/>
        </w:rPr>
        <w:t xml:space="preserve">, </w:t>
      </w:r>
      <w:r w:rsidRPr="001368F1" w:rsidR="001E12B7">
        <w:rPr>
          <w:rFonts w:hint="eastAsia"/>
          <w:rtl/>
        </w:rPr>
        <w:t>אשר</w:t>
      </w:r>
      <w:r w:rsidRPr="001368F1" w:rsidR="001E12B7">
        <w:rPr>
          <w:rtl/>
        </w:rPr>
        <w:t xml:space="preserve"> </w:t>
      </w:r>
      <w:r w:rsidRPr="001368F1" w:rsidR="001E12B7">
        <w:rPr>
          <w:rFonts w:hint="eastAsia"/>
          <w:rtl/>
        </w:rPr>
        <w:t>יתכן</w:t>
      </w:r>
      <w:r w:rsidRPr="001368F1" w:rsidR="001E12B7">
        <w:rPr>
          <w:rtl/>
        </w:rPr>
        <w:t xml:space="preserve"> </w:t>
      </w:r>
      <w:r w:rsidRPr="001368F1" w:rsidR="001E12B7">
        <w:rPr>
          <w:rFonts w:hint="eastAsia"/>
          <w:rtl/>
        </w:rPr>
        <w:t>והיה</w:t>
      </w:r>
      <w:r w:rsidRPr="001368F1" w:rsidR="001E12B7">
        <w:rPr>
          <w:rtl/>
        </w:rPr>
        <w:t xml:space="preserve"> </w:t>
      </w:r>
      <w:r w:rsidRPr="001368F1" w:rsidR="001E12B7">
        <w:rPr>
          <w:rFonts w:hint="eastAsia"/>
          <w:rtl/>
        </w:rPr>
        <w:t>בו</w:t>
      </w:r>
      <w:r w:rsidRPr="001368F1" w:rsidR="001E12B7">
        <w:rPr>
          <w:rtl/>
        </w:rPr>
        <w:t xml:space="preserve"> </w:t>
      </w:r>
      <w:r w:rsidRPr="001368F1" w:rsidR="001E12B7">
        <w:rPr>
          <w:rFonts w:hint="eastAsia"/>
          <w:rtl/>
        </w:rPr>
        <w:t>כדי</w:t>
      </w:r>
      <w:r w:rsidRPr="001368F1" w:rsidR="001E12B7">
        <w:rPr>
          <w:rtl/>
        </w:rPr>
        <w:t xml:space="preserve"> </w:t>
      </w:r>
      <w:r w:rsidRPr="001368F1" w:rsidR="001E12B7">
        <w:rPr>
          <w:rFonts w:hint="eastAsia"/>
          <w:rtl/>
        </w:rPr>
        <w:t>להשפיע</w:t>
      </w:r>
      <w:r w:rsidRPr="001368F1" w:rsidR="001E12B7">
        <w:rPr>
          <w:rtl/>
        </w:rPr>
        <w:t xml:space="preserve"> </w:t>
      </w:r>
      <w:r w:rsidRPr="001368F1" w:rsidR="001E12B7">
        <w:rPr>
          <w:rFonts w:hint="eastAsia"/>
          <w:rtl/>
        </w:rPr>
        <w:t>על</w:t>
      </w:r>
      <w:r w:rsidRPr="001368F1" w:rsidR="001E12B7">
        <w:rPr>
          <w:rtl/>
        </w:rPr>
        <w:t xml:space="preserve"> </w:t>
      </w:r>
      <w:r w:rsidRPr="001368F1" w:rsidR="001E12B7">
        <w:rPr>
          <w:rFonts w:hint="eastAsia"/>
          <w:rtl/>
        </w:rPr>
        <w:t>הצבעתם</w:t>
      </w:r>
      <w:r w:rsidRPr="001368F1">
        <w:rPr>
          <w:rtl/>
        </w:rPr>
        <w:t>.</w:t>
      </w:r>
      <w:r w:rsidR="00E76E26">
        <w:rPr>
          <w:rFonts w:hint="cs"/>
          <w:rtl/>
        </w:rPr>
        <w:t xml:space="preserve"> </w:t>
      </w:r>
    </w:p>
    <w:p w:rsidR="001E12B7" w:rsidP="001368F1">
      <w:pPr>
        <w:spacing w:before="180" w:after="120" w:line="230" w:lineRule="exact"/>
        <w:jc w:val="both"/>
        <w:rPr>
          <w:rFonts w:cs="FrankRuehl"/>
          <w:rtl/>
        </w:rPr>
      </w:pPr>
      <w:r w:rsidRPr="008D0C89">
        <w:rPr>
          <w:rFonts w:cs="FrankRuehl" w:hint="eastAsia"/>
          <w:sz w:val="22"/>
          <w:szCs w:val="22"/>
          <w:rtl/>
        </w:rPr>
        <w:t>היות</w:t>
      </w:r>
      <w:r w:rsidRPr="008D0C89">
        <w:rPr>
          <w:rFonts w:cs="FrankRuehl"/>
          <w:sz w:val="22"/>
          <w:szCs w:val="22"/>
          <w:rtl/>
        </w:rPr>
        <w:t xml:space="preserve"> וההנחיה בדבר פרסום ערבויות נכנסה לתוקפה סמוך לתחילת תקופת הבחירות, </w:t>
      </w:r>
      <w:r w:rsidRPr="008D0C89" w:rsidR="00775BA5">
        <w:rPr>
          <w:rFonts w:cs="FrankRuehl" w:hint="eastAsia"/>
          <w:sz w:val="22"/>
          <w:szCs w:val="22"/>
          <w:rtl/>
        </w:rPr>
        <w:t>והיות</w:t>
      </w:r>
      <w:r w:rsidRPr="008D0C89" w:rsidR="00775BA5">
        <w:rPr>
          <w:rFonts w:cs="FrankRuehl"/>
          <w:sz w:val="22"/>
          <w:szCs w:val="22"/>
          <w:rtl/>
        </w:rPr>
        <w:t xml:space="preserve"> והמערכת הממוחשבת של משרדי המאפשרת פרסום </w:t>
      </w:r>
      <w:r w:rsidRPr="008D0C89" w:rsidR="00775BA5">
        <w:rPr>
          <w:rFonts w:cs="FrankRuehl" w:hint="eastAsia"/>
          <w:sz w:val="22"/>
          <w:szCs w:val="22"/>
          <w:rtl/>
        </w:rPr>
        <w:t>מיידי</w:t>
      </w:r>
      <w:r w:rsidRPr="008D0C89" w:rsidR="00775BA5">
        <w:rPr>
          <w:rFonts w:cs="FrankRuehl"/>
          <w:sz w:val="22"/>
          <w:szCs w:val="22"/>
          <w:rtl/>
        </w:rPr>
        <w:t xml:space="preserve"> של תרומות לציבור הופעלה בתחילת</w:t>
      </w:r>
      <w:r w:rsidR="00E76E26">
        <w:rPr>
          <w:rFonts w:cs="FrankRuehl" w:hint="cs"/>
          <w:sz w:val="22"/>
          <w:szCs w:val="22"/>
          <w:rtl/>
        </w:rPr>
        <w:t xml:space="preserve"> </w:t>
      </w:r>
      <w:r w:rsidRPr="008D0C89" w:rsidR="00775BA5">
        <w:rPr>
          <w:rFonts w:cs="FrankRuehl" w:hint="eastAsia"/>
          <w:sz w:val="22"/>
          <w:szCs w:val="22"/>
          <w:rtl/>
        </w:rPr>
        <w:t>תקופת</w:t>
      </w:r>
      <w:r w:rsidRPr="008D0C89" w:rsidR="00775BA5">
        <w:rPr>
          <w:rFonts w:cs="FrankRuehl"/>
          <w:sz w:val="22"/>
          <w:szCs w:val="22"/>
          <w:rtl/>
        </w:rPr>
        <w:t xml:space="preserve"> הבחירות ולא כל הסיעות היו מודעות לכך, </w:t>
      </w:r>
      <w:r w:rsidRPr="008D0C89">
        <w:rPr>
          <w:rFonts w:cs="FrankRuehl" w:hint="eastAsia"/>
          <w:sz w:val="22"/>
          <w:szCs w:val="22"/>
          <w:rtl/>
        </w:rPr>
        <w:t>החלטתי</w:t>
      </w:r>
      <w:r w:rsidRPr="008D0C89">
        <w:rPr>
          <w:rFonts w:cs="FrankRuehl"/>
          <w:sz w:val="22"/>
          <w:szCs w:val="22"/>
          <w:rtl/>
        </w:rPr>
        <w:t xml:space="preserve"> זו הפעם בלבד כי סיעות מקומיות </w:t>
      </w:r>
      <w:r w:rsidRPr="008D0C89">
        <w:rPr>
          <w:rFonts w:cs="FrankRuehl" w:hint="eastAsia"/>
          <w:sz w:val="22"/>
          <w:szCs w:val="22"/>
          <w:rtl/>
        </w:rPr>
        <w:t>שלא</w:t>
      </w:r>
      <w:r w:rsidRPr="008D0C89">
        <w:rPr>
          <w:rFonts w:cs="FrankRuehl"/>
          <w:sz w:val="22"/>
          <w:szCs w:val="22"/>
          <w:rtl/>
        </w:rPr>
        <w:t xml:space="preserve"> </w:t>
      </w:r>
      <w:r w:rsidRPr="008D0C89">
        <w:rPr>
          <w:rFonts w:cs="FrankRuehl" w:hint="eastAsia"/>
          <w:sz w:val="22"/>
          <w:szCs w:val="22"/>
          <w:rtl/>
        </w:rPr>
        <w:t>דיווחו</w:t>
      </w:r>
      <w:r w:rsidRPr="008D0C89">
        <w:rPr>
          <w:rFonts w:cs="FrankRuehl"/>
          <w:sz w:val="22"/>
          <w:szCs w:val="22"/>
          <w:rtl/>
        </w:rPr>
        <w:t xml:space="preserve"> </w:t>
      </w:r>
      <w:r w:rsidRPr="008D0C89">
        <w:rPr>
          <w:rFonts w:cs="FrankRuehl" w:hint="eastAsia"/>
          <w:sz w:val="22"/>
          <w:szCs w:val="22"/>
          <w:rtl/>
        </w:rPr>
        <w:t>על</w:t>
      </w:r>
      <w:r w:rsidRPr="008D0C89">
        <w:rPr>
          <w:rFonts w:cs="FrankRuehl"/>
          <w:sz w:val="22"/>
          <w:szCs w:val="22"/>
          <w:rtl/>
        </w:rPr>
        <w:t xml:space="preserve"> </w:t>
      </w:r>
      <w:r w:rsidRPr="008D0C89">
        <w:rPr>
          <w:rFonts w:cs="FrankRuehl" w:hint="eastAsia"/>
          <w:sz w:val="22"/>
          <w:szCs w:val="22"/>
          <w:rtl/>
        </w:rPr>
        <w:t>תרומות</w:t>
      </w:r>
      <w:r w:rsidRPr="008D0C89">
        <w:rPr>
          <w:rFonts w:cs="FrankRuehl"/>
          <w:sz w:val="22"/>
          <w:szCs w:val="22"/>
          <w:rtl/>
        </w:rPr>
        <w:t xml:space="preserve"> </w:t>
      </w:r>
      <w:r w:rsidRPr="008D0C89">
        <w:rPr>
          <w:rFonts w:cs="FrankRuehl" w:hint="eastAsia"/>
          <w:sz w:val="22"/>
          <w:szCs w:val="22"/>
          <w:rtl/>
        </w:rPr>
        <w:t>וערבויות</w:t>
      </w:r>
      <w:r w:rsidRPr="008D0C89">
        <w:rPr>
          <w:rFonts w:cs="FrankRuehl"/>
          <w:sz w:val="22"/>
          <w:szCs w:val="22"/>
          <w:rtl/>
        </w:rPr>
        <w:t xml:space="preserve"> </w:t>
      </w:r>
      <w:r w:rsidRPr="008D0C89">
        <w:rPr>
          <w:rFonts w:cs="FrankRuehl" w:hint="eastAsia"/>
          <w:sz w:val="22"/>
          <w:szCs w:val="22"/>
          <w:rtl/>
        </w:rPr>
        <w:t>במועד</w:t>
      </w:r>
      <w:r w:rsidRPr="008D0C89" w:rsidR="002428C7">
        <w:rPr>
          <w:rFonts w:cs="FrankRuehl"/>
          <w:sz w:val="22"/>
          <w:szCs w:val="22"/>
          <w:rtl/>
        </w:rPr>
        <w:t xml:space="preserve"> </w:t>
      </w:r>
      <w:r w:rsidRPr="008D0C89">
        <w:rPr>
          <w:rFonts w:cs="FrankRuehl"/>
          <w:sz w:val="22"/>
          <w:szCs w:val="22"/>
          <w:rtl/>
        </w:rPr>
        <w:t xml:space="preserve">- לא ייקבע לגביהן דוח שאינו חיובי. ואולם להבא סיעות שלא ידווחו על תרומות וערבויות שקבלו מיד עם קבלתן, ייקבע לגביהן כי התנהלו שלא לפי הנחיות מבקר המדינה, על כל המשתמע מכך. </w:t>
      </w:r>
    </w:p>
    <w:p w:rsidR="003E0116" w:rsidRPr="008D0C89" w:rsidP="001368F1">
      <w:pPr>
        <w:spacing w:before="180" w:after="120" w:line="230" w:lineRule="exact"/>
        <w:jc w:val="both"/>
        <w:rPr>
          <w:rFonts w:cs="FrankRuehl"/>
          <w:rtl/>
        </w:rPr>
      </w:pPr>
    </w:p>
    <w:p w:rsidR="007861D9" w:rsidRPr="0088662E" w:rsidP="001368F1">
      <w:pPr>
        <w:pStyle w:val="KOT5"/>
        <w:tabs>
          <w:tab w:val="left" w:pos="3148"/>
        </w:tabs>
        <w:rPr>
          <w:rtl/>
        </w:rPr>
      </w:pPr>
      <w:r w:rsidRPr="0088662E">
        <w:rPr>
          <w:rFonts w:hint="cs"/>
          <w:rtl/>
        </w:rPr>
        <w:t xml:space="preserve">התמודדות </w:t>
      </w:r>
      <w:r w:rsidR="00FF73C4">
        <w:rPr>
          <w:rFonts w:hint="cs"/>
          <w:rtl/>
        </w:rPr>
        <w:t xml:space="preserve">בבחירות </w:t>
      </w:r>
      <w:r w:rsidRPr="0088662E">
        <w:rPr>
          <w:rFonts w:hint="cs"/>
          <w:rtl/>
        </w:rPr>
        <w:t>לראש רשות מקומית</w:t>
      </w:r>
    </w:p>
    <w:p w:rsidR="0088662E" w:rsidP="001368F1">
      <w:pPr>
        <w:spacing w:after="120" w:line="230" w:lineRule="exact"/>
        <w:jc w:val="both"/>
        <w:rPr>
          <w:rFonts w:cs="FrankRuehl"/>
          <w:sz w:val="22"/>
          <w:szCs w:val="22"/>
          <w:rtl/>
        </w:rPr>
      </w:pPr>
      <w:r>
        <w:rPr>
          <w:rFonts w:cs="FrankRuehl" w:hint="cs"/>
          <w:sz w:val="22"/>
          <w:szCs w:val="22"/>
          <w:rtl/>
        </w:rPr>
        <w:t xml:space="preserve">חוק </w:t>
      </w:r>
      <w:r w:rsidR="00C52BCA">
        <w:rPr>
          <w:rFonts w:cs="FrankRuehl" w:hint="cs"/>
          <w:sz w:val="22"/>
          <w:szCs w:val="22"/>
          <w:rtl/>
        </w:rPr>
        <w:t>הבחירות</w:t>
      </w:r>
      <w:r>
        <w:rPr>
          <w:rFonts w:cs="FrankRuehl" w:hint="cs"/>
          <w:sz w:val="22"/>
          <w:szCs w:val="22"/>
          <w:rtl/>
        </w:rPr>
        <w:t xml:space="preserve"> קובע כי בבחירות למועצה יתמודדו רשימות מועמדים. סעיף 3 לחוק הרשויות המקומיות</w:t>
      </w:r>
      <w:r w:rsidR="00DD2E4D">
        <w:rPr>
          <w:rFonts w:cs="FrankRuehl" w:hint="cs"/>
          <w:sz w:val="22"/>
          <w:szCs w:val="22"/>
          <w:rtl/>
        </w:rPr>
        <w:t xml:space="preserve"> </w:t>
      </w:r>
      <w:r>
        <w:rPr>
          <w:rFonts w:cs="FrankRuehl" w:hint="cs"/>
          <w:sz w:val="22"/>
          <w:szCs w:val="22"/>
          <w:rtl/>
        </w:rPr>
        <w:t xml:space="preserve">(בחירת ראש הרשות וכהונתו </w:t>
      </w:r>
      <w:r>
        <w:rPr>
          <w:rFonts w:cs="FrankRuehl" w:hint="cs"/>
          <w:sz w:val="22"/>
          <w:szCs w:val="22"/>
          <w:rtl/>
        </w:rPr>
        <w:t>וסגניו</w:t>
      </w:r>
      <w:r>
        <w:rPr>
          <w:rFonts w:cs="FrankRuehl" w:hint="cs"/>
          <w:sz w:val="22"/>
          <w:szCs w:val="22"/>
          <w:rtl/>
        </w:rPr>
        <w:t xml:space="preserve">), </w:t>
      </w:r>
      <w:r w:rsidR="00C52BCA">
        <w:rPr>
          <w:rFonts w:cs="FrankRuehl" w:hint="cs"/>
          <w:sz w:val="22"/>
          <w:szCs w:val="22"/>
          <w:rtl/>
        </w:rPr>
        <w:t>ה</w:t>
      </w:r>
      <w:r>
        <w:rPr>
          <w:rFonts w:cs="FrankRuehl" w:hint="cs"/>
          <w:sz w:val="22"/>
          <w:szCs w:val="22"/>
          <w:rtl/>
        </w:rPr>
        <w:t>תשל"ה-1975 (להלן</w:t>
      </w:r>
      <w:r w:rsidR="00A76629">
        <w:rPr>
          <w:rFonts w:cs="FrankRuehl" w:hint="cs"/>
          <w:sz w:val="22"/>
          <w:szCs w:val="22"/>
          <w:rtl/>
        </w:rPr>
        <w:t xml:space="preserve"> </w:t>
      </w:r>
      <w:r>
        <w:rPr>
          <w:rFonts w:cs="FrankRuehl" w:hint="cs"/>
          <w:sz w:val="22"/>
          <w:szCs w:val="22"/>
          <w:rtl/>
        </w:rPr>
        <w:t xml:space="preserve">- חוק הבחירה הישירה) קובע כי הבחירות לראש הרשות יתקיימו ביום הבחירות למועצה. סעיף 4(ב) קובע </w:t>
      </w:r>
      <w:r w:rsidR="00C52BCA">
        <w:rPr>
          <w:rFonts w:cs="FrankRuehl" w:hint="cs"/>
          <w:sz w:val="22"/>
          <w:szCs w:val="22"/>
          <w:rtl/>
        </w:rPr>
        <w:t xml:space="preserve">כי </w:t>
      </w:r>
      <w:r>
        <w:rPr>
          <w:rFonts w:cs="FrankRuehl" w:hint="cs"/>
          <w:sz w:val="22"/>
          <w:szCs w:val="22"/>
          <w:rtl/>
        </w:rPr>
        <w:t>זכאי להיבחר כראש רשות "אזרח ישראלי הזכאי להיבחר חבר המועצה והוא ראשון ברשימת מועמדים למועצה"</w:t>
      </w:r>
      <w:r w:rsidR="00D44BBD">
        <w:rPr>
          <w:rFonts w:cs="FrankRuehl" w:hint="cs"/>
          <w:sz w:val="22"/>
          <w:szCs w:val="22"/>
          <w:rtl/>
        </w:rPr>
        <w:t xml:space="preserve">, ולפי סעיף 5 רשימת מועמדים למועצה רשאית (אך לא חייבת) להגיש למנהל הבחירות הצעת מועמד מטעמה לראש רשות. </w:t>
      </w:r>
    </w:p>
    <w:p w:rsidR="007861D9" w:rsidP="007900D5">
      <w:pPr>
        <w:spacing w:after="120" w:line="230" w:lineRule="exact"/>
        <w:jc w:val="both"/>
        <w:rPr>
          <w:rFonts w:cs="FrankRuehl"/>
          <w:sz w:val="22"/>
          <w:szCs w:val="22"/>
        </w:rPr>
      </w:pPr>
      <w:r>
        <w:rPr>
          <w:rFonts w:cs="FrankRuehl" w:hint="cs"/>
          <w:sz w:val="22"/>
          <w:szCs w:val="22"/>
          <w:rtl/>
        </w:rPr>
        <w:t xml:space="preserve">כאמור </w:t>
      </w:r>
      <w:r>
        <w:rPr>
          <w:rFonts w:cs="FrankRuehl" w:hint="cs"/>
          <w:sz w:val="22"/>
          <w:szCs w:val="22"/>
          <w:rtl/>
        </w:rPr>
        <w:t>סעיף 7 לחוק קובע את הנוסחה לחישוב סכום המימון הממלכתי המגיע לסיעה מקומית שהתמודדה בבחירות (נגזרת של גודל היישוב ומספר המנדטים בו זכתה הסיעה)</w:t>
      </w:r>
      <w:r w:rsidR="00DD2E4D">
        <w:rPr>
          <w:rFonts w:cs="FrankRuehl" w:hint="cs"/>
          <w:sz w:val="22"/>
          <w:szCs w:val="22"/>
          <w:rtl/>
        </w:rPr>
        <w:t>, אולם אינו קובע מימון מיו</w:t>
      </w:r>
      <w:r w:rsidR="0060640A">
        <w:rPr>
          <w:rFonts w:cs="FrankRuehl" w:hint="cs"/>
          <w:sz w:val="22"/>
          <w:szCs w:val="22"/>
          <w:rtl/>
        </w:rPr>
        <w:t>ח</w:t>
      </w:r>
      <w:r w:rsidR="00DD2E4D">
        <w:rPr>
          <w:rFonts w:cs="FrankRuehl" w:hint="cs"/>
          <w:sz w:val="22"/>
          <w:szCs w:val="22"/>
          <w:rtl/>
        </w:rPr>
        <w:t>ד לסיעה שמועמד מטעמה מתמודד לתפקיד</w:t>
      </w:r>
      <w:r w:rsidR="00523504">
        <w:rPr>
          <w:rFonts w:cs="FrankRuehl" w:hint="cs"/>
          <w:sz w:val="22"/>
          <w:szCs w:val="22"/>
          <w:rtl/>
        </w:rPr>
        <w:t xml:space="preserve"> </w:t>
      </w:r>
      <w:r w:rsidR="00DD2E4D">
        <w:rPr>
          <w:rFonts w:cs="FrankRuehl" w:hint="cs"/>
          <w:sz w:val="22"/>
          <w:szCs w:val="22"/>
          <w:rtl/>
        </w:rPr>
        <w:t>ראש הרשות המקומית</w:t>
      </w:r>
      <w:r w:rsidR="00523504">
        <w:rPr>
          <w:rFonts w:cs="FrankRuehl" w:hint="cs"/>
          <w:sz w:val="22"/>
          <w:szCs w:val="22"/>
          <w:rtl/>
        </w:rPr>
        <w:t>, למעט כאשר המדובר במועמד המתמודד בבחירות חוזרות.</w:t>
      </w:r>
      <w:r w:rsidR="00E76E26">
        <w:rPr>
          <w:rFonts w:cs="FrankRuehl" w:hint="cs"/>
          <w:sz w:val="22"/>
          <w:szCs w:val="22"/>
          <w:rtl/>
        </w:rPr>
        <w:t xml:space="preserve"> </w:t>
      </w:r>
    </w:p>
    <w:p w:rsidR="00F56FF7" w:rsidP="00D6437D">
      <w:pPr>
        <w:spacing w:after="120" w:line="230" w:lineRule="exact"/>
        <w:jc w:val="both"/>
        <w:rPr>
          <w:rFonts w:cs="FrankRuehl"/>
          <w:sz w:val="22"/>
          <w:szCs w:val="22"/>
          <w:rtl/>
        </w:rPr>
      </w:pPr>
      <w:r>
        <w:rPr>
          <w:rFonts w:cs="FrankRuehl" w:hint="cs"/>
          <w:sz w:val="22"/>
          <w:szCs w:val="22"/>
          <w:rtl/>
        </w:rPr>
        <w:t>הביקורת העלתה תופעה</w:t>
      </w:r>
      <w:r w:rsidR="00E76E26">
        <w:rPr>
          <w:rFonts w:cs="FrankRuehl" w:hint="cs"/>
          <w:sz w:val="22"/>
          <w:szCs w:val="22"/>
          <w:rtl/>
        </w:rPr>
        <w:t xml:space="preserve"> </w:t>
      </w:r>
      <w:r w:rsidR="00775BA5">
        <w:rPr>
          <w:rFonts w:cs="FrankRuehl" w:hint="cs"/>
          <w:sz w:val="22"/>
          <w:szCs w:val="22"/>
          <w:rtl/>
        </w:rPr>
        <w:t xml:space="preserve">ולפיה </w:t>
      </w:r>
      <w:r w:rsidR="00553B78">
        <w:rPr>
          <w:rFonts w:cs="FrankRuehl" w:hint="cs"/>
          <w:sz w:val="22"/>
          <w:szCs w:val="22"/>
          <w:rtl/>
        </w:rPr>
        <w:t xml:space="preserve">בכמה יישובים הוגשו שתי רשימות מועמדים </w:t>
      </w:r>
      <w:r w:rsidR="0060640A">
        <w:rPr>
          <w:rFonts w:cs="FrankRuehl" w:hint="cs"/>
          <w:sz w:val="22"/>
          <w:szCs w:val="22"/>
          <w:rtl/>
        </w:rPr>
        <w:t xml:space="preserve">הקשורות זו לזו, </w:t>
      </w:r>
      <w:r w:rsidR="00553B78">
        <w:rPr>
          <w:rFonts w:cs="FrankRuehl" w:hint="cs"/>
          <w:sz w:val="22"/>
          <w:szCs w:val="22"/>
          <w:rtl/>
        </w:rPr>
        <w:t xml:space="preserve">באופן הבא: האחת מתמודדת למועצה והשנייה </w:t>
      </w:r>
      <w:r w:rsidR="00F53073">
        <w:rPr>
          <w:rFonts w:cs="FrankRuehl" w:hint="cs"/>
          <w:sz w:val="22"/>
          <w:szCs w:val="22"/>
          <w:rtl/>
        </w:rPr>
        <w:t xml:space="preserve">מוצגת </w:t>
      </w:r>
      <w:r>
        <w:rPr>
          <w:rFonts w:cs="FrankRuehl" w:hint="cs"/>
          <w:sz w:val="22"/>
          <w:szCs w:val="22"/>
          <w:rtl/>
        </w:rPr>
        <w:t xml:space="preserve">לציבור הבוחרים </w:t>
      </w:r>
      <w:r w:rsidR="00F53073">
        <w:rPr>
          <w:rFonts w:cs="FrankRuehl" w:hint="cs"/>
          <w:sz w:val="22"/>
          <w:szCs w:val="22"/>
          <w:rtl/>
        </w:rPr>
        <w:t>כמי שמריצה</w:t>
      </w:r>
      <w:r w:rsidR="00553B78">
        <w:rPr>
          <w:rFonts w:cs="FrankRuehl" w:hint="cs"/>
          <w:sz w:val="22"/>
          <w:szCs w:val="22"/>
          <w:rtl/>
        </w:rPr>
        <w:t xml:space="preserve"> מועמד לראש </w:t>
      </w:r>
      <w:r w:rsidR="00D6437D">
        <w:rPr>
          <w:rFonts w:cs="FrankRuehl" w:hint="cs"/>
          <w:sz w:val="22"/>
          <w:szCs w:val="22"/>
          <w:rtl/>
        </w:rPr>
        <w:t>ה</w:t>
      </w:r>
      <w:r w:rsidR="00553B78">
        <w:rPr>
          <w:rFonts w:cs="FrankRuehl" w:hint="cs"/>
          <w:sz w:val="22"/>
          <w:szCs w:val="22"/>
          <w:rtl/>
        </w:rPr>
        <w:t>רשות</w:t>
      </w:r>
      <w:r w:rsidR="00D6437D">
        <w:rPr>
          <w:rFonts w:cs="FrankRuehl" w:hint="cs"/>
          <w:sz w:val="22"/>
          <w:szCs w:val="22"/>
          <w:rtl/>
        </w:rPr>
        <w:t xml:space="preserve"> המקומית</w:t>
      </w:r>
      <w:r w:rsidR="00553B78">
        <w:rPr>
          <w:rFonts w:cs="FrankRuehl" w:hint="cs"/>
          <w:sz w:val="22"/>
          <w:szCs w:val="22"/>
          <w:rtl/>
        </w:rPr>
        <w:t xml:space="preserve"> בלבד. שתי רשימות המועמדים המתוארות קשורות זו לזו </w:t>
      </w:r>
      <w:r w:rsidR="00FF73C4">
        <w:rPr>
          <w:rFonts w:cs="FrankRuehl" w:hint="cs"/>
          <w:sz w:val="22"/>
          <w:szCs w:val="22"/>
          <w:rtl/>
        </w:rPr>
        <w:t xml:space="preserve">מבחינה </w:t>
      </w:r>
      <w:r w:rsidR="00D6437D">
        <w:rPr>
          <w:rFonts w:cs="FrankRuehl" w:hint="cs"/>
          <w:sz w:val="22"/>
          <w:szCs w:val="22"/>
          <w:rtl/>
        </w:rPr>
        <w:t>מהותית</w:t>
      </w:r>
      <w:r w:rsidR="00553B78">
        <w:rPr>
          <w:rFonts w:cs="FrankRuehl" w:hint="cs"/>
          <w:sz w:val="22"/>
          <w:szCs w:val="22"/>
          <w:rtl/>
        </w:rPr>
        <w:t xml:space="preserve">, והדברים מובאים </w:t>
      </w:r>
      <w:r w:rsidR="00F53073">
        <w:rPr>
          <w:rFonts w:cs="FrankRuehl" w:hint="cs"/>
          <w:sz w:val="22"/>
          <w:szCs w:val="22"/>
          <w:rtl/>
        </w:rPr>
        <w:t xml:space="preserve">כאמור </w:t>
      </w:r>
      <w:r w:rsidR="00553B78">
        <w:rPr>
          <w:rFonts w:cs="FrankRuehl" w:hint="cs"/>
          <w:sz w:val="22"/>
          <w:szCs w:val="22"/>
          <w:rtl/>
        </w:rPr>
        <w:t xml:space="preserve">לידיעת ציבור הבוחרים באותם ישובים. </w:t>
      </w:r>
      <w:r w:rsidR="00F53073">
        <w:rPr>
          <w:rFonts w:cs="FrankRuehl" w:hint="cs"/>
          <w:sz w:val="22"/>
          <w:szCs w:val="22"/>
          <w:rtl/>
        </w:rPr>
        <w:t xml:space="preserve">לפי חוק </w:t>
      </w:r>
      <w:r w:rsidR="00FF73C4">
        <w:rPr>
          <w:rFonts w:cs="FrankRuehl" w:hint="cs"/>
          <w:sz w:val="22"/>
          <w:szCs w:val="22"/>
          <w:rtl/>
        </w:rPr>
        <w:t xml:space="preserve">הבחירה </w:t>
      </w:r>
      <w:r w:rsidR="00C52BCA">
        <w:rPr>
          <w:rFonts w:cs="FrankRuehl" w:hint="cs"/>
          <w:sz w:val="22"/>
          <w:szCs w:val="22"/>
          <w:rtl/>
        </w:rPr>
        <w:t xml:space="preserve">הישירה, הבחירה </w:t>
      </w:r>
      <w:r w:rsidR="00D6437D">
        <w:rPr>
          <w:rFonts w:cs="FrankRuehl" w:hint="cs"/>
          <w:sz w:val="22"/>
          <w:szCs w:val="22"/>
          <w:rtl/>
        </w:rPr>
        <w:t>במועמד ל</w:t>
      </w:r>
      <w:r w:rsidR="00FF73C4">
        <w:rPr>
          <w:rFonts w:cs="FrankRuehl" w:hint="cs"/>
          <w:sz w:val="22"/>
          <w:szCs w:val="22"/>
          <w:rtl/>
        </w:rPr>
        <w:t xml:space="preserve">ראש </w:t>
      </w:r>
      <w:r w:rsidR="00D6437D">
        <w:rPr>
          <w:rFonts w:cs="FrankRuehl" w:hint="cs"/>
          <w:sz w:val="22"/>
          <w:szCs w:val="22"/>
          <w:rtl/>
        </w:rPr>
        <w:t>ה</w:t>
      </w:r>
      <w:r w:rsidR="00FF73C4">
        <w:rPr>
          <w:rFonts w:cs="FrankRuehl" w:hint="cs"/>
          <w:sz w:val="22"/>
          <w:szCs w:val="22"/>
          <w:rtl/>
        </w:rPr>
        <w:t xml:space="preserve">רשות מתבצעת בפתק נפרד </w:t>
      </w:r>
      <w:r w:rsidR="00F53073">
        <w:rPr>
          <w:rFonts w:cs="FrankRuehl" w:hint="cs"/>
          <w:sz w:val="22"/>
          <w:szCs w:val="22"/>
          <w:rtl/>
        </w:rPr>
        <w:t xml:space="preserve">מהפתק של </w:t>
      </w:r>
      <w:r w:rsidR="00FF73C4">
        <w:rPr>
          <w:rFonts w:cs="FrankRuehl" w:hint="cs"/>
          <w:sz w:val="22"/>
          <w:szCs w:val="22"/>
          <w:rtl/>
        </w:rPr>
        <w:t xml:space="preserve">הבחירה בסיעה </w:t>
      </w:r>
      <w:r w:rsidR="00D6437D">
        <w:rPr>
          <w:rFonts w:cs="FrankRuehl" w:hint="cs"/>
          <w:sz w:val="22"/>
          <w:szCs w:val="22"/>
          <w:rtl/>
        </w:rPr>
        <w:t>למועצת הרשות המקומית</w:t>
      </w:r>
      <w:r w:rsidR="00F53073">
        <w:rPr>
          <w:rFonts w:cs="FrankRuehl" w:hint="cs"/>
          <w:sz w:val="22"/>
          <w:szCs w:val="22"/>
          <w:rtl/>
        </w:rPr>
        <w:t xml:space="preserve">, כך שבפועל המצביעים באותם יישובים </w:t>
      </w:r>
      <w:r w:rsidR="00C52BCA">
        <w:rPr>
          <w:rFonts w:cs="FrankRuehl" w:hint="cs"/>
          <w:sz w:val="22"/>
          <w:szCs w:val="22"/>
          <w:rtl/>
        </w:rPr>
        <w:t xml:space="preserve">אינם </w:t>
      </w:r>
      <w:r w:rsidR="00F53073">
        <w:rPr>
          <w:rFonts w:cs="FrankRuehl" w:hint="cs"/>
          <w:sz w:val="22"/>
          <w:szCs w:val="22"/>
          <w:rtl/>
        </w:rPr>
        <w:t xml:space="preserve">בוחרים בסיעה </w:t>
      </w:r>
      <w:r w:rsidR="00D6437D">
        <w:rPr>
          <w:rFonts w:cs="FrankRuehl" w:hint="cs"/>
          <w:sz w:val="22"/>
          <w:szCs w:val="22"/>
          <w:rtl/>
        </w:rPr>
        <w:t>שמטעמה מתמודד</w:t>
      </w:r>
      <w:r w:rsidR="00F53073">
        <w:rPr>
          <w:rFonts w:cs="FrankRuehl" w:hint="cs"/>
          <w:sz w:val="22"/>
          <w:szCs w:val="22"/>
          <w:rtl/>
        </w:rPr>
        <w:t xml:space="preserve"> מועמד לראש הרשות </w:t>
      </w:r>
      <w:r w:rsidR="00C52BCA">
        <w:rPr>
          <w:rFonts w:cs="FrankRuehl" w:hint="cs"/>
          <w:sz w:val="22"/>
          <w:szCs w:val="22"/>
          <w:rtl/>
        </w:rPr>
        <w:t>אלא מטילים רק את הפתק המיועד לבחירת ראש רשות, וכן פתק של סיעה אחרת אם ירצו בכך.</w:t>
      </w:r>
      <w:r w:rsidR="00F53073">
        <w:rPr>
          <w:rFonts w:cs="FrankRuehl" w:hint="cs"/>
          <w:sz w:val="22"/>
          <w:szCs w:val="22"/>
          <w:rtl/>
        </w:rPr>
        <w:t xml:space="preserve"> באופן זה הסיעה שמריצה מועמד לראש רשות </w:t>
      </w:r>
      <w:r>
        <w:rPr>
          <w:rFonts w:cs="FrankRuehl" w:hint="cs"/>
          <w:sz w:val="22"/>
          <w:szCs w:val="22"/>
          <w:rtl/>
        </w:rPr>
        <w:t>אינה</w:t>
      </w:r>
      <w:r w:rsidR="00F53073">
        <w:rPr>
          <w:rFonts w:cs="FrankRuehl" w:hint="cs"/>
          <w:sz w:val="22"/>
          <w:szCs w:val="22"/>
          <w:rtl/>
        </w:rPr>
        <w:t xml:space="preserve"> זוכה במנדטים, </w:t>
      </w:r>
      <w:r w:rsidR="00CD726A">
        <w:rPr>
          <w:rFonts w:cs="FrankRuehl" w:hint="cs"/>
          <w:sz w:val="22"/>
          <w:szCs w:val="22"/>
          <w:rtl/>
        </w:rPr>
        <w:t>ה</w:t>
      </w:r>
      <w:r w:rsidR="00F53073">
        <w:rPr>
          <w:rFonts w:cs="FrankRuehl" w:hint="cs"/>
          <w:sz w:val="22"/>
          <w:szCs w:val="22"/>
          <w:rtl/>
        </w:rPr>
        <w:t xml:space="preserve">גם שמועמדה </w:t>
      </w:r>
      <w:r w:rsidR="00D6437D">
        <w:rPr>
          <w:rFonts w:cs="FrankRuehl" w:hint="cs"/>
          <w:sz w:val="22"/>
          <w:szCs w:val="22"/>
          <w:rtl/>
        </w:rPr>
        <w:t xml:space="preserve">יכול לזכות </w:t>
      </w:r>
      <w:r w:rsidR="00F53073">
        <w:rPr>
          <w:rFonts w:cs="FrankRuehl" w:hint="cs"/>
          <w:sz w:val="22"/>
          <w:szCs w:val="22"/>
          <w:rtl/>
        </w:rPr>
        <w:t xml:space="preserve">בבחירות </w:t>
      </w:r>
      <w:r w:rsidR="000E718C">
        <w:rPr>
          <w:rFonts w:cs="FrankRuehl" w:hint="cs"/>
          <w:sz w:val="22"/>
          <w:szCs w:val="22"/>
          <w:rtl/>
        </w:rPr>
        <w:t xml:space="preserve">בתפקיד </w:t>
      </w:r>
      <w:r w:rsidR="00F53073">
        <w:rPr>
          <w:rFonts w:cs="FrankRuehl" w:hint="cs"/>
          <w:sz w:val="22"/>
          <w:szCs w:val="22"/>
          <w:rtl/>
        </w:rPr>
        <w:t>ראש הרשות</w:t>
      </w:r>
      <w:r w:rsidR="00FF73C4">
        <w:rPr>
          <w:rFonts w:cs="FrankRuehl" w:hint="cs"/>
          <w:sz w:val="22"/>
          <w:szCs w:val="22"/>
          <w:rtl/>
        </w:rPr>
        <w:t xml:space="preserve">. </w:t>
      </w:r>
    </w:p>
    <w:p w:rsidR="00775BA5" w:rsidP="004E093F">
      <w:pPr>
        <w:spacing w:after="240" w:line="230" w:lineRule="exact"/>
        <w:jc w:val="both"/>
        <w:rPr>
          <w:rFonts w:cs="FrankRuehl"/>
          <w:sz w:val="22"/>
          <w:szCs w:val="22"/>
          <w:rtl/>
        </w:rPr>
      </w:pPr>
      <w:r>
        <w:rPr>
          <w:rFonts w:cs="FrankRuehl" w:hint="cs"/>
          <w:sz w:val="22"/>
          <w:szCs w:val="22"/>
          <w:rtl/>
        </w:rPr>
        <w:t xml:space="preserve">נמצא כי </w:t>
      </w:r>
      <w:r w:rsidR="00343733">
        <w:rPr>
          <w:rFonts w:cs="FrankRuehl" w:hint="cs"/>
          <w:sz w:val="22"/>
          <w:szCs w:val="22"/>
          <w:rtl/>
        </w:rPr>
        <w:t>196 מתוך 705 סיעות</w:t>
      </w:r>
      <w:r>
        <w:rPr>
          <w:rFonts w:cs="FrankRuehl" w:hint="cs"/>
          <w:sz w:val="22"/>
          <w:szCs w:val="22"/>
          <w:rtl/>
        </w:rPr>
        <w:t xml:space="preserve"> מקומיות אשר הציגו מועמד לתפקיד ראש רשות, לא היו זכאיות למימון ממלכתי משום שזכו בפחות מחצי מנדט. 113 סיעות מהן לא הגישו דוחות כספיים למשרדי או הגישו תצהיר לפיו לא היו להן הוצאות במערכת הבחירות.</w:t>
      </w:r>
      <w:r w:rsidR="00A64B84">
        <w:rPr>
          <w:rFonts w:cs="FrankRuehl" w:hint="cs"/>
          <w:sz w:val="22"/>
          <w:szCs w:val="22"/>
          <w:rtl/>
        </w:rPr>
        <w:t xml:space="preserve"> </w:t>
      </w:r>
      <w:r w:rsidR="00D6437D">
        <w:rPr>
          <w:rFonts w:cs="FrankRuehl" w:hint="cs"/>
          <w:sz w:val="22"/>
          <w:szCs w:val="22"/>
          <w:rtl/>
        </w:rPr>
        <w:t xml:space="preserve">מתוך </w:t>
      </w:r>
      <w:r>
        <w:rPr>
          <w:rFonts w:cs="FrankRuehl" w:hint="cs"/>
          <w:sz w:val="22"/>
          <w:szCs w:val="22"/>
          <w:rtl/>
        </w:rPr>
        <w:t xml:space="preserve">כלל הסיעות האמורות מועמדיהן </w:t>
      </w:r>
      <w:r w:rsidR="00D6437D">
        <w:rPr>
          <w:rFonts w:cs="FrankRuehl" w:hint="cs"/>
          <w:sz w:val="22"/>
          <w:szCs w:val="22"/>
          <w:rtl/>
        </w:rPr>
        <w:t xml:space="preserve">של 27 סיעות </w:t>
      </w:r>
      <w:r>
        <w:rPr>
          <w:rFonts w:cs="FrankRuehl" w:hint="cs"/>
          <w:sz w:val="22"/>
          <w:szCs w:val="22"/>
          <w:rtl/>
        </w:rPr>
        <w:t>זכו בבחירות והם מכהנים כיום כראשי רשויות מקומיות.</w:t>
      </w:r>
      <w:r w:rsidRPr="00775BA5">
        <w:rPr>
          <w:rFonts w:cs="FrankRuehl" w:hint="cs"/>
          <w:sz w:val="22"/>
          <w:szCs w:val="22"/>
          <w:rtl/>
        </w:rPr>
        <w:t xml:space="preserve"> </w:t>
      </w:r>
      <w:r>
        <w:rPr>
          <w:rFonts w:cs="FrankRuehl" w:hint="cs"/>
          <w:sz w:val="22"/>
          <w:szCs w:val="22"/>
          <w:rtl/>
        </w:rPr>
        <w:t>כאמור</w:t>
      </w:r>
      <w:r w:rsidRPr="004E093F" w:rsidR="004E093F">
        <w:rPr>
          <w:rFonts w:cs="FrankRuehl" w:hint="cs"/>
          <w:sz w:val="22"/>
          <w:szCs w:val="22"/>
          <w:rtl/>
        </w:rPr>
        <w:t>,</w:t>
      </w:r>
      <w:r>
        <w:rPr>
          <w:rFonts w:cs="FrankRuehl" w:hint="cs"/>
          <w:sz w:val="22"/>
          <w:szCs w:val="22"/>
          <w:rtl/>
        </w:rPr>
        <w:t xml:space="preserve"> לא סביר כי במקרים אלה ההתמודדות לא הייתה כרוכה בהוצאות. באחד המקרים</w:t>
      </w:r>
      <w:r w:rsidR="00E76E26">
        <w:rPr>
          <w:rFonts w:cs="FrankRuehl" w:hint="cs"/>
          <w:sz w:val="22"/>
          <w:szCs w:val="22"/>
          <w:rtl/>
        </w:rPr>
        <w:t xml:space="preserve"> </w:t>
      </w:r>
      <w:r>
        <w:rPr>
          <w:rFonts w:cs="FrankRuehl" w:hint="cs"/>
          <w:sz w:val="22"/>
          <w:szCs w:val="22"/>
          <w:rtl/>
        </w:rPr>
        <w:t>סיעה שלא זכתה במנדטים במערכת הבחירות הראשונות, אך המועמד מטעמה</w:t>
      </w:r>
      <w:r w:rsidR="00E76E26">
        <w:rPr>
          <w:rFonts w:cs="FrankRuehl" w:hint="cs"/>
          <w:sz w:val="22"/>
          <w:szCs w:val="22"/>
          <w:rtl/>
        </w:rPr>
        <w:t xml:space="preserve"> </w:t>
      </w:r>
      <w:r w:rsidR="0060640A">
        <w:rPr>
          <w:rFonts w:cs="FrankRuehl" w:hint="cs"/>
          <w:sz w:val="22"/>
          <w:szCs w:val="22"/>
          <w:rtl/>
        </w:rPr>
        <w:t>היה אחד משני המועמדים לתפקיד ראש הרשות שק</w:t>
      </w:r>
      <w:r w:rsidRPr="004E093F" w:rsidR="004E093F">
        <w:rPr>
          <w:rFonts w:cs="FrankRuehl" w:hint="cs"/>
          <w:sz w:val="22"/>
          <w:szCs w:val="22"/>
          <w:rtl/>
        </w:rPr>
        <w:t>י</w:t>
      </w:r>
      <w:r w:rsidR="0060640A">
        <w:rPr>
          <w:rFonts w:cs="FrankRuehl" w:hint="cs"/>
          <w:sz w:val="22"/>
          <w:szCs w:val="22"/>
          <w:rtl/>
        </w:rPr>
        <w:t xml:space="preserve">בל בבחירות הראשונות את המספרים הגדולים ביותר של קולות כשרים, </w:t>
      </w:r>
      <w:r>
        <w:rPr>
          <w:rFonts w:cs="FrankRuehl" w:hint="cs"/>
          <w:sz w:val="22"/>
          <w:szCs w:val="22"/>
          <w:rtl/>
        </w:rPr>
        <w:t xml:space="preserve">ועל כן </w:t>
      </w:r>
      <w:r w:rsidR="0060640A">
        <w:rPr>
          <w:rFonts w:cs="FrankRuehl" w:hint="cs"/>
          <w:sz w:val="22"/>
          <w:szCs w:val="22"/>
          <w:rtl/>
        </w:rPr>
        <w:t>השתתף בבחירות חוזרות ו</w:t>
      </w:r>
      <w:r>
        <w:rPr>
          <w:rFonts w:cs="FrankRuehl" w:hint="cs"/>
          <w:sz w:val="22"/>
          <w:szCs w:val="22"/>
          <w:rtl/>
        </w:rPr>
        <w:t xml:space="preserve">היה זכאי למימון ממלכתי בגינן, הגישה דיווח למשרדי על פיו לא היו לה הוצאות כלל וטענה במהלך הביקורת כי ההוצאות שהיו לה דווחו במסגרת </w:t>
      </w:r>
      <w:r w:rsidRPr="004E093F" w:rsidR="004E093F">
        <w:rPr>
          <w:rFonts w:cs="FrankRuehl" w:hint="cs"/>
          <w:sz w:val="22"/>
          <w:szCs w:val="22"/>
          <w:rtl/>
        </w:rPr>
        <w:t xml:space="preserve">דיווח כספי של </w:t>
      </w:r>
      <w:r>
        <w:rPr>
          <w:rFonts w:cs="FrankRuehl" w:hint="cs"/>
          <w:sz w:val="22"/>
          <w:szCs w:val="22"/>
          <w:rtl/>
        </w:rPr>
        <w:t>סיעה אחרת אליה הייתה קשורה. לא קיבלתי טענה זו</w:t>
      </w:r>
      <w:r w:rsidR="00FD4303">
        <w:rPr>
          <w:rFonts w:cs="FrankRuehl" w:hint="cs"/>
          <w:sz w:val="22"/>
          <w:szCs w:val="22"/>
          <w:rtl/>
        </w:rPr>
        <w:t>. על</w:t>
      </w:r>
      <w:r w:rsidRPr="00FD4303" w:rsidR="00FD4303">
        <w:rPr>
          <w:rFonts w:cs="FrankRuehl" w:hint="cs"/>
          <w:sz w:val="22"/>
          <w:szCs w:val="22"/>
          <w:rtl/>
        </w:rPr>
        <w:t xml:space="preserve"> פי הוראות החוק וההנחיות, על כל סיעה להגיש למבקר המדינה דוח כספי ביחס להכנסותיה והוצאותיה בתקופת הבחירות.</w:t>
      </w:r>
      <w:r w:rsidR="00D6437D">
        <w:rPr>
          <w:rFonts w:cs="FrankRuehl" w:hint="cs"/>
          <w:sz w:val="22"/>
          <w:szCs w:val="22"/>
          <w:rtl/>
        </w:rPr>
        <w:t xml:space="preserve"> </w:t>
      </w:r>
      <w:r w:rsidRPr="00FD4303" w:rsidR="00FD4303">
        <w:rPr>
          <w:rFonts w:cs="FrankRuehl" w:hint="cs"/>
          <w:sz w:val="22"/>
          <w:szCs w:val="22"/>
          <w:rtl/>
        </w:rPr>
        <w:t xml:space="preserve">לא ניתן להעביר הוצאות שדווחו </w:t>
      </w:r>
      <w:r w:rsidR="00DE09A3">
        <w:rPr>
          <w:rFonts w:cs="FrankRuehl" w:hint="cs"/>
          <w:sz w:val="22"/>
          <w:szCs w:val="22"/>
          <w:rtl/>
        </w:rPr>
        <w:t>בידי</w:t>
      </w:r>
      <w:r w:rsidRPr="00FD4303" w:rsidR="00FD4303">
        <w:rPr>
          <w:rFonts w:cs="FrankRuehl" w:hint="cs"/>
          <w:sz w:val="22"/>
          <w:szCs w:val="22"/>
          <w:rtl/>
        </w:rPr>
        <w:t xml:space="preserve"> סיעה אחת לסיעה אחרת (אף אם קיים קשר ביניהן), והדבר עומד בניגוד לאמור בתצהיר החתום בידי נציגי הסיעה בדבר נכונות ושלמות </w:t>
      </w:r>
      <w:r w:rsidR="00FD4303">
        <w:rPr>
          <w:rFonts w:cs="FrankRuehl" w:hint="cs"/>
          <w:sz w:val="22"/>
          <w:szCs w:val="22"/>
          <w:rtl/>
        </w:rPr>
        <w:t>ה</w:t>
      </w:r>
      <w:r w:rsidRPr="00FD4303" w:rsidR="00FD4303">
        <w:rPr>
          <w:rFonts w:cs="FrankRuehl" w:hint="cs"/>
          <w:sz w:val="22"/>
          <w:szCs w:val="22"/>
          <w:rtl/>
        </w:rPr>
        <w:t>דיווחי</w:t>
      </w:r>
      <w:r w:rsidR="00FD4303">
        <w:rPr>
          <w:rFonts w:cs="FrankRuehl" w:hint="cs"/>
          <w:sz w:val="22"/>
          <w:szCs w:val="22"/>
          <w:rtl/>
        </w:rPr>
        <w:t>ם.</w:t>
      </w:r>
    </w:p>
    <w:p w:rsidR="00D80E1D" w:rsidP="004E093F">
      <w:pPr>
        <w:pStyle w:val="RESHET"/>
        <w:keepLines/>
        <w:rPr>
          <w:rtl/>
        </w:rPr>
      </w:pPr>
      <w:r w:rsidRPr="004E093F">
        <w:rPr>
          <w:rFonts w:hint="cs"/>
          <w:rtl/>
        </w:rPr>
        <w:t>יש</w:t>
      </w:r>
      <w:r>
        <w:rPr>
          <w:rFonts w:hint="cs"/>
          <w:rtl/>
        </w:rPr>
        <w:t xml:space="preserve"> </w:t>
      </w:r>
      <w:r w:rsidRPr="004E093F">
        <w:rPr>
          <w:rFonts w:hint="cs"/>
          <w:rtl/>
        </w:rPr>
        <w:t>טעם</w:t>
      </w:r>
      <w:r>
        <w:rPr>
          <w:rFonts w:hint="cs"/>
          <w:rtl/>
        </w:rPr>
        <w:t xml:space="preserve"> </w:t>
      </w:r>
      <w:r w:rsidRPr="004E093F">
        <w:rPr>
          <w:rFonts w:hint="cs"/>
          <w:rtl/>
        </w:rPr>
        <w:t>לפגם</w:t>
      </w:r>
      <w:r>
        <w:rPr>
          <w:rFonts w:hint="cs"/>
          <w:rtl/>
        </w:rPr>
        <w:t xml:space="preserve"> </w:t>
      </w:r>
      <w:r w:rsidRPr="004E093F">
        <w:rPr>
          <w:rFonts w:hint="cs"/>
          <w:rtl/>
        </w:rPr>
        <w:t>כאשר</w:t>
      </w:r>
      <w:r>
        <w:rPr>
          <w:rFonts w:hint="cs"/>
          <w:rtl/>
        </w:rPr>
        <w:t xml:space="preserve"> </w:t>
      </w:r>
      <w:r w:rsidRPr="004E093F" w:rsidR="00991248">
        <w:rPr>
          <w:rFonts w:hint="cs"/>
          <w:rtl/>
        </w:rPr>
        <w:t>סיעות</w:t>
      </w:r>
      <w:r w:rsidR="00991248">
        <w:rPr>
          <w:rFonts w:hint="cs"/>
          <w:rtl/>
        </w:rPr>
        <w:t xml:space="preserve"> </w:t>
      </w:r>
      <w:r w:rsidRPr="004E093F" w:rsidR="00DE09A3">
        <w:rPr>
          <w:rFonts w:hint="cs"/>
          <w:rtl/>
        </w:rPr>
        <w:t>אינן</w:t>
      </w:r>
      <w:r w:rsidR="00DE09A3">
        <w:rPr>
          <w:rFonts w:hint="cs"/>
          <w:rtl/>
        </w:rPr>
        <w:t xml:space="preserve"> </w:t>
      </w:r>
      <w:r w:rsidRPr="004E093F" w:rsidR="00DE09A3">
        <w:rPr>
          <w:rFonts w:hint="cs"/>
          <w:rtl/>
        </w:rPr>
        <w:t>מגישות</w:t>
      </w:r>
      <w:r w:rsidR="00991248">
        <w:rPr>
          <w:rFonts w:hint="cs"/>
          <w:rtl/>
        </w:rPr>
        <w:t xml:space="preserve"> </w:t>
      </w:r>
      <w:r w:rsidRPr="004E093F" w:rsidR="00991248">
        <w:rPr>
          <w:rFonts w:hint="cs"/>
          <w:rtl/>
        </w:rPr>
        <w:t>דוחות</w:t>
      </w:r>
      <w:r w:rsidR="00991248">
        <w:rPr>
          <w:rFonts w:hint="cs"/>
          <w:rtl/>
        </w:rPr>
        <w:t xml:space="preserve"> </w:t>
      </w:r>
      <w:r w:rsidRPr="004E093F" w:rsidR="00991248">
        <w:rPr>
          <w:rFonts w:hint="cs"/>
          <w:rtl/>
        </w:rPr>
        <w:t>כספיים</w:t>
      </w:r>
      <w:r w:rsidR="00991248">
        <w:rPr>
          <w:rFonts w:hint="cs"/>
          <w:rtl/>
        </w:rPr>
        <w:t xml:space="preserve"> </w:t>
      </w:r>
      <w:r w:rsidRPr="004E093F" w:rsidR="00991248">
        <w:rPr>
          <w:rFonts w:hint="cs"/>
          <w:rtl/>
        </w:rPr>
        <w:t>למשרדי</w:t>
      </w:r>
      <w:r w:rsidR="00DE09A3">
        <w:rPr>
          <w:rFonts w:hint="cs"/>
          <w:rtl/>
        </w:rPr>
        <w:t xml:space="preserve"> </w:t>
      </w:r>
      <w:r w:rsidRPr="004E093F" w:rsidR="00DE09A3">
        <w:rPr>
          <w:rFonts w:hint="cs"/>
          <w:rtl/>
        </w:rPr>
        <w:t>ובמיוחד</w:t>
      </w:r>
      <w:r w:rsidR="00DE09A3">
        <w:rPr>
          <w:rFonts w:hint="cs"/>
          <w:rtl/>
        </w:rPr>
        <w:t xml:space="preserve"> </w:t>
      </w:r>
      <w:r w:rsidRPr="004E093F" w:rsidR="00DE09A3">
        <w:rPr>
          <w:rFonts w:hint="cs"/>
          <w:rtl/>
        </w:rPr>
        <w:t>כאשר</w:t>
      </w:r>
      <w:r w:rsidR="00DE09A3">
        <w:rPr>
          <w:rFonts w:hint="cs"/>
          <w:rtl/>
        </w:rPr>
        <w:t xml:space="preserve"> </w:t>
      </w:r>
      <w:r w:rsidRPr="004E093F" w:rsidR="00DE09A3">
        <w:rPr>
          <w:rFonts w:hint="cs"/>
          <w:rtl/>
        </w:rPr>
        <w:t>מדובר</w:t>
      </w:r>
      <w:r w:rsidR="00DE09A3">
        <w:rPr>
          <w:rFonts w:hint="cs"/>
          <w:rtl/>
        </w:rPr>
        <w:t xml:space="preserve"> </w:t>
      </w:r>
      <w:r w:rsidRPr="004E093F" w:rsidR="00DE09A3">
        <w:rPr>
          <w:rFonts w:hint="cs"/>
          <w:rtl/>
        </w:rPr>
        <w:t>בסיעות</w:t>
      </w:r>
      <w:r w:rsidR="00DE09A3">
        <w:rPr>
          <w:rFonts w:hint="cs"/>
          <w:rtl/>
        </w:rPr>
        <w:t xml:space="preserve"> </w:t>
      </w:r>
      <w:r w:rsidRPr="004E093F" w:rsidR="00DE09A3">
        <w:rPr>
          <w:rFonts w:hint="cs"/>
          <w:rtl/>
        </w:rPr>
        <w:t>שמועמד</w:t>
      </w:r>
      <w:r w:rsidR="00DE09A3">
        <w:rPr>
          <w:rFonts w:hint="cs"/>
          <w:rtl/>
        </w:rPr>
        <w:t xml:space="preserve"> </w:t>
      </w:r>
      <w:r w:rsidRPr="004E093F" w:rsidR="00DE09A3">
        <w:rPr>
          <w:rFonts w:hint="cs"/>
          <w:rtl/>
        </w:rPr>
        <w:t>מטעמן</w:t>
      </w:r>
      <w:r w:rsidR="00DE09A3">
        <w:rPr>
          <w:rFonts w:hint="cs"/>
          <w:rtl/>
        </w:rPr>
        <w:t xml:space="preserve"> </w:t>
      </w:r>
      <w:r w:rsidRPr="004E093F" w:rsidR="00211280">
        <w:rPr>
          <w:rFonts w:hint="cs"/>
          <w:rtl/>
        </w:rPr>
        <w:t>זכה</w:t>
      </w:r>
      <w:r w:rsidR="00211280">
        <w:rPr>
          <w:rFonts w:hint="cs"/>
          <w:rtl/>
        </w:rPr>
        <w:t xml:space="preserve"> </w:t>
      </w:r>
      <w:r w:rsidRPr="004E093F" w:rsidR="00211280">
        <w:rPr>
          <w:rFonts w:hint="cs"/>
          <w:rtl/>
        </w:rPr>
        <w:t>בתפקיד</w:t>
      </w:r>
      <w:r w:rsidR="00211280">
        <w:rPr>
          <w:rFonts w:hint="cs"/>
          <w:rtl/>
        </w:rPr>
        <w:t xml:space="preserve"> </w:t>
      </w:r>
      <w:r w:rsidRPr="004E093F" w:rsidR="00211280">
        <w:rPr>
          <w:rFonts w:hint="cs"/>
          <w:rtl/>
        </w:rPr>
        <w:t>ראש</w:t>
      </w:r>
      <w:r w:rsidR="00211280">
        <w:rPr>
          <w:rFonts w:hint="cs"/>
          <w:rtl/>
        </w:rPr>
        <w:t xml:space="preserve"> </w:t>
      </w:r>
      <w:r w:rsidRPr="004E093F" w:rsidR="00211280">
        <w:rPr>
          <w:rFonts w:hint="cs"/>
          <w:rtl/>
        </w:rPr>
        <w:t>הרשות</w:t>
      </w:r>
      <w:r w:rsidR="00211280">
        <w:rPr>
          <w:rFonts w:hint="cs"/>
          <w:rtl/>
        </w:rPr>
        <w:t xml:space="preserve"> </w:t>
      </w:r>
      <w:r w:rsidRPr="004E093F" w:rsidR="00211280">
        <w:rPr>
          <w:rFonts w:hint="cs"/>
          <w:rtl/>
        </w:rPr>
        <w:t>המקומית</w:t>
      </w:r>
      <w:r w:rsidR="00211280">
        <w:rPr>
          <w:rFonts w:hint="cs"/>
          <w:rtl/>
        </w:rPr>
        <w:t xml:space="preserve"> - </w:t>
      </w:r>
      <w:r w:rsidRPr="004E093F">
        <w:rPr>
          <w:rFonts w:hint="cs"/>
          <w:rtl/>
        </w:rPr>
        <w:t>זוהי</w:t>
      </w:r>
      <w:r>
        <w:rPr>
          <w:rFonts w:hint="cs"/>
          <w:rtl/>
        </w:rPr>
        <w:t xml:space="preserve"> </w:t>
      </w:r>
      <w:r w:rsidRPr="004E093F" w:rsidR="00991248">
        <w:rPr>
          <w:rFonts w:hint="cs"/>
          <w:rtl/>
        </w:rPr>
        <w:t>תופעה</w:t>
      </w:r>
      <w:r w:rsidR="00991248">
        <w:rPr>
          <w:rFonts w:hint="cs"/>
          <w:rtl/>
        </w:rPr>
        <w:t xml:space="preserve"> </w:t>
      </w:r>
      <w:r w:rsidRPr="004E093F" w:rsidR="00991248">
        <w:rPr>
          <w:rFonts w:hint="cs"/>
          <w:rtl/>
        </w:rPr>
        <w:t>שאינה</w:t>
      </w:r>
      <w:r w:rsidR="00991248">
        <w:rPr>
          <w:rFonts w:hint="cs"/>
          <w:rtl/>
        </w:rPr>
        <w:t xml:space="preserve"> </w:t>
      </w:r>
      <w:r w:rsidRPr="004E093F" w:rsidR="00991248">
        <w:rPr>
          <w:rFonts w:hint="cs"/>
          <w:rtl/>
        </w:rPr>
        <w:t>ראויה</w:t>
      </w:r>
      <w:r w:rsidR="00991248">
        <w:rPr>
          <w:rFonts w:hint="cs"/>
          <w:rtl/>
        </w:rPr>
        <w:t xml:space="preserve"> </w:t>
      </w:r>
      <w:r w:rsidRPr="004E093F" w:rsidR="00991248">
        <w:rPr>
          <w:rFonts w:hint="cs"/>
          <w:rtl/>
        </w:rPr>
        <w:t>מבחינה</w:t>
      </w:r>
      <w:r w:rsidR="00991248">
        <w:rPr>
          <w:rFonts w:hint="cs"/>
          <w:rtl/>
        </w:rPr>
        <w:t xml:space="preserve"> </w:t>
      </w:r>
      <w:r w:rsidRPr="004E093F" w:rsidR="00991248">
        <w:rPr>
          <w:rFonts w:hint="cs"/>
          <w:rtl/>
        </w:rPr>
        <w:t>ציבורית</w:t>
      </w:r>
      <w:r w:rsidR="00991248">
        <w:rPr>
          <w:rFonts w:hint="cs"/>
          <w:rtl/>
        </w:rPr>
        <w:t>.</w:t>
      </w:r>
      <w:r w:rsidR="00FA6C4E">
        <w:rPr>
          <w:rFonts w:hint="cs"/>
          <w:rtl/>
        </w:rPr>
        <w:t xml:space="preserve"> </w:t>
      </w:r>
      <w:r w:rsidRPr="004E093F" w:rsidR="00FA6C4E">
        <w:rPr>
          <w:rFonts w:hint="cs"/>
          <w:rtl/>
        </w:rPr>
        <w:t>ודוק</w:t>
      </w:r>
      <w:r w:rsidR="00FA6C4E">
        <w:rPr>
          <w:rFonts w:hint="cs"/>
          <w:rtl/>
        </w:rPr>
        <w:t xml:space="preserve">, </w:t>
      </w:r>
      <w:r w:rsidRPr="004E093F" w:rsidR="00991248">
        <w:rPr>
          <w:rFonts w:hint="cs"/>
          <w:rtl/>
        </w:rPr>
        <w:t>משלא</w:t>
      </w:r>
      <w:r w:rsidR="00991248">
        <w:rPr>
          <w:rFonts w:hint="cs"/>
          <w:rtl/>
        </w:rPr>
        <w:t xml:space="preserve"> </w:t>
      </w:r>
      <w:r w:rsidRPr="004E093F">
        <w:rPr>
          <w:rFonts w:hint="cs"/>
          <w:rtl/>
        </w:rPr>
        <w:t>מוגשים</w:t>
      </w:r>
      <w:r w:rsidR="00991248">
        <w:rPr>
          <w:rFonts w:hint="cs"/>
          <w:rtl/>
        </w:rPr>
        <w:t xml:space="preserve"> </w:t>
      </w:r>
      <w:r w:rsidRPr="004E093F" w:rsidR="00991248">
        <w:rPr>
          <w:rFonts w:hint="cs"/>
          <w:rtl/>
        </w:rPr>
        <w:t>דוחות</w:t>
      </w:r>
      <w:r w:rsidR="00991248">
        <w:rPr>
          <w:rFonts w:hint="cs"/>
          <w:rtl/>
        </w:rPr>
        <w:t xml:space="preserve"> </w:t>
      </w:r>
      <w:r w:rsidRPr="004E093F" w:rsidR="00991248">
        <w:rPr>
          <w:rFonts w:hint="cs"/>
          <w:rtl/>
        </w:rPr>
        <w:t>כספיים</w:t>
      </w:r>
      <w:r w:rsidR="00991248">
        <w:rPr>
          <w:rFonts w:hint="cs"/>
          <w:rtl/>
        </w:rPr>
        <w:t xml:space="preserve">, </w:t>
      </w:r>
      <w:r w:rsidRPr="004E093F" w:rsidR="00991248">
        <w:rPr>
          <w:rFonts w:hint="cs"/>
          <w:rtl/>
        </w:rPr>
        <w:t>לא</w:t>
      </w:r>
      <w:r w:rsidR="00991248">
        <w:rPr>
          <w:rFonts w:hint="cs"/>
          <w:rtl/>
        </w:rPr>
        <w:t xml:space="preserve"> </w:t>
      </w:r>
      <w:r w:rsidRPr="004E093F" w:rsidR="00991248">
        <w:rPr>
          <w:rFonts w:hint="cs"/>
          <w:rtl/>
        </w:rPr>
        <w:t>נערכת</w:t>
      </w:r>
      <w:r w:rsidR="00991248">
        <w:rPr>
          <w:rFonts w:hint="cs"/>
          <w:rtl/>
        </w:rPr>
        <w:t xml:space="preserve"> </w:t>
      </w:r>
      <w:r w:rsidRPr="004E093F" w:rsidR="00991248">
        <w:rPr>
          <w:rFonts w:hint="cs"/>
          <w:rtl/>
        </w:rPr>
        <w:t>ביקורת</w:t>
      </w:r>
      <w:r w:rsidR="00991248">
        <w:rPr>
          <w:rFonts w:hint="cs"/>
          <w:rtl/>
        </w:rPr>
        <w:t xml:space="preserve"> </w:t>
      </w:r>
      <w:r w:rsidRPr="004E093F" w:rsidR="00991248">
        <w:rPr>
          <w:rFonts w:hint="cs"/>
          <w:rtl/>
        </w:rPr>
        <w:t>על</w:t>
      </w:r>
      <w:r w:rsidR="00991248">
        <w:rPr>
          <w:rFonts w:hint="cs"/>
          <w:rtl/>
        </w:rPr>
        <w:t xml:space="preserve"> </w:t>
      </w:r>
      <w:r w:rsidRPr="004E093F" w:rsidR="00991248">
        <w:rPr>
          <w:rFonts w:hint="cs"/>
          <w:rtl/>
        </w:rPr>
        <w:t>התנהלות</w:t>
      </w:r>
      <w:r w:rsidR="00991248">
        <w:rPr>
          <w:rFonts w:hint="cs"/>
          <w:rtl/>
        </w:rPr>
        <w:t xml:space="preserve"> </w:t>
      </w:r>
      <w:r w:rsidRPr="004E093F" w:rsidR="00991248">
        <w:rPr>
          <w:rFonts w:hint="cs"/>
          <w:rtl/>
        </w:rPr>
        <w:t>הסיעות</w:t>
      </w:r>
      <w:r w:rsidR="00991248">
        <w:rPr>
          <w:rFonts w:hint="cs"/>
          <w:rtl/>
        </w:rPr>
        <w:t xml:space="preserve"> </w:t>
      </w:r>
      <w:r w:rsidRPr="004E093F" w:rsidR="00991248">
        <w:rPr>
          <w:rFonts w:hint="cs"/>
          <w:rtl/>
        </w:rPr>
        <w:t>האמורות</w:t>
      </w:r>
      <w:r w:rsidR="00991248">
        <w:rPr>
          <w:rFonts w:hint="cs"/>
          <w:rtl/>
        </w:rPr>
        <w:t xml:space="preserve"> </w:t>
      </w:r>
      <w:r w:rsidRPr="004E093F" w:rsidR="00991248">
        <w:rPr>
          <w:rFonts w:hint="cs"/>
          <w:rtl/>
        </w:rPr>
        <w:t>ועל</w:t>
      </w:r>
      <w:r w:rsidR="00991248">
        <w:rPr>
          <w:rFonts w:hint="cs"/>
          <w:rtl/>
        </w:rPr>
        <w:t xml:space="preserve"> </w:t>
      </w:r>
      <w:r w:rsidRPr="004E093F" w:rsidR="00991248">
        <w:rPr>
          <w:rFonts w:hint="cs"/>
          <w:rtl/>
        </w:rPr>
        <w:t>התנהלות</w:t>
      </w:r>
      <w:r w:rsidR="00991248">
        <w:rPr>
          <w:rFonts w:hint="cs"/>
          <w:rtl/>
        </w:rPr>
        <w:t xml:space="preserve"> </w:t>
      </w:r>
      <w:r w:rsidRPr="004E093F" w:rsidR="00991248">
        <w:rPr>
          <w:rFonts w:hint="cs"/>
          <w:rtl/>
        </w:rPr>
        <w:t>מועמדיהן</w:t>
      </w:r>
      <w:r w:rsidR="00991248">
        <w:rPr>
          <w:rFonts w:hint="cs"/>
          <w:rtl/>
        </w:rPr>
        <w:t xml:space="preserve"> </w:t>
      </w:r>
      <w:r w:rsidRPr="004E093F" w:rsidR="00991248">
        <w:rPr>
          <w:rFonts w:hint="cs"/>
          <w:rtl/>
        </w:rPr>
        <w:t>בתקופת</w:t>
      </w:r>
      <w:r w:rsidR="00991248">
        <w:rPr>
          <w:rFonts w:hint="cs"/>
          <w:rtl/>
        </w:rPr>
        <w:t xml:space="preserve"> </w:t>
      </w:r>
      <w:r w:rsidRPr="004E093F" w:rsidR="00991248">
        <w:rPr>
          <w:rFonts w:hint="cs"/>
          <w:rtl/>
        </w:rPr>
        <w:t>הבחירות</w:t>
      </w:r>
      <w:r>
        <w:rPr>
          <w:rFonts w:hint="cs"/>
          <w:rtl/>
        </w:rPr>
        <w:t xml:space="preserve">. </w:t>
      </w:r>
      <w:r w:rsidRPr="004E093F" w:rsidR="00991248">
        <w:rPr>
          <w:rFonts w:hint="cs"/>
          <w:rtl/>
        </w:rPr>
        <w:t>אף</w:t>
      </w:r>
      <w:r w:rsidR="00991248">
        <w:rPr>
          <w:rFonts w:hint="cs"/>
          <w:rtl/>
        </w:rPr>
        <w:t xml:space="preserve"> </w:t>
      </w:r>
      <w:r w:rsidRPr="004E093F" w:rsidR="00991248">
        <w:rPr>
          <w:rFonts w:hint="cs"/>
          <w:rtl/>
        </w:rPr>
        <w:t>אם</w:t>
      </w:r>
      <w:r w:rsidR="00991248">
        <w:rPr>
          <w:rFonts w:hint="cs"/>
          <w:rtl/>
        </w:rPr>
        <w:t xml:space="preserve"> </w:t>
      </w:r>
      <w:r w:rsidRPr="004E093F" w:rsidR="00991248">
        <w:rPr>
          <w:rFonts w:hint="cs"/>
          <w:rtl/>
        </w:rPr>
        <w:t>סיעות</w:t>
      </w:r>
      <w:r w:rsidR="00991248">
        <w:rPr>
          <w:rFonts w:hint="cs"/>
          <w:rtl/>
        </w:rPr>
        <w:t xml:space="preserve"> </w:t>
      </w:r>
      <w:r w:rsidRPr="004E093F" w:rsidR="00991248">
        <w:rPr>
          <w:rFonts w:hint="cs"/>
          <w:rtl/>
        </w:rPr>
        <w:t>אלו</w:t>
      </w:r>
      <w:r w:rsidR="00991248">
        <w:rPr>
          <w:rFonts w:hint="cs"/>
          <w:rtl/>
        </w:rPr>
        <w:t xml:space="preserve"> </w:t>
      </w:r>
      <w:r w:rsidRPr="004E093F" w:rsidR="00991248">
        <w:rPr>
          <w:rFonts w:hint="cs"/>
          <w:rtl/>
        </w:rPr>
        <w:t>חרגו</w:t>
      </w:r>
      <w:r w:rsidR="00991248">
        <w:rPr>
          <w:rFonts w:hint="cs"/>
          <w:rtl/>
        </w:rPr>
        <w:t xml:space="preserve"> </w:t>
      </w:r>
      <w:r w:rsidRPr="004E093F" w:rsidR="00991248">
        <w:rPr>
          <w:rFonts w:hint="cs"/>
          <w:rtl/>
        </w:rPr>
        <w:t>בהתנהלותן</w:t>
      </w:r>
      <w:r w:rsidR="00991248">
        <w:rPr>
          <w:rFonts w:hint="cs"/>
          <w:rtl/>
        </w:rPr>
        <w:t xml:space="preserve"> </w:t>
      </w:r>
      <w:r w:rsidRPr="004E093F" w:rsidR="00991248">
        <w:rPr>
          <w:rFonts w:hint="cs"/>
          <w:rtl/>
        </w:rPr>
        <w:t>מהוראות</w:t>
      </w:r>
      <w:r w:rsidR="00991248">
        <w:rPr>
          <w:rFonts w:hint="cs"/>
          <w:rtl/>
        </w:rPr>
        <w:t xml:space="preserve"> </w:t>
      </w:r>
      <w:r w:rsidRPr="004E093F" w:rsidR="00991248">
        <w:rPr>
          <w:rFonts w:hint="cs"/>
          <w:rtl/>
        </w:rPr>
        <w:t>החוק</w:t>
      </w:r>
      <w:r w:rsidR="00991248">
        <w:rPr>
          <w:rFonts w:hint="cs"/>
          <w:rtl/>
        </w:rPr>
        <w:t xml:space="preserve"> </w:t>
      </w:r>
      <w:r w:rsidRPr="004E093F" w:rsidR="00991248">
        <w:rPr>
          <w:rFonts w:hint="cs"/>
          <w:rtl/>
        </w:rPr>
        <w:t>וההנחיות</w:t>
      </w:r>
      <w:r w:rsidR="00991248">
        <w:rPr>
          <w:rFonts w:hint="cs"/>
          <w:rtl/>
        </w:rPr>
        <w:t xml:space="preserve">, </w:t>
      </w:r>
      <w:r w:rsidRPr="004E093F" w:rsidR="00991248">
        <w:rPr>
          <w:rFonts w:hint="cs"/>
          <w:rtl/>
        </w:rPr>
        <w:t>מבקר</w:t>
      </w:r>
      <w:r w:rsidR="00991248">
        <w:rPr>
          <w:rFonts w:hint="cs"/>
          <w:rtl/>
        </w:rPr>
        <w:t xml:space="preserve"> </w:t>
      </w:r>
      <w:r w:rsidRPr="004E093F" w:rsidR="00991248">
        <w:rPr>
          <w:rFonts w:hint="cs"/>
          <w:rtl/>
        </w:rPr>
        <w:t>המדינה</w:t>
      </w:r>
      <w:r w:rsidR="00991248">
        <w:rPr>
          <w:rFonts w:hint="cs"/>
          <w:rtl/>
        </w:rPr>
        <w:t xml:space="preserve"> </w:t>
      </w:r>
      <w:r w:rsidRPr="004E093F" w:rsidR="00991248">
        <w:rPr>
          <w:rFonts w:hint="cs"/>
          <w:rtl/>
        </w:rPr>
        <w:t>אינו</w:t>
      </w:r>
      <w:r w:rsidR="00991248">
        <w:rPr>
          <w:rFonts w:hint="cs"/>
          <w:rtl/>
        </w:rPr>
        <w:t xml:space="preserve"> </w:t>
      </w:r>
      <w:r w:rsidRPr="004E093F" w:rsidR="00991248">
        <w:rPr>
          <w:rFonts w:hint="cs"/>
          <w:rtl/>
        </w:rPr>
        <w:t>יכול</w:t>
      </w:r>
      <w:r w:rsidR="00991248">
        <w:rPr>
          <w:rFonts w:hint="cs"/>
          <w:rtl/>
        </w:rPr>
        <w:t xml:space="preserve"> </w:t>
      </w:r>
      <w:r w:rsidRPr="004E093F" w:rsidR="00991248">
        <w:rPr>
          <w:rFonts w:hint="cs"/>
          <w:rtl/>
        </w:rPr>
        <w:t>לבדוק</w:t>
      </w:r>
      <w:r w:rsidR="00991248">
        <w:rPr>
          <w:rFonts w:hint="cs"/>
          <w:rtl/>
        </w:rPr>
        <w:t xml:space="preserve"> </w:t>
      </w:r>
      <w:r w:rsidRPr="004E093F" w:rsidR="00991248">
        <w:rPr>
          <w:rFonts w:hint="cs"/>
          <w:rtl/>
        </w:rPr>
        <w:t>את</w:t>
      </w:r>
      <w:r w:rsidR="00991248">
        <w:rPr>
          <w:rFonts w:hint="cs"/>
          <w:rtl/>
        </w:rPr>
        <w:t xml:space="preserve"> </w:t>
      </w:r>
      <w:r w:rsidRPr="004E093F" w:rsidR="00991248">
        <w:rPr>
          <w:rFonts w:hint="cs"/>
          <w:rtl/>
        </w:rPr>
        <w:t>הדברים</w:t>
      </w:r>
      <w:r w:rsidR="00991248">
        <w:rPr>
          <w:rFonts w:hint="cs"/>
          <w:rtl/>
        </w:rPr>
        <w:t xml:space="preserve"> </w:t>
      </w:r>
      <w:r w:rsidRPr="004E093F" w:rsidR="00991248">
        <w:rPr>
          <w:rFonts w:hint="cs"/>
          <w:rtl/>
        </w:rPr>
        <w:t>ולהביאם</w:t>
      </w:r>
      <w:r w:rsidR="00991248">
        <w:rPr>
          <w:rFonts w:hint="cs"/>
          <w:rtl/>
        </w:rPr>
        <w:t xml:space="preserve"> </w:t>
      </w:r>
      <w:r w:rsidRPr="004E093F" w:rsidR="00991248">
        <w:rPr>
          <w:rFonts w:hint="cs"/>
          <w:rtl/>
        </w:rPr>
        <w:t>לידיעת</w:t>
      </w:r>
      <w:r w:rsidR="00991248">
        <w:rPr>
          <w:rFonts w:hint="cs"/>
          <w:rtl/>
        </w:rPr>
        <w:t xml:space="preserve"> </w:t>
      </w:r>
      <w:r w:rsidRPr="004E093F" w:rsidR="00991248">
        <w:rPr>
          <w:rFonts w:hint="cs"/>
          <w:rtl/>
        </w:rPr>
        <w:t>הציבור</w:t>
      </w:r>
      <w:r>
        <w:rPr>
          <w:rFonts w:hint="cs"/>
          <w:rtl/>
        </w:rPr>
        <w:t xml:space="preserve">, </w:t>
      </w:r>
      <w:r w:rsidRPr="004E093F">
        <w:rPr>
          <w:rFonts w:hint="cs"/>
          <w:rtl/>
        </w:rPr>
        <w:t>ומכל</w:t>
      </w:r>
      <w:r>
        <w:rPr>
          <w:rFonts w:hint="cs"/>
          <w:rtl/>
        </w:rPr>
        <w:t xml:space="preserve"> </w:t>
      </w:r>
      <w:r w:rsidRPr="004E093F">
        <w:rPr>
          <w:rFonts w:hint="cs"/>
          <w:rtl/>
        </w:rPr>
        <w:t>מקום</w:t>
      </w:r>
      <w:r>
        <w:rPr>
          <w:rFonts w:hint="cs"/>
          <w:rtl/>
        </w:rPr>
        <w:t xml:space="preserve"> </w:t>
      </w:r>
      <w:r w:rsidRPr="004E093F">
        <w:rPr>
          <w:rFonts w:hint="cs"/>
          <w:rtl/>
        </w:rPr>
        <w:t>יש</w:t>
      </w:r>
      <w:r>
        <w:rPr>
          <w:rFonts w:hint="cs"/>
          <w:rtl/>
        </w:rPr>
        <w:t xml:space="preserve"> </w:t>
      </w:r>
      <w:r w:rsidRPr="004E093F">
        <w:rPr>
          <w:rFonts w:hint="cs"/>
          <w:rtl/>
        </w:rPr>
        <w:t>בכך</w:t>
      </w:r>
      <w:r>
        <w:rPr>
          <w:rFonts w:hint="cs"/>
          <w:rtl/>
        </w:rPr>
        <w:t xml:space="preserve"> </w:t>
      </w:r>
      <w:r w:rsidRPr="004E093F">
        <w:rPr>
          <w:rFonts w:hint="cs"/>
          <w:rtl/>
        </w:rPr>
        <w:t>כדי</w:t>
      </w:r>
      <w:r>
        <w:rPr>
          <w:rFonts w:hint="cs"/>
          <w:rtl/>
        </w:rPr>
        <w:t xml:space="preserve"> </w:t>
      </w:r>
      <w:r w:rsidRPr="004E093F">
        <w:rPr>
          <w:rFonts w:hint="cs"/>
          <w:rtl/>
        </w:rPr>
        <w:t>לפגוע</w:t>
      </w:r>
      <w:r>
        <w:rPr>
          <w:rFonts w:hint="cs"/>
          <w:rtl/>
        </w:rPr>
        <w:t xml:space="preserve"> </w:t>
      </w:r>
      <w:r w:rsidRPr="004E093F">
        <w:rPr>
          <w:rFonts w:hint="cs"/>
          <w:rtl/>
        </w:rPr>
        <w:t>בעקרון</w:t>
      </w:r>
      <w:r>
        <w:rPr>
          <w:rFonts w:hint="cs"/>
          <w:rtl/>
        </w:rPr>
        <w:t xml:space="preserve"> </w:t>
      </w:r>
      <w:r w:rsidRPr="004E093F">
        <w:rPr>
          <w:rFonts w:hint="cs"/>
          <w:rtl/>
        </w:rPr>
        <w:t>השוויון</w:t>
      </w:r>
      <w:r>
        <w:rPr>
          <w:rFonts w:hint="cs"/>
          <w:rtl/>
        </w:rPr>
        <w:t xml:space="preserve"> </w:t>
      </w:r>
      <w:r w:rsidRPr="004E093F">
        <w:rPr>
          <w:rFonts w:hint="cs"/>
          <w:rtl/>
        </w:rPr>
        <w:t>בין</w:t>
      </w:r>
      <w:r>
        <w:rPr>
          <w:rFonts w:hint="cs"/>
          <w:rtl/>
        </w:rPr>
        <w:t xml:space="preserve"> </w:t>
      </w:r>
      <w:r w:rsidRPr="004E093F">
        <w:rPr>
          <w:rFonts w:hint="cs"/>
          <w:rtl/>
        </w:rPr>
        <w:t>הסיעות</w:t>
      </w:r>
      <w:r>
        <w:rPr>
          <w:rFonts w:hint="cs"/>
          <w:rtl/>
        </w:rPr>
        <w:t>.</w:t>
      </w:r>
      <w:r w:rsidR="00E76E26">
        <w:rPr>
          <w:rFonts w:hint="cs"/>
          <w:rtl/>
        </w:rPr>
        <w:t xml:space="preserve"> </w:t>
      </w:r>
    </w:p>
    <w:p w:rsidR="00FF73C4" w:rsidP="004E093F">
      <w:pPr>
        <w:spacing w:before="180" w:after="240" w:line="230" w:lineRule="exact"/>
        <w:jc w:val="both"/>
        <w:rPr>
          <w:rFonts w:cs="FrankRuehl"/>
          <w:sz w:val="22"/>
          <w:szCs w:val="22"/>
          <w:rtl/>
        </w:rPr>
      </w:pPr>
      <w:r>
        <w:rPr>
          <w:rFonts w:cs="FrankRuehl" w:hint="cs"/>
          <w:sz w:val="22"/>
          <w:szCs w:val="22"/>
          <w:rtl/>
        </w:rPr>
        <w:t>יתר על כן</w:t>
      </w:r>
      <w:r w:rsidR="00C52BCA">
        <w:rPr>
          <w:rFonts w:cs="FrankRuehl" w:hint="cs"/>
          <w:sz w:val="22"/>
          <w:szCs w:val="22"/>
          <w:rtl/>
        </w:rPr>
        <w:t xml:space="preserve">, </w:t>
      </w:r>
      <w:r w:rsidR="00637540">
        <w:rPr>
          <w:rFonts w:cs="FrankRuehl" w:hint="cs"/>
          <w:sz w:val="22"/>
          <w:szCs w:val="22"/>
          <w:rtl/>
        </w:rPr>
        <w:t>גם כאשר</w:t>
      </w:r>
      <w:r w:rsidR="00570093">
        <w:rPr>
          <w:rFonts w:cs="FrankRuehl" w:hint="cs"/>
          <w:sz w:val="22"/>
          <w:szCs w:val="22"/>
          <w:rtl/>
        </w:rPr>
        <w:t xml:space="preserve"> </w:t>
      </w:r>
      <w:r>
        <w:rPr>
          <w:rFonts w:cs="FrankRuehl" w:hint="cs"/>
          <w:sz w:val="22"/>
          <w:szCs w:val="22"/>
          <w:rtl/>
        </w:rPr>
        <w:t>מתגלים ליקויים בהתנהלות</w:t>
      </w:r>
      <w:r w:rsidR="00637540">
        <w:rPr>
          <w:rFonts w:cs="FrankRuehl" w:hint="cs"/>
          <w:sz w:val="22"/>
          <w:szCs w:val="22"/>
          <w:rtl/>
        </w:rPr>
        <w:t xml:space="preserve">ה של סיעה </w:t>
      </w:r>
      <w:r w:rsidR="000E718C">
        <w:rPr>
          <w:rFonts w:cs="FrankRuehl" w:hint="cs"/>
          <w:sz w:val="22"/>
          <w:szCs w:val="22"/>
          <w:rtl/>
        </w:rPr>
        <w:t>שמועמדה זכה בתפקיד ראש הרשות</w:t>
      </w:r>
      <w:r w:rsidR="00637540">
        <w:rPr>
          <w:rFonts w:cs="FrankRuehl" w:hint="cs"/>
          <w:sz w:val="22"/>
          <w:szCs w:val="22"/>
          <w:rtl/>
        </w:rPr>
        <w:t xml:space="preserve">, </w:t>
      </w:r>
      <w:r w:rsidR="00991248">
        <w:rPr>
          <w:rFonts w:cs="FrankRuehl" w:hint="cs"/>
          <w:sz w:val="22"/>
          <w:szCs w:val="22"/>
          <w:rtl/>
        </w:rPr>
        <w:t>ו</w:t>
      </w:r>
      <w:r w:rsidR="00C52BCA">
        <w:rPr>
          <w:rFonts w:cs="FrankRuehl" w:hint="cs"/>
          <w:sz w:val="22"/>
          <w:szCs w:val="22"/>
          <w:rtl/>
        </w:rPr>
        <w:t xml:space="preserve">אשר </w:t>
      </w:r>
      <w:r w:rsidR="00991248">
        <w:rPr>
          <w:rFonts w:cs="FrankRuehl" w:hint="cs"/>
          <w:sz w:val="22"/>
          <w:szCs w:val="22"/>
          <w:rtl/>
        </w:rPr>
        <w:t xml:space="preserve">הגישה דוח כספי למשרדי, </w:t>
      </w:r>
      <w:r w:rsidR="000E718C">
        <w:rPr>
          <w:rFonts w:cs="FrankRuehl" w:hint="cs"/>
          <w:sz w:val="22"/>
          <w:szCs w:val="22"/>
          <w:rtl/>
        </w:rPr>
        <w:t xml:space="preserve">הרי </w:t>
      </w:r>
      <w:r w:rsidR="003C3F4E">
        <w:rPr>
          <w:rFonts w:cs="FrankRuehl" w:hint="cs"/>
          <w:sz w:val="22"/>
          <w:szCs w:val="22"/>
          <w:rtl/>
        </w:rPr>
        <w:t>כשהסיעה אינה זוכה במספיק קולות</w:t>
      </w:r>
      <w:r w:rsidR="00523504">
        <w:rPr>
          <w:rFonts w:cs="FrankRuehl" w:hint="cs"/>
          <w:sz w:val="22"/>
          <w:szCs w:val="22"/>
          <w:rtl/>
        </w:rPr>
        <w:t xml:space="preserve"> </w:t>
      </w:r>
      <w:r w:rsidR="003C3F4E">
        <w:rPr>
          <w:rFonts w:cs="FrankRuehl" w:hint="cs"/>
          <w:sz w:val="22"/>
          <w:szCs w:val="22"/>
          <w:rtl/>
        </w:rPr>
        <w:t>היא</w:t>
      </w:r>
      <w:r w:rsidR="00CD726A">
        <w:rPr>
          <w:rFonts w:cs="FrankRuehl" w:hint="cs"/>
          <w:sz w:val="22"/>
          <w:szCs w:val="22"/>
          <w:rtl/>
        </w:rPr>
        <w:t xml:space="preserve"> אינה </w:t>
      </w:r>
      <w:r w:rsidR="000E718C">
        <w:rPr>
          <w:rFonts w:cs="FrankRuehl" w:hint="cs"/>
          <w:sz w:val="22"/>
          <w:szCs w:val="22"/>
          <w:rtl/>
        </w:rPr>
        <w:t>זכא</w:t>
      </w:r>
      <w:r w:rsidR="00CD726A">
        <w:rPr>
          <w:rFonts w:cs="FrankRuehl" w:hint="cs"/>
          <w:sz w:val="22"/>
          <w:szCs w:val="22"/>
          <w:rtl/>
        </w:rPr>
        <w:t>י</w:t>
      </w:r>
      <w:r w:rsidR="000E718C">
        <w:rPr>
          <w:rFonts w:cs="FrankRuehl" w:hint="cs"/>
          <w:sz w:val="22"/>
          <w:szCs w:val="22"/>
          <w:rtl/>
        </w:rPr>
        <w:t xml:space="preserve">ת </w:t>
      </w:r>
      <w:r w:rsidR="00CD726A">
        <w:rPr>
          <w:rFonts w:cs="FrankRuehl" w:hint="cs"/>
          <w:sz w:val="22"/>
          <w:szCs w:val="22"/>
          <w:rtl/>
        </w:rPr>
        <w:t>ל</w:t>
      </w:r>
      <w:r>
        <w:rPr>
          <w:rFonts w:cs="FrankRuehl" w:hint="cs"/>
          <w:sz w:val="22"/>
          <w:szCs w:val="22"/>
          <w:rtl/>
        </w:rPr>
        <w:t>מימון</w:t>
      </w:r>
      <w:r w:rsidR="00C52BCA">
        <w:rPr>
          <w:rFonts w:cs="FrankRuehl" w:hint="cs"/>
          <w:sz w:val="22"/>
          <w:szCs w:val="22"/>
          <w:rtl/>
        </w:rPr>
        <w:t>, כך ש</w:t>
      </w:r>
      <w:r>
        <w:rPr>
          <w:rFonts w:cs="FrankRuehl" w:hint="cs"/>
          <w:sz w:val="22"/>
          <w:szCs w:val="22"/>
          <w:rtl/>
        </w:rPr>
        <w:t xml:space="preserve">לא ניתן להטיל </w:t>
      </w:r>
      <w:r w:rsidR="00570093">
        <w:rPr>
          <w:rFonts w:cs="FrankRuehl" w:hint="cs"/>
          <w:sz w:val="22"/>
          <w:szCs w:val="22"/>
          <w:rtl/>
        </w:rPr>
        <w:t>על</w:t>
      </w:r>
      <w:r w:rsidR="00CD726A">
        <w:rPr>
          <w:rFonts w:cs="FrankRuehl" w:hint="cs"/>
          <w:sz w:val="22"/>
          <w:szCs w:val="22"/>
          <w:rtl/>
        </w:rPr>
        <w:t>יה</w:t>
      </w:r>
      <w:r w:rsidR="00570093">
        <w:rPr>
          <w:rFonts w:cs="FrankRuehl" w:hint="cs"/>
          <w:sz w:val="22"/>
          <w:szCs w:val="22"/>
          <w:rtl/>
        </w:rPr>
        <w:t xml:space="preserve"> </w:t>
      </w:r>
      <w:r w:rsidR="00C52BCA">
        <w:rPr>
          <w:rFonts w:cs="FrankRuehl" w:hint="cs"/>
          <w:sz w:val="22"/>
          <w:szCs w:val="22"/>
          <w:rtl/>
        </w:rPr>
        <w:t>סנקציה כספית</w:t>
      </w:r>
      <w:r w:rsidR="00E76E26">
        <w:rPr>
          <w:rFonts w:cs="FrankRuehl" w:hint="cs"/>
          <w:sz w:val="22"/>
          <w:szCs w:val="22"/>
          <w:rtl/>
        </w:rPr>
        <w:t xml:space="preserve"> </w:t>
      </w:r>
      <w:r w:rsidR="00570093">
        <w:rPr>
          <w:rFonts w:cs="FrankRuehl" w:hint="cs"/>
          <w:sz w:val="22"/>
          <w:szCs w:val="22"/>
          <w:rtl/>
        </w:rPr>
        <w:t>כלשה</w:t>
      </w:r>
      <w:r w:rsidR="00C52BCA">
        <w:rPr>
          <w:rFonts w:cs="FrankRuehl" w:hint="cs"/>
          <w:sz w:val="22"/>
          <w:szCs w:val="22"/>
          <w:rtl/>
        </w:rPr>
        <w:t>י</w:t>
      </w:r>
      <w:r>
        <w:rPr>
          <w:rFonts w:cs="FrankRuehl" w:hint="cs"/>
          <w:sz w:val="22"/>
          <w:szCs w:val="22"/>
          <w:rtl/>
        </w:rPr>
        <w:t xml:space="preserve">. התוצאה הקשה הינה </w:t>
      </w:r>
      <w:r w:rsidR="00D80E1D">
        <w:rPr>
          <w:rFonts w:cs="FrankRuehl" w:hint="cs"/>
          <w:sz w:val="22"/>
          <w:szCs w:val="22"/>
          <w:rtl/>
        </w:rPr>
        <w:t>מחד</w:t>
      </w:r>
      <w:r w:rsidR="00C61BB5">
        <w:rPr>
          <w:rFonts w:cs="FrankRuehl" w:hint="cs"/>
          <w:sz w:val="22"/>
          <w:szCs w:val="22"/>
          <w:rtl/>
        </w:rPr>
        <w:t xml:space="preserve"> </w:t>
      </w:r>
      <w:r w:rsidR="00211280">
        <w:rPr>
          <w:rFonts w:cs="FrankRuehl" w:hint="cs"/>
          <w:sz w:val="22"/>
          <w:szCs w:val="22"/>
          <w:rtl/>
        </w:rPr>
        <w:t xml:space="preserve">- </w:t>
      </w:r>
      <w:r>
        <w:rPr>
          <w:rFonts w:cs="FrankRuehl" w:hint="cs"/>
          <w:sz w:val="22"/>
          <w:szCs w:val="22"/>
          <w:rtl/>
        </w:rPr>
        <w:t xml:space="preserve">העדר אמצעי אכיפה בדמות </w:t>
      </w:r>
      <w:r w:rsidR="00C52BCA">
        <w:rPr>
          <w:rFonts w:cs="FrankRuehl" w:hint="cs"/>
          <w:sz w:val="22"/>
          <w:szCs w:val="22"/>
          <w:rtl/>
        </w:rPr>
        <w:t xml:space="preserve">סנקציה </w:t>
      </w:r>
      <w:r>
        <w:rPr>
          <w:rFonts w:cs="FrankRuehl" w:hint="cs"/>
          <w:sz w:val="22"/>
          <w:szCs w:val="22"/>
          <w:rtl/>
        </w:rPr>
        <w:t>כספי</w:t>
      </w:r>
      <w:r w:rsidR="00C52BCA">
        <w:rPr>
          <w:rFonts w:cs="FrankRuehl" w:hint="cs"/>
          <w:sz w:val="22"/>
          <w:szCs w:val="22"/>
          <w:rtl/>
        </w:rPr>
        <w:t>ת</w:t>
      </w:r>
      <w:r>
        <w:rPr>
          <w:rFonts w:cs="FrankRuehl" w:hint="cs"/>
          <w:sz w:val="22"/>
          <w:szCs w:val="22"/>
          <w:rtl/>
        </w:rPr>
        <w:t xml:space="preserve"> כלפי </w:t>
      </w:r>
      <w:r w:rsidR="00F53073">
        <w:rPr>
          <w:rFonts w:cs="FrankRuehl" w:hint="cs"/>
          <w:sz w:val="22"/>
          <w:szCs w:val="22"/>
          <w:rtl/>
        </w:rPr>
        <w:t>ה</w:t>
      </w:r>
      <w:r>
        <w:rPr>
          <w:rFonts w:cs="FrankRuehl" w:hint="cs"/>
          <w:sz w:val="22"/>
          <w:szCs w:val="22"/>
          <w:rtl/>
        </w:rPr>
        <w:t xml:space="preserve">סיעה </w:t>
      </w:r>
      <w:r w:rsidR="00F53073">
        <w:rPr>
          <w:rFonts w:cs="FrankRuehl" w:hint="cs"/>
          <w:sz w:val="22"/>
          <w:szCs w:val="22"/>
          <w:rtl/>
        </w:rPr>
        <w:t>ש</w:t>
      </w:r>
      <w:r w:rsidR="00570093">
        <w:rPr>
          <w:rFonts w:cs="FrankRuehl" w:hint="cs"/>
          <w:sz w:val="22"/>
          <w:szCs w:val="22"/>
          <w:rtl/>
        </w:rPr>
        <w:t xml:space="preserve">מריצה את המועמד </w:t>
      </w:r>
      <w:r w:rsidR="00F53073">
        <w:rPr>
          <w:rFonts w:cs="FrankRuehl" w:hint="cs"/>
          <w:sz w:val="22"/>
          <w:szCs w:val="22"/>
          <w:rtl/>
        </w:rPr>
        <w:t>לראש רשות ומ</w:t>
      </w:r>
      <w:r w:rsidR="00C52BCA">
        <w:rPr>
          <w:rFonts w:cs="FrankRuehl" w:hint="cs"/>
          <w:sz w:val="22"/>
          <w:szCs w:val="22"/>
          <w:rtl/>
        </w:rPr>
        <w:t>אידך</w:t>
      </w:r>
      <w:r w:rsidR="00C61BB5">
        <w:rPr>
          <w:rFonts w:cs="FrankRuehl" w:hint="cs"/>
          <w:sz w:val="22"/>
          <w:szCs w:val="22"/>
          <w:rtl/>
        </w:rPr>
        <w:t xml:space="preserve"> </w:t>
      </w:r>
      <w:r w:rsidR="00211280">
        <w:rPr>
          <w:rFonts w:cs="FrankRuehl" w:hint="cs"/>
          <w:sz w:val="22"/>
          <w:szCs w:val="22"/>
          <w:rtl/>
        </w:rPr>
        <w:t xml:space="preserve">- </w:t>
      </w:r>
      <w:r w:rsidR="00F53073">
        <w:rPr>
          <w:rFonts w:cs="FrankRuehl" w:hint="cs"/>
          <w:sz w:val="22"/>
          <w:szCs w:val="22"/>
          <w:rtl/>
        </w:rPr>
        <w:t xml:space="preserve">מתן אפשרות לסיעה המתמודדת למועצה לפעול כמעט ללא חשש מביקורת ומענישה עקב הסטת הפעילות ממנה </w:t>
      </w:r>
      <w:r w:rsidR="00570093">
        <w:rPr>
          <w:rFonts w:cs="FrankRuehl" w:hint="cs"/>
          <w:sz w:val="22"/>
          <w:szCs w:val="22"/>
          <w:rtl/>
        </w:rPr>
        <w:t>א</w:t>
      </w:r>
      <w:r w:rsidR="00F53073">
        <w:rPr>
          <w:rFonts w:cs="FrankRuehl" w:hint="cs"/>
          <w:sz w:val="22"/>
          <w:szCs w:val="22"/>
          <w:rtl/>
        </w:rPr>
        <w:t>ל</w:t>
      </w:r>
      <w:r w:rsidR="00570093">
        <w:rPr>
          <w:rFonts w:cs="FrankRuehl" w:hint="cs"/>
          <w:sz w:val="22"/>
          <w:szCs w:val="22"/>
          <w:rtl/>
        </w:rPr>
        <w:t xml:space="preserve"> ה</w:t>
      </w:r>
      <w:r w:rsidR="00F53073">
        <w:rPr>
          <w:rFonts w:cs="FrankRuehl" w:hint="cs"/>
          <w:sz w:val="22"/>
          <w:szCs w:val="22"/>
          <w:rtl/>
        </w:rPr>
        <w:t xml:space="preserve">מועמד לראש </w:t>
      </w:r>
      <w:r w:rsidR="002F357A">
        <w:rPr>
          <w:rFonts w:cs="FrankRuehl" w:hint="cs"/>
          <w:sz w:val="22"/>
          <w:szCs w:val="22"/>
          <w:rtl/>
        </w:rPr>
        <w:t>ה</w:t>
      </w:r>
      <w:r w:rsidR="00F53073">
        <w:rPr>
          <w:rFonts w:cs="FrankRuehl" w:hint="cs"/>
          <w:sz w:val="22"/>
          <w:szCs w:val="22"/>
          <w:rtl/>
        </w:rPr>
        <w:t>רשות.</w:t>
      </w:r>
      <w:r w:rsidR="00E76E26">
        <w:rPr>
          <w:rFonts w:cs="FrankRuehl" w:hint="cs"/>
          <w:sz w:val="22"/>
          <w:szCs w:val="22"/>
          <w:rtl/>
        </w:rPr>
        <w:t xml:space="preserve"> </w:t>
      </w:r>
    </w:p>
    <w:p w:rsidR="00637540" w:rsidP="001652DC">
      <w:pPr>
        <w:pStyle w:val="RESHET"/>
        <w:keepLines/>
        <w:rPr>
          <w:rtl/>
        </w:rPr>
      </w:pPr>
      <w:r w:rsidRPr="00441BBD">
        <w:rPr>
          <w:rFonts w:hint="cs"/>
          <w:rtl/>
        </w:rPr>
        <w:t>לאור ה</w:t>
      </w:r>
      <w:r w:rsidR="000E718C">
        <w:rPr>
          <w:rFonts w:hint="cs"/>
          <w:rtl/>
        </w:rPr>
        <w:t xml:space="preserve">עיוות הנגרם </w:t>
      </w:r>
      <w:r w:rsidR="00211280">
        <w:rPr>
          <w:rFonts w:hint="cs"/>
          <w:rtl/>
        </w:rPr>
        <w:t>במצב הקיים</w:t>
      </w:r>
      <w:r w:rsidR="000E718C">
        <w:rPr>
          <w:rFonts w:hint="cs"/>
          <w:rtl/>
        </w:rPr>
        <w:t xml:space="preserve">, </w:t>
      </w:r>
      <w:r w:rsidRPr="00441BBD">
        <w:rPr>
          <w:rFonts w:hint="cs"/>
          <w:rtl/>
        </w:rPr>
        <w:t xml:space="preserve">מן הראוי שהמחוקק ישקול </w:t>
      </w:r>
      <w:r w:rsidR="002F357A">
        <w:rPr>
          <w:rFonts w:hint="cs"/>
          <w:rtl/>
        </w:rPr>
        <w:t>לתקן את החוק ו</w:t>
      </w:r>
      <w:r w:rsidRPr="00441BBD">
        <w:rPr>
          <w:rFonts w:hint="cs"/>
          <w:rtl/>
        </w:rPr>
        <w:t xml:space="preserve">לקבוע כי מועמד לראש רשות </w:t>
      </w:r>
      <w:r w:rsidR="00275E17">
        <w:rPr>
          <w:rFonts w:hint="cs"/>
          <w:rtl/>
        </w:rPr>
        <w:t xml:space="preserve">יוכל לכהן כראש </w:t>
      </w:r>
      <w:r w:rsidR="00492CCC">
        <w:rPr>
          <w:rFonts w:hint="cs"/>
          <w:rtl/>
        </w:rPr>
        <w:t>ה</w:t>
      </w:r>
      <w:r w:rsidR="00275E17">
        <w:rPr>
          <w:rFonts w:hint="cs"/>
          <w:rtl/>
        </w:rPr>
        <w:t>רשות</w:t>
      </w:r>
      <w:r w:rsidR="00492CCC">
        <w:rPr>
          <w:rFonts w:hint="cs"/>
          <w:rtl/>
        </w:rPr>
        <w:t xml:space="preserve"> המקומית</w:t>
      </w:r>
      <w:r w:rsidR="00275E17">
        <w:rPr>
          <w:rFonts w:hint="cs"/>
          <w:rtl/>
        </w:rPr>
        <w:t>, רק אם הסיעה בראשה עמד,</w:t>
      </w:r>
      <w:r w:rsidR="00E76E26">
        <w:rPr>
          <w:rFonts w:hint="cs"/>
          <w:rtl/>
        </w:rPr>
        <w:t xml:space="preserve"> </w:t>
      </w:r>
      <w:r w:rsidR="00275E17">
        <w:rPr>
          <w:rFonts w:hint="cs"/>
          <w:rtl/>
        </w:rPr>
        <w:t xml:space="preserve">זכתה בבחירות במנדט אחד לפחות. </w:t>
      </w:r>
      <w:r w:rsidR="00492CCC">
        <w:rPr>
          <w:rFonts w:hint="cs"/>
          <w:rtl/>
        </w:rPr>
        <w:t xml:space="preserve">דומה כי </w:t>
      </w:r>
      <w:r w:rsidR="00441BBD">
        <w:rPr>
          <w:rFonts w:hint="cs"/>
          <w:rtl/>
        </w:rPr>
        <w:t xml:space="preserve">באופן זה </w:t>
      </w:r>
      <w:r w:rsidRPr="00441BBD">
        <w:rPr>
          <w:rFonts w:hint="cs"/>
          <w:rtl/>
        </w:rPr>
        <w:t>ניתן יהיה לה</w:t>
      </w:r>
      <w:r w:rsidR="00492CCC">
        <w:rPr>
          <w:rFonts w:hint="cs"/>
          <w:rtl/>
        </w:rPr>
        <w:t>בטיח קיומה של ביקורת על התנהלות ראש הרשות והסיעה בראשה עמד, וכפועל יוצא ניתן יהיה במידת הצורך להטיל סנקציה כספית</w:t>
      </w:r>
      <w:r w:rsidR="00E76E26">
        <w:rPr>
          <w:rFonts w:hint="cs"/>
          <w:rtl/>
        </w:rPr>
        <w:t xml:space="preserve"> </w:t>
      </w:r>
      <w:r w:rsidRPr="00441BBD" w:rsidR="00441BBD">
        <w:rPr>
          <w:rFonts w:hint="cs"/>
          <w:rtl/>
        </w:rPr>
        <w:t>בגין</w:t>
      </w:r>
      <w:r w:rsidRPr="00441BBD">
        <w:rPr>
          <w:rFonts w:hint="cs"/>
          <w:rtl/>
        </w:rPr>
        <w:t xml:space="preserve"> קביעת דוח שאינו חיובי על התנהלות</w:t>
      </w:r>
      <w:r w:rsidR="00492CCC">
        <w:rPr>
          <w:rFonts w:hint="cs"/>
          <w:rtl/>
        </w:rPr>
        <w:t xml:space="preserve"> שאינה תקינה</w:t>
      </w:r>
      <w:r w:rsidR="00D80E1D">
        <w:rPr>
          <w:rFonts w:hint="cs"/>
          <w:rtl/>
        </w:rPr>
        <w:t xml:space="preserve"> </w:t>
      </w:r>
      <w:r w:rsidRPr="00441BBD">
        <w:rPr>
          <w:rFonts w:hint="cs"/>
          <w:rtl/>
        </w:rPr>
        <w:t>של סיעתו בבחירות</w:t>
      </w:r>
      <w:r w:rsidRPr="00441BBD" w:rsidR="00441BBD">
        <w:rPr>
          <w:rFonts w:hint="cs"/>
          <w:rtl/>
        </w:rPr>
        <w:t>.</w:t>
      </w:r>
      <w:r w:rsidR="00441BBD">
        <w:rPr>
          <w:rFonts w:hint="cs"/>
          <w:rtl/>
        </w:rPr>
        <w:t xml:space="preserve"> </w:t>
      </w:r>
    </w:p>
    <w:p w:rsidR="003E0116" w:rsidRPr="001368F1" w:rsidP="001368F1">
      <w:pPr>
        <w:spacing w:after="120" w:line="230" w:lineRule="exact"/>
        <w:jc w:val="both"/>
        <w:rPr>
          <w:rFonts w:cs="FrankRuehl"/>
          <w:sz w:val="22"/>
          <w:szCs w:val="22"/>
          <w:rtl/>
        </w:rPr>
      </w:pPr>
    </w:p>
    <w:p w:rsidR="00967845" w:rsidRPr="0088662E" w:rsidP="001368F1">
      <w:pPr>
        <w:pStyle w:val="KOT5"/>
        <w:rPr>
          <w:rtl/>
        </w:rPr>
      </w:pPr>
      <w:r w:rsidRPr="0088662E">
        <w:rPr>
          <w:rFonts w:hint="cs"/>
          <w:rtl/>
        </w:rPr>
        <w:t xml:space="preserve">חילוט </w:t>
      </w:r>
      <w:r w:rsidRPr="0088662E">
        <w:rPr>
          <w:rtl/>
        </w:rPr>
        <w:t>עירבון לרשימה חדשה</w:t>
      </w:r>
    </w:p>
    <w:p w:rsidR="00967845" w:rsidP="001368F1">
      <w:pPr>
        <w:spacing w:after="120" w:line="230" w:lineRule="exact"/>
        <w:jc w:val="both"/>
        <w:rPr>
          <w:rFonts w:cs="FrankRuehl"/>
          <w:sz w:val="22"/>
          <w:szCs w:val="22"/>
          <w:rtl/>
        </w:rPr>
      </w:pPr>
      <w:r>
        <w:rPr>
          <w:rFonts w:cs="FrankRuehl"/>
          <w:sz w:val="22"/>
          <w:szCs w:val="22"/>
          <w:rtl/>
        </w:rPr>
        <w:t xml:space="preserve">סעיף 38א(א) לחוק הבחירות קובע "עם הגשת רשימת מועמדים על ידי קבוצת בוחרים כאמור בסעיף 35(א) ייתן בא </w:t>
      </w:r>
      <w:r>
        <w:rPr>
          <w:rFonts w:cs="FrankRuehl"/>
          <w:sz w:val="22"/>
          <w:szCs w:val="22"/>
          <w:rtl/>
        </w:rPr>
        <w:t>כח</w:t>
      </w:r>
      <w:r>
        <w:rPr>
          <w:rFonts w:cs="FrankRuehl"/>
          <w:sz w:val="22"/>
          <w:szCs w:val="22"/>
          <w:rtl/>
        </w:rPr>
        <w:t xml:space="preserve"> הרשימה או ממלא מקומו בידי מנהל הבחירות עירבון, בשיק בנקאי, בסכום לפי הטבלה הנתונה להלן בהתאם למספר התושבים שהיו רשומים....כתושבי הרשות המקומית".</w:t>
      </w:r>
    </w:p>
    <w:p w:rsidR="00967845" w:rsidP="001368F1">
      <w:pPr>
        <w:spacing w:after="120" w:line="230" w:lineRule="exact"/>
        <w:jc w:val="both"/>
        <w:rPr>
          <w:rFonts w:cs="FrankRuehl"/>
          <w:sz w:val="22"/>
          <w:szCs w:val="22"/>
          <w:rtl/>
        </w:rPr>
      </w:pPr>
      <w:r>
        <w:rPr>
          <w:rFonts w:cs="FrankRuehl"/>
          <w:sz w:val="22"/>
          <w:szCs w:val="22"/>
          <w:rtl/>
        </w:rPr>
        <w:t xml:space="preserve">סעיף 70א לחוק הבחירות קובע "רשימת מועמדים שהוגשה ע"י קבוצת בוחרים ולא קבלה מנדט אחד לפחות, יחולט לקופת המועצה העירבון שניתן עם הגשתה". סעיף 71א לחוק הבחירות קובע ש"עירבון שניתן עם הגשתה שחל רשימת מועמדים ואין </w:t>
      </w:r>
      <w:r>
        <w:rPr>
          <w:rFonts w:cs="FrankRuehl"/>
          <w:sz w:val="22"/>
          <w:szCs w:val="22"/>
          <w:rtl/>
        </w:rPr>
        <w:t>לחלטו</w:t>
      </w:r>
      <w:r>
        <w:rPr>
          <w:rFonts w:cs="FrankRuehl"/>
          <w:sz w:val="22"/>
          <w:szCs w:val="22"/>
          <w:rtl/>
        </w:rPr>
        <w:t xml:space="preserve"> לפי סעיף 70(א), יוחזר לנותנו...". </w:t>
      </w:r>
    </w:p>
    <w:p w:rsidR="00967845" w:rsidP="00211280">
      <w:pPr>
        <w:spacing w:after="120" w:line="230" w:lineRule="exact"/>
        <w:jc w:val="both"/>
        <w:rPr>
          <w:rFonts w:cs="FrankRuehl"/>
          <w:sz w:val="22"/>
          <w:szCs w:val="22"/>
          <w:rtl/>
        </w:rPr>
      </w:pPr>
      <w:r>
        <w:rPr>
          <w:rFonts w:cs="FrankRuehl"/>
          <w:sz w:val="22"/>
          <w:szCs w:val="22"/>
          <w:rtl/>
        </w:rPr>
        <w:t xml:space="preserve">לפי סעיף 7(א) לחוק המימון, סיעה מקומית אשר זכתה במנדט אחד לפחות זכאית למימון ממלכתי המהווה נגזרת של מספר הנציגים שנבחרו וגודל היישוב. כמו כן, סיעה אשר זכתה בפחות ממנדט אחד, אך "זכתה </w:t>
      </w:r>
      <w:r>
        <w:rPr>
          <w:rFonts w:cs="FrankRuehl"/>
          <w:sz w:val="22"/>
          <w:szCs w:val="22"/>
          <w:rtl/>
        </w:rPr>
        <w:t>בלמעלה</w:t>
      </w:r>
      <w:r>
        <w:rPr>
          <w:rFonts w:cs="FrankRuehl"/>
          <w:sz w:val="22"/>
          <w:szCs w:val="22"/>
          <w:rtl/>
        </w:rPr>
        <w:t xml:space="preserve"> מ-50% מהמודד כאמור בסעיף 67(3) לחוק הבחירות" (</w:t>
      </w:r>
      <w:r w:rsidR="00211280">
        <w:rPr>
          <w:rFonts w:cs="FrankRuehl" w:hint="cs"/>
          <w:sz w:val="22"/>
          <w:szCs w:val="22"/>
          <w:rtl/>
        </w:rPr>
        <w:t>להלן - חצי מנדט</w:t>
      </w:r>
      <w:r>
        <w:rPr>
          <w:rFonts w:cs="FrankRuehl"/>
          <w:sz w:val="22"/>
          <w:szCs w:val="22"/>
          <w:rtl/>
        </w:rPr>
        <w:t>) תהיה זכאית ל-60% מסכום המימון המגיע בגין מנדט אחד.</w:t>
      </w:r>
    </w:p>
    <w:p w:rsidR="00967845" w:rsidP="001368F1">
      <w:pPr>
        <w:spacing w:after="120" w:line="230" w:lineRule="exact"/>
        <w:jc w:val="both"/>
        <w:rPr>
          <w:rFonts w:cs="FrankRuehl"/>
          <w:sz w:val="22"/>
          <w:szCs w:val="22"/>
          <w:rtl/>
        </w:rPr>
      </w:pPr>
      <w:r>
        <w:rPr>
          <w:rFonts w:cs="FrankRuehl"/>
          <w:sz w:val="22"/>
          <w:szCs w:val="22"/>
          <w:rtl/>
        </w:rPr>
        <w:t>מהוראות חוק הבחירות עולה כי רשימה מקומית חדשה</w:t>
      </w:r>
      <w:r>
        <w:rPr>
          <w:rFonts w:cs="FrankRuehl" w:hint="cs"/>
          <w:sz w:val="22"/>
          <w:szCs w:val="22"/>
          <w:rtl/>
        </w:rPr>
        <w:t xml:space="preserve"> (להלן</w:t>
      </w:r>
      <w:r w:rsidR="00A76629">
        <w:rPr>
          <w:rFonts w:cs="FrankRuehl" w:hint="cs"/>
          <w:sz w:val="22"/>
          <w:szCs w:val="22"/>
          <w:rtl/>
        </w:rPr>
        <w:t xml:space="preserve"> </w:t>
      </w:r>
      <w:r>
        <w:rPr>
          <w:rFonts w:cs="FrankRuehl" w:hint="cs"/>
          <w:sz w:val="22"/>
          <w:szCs w:val="22"/>
          <w:rtl/>
        </w:rPr>
        <w:t xml:space="preserve">- רשימה חדשה) </w:t>
      </w:r>
      <w:r>
        <w:rPr>
          <w:rFonts w:cs="FrankRuehl"/>
          <w:sz w:val="22"/>
          <w:szCs w:val="22"/>
          <w:rtl/>
        </w:rPr>
        <w:t>מחויבת להפקיד עירבון כספי אצל מנהל הבחירות, כתנאי להשתתפותה בבחירות. עירבון זה מחולט לקופת הרשות המקומית, אם אותה רשימה לא זכתה בבחירות במנדט אחד לפחות. בדברי ההסבר לחוק</w:t>
      </w:r>
      <w:r>
        <w:rPr>
          <w:rStyle w:val="FootnoteReference"/>
          <w:rFonts w:cs="FrankRuehl"/>
          <w:sz w:val="22"/>
          <w:szCs w:val="22"/>
          <w:rtl/>
        </w:rPr>
        <w:footnoteReference w:id="9"/>
      </w:r>
      <w:r>
        <w:rPr>
          <w:rFonts w:cs="FrankRuehl"/>
          <w:sz w:val="22"/>
          <w:szCs w:val="22"/>
          <w:rtl/>
        </w:rPr>
        <w:t xml:space="preserve"> צוין כי בדומה להוראות החוק בקשר לבחירות לכנסת, ביקש המחוקק להפחית את מספר הרשימות </w:t>
      </w:r>
      <w:r>
        <w:rPr>
          <w:rFonts w:cs="FrankRuehl"/>
          <w:sz w:val="22"/>
          <w:szCs w:val="22"/>
          <w:rtl/>
        </w:rPr>
        <w:t>המתמודדות אשר אין להן סיכוי לזכות במספיק קולות כשרים שיבטיחו את ייצוגן ובכך להפחית מהטרחה הכרוכה בטיפול באותן רשימות ובבדיקתן בידי הגורמים המוסמכים לכך. חילוט העירבון מהווה אפוא חסם של רשימות חדשות המבקשות להתמודד לבחירות.</w:t>
      </w:r>
    </w:p>
    <w:p w:rsidR="00967845" w:rsidP="004E093F">
      <w:pPr>
        <w:spacing w:after="120" w:line="230" w:lineRule="exact"/>
        <w:jc w:val="both"/>
        <w:rPr>
          <w:rFonts w:cs="FrankRuehl"/>
          <w:sz w:val="22"/>
          <w:szCs w:val="22"/>
          <w:rtl/>
        </w:rPr>
      </w:pPr>
      <w:r>
        <w:rPr>
          <w:rFonts w:cs="FrankRuehl" w:hint="cs"/>
          <w:sz w:val="22"/>
          <w:szCs w:val="22"/>
          <w:rtl/>
        </w:rPr>
        <w:t>522</w:t>
      </w:r>
      <w:r>
        <w:rPr>
          <w:rFonts w:cs="FrankRuehl"/>
          <w:sz w:val="22"/>
          <w:szCs w:val="22"/>
          <w:rtl/>
        </w:rPr>
        <w:t xml:space="preserve"> מבין הסיעות הכלולות בדוח זה</w:t>
      </w:r>
      <w:r>
        <w:rPr>
          <w:rFonts w:cs="FrankRuehl" w:hint="cs"/>
          <w:sz w:val="22"/>
          <w:szCs w:val="22"/>
          <w:rtl/>
        </w:rPr>
        <w:t>,</w:t>
      </w:r>
      <w:r>
        <w:rPr>
          <w:rFonts w:cs="FrankRuehl"/>
          <w:sz w:val="22"/>
          <w:szCs w:val="22"/>
          <w:rtl/>
        </w:rPr>
        <w:t xml:space="preserve"> זכו במספר קולות ששוויו נמוך ממנדט אחד, מהן 310 הינן רשימות חדשות</w:t>
      </w:r>
      <w:r>
        <w:rPr>
          <w:rFonts w:cs="FrankRuehl" w:hint="cs"/>
          <w:sz w:val="22"/>
          <w:szCs w:val="22"/>
          <w:rtl/>
        </w:rPr>
        <w:t>.</w:t>
      </w:r>
      <w:r>
        <w:rPr>
          <w:rFonts w:cs="FrankRuehl"/>
          <w:sz w:val="22"/>
          <w:szCs w:val="22"/>
          <w:rtl/>
        </w:rPr>
        <w:t xml:space="preserve"> 34% מבין 310 הסיעות </w:t>
      </w:r>
      <w:r>
        <w:rPr>
          <w:rFonts w:cs="FrankRuehl" w:hint="cs"/>
          <w:sz w:val="22"/>
          <w:szCs w:val="22"/>
          <w:rtl/>
        </w:rPr>
        <w:t>האמורות</w:t>
      </w:r>
      <w:r>
        <w:rPr>
          <w:rFonts w:cs="FrankRuehl"/>
          <w:sz w:val="22"/>
          <w:szCs w:val="22"/>
          <w:rtl/>
        </w:rPr>
        <w:t>, קרי</w:t>
      </w:r>
      <w:r w:rsidR="00A76629">
        <w:rPr>
          <w:rFonts w:cs="FrankRuehl" w:hint="cs"/>
          <w:sz w:val="22"/>
          <w:szCs w:val="22"/>
          <w:rtl/>
        </w:rPr>
        <w:t xml:space="preserve"> </w:t>
      </w:r>
      <w:r>
        <w:rPr>
          <w:rFonts w:cs="FrankRuehl"/>
          <w:sz w:val="22"/>
          <w:szCs w:val="22"/>
          <w:rtl/>
        </w:rPr>
        <w:t>-</w:t>
      </w:r>
      <w:r w:rsidR="00E76E26">
        <w:rPr>
          <w:rFonts w:cs="FrankRuehl"/>
          <w:sz w:val="22"/>
          <w:szCs w:val="22"/>
          <w:rtl/>
        </w:rPr>
        <w:t xml:space="preserve"> </w:t>
      </w:r>
      <w:r>
        <w:rPr>
          <w:rFonts w:cs="FrankRuehl"/>
          <w:sz w:val="22"/>
          <w:szCs w:val="22"/>
          <w:rtl/>
        </w:rPr>
        <w:t xml:space="preserve">106 סיעות, זכו במספר קולות השווה </w:t>
      </w:r>
      <w:r w:rsidR="00211280">
        <w:rPr>
          <w:rFonts w:cs="FrankRuehl" w:hint="cs"/>
          <w:sz w:val="22"/>
          <w:szCs w:val="22"/>
          <w:rtl/>
        </w:rPr>
        <w:t>לחצי מנדט</w:t>
      </w:r>
      <w:r>
        <w:rPr>
          <w:rFonts w:cs="FrankRuehl"/>
          <w:sz w:val="22"/>
          <w:szCs w:val="22"/>
          <w:rtl/>
        </w:rPr>
        <w:t>. 106 הסיעות האמורות זכאיות אמנם למימון אולם</w:t>
      </w:r>
      <w:r w:rsidR="00211280">
        <w:rPr>
          <w:rFonts w:cs="FrankRuehl" w:hint="cs"/>
          <w:sz w:val="22"/>
          <w:szCs w:val="22"/>
          <w:rtl/>
        </w:rPr>
        <w:t>,</w:t>
      </w:r>
      <w:r>
        <w:rPr>
          <w:rFonts w:cs="FrankRuehl"/>
          <w:sz w:val="22"/>
          <w:szCs w:val="22"/>
          <w:rtl/>
        </w:rPr>
        <w:t xml:space="preserve"> לפי החוק</w:t>
      </w:r>
      <w:r w:rsidR="00211280">
        <w:rPr>
          <w:rFonts w:cs="FrankRuehl" w:hint="cs"/>
          <w:sz w:val="22"/>
          <w:szCs w:val="22"/>
          <w:rtl/>
        </w:rPr>
        <w:t>,</w:t>
      </w:r>
      <w:r>
        <w:rPr>
          <w:rFonts w:cs="FrankRuehl"/>
          <w:sz w:val="22"/>
          <w:szCs w:val="22"/>
          <w:rtl/>
        </w:rPr>
        <w:t xml:space="preserve"> סכום העירבון שהפקידו יחולט לקופת הרשות המקומית. </w:t>
      </w:r>
    </w:p>
    <w:p w:rsidR="00967845" w:rsidP="00211280">
      <w:pPr>
        <w:spacing w:after="240" w:line="230" w:lineRule="exact"/>
        <w:jc w:val="both"/>
        <w:rPr>
          <w:rFonts w:cs="FrankRuehl"/>
          <w:sz w:val="22"/>
          <w:szCs w:val="22"/>
          <w:rtl/>
        </w:rPr>
      </w:pPr>
      <w:r w:rsidRPr="00D87724">
        <w:rPr>
          <w:rFonts w:cs="FrankRuehl"/>
          <w:sz w:val="22"/>
          <w:szCs w:val="22"/>
          <w:rtl/>
        </w:rPr>
        <w:t xml:space="preserve">קיימת אי הלימה בין הוראות </w:t>
      </w:r>
      <w:r>
        <w:rPr>
          <w:rFonts w:cs="FrankRuehl"/>
          <w:sz w:val="22"/>
          <w:szCs w:val="22"/>
          <w:rtl/>
        </w:rPr>
        <w:t xml:space="preserve">החוקים השונים </w:t>
      </w:r>
      <w:r w:rsidRPr="00D87724">
        <w:rPr>
          <w:rFonts w:cs="FrankRuehl"/>
          <w:sz w:val="22"/>
          <w:szCs w:val="22"/>
          <w:rtl/>
        </w:rPr>
        <w:t>אשר מצד אחד קובעות שישולם מימון ממלכתי לסיעה או רשימה אשר זכתה במספר קולות השווה ערך ל</w:t>
      </w:r>
      <w:r w:rsidR="00211280">
        <w:rPr>
          <w:rFonts w:cs="FrankRuehl" w:hint="cs"/>
          <w:sz w:val="22"/>
          <w:szCs w:val="22"/>
          <w:rtl/>
        </w:rPr>
        <w:t xml:space="preserve">חצי </w:t>
      </w:r>
      <w:r>
        <w:rPr>
          <w:rFonts w:cs="FrankRuehl"/>
          <w:sz w:val="22"/>
          <w:szCs w:val="22"/>
          <w:rtl/>
        </w:rPr>
        <w:t>מ</w:t>
      </w:r>
      <w:r w:rsidRPr="00D87724">
        <w:rPr>
          <w:rFonts w:cs="FrankRuehl"/>
          <w:sz w:val="22"/>
          <w:szCs w:val="22"/>
          <w:rtl/>
        </w:rPr>
        <w:t>מנדט</w:t>
      </w:r>
      <w:r>
        <w:rPr>
          <w:rFonts w:cs="FrankRuehl"/>
          <w:sz w:val="22"/>
          <w:szCs w:val="22"/>
          <w:rtl/>
        </w:rPr>
        <w:t xml:space="preserve">, אך מצד שני קובעות כי </w:t>
      </w:r>
      <w:r w:rsidRPr="00D87724">
        <w:rPr>
          <w:rFonts w:cs="FrankRuehl"/>
          <w:sz w:val="22"/>
          <w:szCs w:val="22"/>
          <w:rtl/>
        </w:rPr>
        <w:t xml:space="preserve">העירבון </w:t>
      </w:r>
      <w:r>
        <w:rPr>
          <w:rFonts w:cs="FrankRuehl"/>
          <w:sz w:val="22"/>
          <w:szCs w:val="22"/>
          <w:rtl/>
        </w:rPr>
        <w:t xml:space="preserve">של </w:t>
      </w:r>
      <w:r>
        <w:rPr>
          <w:rFonts w:cs="FrankRuehl" w:hint="cs"/>
          <w:sz w:val="22"/>
          <w:szCs w:val="22"/>
          <w:rtl/>
        </w:rPr>
        <w:t>רשימה חדשה</w:t>
      </w:r>
      <w:r>
        <w:rPr>
          <w:rFonts w:cs="FrankRuehl"/>
          <w:sz w:val="22"/>
          <w:szCs w:val="22"/>
          <w:rtl/>
        </w:rPr>
        <w:t xml:space="preserve"> </w:t>
      </w:r>
      <w:r w:rsidRPr="00D87724">
        <w:rPr>
          <w:rFonts w:cs="FrankRuehl"/>
          <w:sz w:val="22"/>
          <w:szCs w:val="22"/>
          <w:rtl/>
        </w:rPr>
        <w:t xml:space="preserve">יחולט </w:t>
      </w:r>
      <w:r>
        <w:rPr>
          <w:rFonts w:cs="FrankRuehl"/>
          <w:sz w:val="22"/>
          <w:szCs w:val="22"/>
          <w:rtl/>
        </w:rPr>
        <w:t xml:space="preserve">משום שלא קבלה לפחות מנדט אחד. מכאן עולה שחלק מכספי המימון הממלכתי משמשים בפועל למימון העירבון אשר מועבר כאמור לקופת הרשות המקומית, במקום לכסות את הוצאות הבחירות של הרשימה. </w:t>
      </w:r>
    </w:p>
    <w:p w:rsidR="00967845" w:rsidP="001652DC">
      <w:pPr>
        <w:pStyle w:val="RESHET"/>
        <w:keepLines/>
        <w:rPr>
          <w:rtl/>
        </w:rPr>
      </w:pPr>
      <w:r w:rsidRPr="009B3303">
        <w:rPr>
          <w:rtl/>
        </w:rPr>
        <w:t xml:space="preserve">אני קורא למחוקק </w:t>
      </w:r>
      <w:r w:rsidRPr="009B3303">
        <w:rPr>
          <w:rtl/>
        </w:rPr>
        <w:t>ליתן</w:t>
      </w:r>
      <w:r w:rsidRPr="009B3303">
        <w:rPr>
          <w:rtl/>
        </w:rPr>
        <w:t xml:space="preserve"> דעתו לנושא ולפעול לתיקון החוק </w:t>
      </w:r>
      <w:r>
        <w:rPr>
          <w:rtl/>
        </w:rPr>
        <w:t>במגמה ולפיה</w:t>
      </w:r>
      <w:r w:rsidR="00E76E26">
        <w:rPr>
          <w:rtl/>
        </w:rPr>
        <w:t xml:space="preserve"> </w:t>
      </w:r>
      <w:r>
        <w:rPr>
          <w:rtl/>
        </w:rPr>
        <w:t xml:space="preserve">לא יחולט עירבון של סיעה שזכאית למימון עקב זכייתה בשיעור המינימלי </w:t>
      </w:r>
      <w:r w:rsidR="00211280">
        <w:rPr>
          <w:rFonts w:hint="cs"/>
          <w:rtl/>
        </w:rPr>
        <w:t>המזכה אותה במימון ממלכתי</w:t>
      </w:r>
      <w:r>
        <w:rPr>
          <w:rtl/>
        </w:rPr>
        <w:t xml:space="preserve">. </w:t>
      </w:r>
    </w:p>
    <w:p w:rsidR="00967845" w:rsidRPr="0061559E" w:rsidP="0061559E">
      <w:pPr>
        <w:spacing w:after="120" w:line="230" w:lineRule="exact"/>
        <w:jc w:val="both"/>
        <w:rPr>
          <w:rFonts w:cs="FrankRuehl"/>
          <w:sz w:val="22"/>
          <w:szCs w:val="22"/>
        </w:rPr>
      </w:pPr>
    </w:p>
    <w:p w:rsidR="008105E5" w:rsidRPr="0088662E" w:rsidP="001368F1">
      <w:pPr>
        <w:pStyle w:val="KOT5"/>
        <w:rPr>
          <w:rtl/>
        </w:rPr>
      </w:pPr>
      <w:r w:rsidRPr="0088662E">
        <w:rPr>
          <w:rFonts w:hint="cs"/>
          <w:rtl/>
        </w:rPr>
        <w:t>פרסומים וקביעות יו"ר ועדת הבחירות המרכזית</w:t>
      </w:r>
    </w:p>
    <w:p w:rsidR="001168E3" w:rsidP="001368F1">
      <w:pPr>
        <w:spacing w:after="120" w:line="230" w:lineRule="exact"/>
        <w:jc w:val="both"/>
        <w:rPr>
          <w:rFonts w:cs="FrankRuehl"/>
          <w:sz w:val="22"/>
          <w:szCs w:val="22"/>
          <w:rtl/>
        </w:rPr>
      </w:pPr>
      <w:r>
        <w:rPr>
          <w:rFonts w:cs="FrankRuehl" w:hint="cs"/>
          <w:sz w:val="22"/>
          <w:szCs w:val="22"/>
          <w:rtl/>
        </w:rPr>
        <w:t>חוק הבחירות</w:t>
      </w:r>
      <w:r w:rsidR="00FA6C4E">
        <w:rPr>
          <w:rFonts w:cs="FrankRuehl" w:hint="cs"/>
          <w:sz w:val="22"/>
          <w:szCs w:val="22"/>
          <w:rtl/>
        </w:rPr>
        <w:t xml:space="preserve"> </w:t>
      </w:r>
      <w:r>
        <w:rPr>
          <w:rFonts w:cs="FrankRuehl" w:hint="cs"/>
          <w:sz w:val="22"/>
          <w:szCs w:val="22"/>
          <w:rtl/>
        </w:rPr>
        <w:t>(דרכי תעמולה), התשי"ט-1959 (להלן</w:t>
      </w:r>
      <w:r w:rsidR="00A76629">
        <w:rPr>
          <w:rFonts w:cs="FrankRuehl" w:hint="cs"/>
          <w:sz w:val="22"/>
          <w:szCs w:val="22"/>
          <w:rtl/>
        </w:rPr>
        <w:t xml:space="preserve"> </w:t>
      </w:r>
      <w:r>
        <w:rPr>
          <w:rFonts w:cs="FrankRuehl" w:hint="cs"/>
          <w:sz w:val="22"/>
          <w:szCs w:val="22"/>
          <w:rtl/>
        </w:rPr>
        <w:t>- חוק דרכי תעמולה)</w:t>
      </w:r>
      <w:r w:rsidR="00B808BA">
        <w:rPr>
          <w:rFonts w:cs="FrankRuehl" w:hint="cs"/>
          <w:sz w:val="22"/>
          <w:szCs w:val="22"/>
          <w:rtl/>
        </w:rPr>
        <w:t xml:space="preserve"> </w:t>
      </w:r>
      <w:r w:rsidR="00F56958">
        <w:rPr>
          <w:rFonts w:cs="FrankRuehl" w:hint="cs"/>
          <w:sz w:val="22"/>
          <w:szCs w:val="22"/>
          <w:rtl/>
        </w:rPr>
        <w:t>חל על</w:t>
      </w:r>
      <w:r w:rsidR="00B808BA">
        <w:rPr>
          <w:rFonts w:cs="FrankRuehl" w:hint="cs"/>
          <w:sz w:val="22"/>
          <w:szCs w:val="22"/>
          <w:rtl/>
        </w:rPr>
        <w:t xml:space="preserve"> תעמולת בחירות במערכת הבחירות לרשויות המקומיות</w:t>
      </w:r>
      <w:r w:rsidR="0073738C">
        <w:rPr>
          <w:rFonts w:cs="FrankRuehl" w:hint="cs"/>
          <w:sz w:val="22"/>
          <w:szCs w:val="22"/>
          <w:rtl/>
        </w:rPr>
        <w:t xml:space="preserve"> ומטיל מגבלות שונות על הסיעות המתמודדות</w:t>
      </w:r>
      <w:r w:rsidR="00B808BA">
        <w:rPr>
          <w:rFonts w:cs="FrankRuehl" w:hint="cs"/>
          <w:sz w:val="22"/>
          <w:szCs w:val="22"/>
          <w:rtl/>
        </w:rPr>
        <w:t>. בין היתר</w:t>
      </w:r>
      <w:r w:rsidR="0073738C">
        <w:rPr>
          <w:rFonts w:cs="FrankRuehl" w:hint="cs"/>
          <w:sz w:val="22"/>
          <w:szCs w:val="22"/>
          <w:rtl/>
        </w:rPr>
        <w:t>,</w:t>
      </w:r>
      <w:r w:rsidR="00CD726A">
        <w:rPr>
          <w:rFonts w:cs="FrankRuehl" w:hint="cs"/>
          <w:sz w:val="22"/>
          <w:szCs w:val="22"/>
          <w:rtl/>
        </w:rPr>
        <w:t xml:space="preserve"> קובע </w:t>
      </w:r>
      <w:r w:rsidR="00B808BA">
        <w:rPr>
          <w:rFonts w:cs="FrankRuehl" w:hint="cs"/>
          <w:sz w:val="22"/>
          <w:szCs w:val="22"/>
          <w:rtl/>
        </w:rPr>
        <w:t xml:space="preserve">סעיף 2א לחוק </w:t>
      </w:r>
      <w:r w:rsidR="0073738C">
        <w:rPr>
          <w:rFonts w:cs="FrankRuehl" w:hint="cs"/>
          <w:sz w:val="22"/>
          <w:szCs w:val="22"/>
          <w:rtl/>
        </w:rPr>
        <w:t>שענינו 'איסור שימוש במשאבי ציבור' כי</w:t>
      </w:r>
      <w:r w:rsidR="00B808BA">
        <w:rPr>
          <w:rFonts w:cs="FrankRuehl" w:hint="cs"/>
          <w:sz w:val="22"/>
          <w:szCs w:val="22"/>
          <w:rtl/>
        </w:rPr>
        <w:t xml:space="preserve"> "לא ייעשה שימוש בקשר עם תעמולת בחירות, בכספים של גוף מבוקר כמשמעותו בפסקאות (1),(2),(3),(4) ו-(9) של סעיף 9 לחוק מבקר המדינה, </w:t>
      </w:r>
      <w:r w:rsidR="00F56958">
        <w:rPr>
          <w:rFonts w:cs="FrankRuehl" w:hint="cs"/>
          <w:sz w:val="22"/>
          <w:szCs w:val="22"/>
          <w:rtl/>
        </w:rPr>
        <w:t>ה</w:t>
      </w:r>
      <w:r w:rsidR="00B808BA">
        <w:rPr>
          <w:rFonts w:cs="FrankRuehl" w:hint="cs"/>
          <w:sz w:val="22"/>
          <w:szCs w:val="22"/>
          <w:rtl/>
        </w:rPr>
        <w:t>תשי"ח-1958 [נוסח משולב]...".</w:t>
      </w:r>
      <w:r w:rsidR="0073738C">
        <w:rPr>
          <w:rFonts w:cs="FrankRuehl" w:hint="cs"/>
          <w:sz w:val="22"/>
          <w:szCs w:val="22"/>
          <w:rtl/>
        </w:rPr>
        <w:t xml:space="preserve"> </w:t>
      </w:r>
      <w:r w:rsidR="00CD726A">
        <w:rPr>
          <w:rFonts w:cs="FrankRuehl" w:hint="cs"/>
          <w:sz w:val="22"/>
          <w:szCs w:val="22"/>
          <w:rtl/>
        </w:rPr>
        <w:t>ה</w:t>
      </w:r>
      <w:r w:rsidR="00100FD8">
        <w:rPr>
          <w:rFonts w:cs="FrankRuehl" w:hint="cs"/>
          <w:sz w:val="22"/>
          <w:szCs w:val="22"/>
          <w:rtl/>
        </w:rPr>
        <w:t xml:space="preserve">חוק קובע כי האיסור על שימוש </w:t>
      </w:r>
      <w:r w:rsidR="00094688">
        <w:rPr>
          <w:rFonts w:cs="FrankRuehl" w:hint="cs"/>
          <w:sz w:val="22"/>
          <w:szCs w:val="22"/>
          <w:rtl/>
        </w:rPr>
        <w:t xml:space="preserve">בכספי </w:t>
      </w:r>
      <w:r w:rsidR="00100FD8">
        <w:rPr>
          <w:rFonts w:cs="FrankRuehl" w:hint="cs"/>
          <w:sz w:val="22"/>
          <w:szCs w:val="22"/>
          <w:rtl/>
        </w:rPr>
        <w:t>ציבור חל בכל עת, ולא רק במועד הסמוך לבחירות.</w:t>
      </w:r>
    </w:p>
    <w:p w:rsidR="00B808BA" w:rsidP="001368F1">
      <w:pPr>
        <w:spacing w:after="120" w:line="230" w:lineRule="exact"/>
        <w:jc w:val="both"/>
        <w:rPr>
          <w:rFonts w:cs="FrankRuehl"/>
          <w:sz w:val="22"/>
          <w:szCs w:val="22"/>
          <w:rtl/>
        </w:rPr>
      </w:pPr>
      <w:r>
        <w:rPr>
          <w:rFonts w:cs="FrankRuehl" w:hint="cs"/>
          <w:sz w:val="22"/>
          <w:szCs w:val="22"/>
          <w:rtl/>
        </w:rPr>
        <w:t xml:space="preserve">סעיף 17 לחוק </w:t>
      </w:r>
      <w:r w:rsidR="00F56958">
        <w:rPr>
          <w:rFonts w:cs="FrankRuehl" w:hint="cs"/>
          <w:sz w:val="22"/>
          <w:szCs w:val="22"/>
          <w:rtl/>
        </w:rPr>
        <w:t xml:space="preserve">דרכי תעמולה </w:t>
      </w:r>
      <w:r>
        <w:rPr>
          <w:rFonts w:cs="FrankRuehl" w:hint="cs"/>
          <w:sz w:val="22"/>
          <w:szCs w:val="22"/>
          <w:rtl/>
        </w:rPr>
        <w:t xml:space="preserve">קובע כי "המפר הוראה מהוראות חוק זה או אינו מקיים חיוב שהוטל עליו לפי הוראותיו של יושב ראש ועדת הבחירות המרכזית לכנסת" עובר עבירה פלילית. סעיף 17ב(א) לחוק קובע </w:t>
      </w:r>
      <w:r w:rsidR="00F56958">
        <w:rPr>
          <w:rFonts w:cs="FrankRuehl" w:hint="cs"/>
          <w:sz w:val="22"/>
          <w:szCs w:val="22"/>
          <w:rtl/>
        </w:rPr>
        <w:t xml:space="preserve">כי </w:t>
      </w:r>
      <w:r>
        <w:rPr>
          <w:rFonts w:cs="FrankRuehl" w:hint="cs"/>
          <w:sz w:val="22"/>
          <w:szCs w:val="22"/>
          <w:rtl/>
        </w:rPr>
        <w:t xml:space="preserve">"יושב ראש ועדת הבחירות לכנסת רשאי, לאחר שנתן לנוגע בדבר הזדמנות להביא טענותיו לפניו, </w:t>
      </w:r>
      <w:r>
        <w:rPr>
          <w:rFonts w:cs="FrankRuehl" w:hint="cs"/>
          <w:sz w:val="22"/>
          <w:szCs w:val="22"/>
          <w:rtl/>
        </w:rPr>
        <w:t>ליתן</w:t>
      </w:r>
      <w:r>
        <w:rPr>
          <w:rFonts w:cs="FrankRuehl" w:hint="cs"/>
          <w:sz w:val="22"/>
          <w:szCs w:val="22"/>
          <w:rtl/>
        </w:rPr>
        <w:t xml:space="preserve"> צו המונע ביצוע מעשה עבירה לפי חוק זה... או המשכתו (להלן</w:t>
      </w:r>
      <w:r w:rsidR="00A76629">
        <w:rPr>
          <w:rFonts w:cs="FrankRuehl" w:hint="cs"/>
          <w:sz w:val="22"/>
          <w:szCs w:val="22"/>
          <w:rtl/>
        </w:rPr>
        <w:t xml:space="preserve"> </w:t>
      </w:r>
      <w:r>
        <w:rPr>
          <w:rFonts w:cs="FrankRuehl" w:hint="cs"/>
          <w:sz w:val="22"/>
          <w:szCs w:val="22"/>
          <w:rtl/>
        </w:rPr>
        <w:t>- צו מניעה).</w:t>
      </w:r>
      <w:r w:rsidR="00CD726A">
        <w:rPr>
          <w:rFonts w:cs="FrankRuehl" w:hint="cs"/>
          <w:sz w:val="22"/>
          <w:szCs w:val="22"/>
          <w:rtl/>
        </w:rPr>
        <w:t>.</w:t>
      </w:r>
      <w:r>
        <w:rPr>
          <w:rFonts w:cs="FrankRuehl" w:hint="cs"/>
          <w:sz w:val="22"/>
          <w:szCs w:val="22"/>
          <w:rtl/>
        </w:rPr>
        <w:t>.".</w:t>
      </w:r>
    </w:p>
    <w:p w:rsidR="005F2565" w:rsidP="001368F1">
      <w:pPr>
        <w:spacing w:after="120" w:line="230" w:lineRule="exact"/>
        <w:jc w:val="both"/>
        <w:rPr>
          <w:rFonts w:cs="FrankRuehl"/>
          <w:sz w:val="22"/>
          <w:szCs w:val="22"/>
          <w:rtl/>
        </w:rPr>
      </w:pPr>
      <w:r w:rsidRPr="002E2E08">
        <w:rPr>
          <w:rFonts w:cs="FrankRuehl" w:hint="cs"/>
          <w:sz w:val="22"/>
          <w:szCs w:val="22"/>
          <w:rtl/>
        </w:rPr>
        <w:t>בהתאם לחוק דרכי תעמולה, חל איסור על שימוש בכספי ציבור לצורך תעמולת בחירות. החוק מאפשר לבקש צו מניעה מיו</w:t>
      </w:r>
      <w:r>
        <w:rPr>
          <w:rFonts w:cs="FrankRuehl" w:hint="cs"/>
          <w:sz w:val="22"/>
          <w:szCs w:val="22"/>
          <w:rtl/>
        </w:rPr>
        <w:t xml:space="preserve">שב ראש </w:t>
      </w:r>
      <w:r w:rsidRPr="002E2E08">
        <w:rPr>
          <w:rFonts w:cs="FrankRuehl" w:hint="cs"/>
          <w:sz w:val="22"/>
          <w:szCs w:val="22"/>
          <w:rtl/>
        </w:rPr>
        <w:t xml:space="preserve">ועדת הבחירות המרכזית </w:t>
      </w:r>
      <w:r>
        <w:rPr>
          <w:rFonts w:cs="FrankRuehl" w:hint="cs"/>
          <w:sz w:val="22"/>
          <w:szCs w:val="22"/>
          <w:rtl/>
        </w:rPr>
        <w:t>לכנסת (להלן</w:t>
      </w:r>
      <w:r w:rsidR="00A76629">
        <w:rPr>
          <w:rFonts w:cs="FrankRuehl" w:hint="cs"/>
          <w:sz w:val="22"/>
          <w:szCs w:val="22"/>
          <w:rtl/>
        </w:rPr>
        <w:t xml:space="preserve"> </w:t>
      </w:r>
      <w:r>
        <w:rPr>
          <w:rFonts w:cs="FrankRuehl" w:hint="cs"/>
          <w:sz w:val="22"/>
          <w:szCs w:val="22"/>
          <w:rtl/>
        </w:rPr>
        <w:t xml:space="preserve">- יו"ר ועדת הבחירות) </w:t>
      </w:r>
      <w:r w:rsidRPr="002E2E08">
        <w:rPr>
          <w:rFonts w:cs="FrankRuehl" w:hint="cs"/>
          <w:sz w:val="22"/>
          <w:szCs w:val="22"/>
          <w:rtl/>
        </w:rPr>
        <w:t>לגבי מי שמפר איסור זה</w:t>
      </w:r>
      <w:r>
        <w:rPr>
          <w:rFonts w:cs="FrankRuehl" w:hint="cs"/>
          <w:sz w:val="22"/>
          <w:szCs w:val="22"/>
          <w:rtl/>
        </w:rPr>
        <w:t>, ובפועל ס</w:t>
      </w:r>
      <w:r w:rsidR="0073738C">
        <w:rPr>
          <w:rFonts w:cs="FrankRuehl" w:hint="cs"/>
          <w:sz w:val="22"/>
          <w:szCs w:val="22"/>
          <w:rtl/>
        </w:rPr>
        <w:t xml:space="preserve">יעות מקומיות </w:t>
      </w:r>
      <w:r w:rsidR="00094688">
        <w:rPr>
          <w:rFonts w:cs="FrankRuehl" w:hint="cs"/>
          <w:sz w:val="22"/>
          <w:szCs w:val="22"/>
          <w:rtl/>
        </w:rPr>
        <w:t xml:space="preserve">רבות עתרו </w:t>
      </w:r>
      <w:r w:rsidR="0073738C">
        <w:rPr>
          <w:rFonts w:cs="FrankRuehl" w:hint="cs"/>
          <w:sz w:val="22"/>
          <w:szCs w:val="22"/>
          <w:rtl/>
        </w:rPr>
        <w:t>בפני יו</w:t>
      </w:r>
      <w:r>
        <w:rPr>
          <w:rFonts w:cs="FrankRuehl" w:hint="cs"/>
          <w:sz w:val="22"/>
          <w:szCs w:val="22"/>
          <w:rtl/>
        </w:rPr>
        <w:t>"ר</w:t>
      </w:r>
      <w:r w:rsidR="0073738C">
        <w:rPr>
          <w:rFonts w:cs="FrankRuehl" w:hint="cs"/>
          <w:sz w:val="22"/>
          <w:szCs w:val="22"/>
          <w:rtl/>
        </w:rPr>
        <w:t xml:space="preserve"> ועדת הבחירות </w:t>
      </w:r>
      <w:r w:rsidR="00094688">
        <w:rPr>
          <w:rFonts w:cs="FrankRuehl" w:hint="cs"/>
          <w:sz w:val="22"/>
          <w:szCs w:val="22"/>
          <w:rtl/>
        </w:rPr>
        <w:t xml:space="preserve">בבקשה </w:t>
      </w:r>
      <w:r w:rsidR="0073738C">
        <w:rPr>
          <w:rFonts w:cs="FrankRuehl" w:hint="cs"/>
          <w:sz w:val="22"/>
          <w:szCs w:val="22"/>
          <w:rtl/>
        </w:rPr>
        <w:t>למתן צו</w:t>
      </w:r>
      <w:r w:rsidR="001168E3">
        <w:rPr>
          <w:rFonts w:cs="FrankRuehl" w:hint="cs"/>
          <w:sz w:val="22"/>
          <w:szCs w:val="22"/>
          <w:rtl/>
        </w:rPr>
        <w:t>ו</w:t>
      </w:r>
      <w:r w:rsidR="0073738C">
        <w:rPr>
          <w:rFonts w:cs="FrankRuehl" w:hint="cs"/>
          <w:sz w:val="22"/>
          <w:szCs w:val="22"/>
          <w:rtl/>
        </w:rPr>
        <w:t xml:space="preserve">י מניעה כנגד סיעות אחרות בגין שימוש </w:t>
      </w:r>
      <w:r w:rsidR="00100FD8">
        <w:rPr>
          <w:rFonts w:cs="FrankRuehl" w:hint="cs"/>
          <w:sz w:val="22"/>
          <w:szCs w:val="22"/>
          <w:rtl/>
        </w:rPr>
        <w:t xml:space="preserve">אסור </w:t>
      </w:r>
      <w:r w:rsidR="0073738C">
        <w:rPr>
          <w:rFonts w:cs="FrankRuehl" w:hint="cs"/>
          <w:sz w:val="22"/>
          <w:szCs w:val="22"/>
          <w:rtl/>
        </w:rPr>
        <w:t>שעשו אותן סיעות ב</w:t>
      </w:r>
      <w:r w:rsidR="00523504">
        <w:rPr>
          <w:rFonts w:cs="FrankRuehl" w:hint="cs"/>
          <w:sz w:val="22"/>
          <w:szCs w:val="22"/>
          <w:rtl/>
        </w:rPr>
        <w:t>משאבי</w:t>
      </w:r>
      <w:r w:rsidR="0073738C">
        <w:rPr>
          <w:rFonts w:cs="FrankRuehl" w:hint="cs"/>
          <w:sz w:val="22"/>
          <w:szCs w:val="22"/>
          <w:rtl/>
        </w:rPr>
        <w:t xml:space="preserve"> ציבור לצורך תעמולה. </w:t>
      </w:r>
      <w:r>
        <w:rPr>
          <w:rFonts w:cs="FrankRuehl" w:hint="cs"/>
          <w:sz w:val="22"/>
          <w:szCs w:val="22"/>
          <w:rtl/>
        </w:rPr>
        <w:t>העתירות האמורות מוגשות</w:t>
      </w:r>
      <w:r w:rsidR="001168E3">
        <w:rPr>
          <w:rFonts w:cs="FrankRuehl" w:hint="cs"/>
          <w:sz w:val="22"/>
          <w:szCs w:val="22"/>
          <w:rtl/>
        </w:rPr>
        <w:t xml:space="preserve">, על פי רוב, </w:t>
      </w:r>
      <w:r w:rsidR="0073738C">
        <w:rPr>
          <w:rFonts w:cs="FrankRuehl" w:hint="cs"/>
          <w:sz w:val="22"/>
          <w:szCs w:val="22"/>
          <w:rtl/>
        </w:rPr>
        <w:t xml:space="preserve">כנגד </w:t>
      </w:r>
      <w:r w:rsidR="0060640A">
        <w:rPr>
          <w:rFonts w:cs="FrankRuehl" w:hint="cs"/>
          <w:sz w:val="22"/>
          <w:szCs w:val="22"/>
          <w:rtl/>
        </w:rPr>
        <w:t>הרשות המקומית</w:t>
      </w:r>
      <w:r w:rsidR="0073738C">
        <w:rPr>
          <w:rFonts w:cs="FrankRuehl" w:hint="cs"/>
          <w:sz w:val="22"/>
          <w:szCs w:val="22"/>
          <w:rtl/>
        </w:rPr>
        <w:t xml:space="preserve"> באותו יישוב, ראש ה</w:t>
      </w:r>
      <w:r w:rsidR="0060640A">
        <w:rPr>
          <w:rFonts w:cs="FrankRuehl" w:hint="cs"/>
          <w:sz w:val="22"/>
          <w:szCs w:val="22"/>
          <w:rtl/>
        </w:rPr>
        <w:t>רשות המקומית</w:t>
      </w:r>
      <w:r w:rsidR="0073738C">
        <w:rPr>
          <w:rFonts w:cs="FrankRuehl" w:hint="cs"/>
          <w:sz w:val="22"/>
          <w:szCs w:val="22"/>
          <w:rtl/>
        </w:rPr>
        <w:t xml:space="preserve"> המכהן ו</w:t>
      </w:r>
      <w:r w:rsidR="001168E3">
        <w:rPr>
          <w:rFonts w:cs="FrankRuehl" w:hint="cs"/>
          <w:sz w:val="22"/>
          <w:szCs w:val="22"/>
          <w:rtl/>
        </w:rPr>
        <w:t xml:space="preserve">כנגד </w:t>
      </w:r>
      <w:r w:rsidR="0073738C">
        <w:rPr>
          <w:rFonts w:cs="FrankRuehl" w:hint="cs"/>
          <w:sz w:val="22"/>
          <w:szCs w:val="22"/>
          <w:rtl/>
        </w:rPr>
        <w:t xml:space="preserve">הסיעה המקומית בראשה הוא עומד ומטעמה מתמודד בבחירות. </w:t>
      </w:r>
      <w:r w:rsidR="00094688">
        <w:rPr>
          <w:rFonts w:cs="FrankRuehl" w:hint="cs"/>
          <w:sz w:val="22"/>
          <w:szCs w:val="22"/>
          <w:rtl/>
        </w:rPr>
        <w:t xml:space="preserve">במקרים האמורים נדרש </w:t>
      </w:r>
      <w:r w:rsidR="001168E3">
        <w:rPr>
          <w:rFonts w:cs="FrankRuehl" w:hint="cs"/>
          <w:sz w:val="22"/>
          <w:szCs w:val="22"/>
          <w:rtl/>
        </w:rPr>
        <w:t xml:space="preserve">יו"ר ועדת הבחירות לבחון האם </w:t>
      </w:r>
      <w:r>
        <w:rPr>
          <w:rFonts w:cs="FrankRuehl" w:hint="cs"/>
          <w:sz w:val="22"/>
          <w:szCs w:val="22"/>
          <w:rtl/>
        </w:rPr>
        <w:t>פעולות של ה</w:t>
      </w:r>
      <w:r w:rsidR="0060640A">
        <w:rPr>
          <w:rFonts w:cs="FrankRuehl" w:hint="cs"/>
          <w:sz w:val="22"/>
          <w:szCs w:val="22"/>
          <w:rtl/>
        </w:rPr>
        <w:t>רשות המקומית</w:t>
      </w:r>
      <w:r>
        <w:rPr>
          <w:rFonts w:cs="FrankRuehl" w:hint="cs"/>
          <w:sz w:val="22"/>
          <w:szCs w:val="22"/>
          <w:rtl/>
        </w:rPr>
        <w:t xml:space="preserve"> כגון: הצבת </w:t>
      </w:r>
      <w:r w:rsidR="001168E3">
        <w:rPr>
          <w:rFonts w:cs="FrankRuehl" w:hint="cs"/>
          <w:sz w:val="22"/>
          <w:szCs w:val="22"/>
          <w:rtl/>
        </w:rPr>
        <w:t>שלטים</w:t>
      </w:r>
      <w:r>
        <w:rPr>
          <w:rFonts w:cs="FrankRuehl" w:hint="cs"/>
          <w:sz w:val="22"/>
          <w:szCs w:val="22"/>
          <w:rtl/>
        </w:rPr>
        <w:t xml:space="preserve">, עריכת </w:t>
      </w:r>
      <w:r w:rsidR="001168E3">
        <w:rPr>
          <w:rFonts w:cs="FrankRuehl" w:hint="cs"/>
          <w:sz w:val="22"/>
          <w:szCs w:val="22"/>
          <w:rtl/>
        </w:rPr>
        <w:t>פרסומים בעיתון מטעמה או מטעם ראש ה</w:t>
      </w:r>
      <w:r w:rsidR="0060640A">
        <w:rPr>
          <w:rFonts w:cs="FrankRuehl" w:hint="cs"/>
          <w:sz w:val="22"/>
          <w:szCs w:val="22"/>
          <w:rtl/>
        </w:rPr>
        <w:t>רשות המקומית</w:t>
      </w:r>
      <w:r>
        <w:rPr>
          <w:rFonts w:cs="FrankRuehl" w:hint="cs"/>
          <w:sz w:val="22"/>
          <w:szCs w:val="22"/>
          <w:rtl/>
        </w:rPr>
        <w:t>,</w:t>
      </w:r>
      <w:r w:rsidR="001168E3">
        <w:rPr>
          <w:rFonts w:cs="FrankRuehl" w:hint="cs"/>
          <w:sz w:val="22"/>
          <w:szCs w:val="22"/>
          <w:rtl/>
        </w:rPr>
        <w:t xml:space="preserve"> </w:t>
      </w:r>
      <w:r w:rsidR="00100FD8">
        <w:rPr>
          <w:rFonts w:cs="FrankRuehl" w:hint="cs"/>
          <w:sz w:val="22"/>
          <w:szCs w:val="22"/>
          <w:rtl/>
        </w:rPr>
        <w:t xml:space="preserve">אשר </w:t>
      </w:r>
      <w:r w:rsidR="001168E3">
        <w:rPr>
          <w:rFonts w:cs="FrankRuehl" w:hint="cs"/>
          <w:sz w:val="22"/>
          <w:szCs w:val="22"/>
          <w:rtl/>
        </w:rPr>
        <w:t>ממומנ</w:t>
      </w:r>
      <w:r>
        <w:rPr>
          <w:rFonts w:cs="FrankRuehl" w:hint="cs"/>
          <w:sz w:val="22"/>
          <w:szCs w:val="22"/>
          <w:rtl/>
        </w:rPr>
        <w:t>ות</w:t>
      </w:r>
      <w:r w:rsidR="001168E3">
        <w:rPr>
          <w:rFonts w:cs="FrankRuehl" w:hint="cs"/>
          <w:sz w:val="22"/>
          <w:szCs w:val="22"/>
          <w:rtl/>
        </w:rPr>
        <w:t xml:space="preserve"> מקופת ה</w:t>
      </w:r>
      <w:r w:rsidR="0060640A">
        <w:rPr>
          <w:rFonts w:cs="FrankRuehl" w:hint="cs"/>
          <w:sz w:val="22"/>
          <w:szCs w:val="22"/>
          <w:rtl/>
        </w:rPr>
        <w:t>רשות המקומית</w:t>
      </w:r>
      <w:r w:rsidR="001168E3">
        <w:rPr>
          <w:rFonts w:cs="FrankRuehl" w:hint="cs"/>
          <w:sz w:val="22"/>
          <w:szCs w:val="22"/>
          <w:rtl/>
        </w:rPr>
        <w:t>, משתמעים מה</w:t>
      </w:r>
      <w:r>
        <w:rPr>
          <w:rFonts w:cs="FrankRuehl" w:hint="cs"/>
          <w:sz w:val="22"/>
          <w:szCs w:val="22"/>
          <w:rtl/>
        </w:rPr>
        <w:t>ן</w:t>
      </w:r>
      <w:r w:rsidR="001168E3">
        <w:rPr>
          <w:rFonts w:cs="FrankRuehl" w:hint="cs"/>
          <w:sz w:val="22"/>
          <w:szCs w:val="22"/>
          <w:rtl/>
        </w:rPr>
        <w:t xml:space="preserve"> בעקיפין מסרים פוליטיים בדבר הישגי ה</w:t>
      </w:r>
      <w:r w:rsidR="0060640A">
        <w:rPr>
          <w:rFonts w:cs="FrankRuehl" w:hint="cs"/>
          <w:sz w:val="22"/>
          <w:szCs w:val="22"/>
          <w:rtl/>
        </w:rPr>
        <w:t>רשות המקומית</w:t>
      </w:r>
      <w:r w:rsidR="001168E3">
        <w:rPr>
          <w:rFonts w:cs="FrankRuehl" w:hint="cs"/>
          <w:sz w:val="22"/>
          <w:szCs w:val="22"/>
          <w:rtl/>
        </w:rPr>
        <w:t xml:space="preserve"> והצלחת ראש ה</w:t>
      </w:r>
      <w:r w:rsidR="0060640A">
        <w:rPr>
          <w:rFonts w:cs="FrankRuehl" w:hint="cs"/>
          <w:sz w:val="22"/>
          <w:szCs w:val="22"/>
          <w:rtl/>
        </w:rPr>
        <w:t>רשות המקומית</w:t>
      </w:r>
      <w:r w:rsidR="001168E3">
        <w:rPr>
          <w:rFonts w:cs="FrankRuehl" w:hint="cs"/>
          <w:sz w:val="22"/>
          <w:szCs w:val="22"/>
          <w:rtl/>
        </w:rPr>
        <w:t xml:space="preserve"> ו</w:t>
      </w:r>
      <w:r>
        <w:rPr>
          <w:rFonts w:cs="FrankRuehl" w:hint="cs"/>
          <w:sz w:val="22"/>
          <w:szCs w:val="22"/>
          <w:rtl/>
        </w:rPr>
        <w:t>בפועל הן מהוות</w:t>
      </w:r>
      <w:r w:rsidR="001168E3">
        <w:rPr>
          <w:rFonts w:cs="FrankRuehl" w:hint="cs"/>
          <w:sz w:val="22"/>
          <w:szCs w:val="22"/>
          <w:rtl/>
        </w:rPr>
        <w:t xml:space="preserve"> תעמולה אסורה לטובת</w:t>
      </w:r>
      <w:r w:rsidR="0060640A">
        <w:rPr>
          <w:rFonts w:cs="FrankRuehl" w:hint="cs"/>
          <w:sz w:val="22"/>
          <w:szCs w:val="22"/>
          <w:rtl/>
        </w:rPr>
        <w:t>ו</w:t>
      </w:r>
      <w:r w:rsidR="001168E3">
        <w:rPr>
          <w:rFonts w:cs="FrankRuehl" w:hint="cs"/>
          <w:sz w:val="22"/>
          <w:szCs w:val="22"/>
          <w:rtl/>
        </w:rPr>
        <w:t xml:space="preserve"> ו</w:t>
      </w:r>
      <w:r>
        <w:rPr>
          <w:rFonts w:cs="FrankRuehl" w:hint="cs"/>
          <w:sz w:val="22"/>
          <w:szCs w:val="22"/>
          <w:rtl/>
        </w:rPr>
        <w:t xml:space="preserve">לטובת </w:t>
      </w:r>
      <w:r w:rsidR="001168E3">
        <w:rPr>
          <w:rFonts w:cs="FrankRuehl" w:hint="cs"/>
          <w:sz w:val="22"/>
          <w:szCs w:val="22"/>
          <w:rtl/>
        </w:rPr>
        <w:t>הסיעה בראשה הוא עומד</w:t>
      </w:r>
      <w:r>
        <w:rPr>
          <w:rFonts w:cs="FrankRuehl" w:hint="cs"/>
          <w:sz w:val="22"/>
          <w:szCs w:val="22"/>
          <w:rtl/>
        </w:rPr>
        <w:t>,</w:t>
      </w:r>
      <w:r w:rsidR="001168E3">
        <w:rPr>
          <w:rFonts w:cs="FrankRuehl" w:hint="cs"/>
          <w:sz w:val="22"/>
          <w:szCs w:val="22"/>
          <w:rtl/>
        </w:rPr>
        <w:t xml:space="preserve"> תוך שימוש במשאבי ציבור.</w:t>
      </w:r>
      <w:r w:rsidR="00100FD8">
        <w:rPr>
          <w:rFonts w:cs="FrankRuehl" w:hint="cs"/>
          <w:sz w:val="22"/>
          <w:szCs w:val="22"/>
          <w:rtl/>
        </w:rPr>
        <w:t xml:space="preserve"> </w:t>
      </w:r>
    </w:p>
    <w:p w:rsidR="001168E3" w:rsidP="001368F1">
      <w:pPr>
        <w:spacing w:after="120" w:line="230" w:lineRule="exact"/>
        <w:jc w:val="both"/>
        <w:rPr>
          <w:rFonts w:cs="FrankRuehl"/>
          <w:sz w:val="22"/>
          <w:szCs w:val="22"/>
          <w:rtl/>
        </w:rPr>
      </w:pPr>
      <w:r>
        <w:rPr>
          <w:rFonts w:cs="FrankRuehl" w:hint="cs"/>
          <w:sz w:val="22"/>
          <w:szCs w:val="22"/>
          <w:rtl/>
        </w:rPr>
        <w:t xml:space="preserve">סעיף 2א לחוק דרכי תעמולה קובע כאמור איסור להשתמש במשאבי ציבור "בקשר עם תעמולת בחירות". לצורך קביעה האם פעילות של נבחר ציבור מהווה תעמולה אסורה בניגוד לסעיף 2א, </w:t>
      </w:r>
      <w:r>
        <w:rPr>
          <w:rFonts w:cs="FrankRuehl" w:hint="cs"/>
          <w:sz w:val="22"/>
          <w:szCs w:val="22"/>
          <w:rtl/>
        </w:rPr>
        <w:t>יש להפעיל את מבחן הדומיננטיות, כפי שנקבע ע"י שופט א. ברק : "תעמולת בחירות הינה רק אותו ביטוי שהאפקט הדומיננטי שלו הוא בהשפעתו על הבוחר ושאין לו אפקט דומיננטי אחר, כגון אפקט אמנותי.</w:t>
      </w:r>
      <w:r w:rsidR="006168B2">
        <w:rPr>
          <w:rFonts w:cs="FrankRuehl" w:hint="cs"/>
          <w:sz w:val="22"/>
          <w:szCs w:val="22"/>
          <w:rtl/>
        </w:rPr>
        <w:t>..</w:t>
      </w:r>
      <w:r>
        <w:rPr>
          <w:rFonts w:cs="FrankRuehl" w:hint="cs"/>
          <w:sz w:val="22"/>
          <w:szCs w:val="22"/>
          <w:rtl/>
        </w:rPr>
        <w:t>גם אם השפע</w:t>
      </w:r>
      <w:r w:rsidR="006168B2">
        <w:rPr>
          <w:rFonts w:cs="FrankRuehl" w:hint="cs"/>
          <w:sz w:val="22"/>
          <w:szCs w:val="22"/>
          <w:rtl/>
        </w:rPr>
        <w:t>ו</w:t>
      </w:r>
      <w:r>
        <w:rPr>
          <w:rFonts w:cs="FrankRuehl" w:hint="cs"/>
          <w:sz w:val="22"/>
          <w:szCs w:val="22"/>
          <w:rtl/>
        </w:rPr>
        <w:t>ת הלוואי שלו הן בהשפעה עקיפה על הבוחר"</w:t>
      </w:r>
      <w:r>
        <w:rPr>
          <w:rStyle w:val="FootnoteReference"/>
          <w:rFonts w:cs="FrankRuehl"/>
          <w:sz w:val="22"/>
          <w:szCs w:val="22"/>
          <w:rtl/>
        </w:rPr>
        <w:footnoteReference w:id="10"/>
      </w:r>
      <w:r>
        <w:rPr>
          <w:rFonts w:cs="FrankRuehl" w:hint="cs"/>
          <w:sz w:val="22"/>
          <w:szCs w:val="22"/>
          <w:rtl/>
        </w:rPr>
        <w:t xml:space="preserve">. </w:t>
      </w:r>
      <w:r>
        <w:rPr>
          <w:rFonts w:cs="FrankRuehl" w:hint="cs"/>
          <w:sz w:val="22"/>
          <w:szCs w:val="22"/>
          <w:rtl/>
        </w:rPr>
        <w:t xml:space="preserve">קיימים מספר מבחני עזר </w:t>
      </w:r>
      <w:r w:rsidR="0018257A">
        <w:rPr>
          <w:rFonts w:cs="FrankRuehl" w:hint="cs"/>
          <w:sz w:val="22"/>
          <w:szCs w:val="22"/>
          <w:rtl/>
        </w:rPr>
        <w:t xml:space="preserve">לשם הכרעה </w:t>
      </w:r>
      <w:r>
        <w:rPr>
          <w:rFonts w:cs="FrankRuehl" w:hint="cs"/>
          <w:sz w:val="22"/>
          <w:szCs w:val="22"/>
          <w:rtl/>
        </w:rPr>
        <w:t xml:space="preserve">האם </w:t>
      </w:r>
      <w:r w:rsidR="0018257A">
        <w:rPr>
          <w:rFonts w:cs="FrankRuehl" w:hint="cs"/>
          <w:sz w:val="22"/>
          <w:szCs w:val="22"/>
          <w:rtl/>
        </w:rPr>
        <w:t xml:space="preserve">בהתאם למבחן הדומיננטיות, </w:t>
      </w:r>
      <w:r>
        <w:rPr>
          <w:rFonts w:cs="FrankRuehl" w:hint="cs"/>
          <w:sz w:val="22"/>
          <w:szCs w:val="22"/>
          <w:rtl/>
        </w:rPr>
        <w:t xml:space="preserve">המדובר בתעמולה אסורה לפי סעיף 2א </w:t>
      </w:r>
      <w:r w:rsidR="00F56958">
        <w:rPr>
          <w:rFonts w:cs="FrankRuehl" w:hint="cs"/>
          <w:sz w:val="22"/>
          <w:szCs w:val="22"/>
          <w:rtl/>
        </w:rPr>
        <w:t>ל</w:t>
      </w:r>
      <w:r>
        <w:rPr>
          <w:rFonts w:cs="FrankRuehl" w:hint="cs"/>
          <w:sz w:val="22"/>
          <w:szCs w:val="22"/>
          <w:rtl/>
        </w:rPr>
        <w:t xml:space="preserve">חוק דרכי תעמולה. כך נקבע </w:t>
      </w:r>
      <w:r w:rsidR="006168B2">
        <w:rPr>
          <w:rFonts w:cs="FrankRuehl" w:hint="cs"/>
          <w:sz w:val="22"/>
          <w:szCs w:val="22"/>
          <w:rtl/>
        </w:rPr>
        <w:t>בין היתר כי יש להתחשב במו</w:t>
      </w:r>
      <w:r>
        <w:rPr>
          <w:rFonts w:cs="FrankRuehl" w:hint="cs"/>
          <w:sz w:val="22"/>
          <w:szCs w:val="22"/>
          <w:rtl/>
        </w:rPr>
        <w:t>עד הפרסום - ככל שמועד הפרסום הוא בסמיכות רבה יותר למועד הבחירות, כך מתחזקת המ</w:t>
      </w:r>
      <w:r w:rsidR="006168B2">
        <w:rPr>
          <w:rFonts w:cs="FrankRuehl" w:hint="cs"/>
          <w:sz w:val="22"/>
          <w:szCs w:val="22"/>
          <w:rtl/>
        </w:rPr>
        <w:t>ס</w:t>
      </w:r>
      <w:r>
        <w:rPr>
          <w:rFonts w:cs="FrankRuehl" w:hint="cs"/>
          <w:sz w:val="22"/>
          <w:szCs w:val="22"/>
          <w:rtl/>
        </w:rPr>
        <w:t>קנה כי מטרתו היא להוות תעמולה אסורה</w:t>
      </w:r>
      <w:r w:rsidR="006168B2">
        <w:rPr>
          <w:rFonts w:cs="FrankRuehl" w:hint="cs"/>
          <w:sz w:val="22"/>
          <w:szCs w:val="22"/>
          <w:rtl/>
        </w:rPr>
        <w:t xml:space="preserve">, בזהות יוזם הפרסום, האם מדובר בפרסום </w:t>
      </w:r>
      <w:r w:rsidR="0061063C">
        <w:rPr>
          <w:rFonts w:cs="FrankRuehl" w:hint="cs"/>
          <w:sz w:val="22"/>
          <w:szCs w:val="22"/>
          <w:rtl/>
        </w:rPr>
        <w:t xml:space="preserve">שגרתי </w:t>
      </w:r>
      <w:r w:rsidR="006168B2">
        <w:rPr>
          <w:rFonts w:cs="FrankRuehl" w:hint="cs"/>
          <w:sz w:val="22"/>
          <w:szCs w:val="22"/>
          <w:rtl/>
        </w:rPr>
        <w:t xml:space="preserve">או חד פעמי לקראת הבחירות, האם שמו של נבחר ציבור מכהן </w:t>
      </w:r>
      <w:r w:rsidR="0061063C">
        <w:rPr>
          <w:rFonts w:cs="FrankRuehl" w:hint="cs"/>
          <w:sz w:val="22"/>
          <w:szCs w:val="22"/>
          <w:rtl/>
        </w:rPr>
        <w:t>או תמונתו נכללים בפרסום</w:t>
      </w:r>
      <w:r w:rsidR="006168B2">
        <w:rPr>
          <w:rFonts w:cs="FrankRuehl" w:hint="cs"/>
          <w:sz w:val="22"/>
          <w:szCs w:val="22"/>
          <w:rtl/>
        </w:rPr>
        <w:t>, ועוד.</w:t>
      </w:r>
    </w:p>
    <w:p w:rsidR="006168B2" w:rsidP="001368F1">
      <w:pPr>
        <w:spacing w:after="240" w:line="230" w:lineRule="exact"/>
        <w:jc w:val="both"/>
        <w:rPr>
          <w:rFonts w:cs="FrankRuehl"/>
          <w:sz w:val="22"/>
          <w:szCs w:val="22"/>
          <w:rtl/>
        </w:rPr>
      </w:pPr>
      <w:r>
        <w:rPr>
          <w:rFonts w:cs="FrankRuehl" w:hint="cs"/>
          <w:sz w:val="22"/>
          <w:szCs w:val="22"/>
          <w:rtl/>
        </w:rPr>
        <w:t>יושבי ראש ועדות הבחירות המרכזית קבעו בעבר כי יש להקפיד על האיסור הקבוע בסעיף 2א לחוק דרכי תעמולה ביתר שאת בכל הנוגע לנבחרי ציבור המכהנים כראשי מועצות וכראשי עיריות, על מנת לצמצם את היתרון וחוסר השוויון האינהרנטי המצוי בגיוס תמיכה למועמד מכהן</w:t>
      </w:r>
      <w:r>
        <w:rPr>
          <w:rStyle w:val="FootnoteReference"/>
          <w:rFonts w:cs="FrankRuehl"/>
          <w:sz w:val="22"/>
          <w:szCs w:val="22"/>
          <w:rtl/>
        </w:rPr>
        <w:footnoteReference w:id="11"/>
      </w:r>
      <w:r>
        <w:rPr>
          <w:rFonts w:cs="FrankRuehl" w:hint="cs"/>
          <w:sz w:val="22"/>
          <w:szCs w:val="22"/>
          <w:rtl/>
        </w:rPr>
        <w:t xml:space="preserve">. עוד קבע </w:t>
      </w:r>
      <w:r w:rsidR="0061063C">
        <w:rPr>
          <w:rFonts w:cs="FrankRuehl" w:hint="cs"/>
          <w:sz w:val="22"/>
          <w:szCs w:val="22"/>
          <w:rtl/>
        </w:rPr>
        <w:t xml:space="preserve">שופט בית המשפט העליון ס. ג'ובראן, יו"ר ועדת הבחירות המרכזית לכנסת </w:t>
      </w:r>
      <w:r w:rsidR="001652DC">
        <w:rPr>
          <w:rFonts w:cs="FrankRuehl"/>
          <w:sz w:val="22"/>
          <w:szCs w:val="22"/>
        </w:rPr>
        <w:br/>
      </w:r>
      <w:r w:rsidR="0061063C">
        <w:rPr>
          <w:rFonts w:cs="FrankRuehl" w:hint="cs"/>
          <w:sz w:val="22"/>
          <w:szCs w:val="22"/>
          <w:rtl/>
        </w:rPr>
        <w:t>ה-20, כי "</w:t>
      </w:r>
      <w:r>
        <w:rPr>
          <w:rFonts w:cs="FrankRuehl" w:hint="cs"/>
          <w:sz w:val="22"/>
          <w:szCs w:val="22"/>
          <w:rtl/>
        </w:rPr>
        <w:t>יש לאמץ גישה פרשנית מחמירה על פיה מקרים המצויים ב"תחום אפור</w:t>
      </w:r>
      <w:r w:rsidR="0061063C">
        <w:rPr>
          <w:rFonts w:cs="FrankRuehl" w:hint="cs"/>
          <w:sz w:val="22"/>
          <w:szCs w:val="22"/>
          <w:rtl/>
        </w:rPr>
        <w:t>"</w:t>
      </w:r>
      <w:r>
        <w:rPr>
          <w:rFonts w:cs="FrankRuehl" w:hint="cs"/>
          <w:sz w:val="22"/>
          <w:szCs w:val="22"/>
          <w:rtl/>
        </w:rPr>
        <w:t>, קרי</w:t>
      </w:r>
      <w:r w:rsidR="00A76629">
        <w:rPr>
          <w:rFonts w:cs="FrankRuehl" w:hint="cs"/>
          <w:sz w:val="22"/>
          <w:szCs w:val="22"/>
          <w:rtl/>
        </w:rPr>
        <w:t xml:space="preserve"> </w:t>
      </w:r>
      <w:r>
        <w:rPr>
          <w:rFonts w:cs="FrankRuehl" w:hint="cs"/>
          <w:sz w:val="22"/>
          <w:szCs w:val="22"/>
          <w:rtl/>
        </w:rPr>
        <w:t>- אינם בבירור בגדר תעמולת בחירות אסורה או מותרת, נכריע לרוב כי הינם בג</w:t>
      </w:r>
      <w:r w:rsidR="00124C06">
        <w:rPr>
          <w:rFonts w:cs="FrankRuehl" w:hint="cs"/>
          <w:sz w:val="22"/>
          <w:szCs w:val="22"/>
          <w:rtl/>
        </w:rPr>
        <w:t>ד</w:t>
      </w:r>
      <w:r>
        <w:rPr>
          <w:rFonts w:cs="FrankRuehl" w:hint="cs"/>
          <w:sz w:val="22"/>
          <w:szCs w:val="22"/>
          <w:rtl/>
        </w:rPr>
        <w:t>ר תעמולה אסורה. זאת לאור הפגיעה האפשרית בשוויון בין המועמדים, טוהר השירות הציבורי, ואמון הציבור שיפגע אם כספיו שלו המוחזקים על ידי העירייה בנאמנות ולטובתו, ינותבו למען הגדלת סיכוייו של נבחר ציבור מכהן להיבחר שנית"</w:t>
      </w:r>
      <w:r>
        <w:rPr>
          <w:rStyle w:val="FootnoteReference"/>
          <w:rFonts w:cs="FrankRuehl"/>
          <w:sz w:val="22"/>
          <w:szCs w:val="22"/>
          <w:rtl/>
        </w:rPr>
        <w:footnoteReference w:id="12"/>
      </w:r>
      <w:r>
        <w:rPr>
          <w:rFonts w:cs="FrankRuehl" w:hint="cs"/>
          <w:sz w:val="22"/>
          <w:szCs w:val="22"/>
          <w:rtl/>
        </w:rPr>
        <w:t xml:space="preserve">. </w:t>
      </w:r>
    </w:p>
    <w:p w:rsidR="0061063C" w:rsidRPr="00773818" w:rsidP="001652DC">
      <w:pPr>
        <w:pStyle w:val="RESHET"/>
        <w:keepLines/>
        <w:rPr>
          <w:rtl/>
        </w:rPr>
      </w:pPr>
      <w:r w:rsidRPr="002E2E08">
        <w:rPr>
          <w:rtl/>
        </w:rPr>
        <w:t xml:space="preserve">כאשר יו"ר ועדת הבחירות </w:t>
      </w:r>
      <w:r w:rsidRPr="002E2E08">
        <w:rPr>
          <w:rFonts w:hint="cs"/>
          <w:rtl/>
        </w:rPr>
        <w:t xml:space="preserve">המרכזית קובע בתוקף סמכותו </w:t>
      </w:r>
      <w:r w:rsidRPr="00773818">
        <w:rPr>
          <w:rFonts w:hint="cs"/>
          <w:rtl/>
        </w:rPr>
        <w:t xml:space="preserve">כי פרסום </w:t>
      </w:r>
      <w:r>
        <w:rPr>
          <w:rFonts w:hint="cs"/>
          <w:rtl/>
        </w:rPr>
        <w:t>כלשהו מטעם עירייה או ראש עיר</w:t>
      </w:r>
      <w:r w:rsidR="007143FA">
        <w:rPr>
          <w:rFonts w:hint="cs"/>
          <w:rtl/>
        </w:rPr>
        <w:t>ייה</w:t>
      </w:r>
      <w:r>
        <w:rPr>
          <w:rFonts w:hint="cs"/>
          <w:rtl/>
        </w:rPr>
        <w:t xml:space="preserve"> מכהן </w:t>
      </w:r>
      <w:r w:rsidRPr="00773818">
        <w:rPr>
          <w:rFonts w:hint="cs"/>
          <w:rtl/>
        </w:rPr>
        <w:t>מהווה תעמולה אסורה מכספי ציבור ו</w:t>
      </w:r>
      <w:r>
        <w:rPr>
          <w:rFonts w:hint="cs"/>
          <w:rtl/>
        </w:rPr>
        <w:t>מורה על מ</w:t>
      </w:r>
      <w:r w:rsidRPr="00773818">
        <w:rPr>
          <w:rFonts w:hint="cs"/>
          <w:rtl/>
        </w:rPr>
        <w:t xml:space="preserve">תן צו מניעה המורה על הסרתו, המשמעות היא כי </w:t>
      </w:r>
      <w:r w:rsidRPr="00773818" w:rsidR="002D152A">
        <w:rPr>
          <w:rFonts w:hint="cs"/>
          <w:rtl/>
        </w:rPr>
        <w:t xml:space="preserve">הסיעה אשר ברשימת מועמדיה נכלל ראש העירייה </w:t>
      </w:r>
      <w:r>
        <w:rPr>
          <w:rFonts w:hint="cs"/>
          <w:rtl/>
        </w:rPr>
        <w:t xml:space="preserve">נהנתה מהפרסום, ולמעשה </w:t>
      </w:r>
      <w:r w:rsidRPr="00773818" w:rsidR="002D152A">
        <w:rPr>
          <w:rFonts w:hint="cs"/>
          <w:rtl/>
        </w:rPr>
        <w:t>ק</w:t>
      </w:r>
      <w:r>
        <w:rPr>
          <w:rFonts w:hint="cs"/>
          <w:rtl/>
        </w:rPr>
        <w:t>י</w:t>
      </w:r>
      <w:r w:rsidRPr="00773818" w:rsidR="002D152A">
        <w:rPr>
          <w:rFonts w:hint="cs"/>
          <w:rtl/>
        </w:rPr>
        <w:t>בלה תרומה בשווי עלות הפרסום מהעירייה שהיא תאגיד. תרומה כזו מהווה תרומה אסורה בהתאם להוראות סעיף 16 לחוק.</w:t>
      </w:r>
    </w:p>
    <w:p w:rsidR="002D152A" w:rsidRPr="00C75A38" w:rsidP="004E093F">
      <w:pPr>
        <w:pStyle w:val="RESHET"/>
        <w:keepLines/>
        <w:rPr>
          <w:rtl/>
        </w:rPr>
      </w:pPr>
      <w:r w:rsidRPr="002D152A">
        <w:rPr>
          <w:rFonts w:hint="cs"/>
          <w:rtl/>
        </w:rPr>
        <w:t xml:space="preserve">לאור האמור אני קובע כי </w:t>
      </w:r>
      <w:r w:rsidRPr="004E093F" w:rsidR="004E093F">
        <w:rPr>
          <w:rFonts w:hint="cs"/>
          <w:rtl/>
        </w:rPr>
        <w:t xml:space="preserve">על </w:t>
      </w:r>
      <w:r w:rsidRPr="002D152A">
        <w:rPr>
          <w:rFonts w:hint="cs"/>
          <w:rtl/>
        </w:rPr>
        <w:t>סיעה</w:t>
      </w:r>
      <w:r w:rsidR="00A76629">
        <w:rPr>
          <w:rFonts w:hint="cs"/>
          <w:rtl/>
        </w:rPr>
        <w:t xml:space="preserve"> </w:t>
      </w:r>
      <w:r w:rsidR="002E2E08">
        <w:rPr>
          <w:rFonts w:hint="cs"/>
          <w:rtl/>
        </w:rPr>
        <w:t xml:space="preserve">- </w:t>
      </w:r>
      <w:r w:rsidRPr="002D152A">
        <w:rPr>
          <w:rFonts w:hint="cs"/>
          <w:rtl/>
        </w:rPr>
        <w:t>אשר יו"ר ועדת הבחירות קבע לגביה בהחלטתו כי נהנתה מפרסום ששולם מקופת העירייה</w:t>
      </w:r>
      <w:r w:rsidR="00A76629">
        <w:rPr>
          <w:rFonts w:hint="cs"/>
          <w:rtl/>
        </w:rPr>
        <w:t xml:space="preserve"> </w:t>
      </w:r>
      <w:r w:rsidR="002E2E08">
        <w:rPr>
          <w:rFonts w:hint="cs"/>
          <w:rtl/>
        </w:rPr>
        <w:t>-</w:t>
      </w:r>
      <w:r w:rsidR="00E76E26">
        <w:rPr>
          <w:rFonts w:hint="cs"/>
          <w:rtl/>
        </w:rPr>
        <w:t xml:space="preserve"> </w:t>
      </w:r>
      <w:r w:rsidRPr="002D152A">
        <w:rPr>
          <w:rFonts w:hint="cs"/>
          <w:rtl/>
        </w:rPr>
        <w:t>להשיב לעירייה את עלות הפרסום. אחרת ייקבע לגביה כי קבלה תרומה אסורה מתאגיד, על כל המשתמע מכך</w:t>
      </w:r>
      <w:r>
        <w:rPr>
          <w:rFonts w:hint="cs"/>
          <w:rtl/>
        </w:rPr>
        <w:t xml:space="preserve">. </w:t>
      </w:r>
      <w:r w:rsidRPr="00C75A38" w:rsidR="00991248">
        <w:rPr>
          <w:rFonts w:hint="cs"/>
          <w:rtl/>
        </w:rPr>
        <w:t>בפעם הזו, נוכח ראשוניות קביעה זו, לא ייקבע כי המדובר בתרומה אסורה אשר גוררת בעקבותיה המלצה למתן דוח שאינו חיובי הכרוך בעיצום כספי</w:t>
      </w:r>
      <w:r w:rsidR="00523504">
        <w:rPr>
          <w:rFonts w:hint="cs"/>
          <w:rtl/>
        </w:rPr>
        <w:t>, אך בעתיד כל קביעה של יו"ר ועדת הבחירות ולפיה פרסום מהווה תעמולה אסורה מכספי ציבור, אדרוש השבת עלויות הפרסום לקופת הרשות המקומית</w:t>
      </w:r>
      <w:r w:rsidRPr="00C75A38" w:rsidR="00991248">
        <w:rPr>
          <w:rFonts w:hint="cs"/>
          <w:rtl/>
        </w:rPr>
        <w:t xml:space="preserve">. </w:t>
      </w:r>
    </w:p>
    <w:p w:rsidR="00F760D2" w:rsidRPr="001368F1" w:rsidP="001368F1">
      <w:pPr>
        <w:spacing w:after="120" w:line="230" w:lineRule="exact"/>
        <w:jc w:val="both"/>
        <w:rPr>
          <w:rFonts w:cs="FrankRuehl"/>
          <w:rtl/>
        </w:rPr>
      </w:pPr>
    </w:p>
    <w:p w:rsidR="00714834" w:rsidP="001368F1">
      <w:pPr>
        <w:pStyle w:val="KOT5"/>
        <w:jc w:val="both"/>
        <w:rPr>
          <w:rtl/>
        </w:rPr>
      </w:pPr>
      <w:r w:rsidRPr="0088662E">
        <w:rPr>
          <w:rFonts w:hint="cs"/>
          <w:rtl/>
        </w:rPr>
        <w:t>סנקציות</w:t>
      </w:r>
    </w:p>
    <w:p w:rsidR="00714834" w:rsidRPr="008D0C89" w:rsidP="001368F1">
      <w:pPr>
        <w:spacing w:after="120" w:line="230" w:lineRule="exact"/>
        <w:jc w:val="both"/>
        <w:rPr>
          <w:rFonts w:cs="FrankRuehl"/>
          <w:rtl/>
        </w:rPr>
      </w:pPr>
      <w:r w:rsidRPr="008D0C89">
        <w:rPr>
          <w:rFonts w:cs="FrankRuehl" w:hint="eastAsia"/>
          <w:sz w:val="22"/>
          <w:szCs w:val="22"/>
          <w:rtl/>
        </w:rPr>
        <w:t>בהתאם</w:t>
      </w:r>
      <w:r w:rsidRPr="008D0C89">
        <w:rPr>
          <w:rFonts w:cs="FrankRuehl"/>
          <w:sz w:val="22"/>
          <w:szCs w:val="22"/>
          <w:rtl/>
        </w:rPr>
        <w:t xml:space="preserve"> להוראות סעיף 23(א) לחוק על מבקר המדינה </w:t>
      </w:r>
      <w:r w:rsidRPr="008D0C89" w:rsidR="00124C06">
        <w:rPr>
          <w:rFonts w:cs="FrankRuehl" w:hint="eastAsia"/>
          <w:sz w:val="22"/>
          <w:szCs w:val="22"/>
          <w:rtl/>
        </w:rPr>
        <w:t>ל</w:t>
      </w:r>
      <w:r w:rsidRPr="008D0C89">
        <w:rPr>
          <w:rFonts w:cs="FrankRuehl" w:hint="eastAsia"/>
          <w:sz w:val="22"/>
          <w:szCs w:val="22"/>
          <w:rtl/>
        </w:rPr>
        <w:t>הגיש</w:t>
      </w:r>
      <w:r w:rsidRPr="008D0C89">
        <w:rPr>
          <w:rFonts w:cs="FrankRuehl"/>
          <w:sz w:val="22"/>
          <w:szCs w:val="22"/>
          <w:rtl/>
        </w:rPr>
        <w:t xml:space="preserve"> ליושב ראש הכנסת דין וחשבון על תוצאות ביקורת חשבונותיהן של הסיעות המקומיות, אשר העתקו נמסר לשר הפנים, </w:t>
      </w:r>
      <w:r w:rsidRPr="008D0C89" w:rsidR="00F760D2">
        <w:rPr>
          <w:rFonts w:cs="FrankRuehl" w:hint="eastAsia"/>
          <w:sz w:val="22"/>
          <w:szCs w:val="22"/>
          <w:rtl/>
        </w:rPr>
        <w:t>ולציין</w:t>
      </w:r>
      <w:r w:rsidRPr="008D0C89" w:rsidR="00F760D2">
        <w:rPr>
          <w:rFonts w:cs="FrankRuehl"/>
          <w:sz w:val="22"/>
          <w:szCs w:val="22"/>
          <w:rtl/>
        </w:rPr>
        <w:t xml:space="preserve"> בו </w:t>
      </w:r>
      <w:r w:rsidRPr="008D0C89">
        <w:rPr>
          <w:rFonts w:cs="FrankRuehl" w:hint="eastAsia"/>
          <w:sz w:val="22"/>
          <w:szCs w:val="22"/>
          <w:rtl/>
        </w:rPr>
        <w:t>האם</w:t>
      </w:r>
      <w:r w:rsidRPr="008D0C89">
        <w:rPr>
          <w:rFonts w:cs="FrankRuehl"/>
          <w:sz w:val="22"/>
          <w:szCs w:val="22"/>
          <w:rtl/>
        </w:rPr>
        <w:t xml:space="preserve"> </w:t>
      </w:r>
      <w:r w:rsidRPr="008D0C89">
        <w:rPr>
          <w:rFonts w:cs="FrankRuehl" w:hint="eastAsia"/>
          <w:sz w:val="22"/>
          <w:szCs w:val="22"/>
          <w:rtl/>
        </w:rPr>
        <w:t>כל</w:t>
      </w:r>
      <w:r w:rsidRPr="008D0C89">
        <w:rPr>
          <w:rFonts w:cs="FrankRuehl"/>
          <w:sz w:val="22"/>
          <w:szCs w:val="22"/>
          <w:rtl/>
        </w:rPr>
        <w:t xml:space="preserve"> </w:t>
      </w:r>
      <w:r w:rsidRPr="008D0C89">
        <w:rPr>
          <w:rFonts w:cs="FrankRuehl" w:hint="eastAsia"/>
          <w:sz w:val="22"/>
          <w:szCs w:val="22"/>
          <w:rtl/>
        </w:rPr>
        <w:t>סיעה</w:t>
      </w:r>
      <w:r w:rsidRPr="008D0C89">
        <w:rPr>
          <w:rFonts w:cs="FrankRuehl"/>
          <w:sz w:val="22"/>
          <w:szCs w:val="22"/>
          <w:rtl/>
        </w:rPr>
        <w:t xml:space="preserve"> </w:t>
      </w:r>
      <w:r w:rsidRPr="008D0C89">
        <w:rPr>
          <w:rFonts w:cs="FrankRuehl" w:hint="eastAsia"/>
          <w:sz w:val="22"/>
          <w:szCs w:val="22"/>
          <w:rtl/>
        </w:rPr>
        <w:t>נהלה</w:t>
      </w:r>
      <w:r w:rsidRPr="008D0C89">
        <w:rPr>
          <w:rFonts w:cs="FrankRuehl"/>
          <w:sz w:val="22"/>
          <w:szCs w:val="22"/>
          <w:rtl/>
        </w:rPr>
        <w:t xml:space="preserve"> </w:t>
      </w:r>
      <w:r w:rsidRPr="008D0C89">
        <w:rPr>
          <w:rFonts w:cs="FrankRuehl" w:hint="eastAsia"/>
          <w:sz w:val="22"/>
          <w:szCs w:val="22"/>
          <w:rtl/>
        </w:rPr>
        <w:t>את</w:t>
      </w:r>
      <w:r w:rsidRPr="008D0C89">
        <w:rPr>
          <w:rFonts w:cs="FrankRuehl"/>
          <w:sz w:val="22"/>
          <w:szCs w:val="22"/>
          <w:rtl/>
        </w:rPr>
        <w:t xml:space="preserve"> </w:t>
      </w:r>
      <w:r w:rsidRPr="008D0C89">
        <w:rPr>
          <w:rFonts w:cs="FrankRuehl" w:hint="eastAsia"/>
          <w:sz w:val="22"/>
          <w:szCs w:val="22"/>
          <w:rtl/>
        </w:rPr>
        <w:t>חשבונותיה</w:t>
      </w:r>
      <w:r w:rsidRPr="008D0C89">
        <w:rPr>
          <w:rFonts w:cs="FrankRuehl"/>
          <w:sz w:val="22"/>
          <w:szCs w:val="22"/>
          <w:rtl/>
        </w:rPr>
        <w:t xml:space="preserve"> </w:t>
      </w:r>
      <w:r w:rsidRPr="008D0C89">
        <w:rPr>
          <w:rFonts w:cs="FrankRuehl" w:hint="eastAsia"/>
          <w:sz w:val="22"/>
          <w:szCs w:val="22"/>
          <w:rtl/>
        </w:rPr>
        <w:t>לפי</w:t>
      </w:r>
      <w:r w:rsidRPr="008D0C89">
        <w:rPr>
          <w:rFonts w:cs="FrankRuehl"/>
          <w:sz w:val="22"/>
          <w:szCs w:val="22"/>
          <w:rtl/>
        </w:rPr>
        <w:t xml:space="preserve"> </w:t>
      </w:r>
      <w:r w:rsidRPr="008D0C89">
        <w:rPr>
          <w:rFonts w:cs="FrankRuehl" w:hint="eastAsia"/>
          <w:sz w:val="22"/>
          <w:szCs w:val="22"/>
          <w:rtl/>
        </w:rPr>
        <w:t>הנחיותיו</w:t>
      </w:r>
      <w:r w:rsidRPr="008D0C89">
        <w:rPr>
          <w:rFonts w:cs="FrankRuehl"/>
          <w:sz w:val="22"/>
          <w:szCs w:val="22"/>
          <w:rtl/>
        </w:rPr>
        <w:t xml:space="preserve">; </w:t>
      </w:r>
      <w:r w:rsidRPr="008D0C89">
        <w:rPr>
          <w:rFonts w:cs="FrankRuehl" w:hint="eastAsia"/>
          <w:sz w:val="22"/>
          <w:szCs w:val="22"/>
          <w:rtl/>
        </w:rPr>
        <w:t>האם</w:t>
      </w:r>
      <w:r w:rsidRPr="008D0C89">
        <w:rPr>
          <w:rFonts w:cs="FrankRuehl"/>
          <w:sz w:val="22"/>
          <w:szCs w:val="22"/>
          <w:rtl/>
        </w:rPr>
        <w:t xml:space="preserve"> </w:t>
      </w:r>
      <w:r w:rsidRPr="008D0C89">
        <w:rPr>
          <w:rFonts w:cs="FrankRuehl" w:hint="eastAsia"/>
          <w:sz w:val="22"/>
          <w:szCs w:val="22"/>
          <w:rtl/>
        </w:rPr>
        <w:t>הוצאותיה</w:t>
      </w:r>
      <w:r w:rsidRPr="008D0C89">
        <w:rPr>
          <w:rFonts w:cs="FrankRuehl"/>
          <w:sz w:val="22"/>
          <w:szCs w:val="22"/>
          <w:rtl/>
        </w:rPr>
        <w:t xml:space="preserve"> </w:t>
      </w:r>
      <w:r w:rsidRPr="008D0C89">
        <w:rPr>
          <w:rFonts w:cs="FrankRuehl" w:hint="eastAsia"/>
          <w:sz w:val="22"/>
          <w:szCs w:val="22"/>
          <w:rtl/>
        </w:rPr>
        <w:t>של</w:t>
      </w:r>
      <w:r w:rsidRPr="008D0C89">
        <w:rPr>
          <w:rFonts w:cs="FrankRuehl"/>
          <w:sz w:val="22"/>
          <w:szCs w:val="22"/>
          <w:rtl/>
        </w:rPr>
        <w:t xml:space="preserve"> </w:t>
      </w:r>
      <w:r w:rsidRPr="008D0C89">
        <w:rPr>
          <w:rFonts w:cs="FrankRuehl" w:hint="eastAsia"/>
          <w:sz w:val="22"/>
          <w:szCs w:val="22"/>
          <w:rtl/>
        </w:rPr>
        <w:t>כל</w:t>
      </w:r>
      <w:r w:rsidRPr="008D0C89">
        <w:rPr>
          <w:rFonts w:cs="FrankRuehl"/>
          <w:sz w:val="22"/>
          <w:szCs w:val="22"/>
          <w:rtl/>
        </w:rPr>
        <w:t xml:space="preserve"> </w:t>
      </w:r>
      <w:r w:rsidRPr="008D0C89">
        <w:rPr>
          <w:rFonts w:cs="FrankRuehl" w:hint="eastAsia"/>
          <w:sz w:val="22"/>
          <w:szCs w:val="22"/>
          <w:rtl/>
        </w:rPr>
        <w:t>אחת</w:t>
      </w:r>
      <w:r w:rsidRPr="008D0C89">
        <w:rPr>
          <w:rFonts w:cs="FrankRuehl"/>
          <w:sz w:val="22"/>
          <w:szCs w:val="22"/>
          <w:rtl/>
        </w:rPr>
        <w:t xml:space="preserve"> </w:t>
      </w:r>
      <w:r w:rsidRPr="008D0C89">
        <w:rPr>
          <w:rFonts w:cs="FrankRuehl" w:hint="eastAsia"/>
          <w:sz w:val="22"/>
          <w:szCs w:val="22"/>
          <w:rtl/>
        </w:rPr>
        <w:t>מהסיעות</w:t>
      </w:r>
      <w:r w:rsidRPr="008D0C89">
        <w:rPr>
          <w:rFonts w:cs="FrankRuehl"/>
          <w:sz w:val="22"/>
          <w:szCs w:val="22"/>
          <w:rtl/>
        </w:rPr>
        <w:t xml:space="preserve"> </w:t>
      </w:r>
      <w:r w:rsidRPr="008D0C89">
        <w:rPr>
          <w:rFonts w:cs="FrankRuehl" w:hint="eastAsia"/>
          <w:sz w:val="22"/>
          <w:szCs w:val="22"/>
          <w:rtl/>
        </w:rPr>
        <w:t>לא</w:t>
      </w:r>
      <w:r w:rsidRPr="008D0C89">
        <w:rPr>
          <w:rFonts w:cs="FrankRuehl"/>
          <w:sz w:val="22"/>
          <w:szCs w:val="22"/>
          <w:rtl/>
        </w:rPr>
        <w:t xml:space="preserve"> </w:t>
      </w:r>
      <w:r w:rsidRPr="008D0C89">
        <w:rPr>
          <w:rFonts w:cs="FrankRuehl" w:hint="eastAsia"/>
          <w:sz w:val="22"/>
          <w:szCs w:val="22"/>
          <w:rtl/>
        </w:rPr>
        <w:t>חרגו</w:t>
      </w:r>
      <w:r w:rsidRPr="008D0C89">
        <w:rPr>
          <w:rFonts w:cs="FrankRuehl"/>
          <w:sz w:val="22"/>
          <w:szCs w:val="22"/>
          <w:rtl/>
        </w:rPr>
        <w:t xml:space="preserve"> </w:t>
      </w:r>
      <w:r w:rsidRPr="008D0C89">
        <w:rPr>
          <w:rFonts w:cs="FrankRuehl" w:hint="eastAsia"/>
          <w:sz w:val="22"/>
          <w:szCs w:val="22"/>
          <w:rtl/>
        </w:rPr>
        <w:t>מתקרת</w:t>
      </w:r>
      <w:r w:rsidRPr="008D0C89">
        <w:rPr>
          <w:rFonts w:cs="FrankRuehl"/>
          <w:sz w:val="22"/>
          <w:szCs w:val="22"/>
          <w:rtl/>
        </w:rPr>
        <w:t xml:space="preserve"> </w:t>
      </w:r>
      <w:r w:rsidRPr="008D0C89">
        <w:rPr>
          <w:rFonts w:cs="FrankRuehl" w:hint="eastAsia"/>
          <w:sz w:val="22"/>
          <w:szCs w:val="22"/>
          <w:rtl/>
        </w:rPr>
        <w:t>ההוצאות</w:t>
      </w:r>
      <w:r w:rsidRPr="008D0C89">
        <w:rPr>
          <w:rFonts w:cs="FrankRuehl"/>
          <w:sz w:val="22"/>
          <w:szCs w:val="22"/>
          <w:rtl/>
        </w:rPr>
        <w:t xml:space="preserve"> </w:t>
      </w:r>
      <w:r w:rsidRPr="008D0C89">
        <w:rPr>
          <w:rFonts w:cs="FrankRuehl" w:hint="eastAsia"/>
          <w:sz w:val="22"/>
          <w:szCs w:val="22"/>
          <w:rtl/>
        </w:rPr>
        <w:t>המותרת</w:t>
      </w:r>
      <w:r w:rsidRPr="008D0C89">
        <w:rPr>
          <w:rFonts w:cs="FrankRuehl"/>
          <w:sz w:val="22"/>
          <w:szCs w:val="22"/>
          <w:rtl/>
        </w:rPr>
        <w:t xml:space="preserve"> </w:t>
      </w:r>
      <w:r w:rsidRPr="008D0C89">
        <w:rPr>
          <w:rFonts w:cs="FrankRuehl" w:hint="eastAsia"/>
          <w:sz w:val="22"/>
          <w:szCs w:val="22"/>
          <w:rtl/>
        </w:rPr>
        <w:t>והאם</w:t>
      </w:r>
      <w:r w:rsidRPr="008D0C89">
        <w:rPr>
          <w:rFonts w:cs="FrankRuehl"/>
          <w:sz w:val="22"/>
          <w:szCs w:val="22"/>
          <w:rtl/>
        </w:rPr>
        <w:t xml:space="preserve"> </w:t>
      </w:r>
      <w:r w:rsidRPr="008D0C89">
        <w:rPr>
          <w:rFonts w:cs="FrankRuehl" w:hint="eastAsia"/>
          <w:sz w:val="22"/>
          <w:szCs w:val="22"/>
          <w:rtl/>
        </w:rPr>
        <w:t>הכנסותיה</w:t>
      </w:r>
      <w:r w:rsidRPr="008D0C89">
        <w:rPr>
          <w:rFonts w:cs="FrankRuehl"/>
          <w:sz w:val="22"/>
          <w:szCs w:val="22"/>
          <w:rtl/>
        </w:rPr>
        <w:t xml:space="preserve"> </w:t>
      </w:r>
      <w:r w:rsidRPr="008D0C89">
        <w:rPr>
          <w:rFonts w:cs="FrankRuehl" w:hint="eastAsia"/>
          <w:sz w:val="22"/>
          <w:szCs w:val="22"/>
          <w:rtl/>
        </w:rPr>
        <w:t>של</w:t>
      </w:r>
      <w:r w:rsidRPr="008D0C89">
        <w:rPr>
          <w:rFonts w:cs="FrankRuehl"/>
          <w:sz w:val="22"/>
          <w:szCs w:val="22"/>
          <w:rtl/>
        </w:rPr>
        <w:t xml:space="preserve"> </w:t>
      </w:r>
      <w:r w:rsidRPr="008D0C89">
        <w:rPr>
          <w:rFonts w:cs="FrankRuehl" w:hint="eastAsia"/>
          <w:sz w:val="22"/>
          <w:szCs w:val="22"/>
          <w:rtl/>
        </w:rPr>
        <w:t>כל</w:t>
      </w:r>
      <w:r w:rsidRPr="008D0C89">
        <w:rPr>
          <w:rFonts w:cs="FrankRuehl"/>
          <w:sz w:val="22"/>
          <w:szCs w:val="22"/>
          <w:rtl/>
        </w:rPr>
        <w:t xml:space="preserve"> </w:t>
      </w:r>
      <w:r w:rsidRPr="008D0C89">
        <w:rPr>
          <w:rFonts w:cs="FrankRuehl" w:hint="eastAsia"/>
          <w:sz w:val="22"/>
          <w:szCs w:val="22"/>
          <w:rtl/>
        </w:rPr>
        <w:t>אחת</w:t>
      </w:r>
      <w:r w:rsidRPr="008D0C89">
        <w:rPr>
          <w:rFonts w:cs="FrankRuehl"/>
          <w:sz w:val="22"/>
          <w:szCs w:val="22"/>
          <w:rtl/>
        </w:rPr>
        <w:t xml:space="preserve"> </w:t>
      </w:r>
      <w:r w:rsidRPr="008D0C89">
        <w:rPr>
          <w:rFonts w:cs="FrankRuehl" w:hint="eastAsia"/>
          <w:sz w:val="22"/>
          <w:szCs w:val="22"/>
          <w:rtl/>
        </w:rPr>
        <w:t>מהסיעות</w:t>
      </w:r>
      <w:r w:rsidRPr="008D0C89">
        <w:rPr>
          <w:rFonts w:cs="FrankRuehl"/>
          <w:sz w:val="22"/>
          <w:szCs w:val="22"/>
          <w:rtl/>
        </w:rPr>
        <w:t xml:space="preserve"> </w:t>
      </w:r>
      <w:r w:rsidRPr="008D0C89">
        <w:rPr>
          <w:rFonts w:cs="FrankRuehl" w:hint="eastAsia"/>
          <w:sz w:val="22"/>
          <w:szCs w:val="22"/>
          <w:rtl/>
        </w:rPr>
        <w:t>הייתה</w:t>
      </w:r>
      <w:r w:rsidRPr="008D0C89">
        <w:rPr>
          <w:rFonts w:cs="FrankRuehl"/>
          <w:sz w:val="22"/>
          <w:szCs w:val="22"/>
          <w:rtl/>
        </w:rPr>
        <w:t xml:space="preserve"> </w:t>
      </w:r>
      <w:r w:rsidRPr="008D0C89">
        <w:rPr>
          <w:rFonts w:cs="FrankRuehl" w:hint="eastAsia"/>
          <w:sz w:val="22"/>
          <w:szCs w:val="22"/>
          <w:rtl/>
        </w:rPr>
        <w:t>בגבולות</w:t>
      </w:r>
      <w:r w:rsidRPr="008D0C89">
        <w:rPr>
          <w:rFonts w:cs="FrankRuehl"/>
          <w:sz w:val="22"/>
          <w:szCs w:val="22"/>
          <w:rtl/>
        </w:rPr>
        <w:t xml:space="preserve"> </w:t>
      </w:r>
      <w:r w:rsidRPr="008D0C89">
        <w:rPr>
          <w:rFonts w:cs="FrankRuehl" w:hint="eastAsia"/>
          <w:sz w:val="22"/>
          <w:szCs w:val="22"/>
          <w:rtl/>
        </w:rPr>
        <w:t>הקבועים</w:t>
      </w:r>
      <w:r w:rsidRPr="008D0C89">
        <w:rPr>
          <w:rFonts w:cs="FrankRuehl"/>
          <w:sz w:val="22"/>
          <w:szCs w:val="22"/>
          <w:rtl/>
        </w:rPr>
        <w:t xml:space="preserve"> </w:t>
      </w:r>
      <w:r w:rsidRPr="008D0C89">
        <w:rPr>
          <w:rFonts w:cs="FrankRuehl" w:hint="eastAsia"/>
          <w:sz w:val="22"/>
          <w:szCs w:val="22"/>
          <w:rtl/>
        </w:rPr>
        <w:t>בסעיף</w:t>
      </w:r>
      <w:r w:rsidRPr="008D0C89">
        <w:rPr>
          <w:rFonts w:cs="FrankRuehl"/>
          <w:sz w:val="22"/>
          <w:szCs w:val="22"/>
          <w:rtl/>
        </w:rPr>
        <w:t xml:space="preserve"> 16 </w:t>
      </w:r>
      <w:r w:rsidRPr="008D0C89">
        <w:rPr>
          <w:rFonts w:cs="FrankRuehl" w:hint="eastAsia"/>
          <w:sz w:val="22"/>
          <w:szCs w:val="22"/>
          <w:rtl/>
        </w:rPr>
        <w:t>לחוק</w:t>
      </w:r>
      <w:r w:rsidRPr="008D0C89">
        <w:rPr>
          <w:rFonts w:cs="FrankRuehl"/>
          <w:sz w:val="22"/>
          <w:szCs w:val="22"/>
          <w:rtl/>
        </w:rPr>
        <w:t>.</w:t>
      </w:r>
    </w:p>
    <w:p w:rsidR="00CD726A" w:rsidRPr="008D0C89" w:rsidP="001368F1">
      <w:pPr>
        <w:spacing w:after="120" w:line="230" w:lineRule="exact"/>
        <w:jc w:val="both"/>
        <w:rPr>
          <w:rFonts w:cs="FrankRuehl"/>
          <w:rtl/>
        </w:rPr>
      </w:pPr>
      <w:r w:rsidRPr="008D0C89">
        <w:rPr>
          <w:rFonts w:cs="FrankRuehl" w:hint="eastAsia"/>
          <w:sz w:val="22"/>
          <w:szCs w:val="22"/>
          <w:rtl/>
        </w:rPr>
        <w:t>סעיף</w:t>
      </w:r>
      <w:r w:rsidRPr="008D0C89">
        <w:rPr>
          <w:rFonts w:cs="FrankRuehl"/>
          <w:sz w:val="22"/>
          <w:szCs w:val="22"/>
          <w:rtl/>
        </w:rPr>
        <w:t xml:space="preserve"> 7(ב)(2) לחוק קובע כי סכום המימון המגיע לסיעה המתמודדת בבחירות ישולם באופן הבא: 85% מהסכום המגיע לכל סיעה (הנגזר כאמור מתוצאות הבחירות ומגודל היישוב בו התמודדה </w:t>
      </w:r>
      <w:r w:rsidRPr="008D0C89">
        <w:rPr>
          <w:rFonts w:cs="FrankRuehl"/>
          <w:sz w:val="22"/>
          <w:szCs w:val="22"/>
          <w:rtl/>
        </w:rPr>
        <w:t xml:space="preserve">הסיעה) ישולם בתוך 20 יום ממועד פרסום תוצאות הבחירות ואילו יתרת 15% תשולם "מיד אחרי שמבקר המדינה הגיש דין וחשבון חיובי לפי סעיף 23(א)". </w:t>
      </w:r>
      <w:r w:rsidRPr="008D0C89" w:rsidR="00714834">
        <w:rPr>
          <w:rFonts w:cs="FrankRuehl" w:hint="eastAsia"/>
          <w:sz w:val="22"/>
          <w:szCs w:val="22"/>
          <w:rtl/>
        </w:rPr>
        <w:t>סעיף</w:t>
      </w:r>
      <w:r w:rsidRPr="008D0C89" w:rsidR="00714834">
        <w:rPr>
          <w:rFonts w:cs="FrankRuehl"/>
          <w:sz w:val="22"/>
          <w:szCs w:val="22"/>
          <w:rtl/>
        </w:rPr>
        <w:t xml:space="preserve"> 23(ג) לחוק קובע </w:t>
      </w:r>
      <w:r w:rsidRPr="008D0C89" w:rsidR="007143FA">
        <w:rPr>
          <w:rFonts w:cs="FrankRuehl" w:hint="eastAsia"/>
          <w:sz w:val="22"/>
          <w:szCs w:val="22"/>
          <w:rtl/>
        </w:rPr>
        <w:t>כי</w:t>
      </w:r>
      <w:r w:rsidRPr="008D0C89" w:rsidR="007143FA">
        <w:rPr>
          <w:rFonts w:cs="FrankRuehl"/>
          <w:sz w:val="22"/>
          <w:szCs w:val="22"/>
          <w:rtl/>
        </w:rPr>
        <w:t xml:space="preserve"> </w:t>
      </w:r>
      <w:r w:rsidRPr="008D0C89" w:rsidR="00714834">
        <w:rPr>
          <w:rFonts w:cs="FrankRuehl"/>
          <w:sz w:val="22"/>
          <w:szCs w:val="22"/>
          <w:rtl/>
        </w:rPr>
        <w:t xml:space="preserve">"לא היה הדין וחשבון חיובי, יורה השר כי היתרה בסך של 15% ...לא תשולם". </w:t>
      </w:r>
    </w:p>
    <w:p w:rsidR="00714834" w:rsidRPr="008D0C89" w:rsidP="001368F1">
      <w:pPr>
        <w:spacing w:after="120" w:line="230" w:lineRule="exact"/>
        <w:jc w:val="both"/>
        <w:rPr>
          <w:rFonts w:cs="FrankRuehl"/>
          <w:rtl/>
        </w:rPr>
      </w:pPr>
      <w:r w:rsidRPr="008D0C89">
        <w:rPr>
          <w:rFonts w:cs="FrankRuehl" w:hint="eastAsia"/>
          <w:sz w:val="22"/>
          <w:szCs w:val="22"/>
          <w:rtl/>
        </w:rPr>
        <w:t>סעיף</w:t>
      </w:r>
      <w:r w:rsidRPr="008D0C89">
        <w:rPr>
          <w:rFonts w:cs="FrankRuehl"/>
          <w:sz w:val="22"/>
          <w:szCs w:val="22"/>
          <w:rtl/>
        </w:rPr>
        <w:t xml:space="preserve"> 23(ד) </w:t>
      </w:r>
      <w:r w:rsidRPr="008D0C89">
        <w:rPr>
          <w:rFonts w:cs="FrankRuehl" w:hint="eastAsia"/>
          <w:sz w:val="22"/>
          <w:szCs w:val="22"/>
          <w:rtl/>
        </w:rPr>
        <w:t>קובע</w:t>
      </w:r>
      <w:r w:rsidRPr="008D0C89">
        <w:rPr>
          <w:rFonts w:cs="FrankRuehl"/>
          <w:sz w:val="22"/>
          <w:szCs w:val="22"/>
          <w:rtl/>
        </w:rPr>
        <w:t xml:space="preserve"> </w:t>
      </w:r>
      <w:r w:rsidRPr="008D0C89">
        <w:rPr>
          <w:rFonts w:cs="FrankRuehl" w:hint="eastAsia"/>
          <w:sz w:val="22"/>
          <w:szCs w:val="22"/>
          <w:rtl/>
        </w:rPr>
        <w:t>כי</w:t>
      </w:r>
      <w:r w:rsidRPr="008D0C89">
        <w:rPr>
          <w:rFonts w:cs="FrankRuehl"/>
          <w:sz w:val="22"/>
          <w:szCs w:val="22"/>
          <w:rtl/>
        </w:rPr>
        <w:t xml:space="preserve"> </w:t>
      </w:r>
      <w:r w:rsidRPr="008D0C89">
        <w:rPr>
          <w:rFonts w:cs="FrankRuehl" w:hint="eastAsia"/>
          <w:sz w:val="22"/>
          <w:szCs w:val="22"/>
          <w:rtl/>
        </w:rPr>
        <w:t>על</w:t>
      </w:r>
      <w:r w:rsidRPr="008D0C89">
        <w:rPr>
          <w:rFonts w:cs="FrankRuehl"/>
          <w:sz w:val="22"/>
          <w:szCs w:val="22"/>
          <w:rtl/>
        </w:rPr>
        <w:t xml:space="preserve"> </w:t>
      </w:r>
      <w:r w:rsidRPr="008D0C89">
        <w:rPr>
          <w:rFonts w:cs="FrankRuehl" w:hint="eastAsia"/>
          <w:sz w:val="22"/>
          <w:szCs w:val="22"/>
          <w:rtl/>
        </w:rPr>
        <w:t>אף</w:t>
      </w:r>
      <w:r w:rsidRPr="008D0C89">
        <w:rPr>
          <w:rFonts w:cs="FrankRuehl"/>
          <w:sz w:val="22"/>
          <w:szCs w:val="22"/>
          <w:rtl/>
        </w:rPr>
        <w:t xml:space="preserve"> </w:t>
      </w:r>
      <w:r w:rsidRPr="008D0C89">
        <w:rPr>
          <w:rFonts w:cs="FrankRuehl" w:hint="eastAsia"/>
          <w:sz w:val="22"/>
          <w:szCs w:val="22"/>
          <w:rtl/>
        </w:rPr>
        <w:t>האמור</w:t>
      </w:r>
      <w:r w:rsidRPr="008D0C89">
        <w:rPr>
          <w:rFonts w:cs="FrankRuehl"/>
          <w:sz w:val="22"/>
          <w:szCs w:val="22"/>
          <w:rtl/>
        </w:rPr>
        <w:t xml:space="preserve"> </w:t>
      </w:r>
      <w:r w:rsidRPr="008D0C89">
        <w:rPr>
          <w:rFonts w:cs="FrankRuehl" w:hint="eastAsia"/>
          <w:sz w:val="22"/>
          <w:szCs w:val="22"/>
          <w:rtl/>
        </w:rPr>
        <w:t>בסעיף</w:t>
      </w:r>
      <w:r w:rsidRPr="008D0C89">
        <w:rPr>
          <w:rFonts w:cs="FrankRuehl"/>
          <w:sz w:val="22"/>
          <w:szCs w:val="22"/>
          <w:rtl/>
        </w:rPr>
        <w:t xml:space="preserve"> </w:t>
      </w:r>
      <w:r w:rsidRPr="008D0C89">
        <w:rPr>
          <w:rFonts w:cs="FrankRuehl" w:hint="eastAsia"/>
          <w:sz w:val="22"/>
          <w:szCs w:val="22"/>
          <w:rtl/>
        </w:rPr>
        <w:t>קטן</w:t>
      </w:r>
      <w:r w:rsidRPr="008D0C89">
        <w:rPr>
          <w:rFonts w:cs="FrankRuehl"/>
          <w:sz w:val="22"/>
          <w:szCs w:val="22"/>
          <w:rtl/>
        </w:rPr>
        <w:t xml:space="preserve"> (ג), </w:t>
      </w:r>
      <w:r w:rsidRPr="008D0C89">
        <w:rPr>
          <w:rFonts w:cs="FrankRuehl" w:hint="eastAsia"/>
          <w:sz w:val="22"/>
          <w:szCs w:val="22"/>
          <w:rtl/>
        </w:rPr>
        <w:t>אם</w:t>
      </w:r>
      <w:r w:rsidRPr="008D0C89">
        <w:rPr>
          <w:rFonts w:cs="FrankRuehl"/>
          <w:sz w:val="22"/>
          <w:szCs w:val="22"/>
          <w:rtl/>
        </w:rPr>
        <w:t xml:space="preserve"> </w:t>
      </w:r>
      <w:r w:rsidRPr="008D0C89">
        <w:rPr>
          <w:rFonts w:cs="FrankRuehl" w:hint="eastAsia"/>
          <w:sz w:val="22"/>
          <w:szCs w:val="22"/>
          <w:rtl/>
        </w:rPr>
        <w:t>סיעה</w:t>
      </w:r>
      <w:r w:rsidRPr="008D0C89">
        <w:rPr>
          <w:rFonts w:cs="FrankRuehl"/>
          <w:sz w:val="22"/>
          <w:szCs w:val="22"/>
          <w:rtl/>
        </w:rPr>
        <w:t xml:space="preserve"> </w:t>
      </w:r>
      <w:r w:rsidRPr="008D0C89">
        <w:rPr>
          <w:rFonts w:cs="FrankRuehl" w:hint="eastAsia"/>
          <w:sz w:val="22"/>
          <w:szCs w:val="22"/>
          <w:rtl/>
        </w:rPr>
        <w:t>מקומית</w:t>
      </w:r>
      <w:r w:rsidRPr="008D0C89">
        <w:rPr>
          <w:rFonts w:cs="FrankRuehl"/>
          <w:sz w:val="22"/>
          <w:szCs w:val="22"/>
          <w:rtl/>
        </w:rPr>
        <w:t xml:space="preserve"> </w:t>
      </w:r>
      <w:r w:rsidRPr="008D0C89">
        <w:rPr>
          <w:rFonts w:cs="FrankRuehl" w:hint="eastAsia"/>
          <w:sz w:val="22"/>
          <w:szCs w:val="22"/>
          <w:rtl/>
        </w:rPr>
        <w:t>ניהלה</w:t>
      </w:r>
      <w:r w:rsidRPr="008D0C89">
        <w:rPr>
          <w:rFonts w:cs="FrankRuehl"/>
          <w:sz w:val="22"/>
          <w:szCs w:val="22"/>
          <w:rtl/>
        </w:rPr>
        <w:t xml:space="preserve"> </w:t>
      </w:r>
      <w:r w:rsidRPr="008D0C89">
        <w:rPr>
          <w:rFonts w:cs="FrankRuehl" w:hint="eastAsia"/>
          <w:sz w:val="22"/>
          <w:szCs w:val="22"/>
          <w:rtl/>
        </w:rPr>
        <w:t>חשבונותיה</w:t>
      </w:r>
      <w:r w:rsidRPr="008D0C89">
        <w:rPr>
          <w:rFonts w:cs="FrankRuehl"/>
          <w:sz w:val="22"/>
          <w:szCs w:val="22"/>
          <w:rtl/>
        </w:rPr>
        <w:t xml:space="preserve"> </w:t>
      </w:r>
      <w:r w:rsidRPr="008D0C89">
        <w:rPr>
          <w:rFonts w:cs="FrankRuehl" w:hint="eastAsia"/>
          <w:sz w:val="22"/>
          <w:szCs w:val="22"/>
          <w:rtl/>
        </w:rPr>
        <w:t>לפי</w:t>
      </w:r>
      <w:r w:rsidRPr="008D0C89">
        <w:rPr>
          <w:rFonts w:cs="FrankRuehl"/>
          <w:sz w:val="22"/>
          <w:szCs w:val="22"/>
          <w:rtl/>
        </w:rPr>
        <w:t xml:space="preserve"> </w:t>
      </w:r>
      <w:r w:rsidRPr="008D0C89">
        <w:rPr>
          <w:rFonts w:cs="FrankRuehl" w:hint="eastAsia"/>
          <w:sz w:val="22"/>
          <w:szCs w:val="22"/>
          <w:rtl/>
        </w:rPr>
        <w:t>הנח</w:t>
      </w:r>
      <w:r w:rsidRPr="008D0C89" w:rsidR="00523504">
        <w:rPr>
          <w:rFonts w:cs="FrankRuehl" w:hint="eastAsia"/>
          <w:sz w:val="22"/>
          <w:szCs w:val="22"/>
          <w:rtl/>
        </w:rPr>
        <w:t>י</w:t>
      </w:r>
      <w:r w:rsidRPr="008D0C89">
        <w:rPr>
          <w:rFonts w:cs="FrankRuehl" w:hint="eastAsia"/>
          <w:sz w:val="22"/>
          <w:szCs w:val="22"/>
          <w:rtl/>
        </w:rPr>
        <w:t>ות</w:t>
      </w:r>
      <w:r w:rsidRPr="008D0C89">
        <w:rPr>
          <w:rFonts w:cs="FrankRuehl"/>
          <w:sz w:val="22"/>
          <w:szCs w:val="22"/>
          <w:rtl/>
        </w:rPr>
        <w:t xml:space="preserve"> מבקר המדינה "אך ללא הקפדה מלאה עליהן" או שהחשבונות והדוח הוגשו למבקר המדינה "בהסכמתו באיחור", רשאי מבקר המדינה להמליץ כי ישולם להם חלק מיתרת המימון, בסכום שיקבע מבקר המדינה, "בהתחשב באופי החריגה ובהיקפה, במידת האיחור בהגשת החשבונות והדוח ובהתחשב בנסיבות מקלות או מחמירות שימצא מבקר המדינה לחריגה או </w:t>
      </w:r>
      <w:r w:rsidRPr="008D0C89">
        <w:rPr>
          <w:rFonts w:cs="FrankRuehl" w:hint="eastAsia"/>
          <w:sz w:val="22"/>
          <w:szCs w:val="22"/>
          <w:rtl/>
        </w:rPr>
        <w:t>לאיחור</w:t>
      </w:r>
      <w:r w:rsidRPr="008D0C89">
        <w:rPr>
          <w:rFonts w:cs="FrankRuehl"/>
          <w:sz w:val="22"/>
          <w:szCs w:val="22"/>
          <w:rtl/>
        </w:rPr>
        <w:t>".</w:t>
      </w:r>
      <w:r>
        <w:rPr>
          <w:rFonts w:cs="FrankRuehl" w:hint="cs"/>
          <w:rtl/>
        </w:rPr>
        <w:t xml:space="preserve"> </w:t>
      </w:r>
      <w:r w:rsidRPr="008D0C89">
        <w:rPr>
          <w:rFonts w:cs="FrankRuehl" w:hint="eastAsia"/>
          <w:sz w:val="22"/>
          <w:szCs w:val="22"/>
          <w:rtl/>
        </w:rPr>
        <w:t>סעיף</w:t>
      </w:r>
      <w:r w:rsidRPr="008D0C89">
        <w:rPr>
          <w:rFonts w:cs="FrankRuehl"/>
          <w:sz w:val="22"/>
          <w:szCs w:val="22"/>
          <w:rtl/>
        </w:rPr>
        <w:t xml:space="preserve"> 23(ה) לחוק קובע כי מבקר המדינה רשאי להמליץ בפני שר הפנים כאמור "גם במקרה של חריגה מההוראות בדבר הגבלת הוצאות והכנסות". </w:t>
      </w:r>
    </w:p>
    <w:p w:rsidR="00F760D2" w:rsidRPr="008D0C89" w:rsidP="001368F1">
      <w:pPr>
        <w:spacing w:after="120" w:line="230" w:lineRule="exact"/>
        <w:jc w:val="both"/>
        <w:rPr>
          <w:rFonts w:cs="FrankRuehl"/>
          <w:rtl/>
        </w:rPr>
      </w:pPr>
      <w:r w:rsidRPr="008D0C89">
        <w:rPr>
          <w:rFonts w:cs="FrankRuehl" w:hint="eastAsia"/>
          <w:sz w:val="22"/>
          <w:szCs w:val="22"/>
          <w:rtl/>
        </w:rPr>
        <w:t>סעיף</w:t>
      </w:r>
      <w:r w:rsidRPr="008D0C89">
        <w:rPr>
          <w:rFonts w:cs="FrankRuehl"/>
          <w:sz w:val="22"/>
          <w:szCs w:val="22"/>
          <w:rtl/>
        </w:rPr>
        <w:t xml:space="preserve"> 23(ז)(1) לחוק קובע כי סיעות שלא הגישו למבקר המדינה דוח כספי וחשבונות לתקופת הבחירות, יחויבו להחזיר לאוצר המדינה את כל סכומי המימון הממלכתי ששולמו להם. </w:t>
      </w:r>
    </w:p>
    <w:p w:rsidR="00F760D2" w:rsidRPr="008D0C89" w:rsidP="001368F1">
      <w:pPr>
        <w:spacing w:after="240" w:line="230" w:lineRule="exact"/>
        <w:jc w:val="both"/>
        <w:rPr>
          <w:rFonts w:cs="FrankRuehl"/>
          <w:rtl/>
        </w:rPr>
      </w:pPr>
      <w:r w:rsidRPr="008D0C89">
        <w:rPr>
          <w:rFonts w:cs="FrankRuehl" w:hint="eastAsia"/>
          <w:sz w:val="22"/>
          <w:szCs w:val="22"/>
          <w:rtl/>
        </w:rPr>
        <w:t>לאור</w:t>
      </w:r>
      <w:r w:rsidRPr="008D0C89">
        <w:rPr>
          <w:rFonts w:cs="FrankRuehl"/>
          <w:sz w:val="22"/>
          <w:szCs w:val="22"/>
          <w:rtl/>
        </w:rPr>
        <w:t xml:space="preserve"> הוראות החוק, </w:t>
      </w:r>
      <w:r w:rsidRPr="008D0C89" w:rsidR="00D04919">
        <w:rPr>
          <w:rFonts w:cs="FrankRuehl" w:hint="eastAsia"/>
          <w:sz w:val="22"/>
          <w:szCs w:val="22"/>
          <w:rtl/>
        </w:rPr>
        <w:t>למבקר</w:t>
      </w:r>
      <w:r w:rsidRPr="008D0C89" w:rsidR="00D04919">
        <w:rPr>
          <w:rFonts w:cs="FrankRuehl"/>
          <w:sz w:val="22"/>
          <w:szCs w:val="22"/>
          <w:rtl/>
        </w:rPr>
        <w:t xml:space="preserve"> המדינה סמכות לקבוע </w:t>
      </w:r>
      <w:r w:rsidRPr="008D0C89" w:rsidR="007143FA">
        <w:rPr>
          <w:rFonts w:cs="FrankRuehl" w:hint="eastAsia"/>
          <w:sz w:val="22"/>
          <w:szCs w:val="22"/>
          <w:rtl/>
        </w:rPr>
        <w:t>סנקציה</w:t>
      </w:r>
      <w:r w:rsidRPr="008D0C89" w:rsidR="007143FA">
        <w:rPr>
          <w:rFonts w:cs="FrankRuehl"/>
          <w:sz w:val="22"/>
          <w:szCs w:val="22"/>
          <w:rtl/>
        </w:rPr>
        <w:t xml:space="preserve"> </w:t>
      </w:r>
      <w:r w:rsidRPr="008D0C89" w:rsidR="00D04919">
        <w:rPr>
          <w:rFonts w:cs="FrankRuehl" w:hint="eastAsia"/>
          <w:sz w:val="22"/>
          <w:szCs w:val="22"/>
          <w:rtl/>
        </w:rPr>
        <w:t>כספי</w:t>
      </w:r>
      <w:r w:rsidRPr="008D0C89" w:rsidR="007143FA">
        <w:rPr>
          <w:rFonts w:cs="FrankRuehl" w:hint="eastAsia"/>
          <w:sz w:val="22"/>
          <w:szCs w:val="22"/>
          <w:rtl/>
        </w:rPr>
        <w:t>ת</w:t>
      </w:r>
      <w:r w:rsidRPr="008D0C89" w:rsidR="00D04919">
        <w:rPr>
          <w:rFonts w:cs="FrankRuehl"/>
          <w:sz w:val="22"/>
          <w:szCs w:val="22"/>
          <w:rtl/>
        </w:rPr>
        <w:t xml:space="preserve"> בדמות שלילת יתרת המימון בשיעור </w:t>
      </w:r>
      <w:r w:rsidRPr="008D0C89" w:rsidR="00523504">
        <w:rPr>
          <w:rFonts w:cs="FrankRuehl" w:hint="eastAsia"/>
          <w:sz w:val="22"/>
          <w:szCs w:val="22"/>
          <w:rtl/>
        </w:rPr>
        <w:t>של</w:t>
      </w:r>
      <w:r w:rsidRPr="008D0C89" w:rsidR="00523504">
        <w:rPr>
          <w:rFonts w:cs="FrankRuehl"/>
          <w:sz w:val="22"/>
          <w:szCs w:val="22"/>
          <w:rtl/>
        </w:rPr>
        <w:t xml:space="preserve"> עד </w:t>
      </w:r>
      <w:r w:rsidRPr="008D0C89" w:rsidR="00D04919">
        <w:rPr>
          <w:rFonts w:cs="FrankRuehl"/>
          <w:sz w:val="22"/>
          <w:szCs w:val="22"/>
          <w:rtl/>
        </w:rPr>
        <w:t xml:space="preserve">15%, </w:t>
      </w:r>
      <w:r w:rsidRPr="008D0C89" w:rsidR="00D04919">
        <w:rPr>
          <w:rFonts w:cs="FrankRuehl" w:hint="eastAsia"/>
          <w:sz w:val="22"/>
          <w:szCs w:val="22"/>
          <w:rtl/>
        </w:rPr>
        <w:t>במלואה</w:t>
      </w:r>
      <w:r w:rsidRPr="008D0C89" w:rsidR="00D04919">
        <w:rPr>
          <w:rFonts w:cs="FrankRuehl"/>
          <w:sz w:val="22"/>
          <w:szCs w:val="22"/>
          <w:rtl/>
        </w:rPr>
        <w:t xml:space="preserve"> </w:t>
      </w:r>
      <w:r w:rsidRPr="008D0C89" w:rsidR="00D04919">
        <w:rPr>
          <w:rFonts w:cs="FrankRuehl" w:hint="eastAsia"/>
          <w:sz w:val="22"/>
          <w:szCs w:val="22"/>
          <w:rtl/>
        </w:rPr>
        <w:t>או</w:t>
      </w:r>
      <w:r w:rsidRPr="008D0C89" w:rsidR="00D04919">
        <w:rPr>
          <w:rFonts w:cs="FrankRuehl"/>
          <w:sz w:val="22"/>
          <w:szCs w:val="22"/>
          <w:rtl/>
        </w:rPr>
        <w:t xml:space="preserve"> </w:t>
      </w:r>
      <w:r w:rsidRPr="008D0C89" w:rsidR="00D04919">
        <w:rPr>
          <w:rFonts w:cs="FrankRuehl" w:hint="eastAsia"/>
          <w:sz w:val="22"/>
          <w:szCs w:val="22"/>
          <w:rtl/>
        </w:rPr>
        <w:t>בחלקה</w:t>
      </w:r>
      <w:r w:rsidRPr="008D0C89" w:rsidR="00D04919">
        <w:rPr>
          <w:rFonts w:cs="FrankRuehl"/>
          <w:sz w:val="22"/>
          <w:szCs w:val="22"/>
          <w:rtl/>
        </w:rPr>
        <w:t xml:space="preserve">, </w:t>
      </w:r>
      <w:r w:rsidRPr="008D0C89" w:rsidR="00D04919">
        <w:rPr>
          <w:rFonts w:cs="FrankRuehl" w:hint="eastAsia"/>
          <w:sz w:val="22"/>
          <w:szCs w:val="22"/>
          <w:rtl/>
        </w:rPr>
        <w:t>בהתאם</w:t>
      </w:r>
      <w:r w:rsidRPr="008D0C89" w:rsidR="00D04919">
        <w:rPr>
          <w:rFonts w:cs="FrankRuehl"/>
          <w:sz w:val="22"/>
          <w:szCs w:val="22"/>
          <w:rtl/>
        </w:rPr>
        <w:t xml:space="preserve"> </w:t>
      </w:r>
      <w:r w:rsidRPr="008D0C89" w:rsidR="00D04919">
        <w:rPr>
          <w:rFonts w:cs="FrankRuehl" w:hint="eastAsia"/>
          <w:sz w:val="22"/>
          <w:szCs w:val="22"/>
          <w:rtl/>
        </w:rPr>
        <w:t>ל</w:t>
      </w:r>
      <w:r w:rsidRPr="008D0C89" w:rsidR="00CC037F">
        <w:rPr>
          <w:rFonts w:cs="FrankRuehl" w:hint="eastAsia"/>
          <w:sz w:val="22"/>
          <w:szCs w:val="22"/>
          <w:rtl/>
        </w:rPr>
        <w:t>חומרת</w:t>
      </w:r>
      <w:r w:rsidRPr="008D0C89" w:rsidR="00CC037F">
        <w:rPr>
          <w:rFonts w:cs="FrankRuehl"/>
          <w:sz w:val="22"/>
          <w:szCs w:val="22"/>
          <w:rtl/>
        </w:rPr>
        <w:t xml:space="preserve"> </w:t>
      </w:r>
      <w:r w:rsidRPr="008D0C89" w:rsidR="00CC037F">
        <w:rPr>
          <w:rFonts w:cs="FrankRuehl" w:hint="eastAsia"/>
          <w:sz w:val="22"/>
          <w:szCs w:val="22"/>
          <w:rtl/>
        </w:rPr>
        <w:t>ה</w:t>
      </w:r>
      <w:r w:rsidRPr="008D0C89" w:rsidR="00D04919">
        <w:rPr>
          <w:rFonts w:cs="FrankRuehl" w:hint="eastAsia"/>
          <w:sz w:val="22"/>
          <w:szCs w:val="22"/>
          <w:rtl/>
        </w:rPr>
        <w:t>ליקויים</w:t>
      </w:r>
      <w:r w:rsidRPr="008D0C89" w:rsidR="00D04919">
        <w:rPr>
          <w:rFonts w:cs="FrankRuehl"/>
          <w:sz w:val="22"/>
          <w:szCs w:val="22"/>
          <w:rtl/>
        </w:rPr>
        <w:t xml:space="preserve"> </w:t>
      </w:r>
      <w:r w:rsidRPr="008D0C89" w:rsidR="00D04919">
        <w:rPr>
          <w:rFonts w:cs="FrankRuehl" w:hint="eastAsia"/>
          <w:sz w:val="22"/>
          <w:szCs w:val="22"/>
          <w:rtl/>
        </w:rPr>
        <w:t>שנמצאו</w:t>
      </w:r>
      <w:r w:rsidRPr="008D0C89" w:rsidR="00D04919">
        <w:rPr>
          <w:rFonts w:cs="FrankRuehl"/>
          <w:sz w:val="22"/>
          <w:szCs w:val="22"/>
          <w:rtl/>
        </w:rPr>
        <w:t xml:space="preserve"> </w:t>
      </w:r>
      <w:r w:rsidRPr="008D0C89" w:rsidR="00D04919">
        <w:rPr>
          <w:rFonts w:cs="FrankRuehl" w:hint="eastAsia"/>
          <w:sz w:val="22"/>
          <w:szCs w:val="22"/>
          <w:rtl/>
        </w:rPr>
        <w:t>בביקורת</w:t>
      </w:r>
      <w:r w:rsidRPr="008D0C89" w:rsidR="006333E8">
        <w:rPr>
          <w:rFonts w:cs="FrankRuehl"/>
          <w:sz w:val="22"/>
          <w:szCs w:val="22"/>
          <w:rtl/>
        </w:rPr>
        <w:t xml:space="preserve"> ול</w:t>
      </w:r>
      <w:r w:rsidRPr="008D0C89" w:rsidR="00CC037F">
        <w:rPr>
          <w:rFonts w:cs="FrankRuehl" w:hint="eastAsia"/>
          <w:sz w:val="22"/>
          <w:szCs w:val="22"/>
          <w:rtl/>
        </w:rPr>
        <w:t>היקפם</w:t>
      </w:r>
      <w:r w:rsidRPr="008D0C89" w:rsidR="006333E8">
        <w:rPr>
          <w:rFonts w:cs="FrankRuehl"/>
          <w:sz w:val="22"/>
          <w:szCs w:val="22"/>
          <w:rtl/>
        </w:rPr>
        <w:t xml:space="preserve"> </w:t>
      </w:r>
      <w:r w:rsidRPr="008D0C89" w:rsidR="00D04919">
        <w:rPr>
          <w:rFonts w:cs="FrankRuehl" w:hint="eastAsia"/>
          <w:sz w:val="22"/>
          <w:szCs w:val="22"/>
          <w:rtl/>
        </w:rPr>
        <w:t>ובהת</w:t>
      </w:r>
      <w:r w:rsidRPr="008D0C89" w:rsidR="006333E8">
        <w:rPr>
          <w:rFonts w:cs="FrankRuehl" w:hint="eastAsia"/>
          <w:sz w:val="22"/>
          <w:szCs w:val="22"/>
          <w:rtl/>
        </w:rPr>
        <w:t>חשב</w:t>
      </w:r>
      <w:r w:rsidRPr="008D0C89" w:rsidR="00D04919">
        <w:rPr>
          <w:rFonts w:cs="FrankRuehl"/>
          <w:sz w:val="22"/>
          <w:szCs w:val="22"/>
          <w:rtl/>
        </w:rPr>
        <w:t xml:space="preserve"> </w:t>
      </w:r>
      <w:r w:rsidRPr="008D0C89" w:rsidR="006333E8">
        <w:rPr>
          <w:rFonts w:cs="FrankRuehl" w:hint="eastAsia"/>
          <w:sz w:val="22"/>
          <w:szCs w:val="22"/>
          <w:rtl/>
        </w:rPr>
        <w:t>בנ</w:t>
      </w:r>
      <w:r w:rsidRPr="008D0C89" w:rsidR="00D04919">
        <w:rPr>
          <w:rFonts w:cs="FrankRuehl" w:hint="eastAsia"/>
          <w:sz w:val="22"/>
          <w:szCs w:val="22"/>
          <w:rtl/>
        </w:rPr>
        <w:t>סיבות</w:t>
      </w:r>
      <w:r w:rsidRPr="008D0C89" w:rsidR="00D04919">
        <w:rPr>
          <w:rFonts w:cs="FrankRuehl"/>
          <w:sz w:val="22"/>
          <w:szCs w:val="22"/>
          <w:rtl/>
        </w:rPr>
        <w:t xml:space="preserve"> </w:t>
      </w:r>
      <w:r w:rsidRPr="008D0C89" w:rsidR="00D04919">
        <w:rPr>
          <w:rFonts w:cs="FrankRuehl" w:hint="eastAsia"/>
          <w:sz w:val="22"/>
          <w:szCs w:val="22"/>
          <w:rtl/>
        </w:rPr>
        <w:t>מיוחדות</w:t>
      </w:r>
      <w:r w:rsidRPr="008D0C89" w:rsidR="00D04919">
        <w:rPr>
          <w:rFonts w:cs="FrankRuehl"/>
          <w:sz w:val="22"/>
          <w:szCs w:val="22"/>
          <w:rtl/>
        </w:rPr>
        <w:t xml:space="preserve">, </w:t>
      </w:r>
      <w:r w:rsidRPr="008D0C89" w:rsidR="00D04919">
        <w:rPr>
          <w:rFonts w:cs="FrankRuehl" w:hint="eastAsia"/>
          <w:sz w:val="22"/>
          <w:szCs w:val="22"/>
          <w:rtl/>
        </w:rPr>
        <w:t>ככל</w:t>
      </w:r>
      <w:r w:rsidRPr="008D0C89" w:rsidR="00D04919">
        <w:rPr>
          <w:rFonts w:cs="FrankRuehl"/>
          <w:sz w:val="22"/>
          <w:szCs w:val="22"/>
          <w:rtl/>
        </w:rPr>
        <w:t xml:space="preserve"> </w:t>
      </w:r>
      <w:r w:rsidRPr="008D0C89" w:rsidR="00D04919">
        <w:rPr>
          <w:rFonts w:cs="FrankRuehl" w:hint="eastAsia"/>
          <w:sz w:val="22"/>
          <w:szCs w:val="22"/>
          <w:rtl/>
        </w:rPr>
        <w:t>שאלה</w:t>
      </w:r>
      <w:r w:rsidRPr="008D0C89" w:rsidR="00D04919">
        <w:rPr>
          <w:rFonts w:cs="FrankRuehl"/>
          <w:sz w:val="22"/>
          <w:szCs w:val="22"/>
          <w:rtl/>
        </w:rPr>
        <w:t xml:space="preserve"> </w:t>
      </w:r>
      <w:r w:rsidRPr="008D0C89" w:rsidR="00D04919">
        <w:rPr>
          <w:rFonts w:cs="FrankRuehl" w:hint="eastAsia"/>
          <w:sz w:val="22"/>
          <w:szCs w:val="22"/>
          <w:rtl/>
        </w:rPr>
        <w:t>הועלו</w:t>
      </w:r>
      <w:r w:rsidRPr="008D0C89" w:rsidR="00D04919">
        <w:rPr>
          <w:rFonts w:cs="FrankRuehl"/>
          <w:sz w:val="22"/>
          <w:szCs w:val="22"/>
          <w:rtl/>
        </w:rPr>
        <w:t xml:space="preserve"> </w:t>
      </w:r>
      <w:r w:rsidRPr="008D0C89" w:rsidR="00D04919">
        <w:rPr>
          <w:rFonts w:cs="FrankRuehl" w:hint="eastAsia"/>
          <w:sz w:val="22"/>
          <w:szCs w:val="22"/>
          <w:rtl/>
        </w:rPr>
        <w:t>בפניו</w:t>
      </w:r>
      <w:r w:rsidRPr="008D0C89" w:rsidR="00D04919">
        <w:rPr>
          <w:rFonts w:cs="FrankRuehl"/>
          <w:sz w:val="22"/>
          <w:szCs w:val="22"/>
          <w:rtl/>
        </w:rPr>
        <w:t xml:space="preserve">. </w:t>
      </w:r>
      <w:r w:rsidRPr="008D0C89" w:rsidR="00D04919">
        <w:rPr>
          <w:rFonts w:cs="FrankRuehl" w:hint="eastAsia"/>
          <w:sz w:val="22"/>
          <w:szCs w:val="22"/>
          <w:rtl/>
        </w:rPr>
        <w:t>עם</w:t>
      </w:r>
      <w:r w:rsidRPr="008D0C89" w:rsidR="00D04919">
        <w:rPr>
          <w:rFonts w:cs="FrankRuehl"/>
          <w:sz w:val="22"/>
          <w:szCs w:val="22"/>
          <w:rtl/>
        </w:rPr>
        <w:t xml:space="preserve"> </w:t>
      </w:r>
      <w:r w:rsidRPr="008D0C89" w:rsidR="00D04919">
        <w:rPr>
          <w:rFonts w:cs="FrankRuehl" w:hint="eastAsia"/>
          <w:sz w:val="22"/>
          <w:szCs w:val="22"/>
          <w:rtl/>
        </w:rPr>
        <w:t>זאת</w:t>
      </w:r>
      <w:r w:rsidRPr="008D0C89" w:rsidR="006333E8">
        <w:rPr>
          <w:rFonts w:cs="FrankRuehl"/>
          <w:sz w:val="22"/>
          <w:szCs w:val="22"/>
          <w:rtl/>
        </w:rPr>
        <w:t>,</w:t>
      </w:r>
      <w:r w:rsidRPr="008D0C89" w:rsidR="00D04919">
        <w:rPr>
          <w:rFonts w:cs="FrankRuehl"/>
          <w:sz w:val="22"/>
          <w:szCs w:val="22"/>
          <w:rtl/>
        </w:rPr>
        <w:t xml:space="preserve"> במקרים מסוימים הועלה כי קיימת אי הלימה בין ה</w:t>
      </w:r>
      <w:r w:rsidRPr="008D0C89" w:rsidR="002F2170">
        <w:rPr>
          <w:rFonts w:cs="FrankRuehl" w:hint="eastAsia"/>
          <w:sz w:val="22"/>
          <w:szCs w:val="22"/>
          <w:rtl/>
        </w:rPr>
        <w:t>סנקציה</w:t>
      </w:r>
      <w:r w:rsidRPr="008D0C89" w:rsidR="00D04919">
        <w:rPr>
          <w:rFonts w:cs="FrankRuehl"/>
          <w:sz w:val="22"/>
          <w:szCs w:val="22"/>
          <w:rtl/>
        </w:rPr>
        <w:t xml:space="preserve"> המרבי</w:t>
      </w:r>
      <w:r w:rsidRPr="008D0C89" w:rsidR="002F2170">
        <w:rPr>
          <w:rFonts w:cs="FrankRuehl" w:hint="eastAsia"/>
          <w:sz w:val="22"/>
          <w:szCs w:val="22"/>
          <w:rtl/>
        </w:rPr>
        <w:t>ת</w:t>
      </w:r>
      <w:r w:rsidRPr="008D0C89" w:rsidR="00D04919">
        <w:rPr>
          <w:rFonts w:cs="FrankRuehl"/>
          <w:sz w:val="22"/>
          <w:szCs w:val="22"/>
          <w:rtl/>
        </w:rPr>
        <w:t xml:space="preserve"> שניתן להטיל על הסיעה לבין חומרת הליקויים שנמצאו בחשבונותיה</w:t>
      </w:r>
      <w:r w:rsidRPr="008D0C89" w:rsidR="00834D56">
        <w:rPr>
          <w:rFonts w:cs="FrankRuehl"/>
          <w:sz w:val="22"/>
          <w:szCs w:val="22"/>
          <w:rtl/>
        </w:rPr>
        <w:t xml:space="preserve">, </w:t>
      </w:r>
      <w:r w:rsidRPr="008D0C89" w:rsidR="00834D56">
        <w:rPr>
          <w:rFonts w:cs="FrankRuehl" w:hint="eastAsia"/>
          <w:sz w:val="22"/>
          <w:szCs w:val="22"/>
          <w:rtl/>
        </w:rPr>
        <w:t>דבר</w:t>
      </w:r>
      <w:r w:rsidRPr="008D0C89" w:rsidR="00834D56">
        <w:rPr>
          <w:rFonts w:cs="FrankRuehl"/>
          <w:sz w:val="22"/>
          <w:szCs w:val="22"/>
          <w:rtl/>
        </w:rPr>
        <w:t xml:space="preserve"> </w:t>
      </w:r>
      <w:r w:rsidRPr="008D0C89" w:rsidR="00834D56">
        <w:rPr>
          <w:rFonts w:cs="FrankRuehl" w:hint="eastAsia"/>
          <w:sz w:val="22"/>
          <w:szCs w:val="22"/>
          <w:rtl/>
        </w:rPr>
        <w:t>שיש</w:t>
      </w:r>
      <w:r w:rsidRPr="008D0C89" w:rsidR="00834D56">
        <w:rPr>
          <w:rFonts w:cs="FrankRuehl"/>
          <w:sz w:val="22"/>
          <w:szCs w:val="22"/>
          <w:rtl/>
        </w:rPr>
        <w:t xml:space="preserve"> </w:t>
      </w:r>
      <w:r w:rsidRPr="008D0C89" w:rsidR="00834D56">
        <w:rPr>
          <w:rFonts w:cs="FrankRuehl" w:hint="eastAsia"/>
          <w:sz w:val="22"/>
          <w:szCs w:val="22"/>
          <w:rtl/>
        </w:rPr>
        <w:t>בו</w:t>
      </w:r>
      <w:r w:rsidRPr="008D0C89" w:rsidR="00834D56">
        <w:rPr>
          <w:rFonts w:cs="FrankRuehl"/>
          <w:sz w:val="22"/>
          <w:szCs w:val="22"/>
          <w:rtl/>
        </w:rPr>
        <w:t xml:space="preserve"> </w:t>
      </w:r>
      <w:r w:rsidRPr="008D0C89" w:rsidR="00834D56">
        <w:rPr>
          <w:rFonts w:cs="FrankRuehl" w:hint="eastAsia"/>
          <w:sz w:val="22"/>
          <w:szCs w:val="22"/>
          <w:rtl/>
        </w:rPr>
        <w:t>כדי</w:t>
      </w:r>
      <w:r w:rsidRPr="008D0C89" w:rsidR="00834D56">
        <w:rPr>
          <w:rFonts w:cs="FrankRuehl"/>
          <w:sz w:val="22"/>
          <w:szCs w:val="22"/>
          <w:rtl/>
        </w:rPr>
        <w:t xml:space="preserve"> </w:t>
      </w:r>
      <w:r w:rsidRPr="008D0C89" w:rsidR="00834D56">
        <w:rPr>
          <w:rFonts w:cs="FrankRuehl" w:hint="eastAsia"/>
          <w:sz w:val="22"/>
          <w:szCs w:val="22"/>
          <w:rtl/>
        </w:rPr>
        <w:t>לפגוע</w:t>
      </w:r>
      <w:r w:rsidRPr="008D0C89" w:rsidR="00834D56">
        <w:rPr>
          <w:rFonts w:cs="FrankRuehl"/>
          <w:sz w:val="22"/>
          <w:szCs w:val="22"/>
          <w:rtl/>
        </w:rPr>
        <w:t xml:space="preserve"> </w:t>
      </w:r>
      <w:r w:rsidRPr="008D0C89" w:rsidR="00834D56">
        <w:rPr>
          <w:rFonts w:cs="FrankRuehl" w:hint="eastAsia"/>
          <w:sz w:val="22"/>
          <w:szCs w:val="22"/>
          <w:rtl/>
        </w:rPr>
        <w:t>בשוויון</w:t>
      </w:r>
      <w:r w:rsidRPr="008D0C89" w:rsidR="00834D56">
        <w:rPr>
          <w:rFonts w:cs="FrankRuehl"/>
          <w:sz w:val="22"/>
          <w:szCs w:val="22"/>
          <w:rtl/>
        </w:rPr>
        <w:t xml:space="preserve"> </w:t>
      </w:r>
      <w:r w:rsidRPr="008D0C89" w:rsidR="00834D56">
        <w:rPr>
          <w:rFonts w:cs="FrankRuehl" w:hint="eastAsia"/>
          <w:sz w:val="22"/>
          <w:szCs w:val="22"/>
          <w:rtl/>
        </w:rPr>
        <w:t>בין</w:t>
      </w:r>
      <w:r w:rsidRPr="008D0C89" w:rsidR="00834D56">
        <w:rPr>
          <w:rFonts w:cs="FrankRuehl"/>
          <w:sz w:val="22"/>
          <w:szCs w:val="22"/>
          <w:rtl/>
        </w:rPr>
        <w:t xml:space="preserve"> </w:t>
      </w:r>
      <w:r w:rsidRPr="008D0C89" w:rsidR="00834D56">
        <w:rPr>
          <w:rFonts w:cs="FrankRuehl" w:hint="eastAsia"/>
          <w:sz w:val="22"/>
          <w:szCs w:val="22"/>
          <w:rtl/>
        </w:rPr>
        <w:t>הסיעות</w:t>
      </w:r>
      <w:r w:rsidRPr="008D0C89" w:rsidR="00834D56">
        <w:rPr>
          <w:rFonts w:cs="FrankRuehl"/>
          <w:sz w:val="22"/>
          <w:szCs w:val="22"/>
          <w:rtl/>
        </w:rPr>
        <w:t xml:space="preserve"> </w:t>
      </w:r>
      <w:r w:rsidRPr="008D0C89" w:rsidR="00834D56">
        <w:rPr>
          <w:rFonts w:cs="FrankRuehl" w:hint="eastAsia"/>
          <w:sz w:val="22"/>
          <w:szCs w:val="22"/>
          <w:rtl/>
        </w:rPr>
        <w:t>המתמודדות</w:t>
      </w:r>
      <w:r w:rsidRPr="008D0C89" w:rsidR="00834D56">
        <w:rPr>
          <w:rFonts w:cs="FrankRuehl"/>
          <w:sz w:val="22"/>
          <w:szCs w:val="22"/>
          <w:rtl/>
        </w:rPr>
        <w:t xml:space="preserve"> </w:t>
      </w:r>
      <w:r w:rsidRPr="008D0C89" w:rsidR="00834D56">
        <w:rPr>
          <w:rFonts w:cs="FrankRuehl" w:hint="eastAsia"/>
          <w:sz w:val="22"/>
          <w:szCs w:val="22"/>
          <w:rtl/>
        </w:rPr>
        <w:t>בבחירות</w:t>
      </w:r>
      <w:r w:rsidRPr="008D0C89" w:rsidR="00D04919">
        <w:rPr>
          <w:rFonts w:cs="FrankRuehl"/>
          <w:sz w:val="22"/>
          <w:szCs w:val="22"/>
          <w:rtl/>
        </w:rPr>
        <w:t xml:space="preserve">. </w:t>
      </w:r>
      <w:r w:rsidRPr="008D0C89" w:rsidR="00D04919">
        <w:rPr>
          <w:rFonts w:cs="FrankRuehl" w:hint="eastAsia"/>
          <w:sz w:val="22"/>
          <w:szCs w:val="22"/>
          <w:rtl/>
        </w:rPr>
        <w:t>כך</w:t>
      </w:r>
      <w:r w:rsidRPr="008D0C89" w:rsidR="00D04919">
        <w:rPr>
          <w:rFonts w:cs="FrankRuehl"/>
          <w:sz w:val="22"/>
          <w:szCs w:val="22"/>
          <w:rtl/>
        </w:rPr>
        <w:t xml:space="preserve"> </w:t>
      </w:r>
      <w:r w:rsidRPr="008D0C89" w:rsidR="00D04919">
        <w:rPr>
          <w:rFonts w:cs="FrankRuehl" w:hint="eastAsia"/>
          <w:sz w:val="22"/>
          <w:szCs w:val="22"/>
          <w:rtl/>
        </w:rPr>
        <w:t>למשל</w:t>
      </w:r>
      <w:r w:rsidRPr="008D0C89" w:rsidR="00D04919">
        <w:rPr>
          <w:rFonts w:cs="FrankRuehl"/>
          <w:sz w:val="22"/>
          <w:szCs w:val="22"/>
          <w:rtl/>
        </w:rPr>
        <w:t xml:space="preserve"> </w:t>
      </w:r>
      <w:r w:rsidRPr="008D0C89" w:rsidR="00D04919">
        <w:rPr>
          <w:rFonts w:cs="FrankRuehl" w:hint="eastAsia"/>
          <w:sz w:val="22"/>
          <w:szCs w:val="22"/>
          <w:rtl/>
        </w:rPr>
        <w:t>אין</w:t>
      </w:r>
      <w:r w:rsidRPr="008D0C89" w:rsidR="00D04919">
        <w:rPr>
          <w:rFonts w:cs="FrankRuehl"/>
          <w:sz w:val="22"/>
          <w:szCs w:val="22"/>
          <w:rtl/>
        </w:rPr>
        <w:t xml:space="preserve"> </w:t>
      </w:r>
      <w:r w:rsidRPr="008D0C89" w:rsidR="00D04919">
        <w:rPr>
          <w:rFonts w:cs="FrankRuehl" w:hint="eastAsia"/>
          <w:sz w:val="22"/>
          <w:szCs w:val="22"/>
          <w:rtl/>
        </w:rPr>
        <w:t>די</w:t>
      </w:r>
      <w:r w:rsidRPr="008D0C89" w:rsidR="00D04919">
        <w:rPr>
          <w:rFonts w:cs="FrankRuehl"/>
          <w:sz w:val="22"/>
          <w:szCs w:val="22"/>
          <w:rtl/>
        </w:rPr>
        <w:t xml:space="preserve"> </w:t>
      </w:r>
      <w:r w:rsidRPr="008D0C89" w:rsidR="00D04919">
        <w:rPr>
          <w:rFonts w:cs="FrankRuehl" w:hint="eastAsia"/>
          <w:sz w:val="22"/>
          <w:szCs w:val="22"/>
          <w:rtl/>
        </w:rPr>
        <w:t>ב</w:t>
      </w:r>
      <w:r w:rsidRPr="008D0C89" w:rsidR="007143FA">
        <w:rPr>
          <w:rFonts w:cs="FrankRuehl" w:hint="eastAsia"/>
          <w:sz w:val="22"/>
          <w:szCs w:val="22"/>
          <w:rtl/>
        </w:rPr>
        <w:t>סנקציה</w:t>
      </w:r>
      <w:r w:rsidRPr="008D0C89" w:rsidR="007143FA">
        <w:rPr>
          <w:rFonts w:cs="FrankRuehl"/>
          <w:sz w:val="22"/>
          <w:szCs w:val="22"/>
          <w:rtl/>
        </w:rPr>
        <w:t xml:space="preserve"> </w:t>
      </w:r>
      <w:r w:rsidRPr="008D0C89" w:rsidR="00D04919">
        <w:rPr>
          <w:rFonts w:cs="FrankRuehl" w:hint="eastAsia"/>
          <w:sz w:val="22"/>
          <w:szCs w:val="22"/>
          <w:rtl/>
        </w:rPr>
        <w:t>הכספי</w:t>
      </w:r>
      <w:r w:rsidRPr="008D0C89" w:rsidR="007143FA">
        <w:rPr>
          <w:rFonts w:cs="FrankRuehl" w:hint="eastAsia"/>
          <w:sz w:val="22"/>
          <w:szCs w:val="22"/>
          <w:rtl/>
        </w:rPr>
        <w:t>ת</w:t>
      </w:r>
      <w:r w:rsidRPr="008D0C89" w:rsidR="00D04919">
        <w:rPr>
          <w:rFonts w:cs="FrankRuehl"/>
          <w:sz w:val="22"/>
          <w:szCs w:val="22"/>
          <w:rtl/>
        </w:rPr>
        <w:t xml:space="preserve"> המוטל</w:t>
      </w:r>
      <w:r w:rsidRPr="008D0C89" w:rsidR="007143FA">
        <w:rPr>
          <w:rFonts w:cs="FrankRuehl" w:hint="eastAsia"/>
          <w:sz w:val="22"/>
          <w:szCs w:val="22"/>
          <w:rtl/>
        </w:rPr>
        <w:t>ת</w:t>
      </w:r>
      <w:r w:rsidRPr="008D0C89" w:rsidR="00D04919">
        <w:rPr>
          <w:rFonts w:cs="FrankRuehl"/>
          <w:sz w:val="22"/>
          <w:szCs w:val="22"/>
          <w:rtl/>
        </w:rPr>
        <w:t xml:space="preserve"> על סיעה שנמצא לגביה כי חרגה מתקרת ההוצאות המותרת, וסכום החריגה גבוה באופן ניכר מיתרת המימון</w:t>
      </w:r>
      <w:r w:rsidRPr="008D0C89" w:rsidR="00EF7F47">
        <w:rPr>
          <w:rFonts w:cs="FrankRuehl"/>
          <w:sz w:val="22"/>
          <w:szCs w:val="22"/>
          <w:rtl/>
        </w:rPr>
        <w:t xml:space="preserve"> או קבלה תרומות אסורות שסכומן המצטבר גבוה בהרבה מיתרת המימון.</w:t>
      </w:r>
      <w:r w:rsidRPr="008D0C89" w:rsidR="00D04919">
        <w:rPr>
          <w:rFonts w:cs="FrankRuehl"/>
          <w:sz w:val="22"/>
          <w:szCs w:val="22"/>
          <w:rtl/>
        </w:rPr>
        <w:t xml:space="preserve"> במצב</w:t>
      </w:r>
      <w:r w:rsidRPr="008D0C89" w:rsidR="00EF7F47">
        <w:rPr>
          <w:rFonts w:cs="FrankRuehl" w:hint="eastAsia"/>
          <w:sz w:val="22"/>
          <w:szCs w:val="22"/>
          <w:rtl/>
        </w:rPr>
        <w:t>ים</w:t>
      </w:r>
      <w:r w:rsidRPr="008D0C89" w:rsidR="00D04919">
        <w:rPr>
          <w:rFonts w:cs="FrankRuehl"/>
          <w:sz w:val="22"/>
          <w:szCs w:val="22"/>
          <w:rtl/>
        </w:rPr>
        <w:t xml:space="preserve"> המתואר</w:t>
      </w:r>
      <w:r w:rsidRPr="008D0C89" w:rsidR="00EF7F47">
        <w:rPr>
          <w:rFonts w:cs="FrankRuehl" w:hint="eastAsia"/>
          <w:sz w:val="22"/>
          <w:szCs w:val="22"/>
          <w:rtl/>
        </w:rPr>
        <w:t>ים</w:t>
      </w:r>
      <w:r w:rsidRPr="008D0C89" w:rsidR="00D04919">
        <w:rPr>
          <w:rFonts w:cs="FrankRuehl"/>
          <w:sz w:val="22"/>
          <w:szCs w:val="22"/>
          <w:rtl/>
        </w:rPr>
        <w:t xml:space="preserve"> אין ב</w:t>
      </w:r>
      <w:r w:rsidRPr="008D0C89" w:rsidR="007143FA">
        <w:rPr>
          <w:rFonts w:cs="FrankRuehl" w:hint="eastAsia"/>
          <w:sz w:val="22"/>
          <w:szCs w:val="22"/>
          <w:rtl/>
        </w:rPr>
        <w:t>סנקציה</w:t>
      </w:r>
      <w:r w:rsidRPr="008D0C89" w:rsidR="007143FA">
        <w:rPr>
          <w:rFonts w:cs="FrankRuehl"/>
          <w:sz w:val="22"/>
          <w:szCs w:val="22"/>
          <w:rtl/>
        </w:rPr>
        <w:t xml:space="preserve"> </w:t>
      </w:r>
      <w:r w:rsidRPr="008D0C89" w:rsidR="00D04919">
        <w:rPr>
          <w:rFonts w:cs="FrankRuehl" w:hint="eastAsia"/>
          <w:sz w:val="22"/>
          <w:szCs w:val="22"/>
          <w:rtl/>
        </w:rPr>
        <w:t>הכספי</w:t>
      </w:r>
      <w:r w:rsidRPr="008D0C89" w:rsidR="007143FA">
        <w:rPr>
          <w:rFonts w:cs="FrankRuehl" w:hint="eastAsia"/>
          <w:sz w:val="22"/>
          <w:szCs w:val="22"/>
          <w:rtl/>
        </w:rPr>
        <w:t>ת</w:t>
      </w:r>
      <w:r w:rsidRPr="008D0C89" w:rsidR="00D04919">
        <w:rPr>
          <w:rFonts w:cs="FrankRuehl"/>
          <w:sz w:val="22"/>
          <w:szCs w:val="22"/>
          <w:rtl/>
        </w:rPr>
        <w:t xml:space="preserve"> המרבי</w:t>
      </w:r>
      <w:r w:rsidRPr="008D0C89" w:rsidR="007143FA">
        <w:rPr>
          <w:rFonts w:cs="FrankRuehl" w:hint="eastAsia"/>
          <w:sz w:val="22"/>
          <w:szCs w:val="22"/>
          <w:rtl/>
        </w:rPr>
        <w:t>ת</w:t>
      </w:r>
      <w:r w:rsidRPr="008D0C89" w:rsidR="00D04919">
        <w:rPr>
          <w:rFonts w:cs="FrankRuehl"/>
          <w:sz w:val="22"/>
          <w:szCs w:val="22"/>
          <w:rtl/>
        </w:rPr>
        <w:t xml:space="preserve"> כדי להרתיע את הסיעה</w:t>
      </w:r>
      <w:r w:rsidRPr="008D0C89" w:rsidR="006333E8">
        <w:rPr>
          <w:rFonts w:cs="FrankRuehl"/>
          <w:sz w:val="22"/>
          <w:szCs w:val="22"/>
          <w:rtl/>
        </w:rPr>
        <w:t xml:space="preserve"> שלא לחרוג מהתקרה הקבועה בחוק</w:t>
      </w:r>
      <w:r w:rsidRPr="008D0C89" w:rsidR="00EF7F47">
        <w:rPr>
          <w:rFonts w:cs="FrankRuehl"/>
          <w:sz w:val="22"/>
          <w:szCs w:val="22"/>
          <w:rtl/>
        </w:rPr>
        <w:t xml:space="preserve"> או שלא לקבל תרומות אסורות</w:t>
      </w:r>
      <w:r w:rsidRPr="008D0C89" w:rsidR="007143FA">
        <w:rPr>
          <w:rFonts w:cs="FrankRuehl"/>
          <w:sz w:val="22"/>
          <w:szCs w:val="22"/>
          <w:rtl/>
        </w:rPr>
        <w:t xml:space="preserve">. </w:t>
      </w:r>
      <w:r w:rsidRPr="008D0C89" w:rsidR="00EF7F47">
        <w:rPr>
          <w:rFonts w:cs="FrankRuehl" w:hint="eastAsia"/>
          <w:sz w:val="22"/>
          <w:szCs w:val="22"/>
          <w:rtl/>
        </w:rPr>
        <w:t>דוגמא</w:t>
      </w:r>
      <w:r w:rsidRPr="008D0C89" w:rsidR="00EF7F47">
        <w:rPr>
          <w:rFonts w:cs="FrankRuehl"/>
          <w:sz w:val="22"/>
          <w:szCs w:val="22"/>
          <w:rtl/>
        </w:rPr>
        <w:t xml:space="preserve"> </w:t>
      </w:r>
      <w:r w:rsidRPr="008D0C89" w:rsidR="00EF7F47">
        <w:rPr>
          <w:rFonts w:cs="FrankRuehl" w:hint="eastAsia"/>
          <w:sz w:val="22"/>
          <w:szCs w:val="22"/>
          <w:rtl/>
        </w:rPr>
        <w:t>נוספת</w:t>
      </w:r>
      <w:r w:rsidRPr="008D0C89" w:rsidR="00EF7F47">
        <w:rPr>
          <w:rFonts w:cs="FrankRuehl"/>
          <w:sz w:val="22"/>
          <w:szCs w:val="22"/>
          <w:rtl/>
        </w:rPr>
        <w:t xml:space="preserve"> </w:t>
      </w:r>
      <w:r w:rsidRPr="008D0C89" w:rsidR="00EF7F47">
        <w:rPr>
          <w:rFonts w:cs="FrankRuehl" w:hint="eastAsia"/>
          <w:sz w:val="22"/>
          <w:szCs w:val="22"/>
          <w:rtl/>
        </w:rPr>
        <w:t>הממחישה</w:t>
      </w:r>
      <w:r w:rsidRPr="008D0C89" w:rsidR="00EF7F47">
        <w:rPr>
          <w:rFonts w:cs="FrankRuehl"/>
          <w:sz w:val="22"/>
          <w:szCs w:val="22"/>
          <w:rtl/>
        </w:rPr>
        <w:t xml:space="preserve"> </w:t>
      </w:r>
      <w:r w:rsidRPr="008D0C89" w:rsidR="00EF7F47">
        <w:rPr>
          <w:rFonts w:cs="FrankRuehl" w:hint="eastAsia"/>
          <w:sz w:val="22"/>
          <w:szCs w:val="22"/>
          <w:rtl/>
        </w:rPr>
        <w:t>כי</w:t>
      </w:r>
      <w:r w:rsidRPr="008D0C89" w:rsidR="00EF7F47">
        <w:rPr>
          <w:rFonts w:cs="FrankRuehl"/>
          <w:sz w:val="22"/>
          <w:szCs w:val="22"/>
          <w:rtl/>
        </w:rPr>
        <w:t xml:space="preserve"> </w:t>
      </w:r>
      <w:r w:rsidRPr="008D0C89" w:rsidR="00EF7F47">
        <w:rPr>
          <w:rFonts w:cs="FrankRuehl" w:hint="eastAsia"/>
          <w:sz w:val="22"/>
          <w:szCs w:val="22"/>
          <w:rtl/>
        </w:rPr>
        <w:t>אין</w:t>
      </w:r>
      <w:r w:rsidRPr="008D0C89" w:rsidR="00EF7F47">
        <w:rPr>
          <w:rFonts w:cs="FrankRuehl"/>
          <w:sz w:val="22"/>
          <w:szCs w:val="22"/>
          <w:rtl/>
        </w:rPr>
        <w:t xml:space="preserve"> </w:t>
      </w:r>
      <w:r w:rsidRPr="008D0C89" w:rsidR="00EF7F47">
        <w:rPr>
          <w:rFonts w:cs="FrankRuehl" w:hint="eastAsia"/>
          <w:sz w:val="22"/>
          <w:szCs w:val="22"/>
          <w:rtl/>
        </w:rPr>
        <w:t>די</w:t>
      </w:r>
      <w:r w:rsidRPr="008D0C89" w:rsidR="00EF7F47">
        <w:rPr>
          <w:rFonts w:cs="FrankRuehl"/>
          <w:sz w:val="22"/>
          <w:szCs w:val="22"/>
          <w:rtl/>
        </w:rPr>
        <w:t xml:space="preserve"> </w:t>
      </w:r>
      <w:r w:rsidRPr="008D0C89" w:rsidR="00EF7F47">
        <w:rPr>
          <w:rFonts w:cs="FrankRuehl" w:hint="eastAsia"/>
          <w:sz w:val="22"/>
          <w:szCs w:val="22"/>
          <w:rtl/>
        </w:rPr>
        <w:t>בס</w:t>
      </w:r>
      <w:r w:rsidRPr="008D0C89" w:rsidR="007143FA">
        <w:rPr>
          <w:rFonts w:cs="FrankRuehl" w:hint="eastAsia"/>
          <w:sz w:val="22"/>
          <w:szCs w:val="22"/>
          <w:rtl/>
        </w:rPr>
        <w:t>נקציות</w:t>
      </w:r>
      <w:r w:rsidRPr="008D0C89" w:rsidR="007143FA">
        <w:rPr>
          <w:rFonts w:cs="FrankRuehl"/>
          <w:sz w:val="22"/>
          <w:szCs w:val="22"/>
          <w:rtl/>
        </w:rPr>
        <w:t xml:space="preserve"> </w:t>
      </w:r>
      <w:r w:rsidRPr="008D0C89" w:rsidR="00EF7F47">
        <w:rPr>
          <w:rFonts w:cs="FrankRuehl" w:hint="eastAsia"/>
          <w:sz w:val="22"/>
          <w:szCs w:val="22"/>
          <w:rtl/>
        </w:rPr>
        <w:t>הסטטוטוריות</w:t>
      </w:r>
      <w:r w:rsidRPr="008D0C89" w:rsidR="00EF7F47">
        <w:rPr>
          <w:rFonts w:cs="FrankRuehl"/>
          <w:sz w:val="22"/>
          <w:szCs w:val="22"/>
          <w:rtl/>
        </w:rPr>
        <w:t xml:space="preserve"> הינה </w:t>
      </w:r>
      <w:r w:rsidRPr="008D0C89" w:rsidR="00CD726A">
        <w:rPr>
          <w:rFonts w:cs="FrankRuehl" w:hint="eastAsia"/>
          <w:sz w:val="22"/>
          <w:szCs w:val="22"/>
          <w:rtl/>
        </w:rPr>
        <w:t>סיעות</w:t>
      </w:r>
      <w:r w:rsidRPr="008D0C89" w:rsidR="00CD726A">
        <w:rPr>
          <w:rFonts w:cs="FrankRuehl"/>
          <w:sz w:val="22"/>
          <w:szCs w:val="22"/>
          <w:rtl/>
        </w:rPr>
        <w:t xml:space="preserve"> </w:t>
      </w:r>
      <w:r w:rsidRPr="008D0C89" w:rsidR="00CD726A">
        <w:rPr>
          <w:rFonts w:cs="FrankRuehl" w:hint="eastAsia"/>
          <w:sz w:val="22"/>
          <w:szCs w:val="22"/>
          <w:rtl/>
        </w:rPr>
        <w:t>אשר</w:t>
      </w:r>
      <w:r w:rsidRPr="008D0C89" w:rsidR="00CD726A">
        <w:rPr>
          <w:rFonts w:cs="FrankRuehl"/>
          <w:sz w:val="22"/>
          <w:szCs w:val="22"/>
          <w:rtl/>
        </w:rPr>
        <w:t xml:space="preserve"> </w:t>
      </w:r>
      <w:r w:rsidRPr="008D0C89" w:rsidR="00CD726A">
        <w:rPr>
          <w:rFonts w:cs="FrankRuehl" w:hint="eastAsia"/>
          <w:sz w:val="22"/>
          <w:szCs w:val="22"/>
          <w:rtl/>
        </w:rPr>
        <w:t>הגישו</w:t>
      </w:r>
      <w:r w:rsidRPr="008D0C89" w:rsidR="0048619E">
        <w:rPr>
          <w:rFonts w:cs="FrankRuehl"/>
          <w:sz w:val="22"/>
          <w:szCs w:val="22"/>
          <w:rtl/>
        </w:rPr>
        <w:t xml:space="preserve"> </w:t>
      </w:r>
      <w:r w:rsidRPr="008D0C89" w:rsidR="00834D56">
        <w:rPr>
          <w:rFonts w:cs="FrankRuehl" w:hint="eastAsia"/>
          <w:sz w:val="22"/>
          <w:szCs w:val="22"/>
          <w:rtl/>
        </w:rPr>
        <w:t>את</w:t>
      </w:r>
      <w:r w:rsidRPr="008D0C89" w:rsidR="00834D56">
        <w:rPr>
          <w:rFonts w:cs="FrankRuehl"/>
          <w:sz w:val="22"/>
          <w:szCs w:val="22"/>
          <w:rtl/>
        </w:rPr>
        <w:t xml:space="preserve"> הדוח הכספי ואת החשבונות </w:t>
      </w:r>
      <w:r w:rsidRPr="008D0C89" w:rsidR="0048619E">
        <w:rPr>
          <w:rFonts w:cs="FrankRuehl" w:hint="eastAsia"/>
          <w:sz w:val="22"/>
          <w:szCs w:val="22"/>
          <w:rtl/>
        </w:rPr>
        <w:t>למבקר</w:t>
      </w:r>
      <w:r w:rsidRPr="008D0C89" w:rsidR="0048619E">
        <w:rPr>
          <w:rFonts w:cs="FrankRuehl"/>
          <w:sz w:val="22"/>
          <w:szCs w:val="22"/>
          <w:rtl/>
        </w:rPr>
        <w:t xml:space="preserve"> </w:t>
      </w:r>
      <w:r w:rsidRPr="008D0C89" w:rsidR="0048619E">
        <w:rPr>
          <w:rFonts w:cs="FrankRuehl" w:hint="eastAsia"/>
          <w:sz w:val="22"/>
          <w:szCs w:val="22"/>
          <w:rtl/>
        </w:rPr>
        <w:t>המדינה</w:t>
      </w:r>
      <w:r w:rsidRPr="008D0C89" w:rsidR="0048619E">
        <w:rPr>
          <w:rFonts w:cs="FrankRuehl"/>
          <w:sz w:val="22"/>
          <w:szCs w:val="22"/>
          <w:rtl/>
        </w:rPr>
        <w:t xml:space="preserve"> </w:t>
      </w:r>
      <w:r w:rsidRPr="008D0C89" w:rsidR="0048619E">
        <w:rPr>
          <w:rFonts w:cs="FrankRuehl" w:hint="eastAsia"/>
          <w:sz w:val="22"/>
          <w:szCs w:val="22"/>
          <w:rtl/>
        </w:rPr>
        <w:t>באיחור</w:t>
      </w:r>
      <w:r w:rsidRPr="008D0C89" w:rsidR="00834D56">
        <w:rPr>
          <w:rFonts w:cs="FrankRuehl"/>
          <w:sz w:val="22"/>
          <w:szCs w:val="22"/>
          <w:rtl/>
        </w:rPr>
        <w:t xml:space="preserve">, </w:t>
      </w:r>
      <w:r w:rsidRPr="008D0C89" w:rsidR="00EF7F47">
        <w:rPr>
          <w:rFonts w:cs="FrankRuehl" w:hint="eastAsia"/>
          <w:sz w:val="22"/>
          <w:szCs w:val="22"/>
          <w:rtl/>
        </w:rPr>
        <w:t>לאחר</w:t>
      </w:r>
      <w:r w:rsidRPr="008D0C89" w:rsidR="00EF7F47">
        <w:rPr>
          <w:rFonts w:cs="FrankRuehl"/>
          <w:sz w:val="22"/>
          <w:szCs w:val="22"/>
          <w:rtl/>
        </w:rPr>
        <w:t xml:space="preserve"> המועד הקבוע בחוק. </w:t>
      </w:r>
      <w:r w:rsidRPr="008D0C89" w:rsidR="00834D56">
        <w:rPr>
          <w:rFonts w:cs="FrankRuehl" w:hint="eastAsia"/>
          <w:sz w:val="22"/>
          <w:szCs w:val="22"/>
          <w:rtl/>
        </w:rPr>
        <w:t>סיעות</w:t>
      </w:r>
      <w:r w:rsidRPr="008D0C89" w:rsidR="00834D56">
        <w:rPr>
          <w:rFonts w:cs="FrankRuehl"/>
          <w:sz w:val="22"/>
          <w:szCs w:val="22"/>
          <w:rtl/>
        </w:rPr>
        <w:t xml:space="preserve"> </w:t>
      </w:r>
      <w:r w:rsidRPr="008D0C89" w:rsidR="00CD726A">
        <w:rPr>
          <w:rFonts w:cs="FrankRuehl" w:hint="eastAsia"/>
          <w:sz w:val="22"/>
          <w:szCs w:val="22"/>
          <w:rtl/>
        </w:rPr>
        <w:t>כ</w:t>
      </w:r>
      <w:r w:rsidRPr="008D0C89" w:rsidR="00834D56">
        <w:rPr>
          <w:rFonts w:cs="FrankRuehl" w:hint="eastAsia"/>
          <w:sz w:val="22"/>
          <w:szCs w:val="22"/>
          <w:rtl/>
        </w:rPr>
        <w:t>אלה</w:t>
      </w:r>
      <w:r w:rsidRPr="008D0C89" w:rsidR="00834D56">
        <w:rPr>
          <w:rFonts w:cs="FrankRuehl"/>
          <w:sz w:val="22"/>
          <w:szCs w:val="22"/>
          <w:rtl/>
        </w:rPr>
        <w:t xml:space="preserve"> </w:t>
      </w:r>
      <w:r w:rsidRPr="008D0C89" w:rsidR="00834D56">
        <w:rPr>
          <w:rFonts w:cs="FrankRuehl" w:hint="eastAsia"/>
          <w:sz w:val="22"/>
          <w:szCs w:val="22"/>
          <w:rtl/>
        </w:rPr>
        <w:t>עשו</w:t>
      </w:r>
      <w:r w:rsidRPr="008D0C89" w:rsidR="0048619E">
        <w:rPr>
          <w:rFonts w:cs="FrankRuehl"/>
          <w:sz w:val="22"/>
          <w:szCs w:val="22"/>
          <w:rtl/>
        </w:rPr>
        <w:t xml:space="preserve"> דין לעצמ</w:t>
      </w:r>
      <w:r w:rsidRPr="008D0C89" w:rsidR="00834D56">
        <w:rPr>
          <w:rFonts w:cs="FrankRuehl" w:hint="eastAsia"/>
          <w:sz w:val="22"/>
          <w:szCs w:val="22"/>
          <w:rtl/>
        </w:rPr>
        <w:t>ן</w:t>
      </w:r>
      <w:r w:rsidRPr="008D0C89" w:rsidR="0048619E">
        <w:rPr>
          <w:rFonts w:cs="FrankRuehl"/>
          <w:sz w:val="22"/>
          <w:szCs w:val="22"/>
          <w:rtl/>
        </w:rPr>
        <w:t xml:space="preserve"> ו</w:t>
      </w:r>
      <w:r w:rsidRPr="008D0C89" w:rsidR="00EF7F47">
        <w:rPr>
          <w:rFonts w:cs="FrankRuehl" w:hint="eastAsia"/>
          <w:sz w:val="22"/>
          <w:szCs w:val="22"/>
          <w:rtl/>
        </w:rPr>
        <w:t>נהנ</w:t>
      </w:r>
      <w:r w:rsidRPr="008D0C89" w:rsidR="00834D56">
        <w:rPr>
          <w:rFonts w:cs="FrankRuehl" w:hint="eastAsia"/>
          <w:sz w:val="22"/>
          <w:szCs w:val="22"/>
          <w:rtl/>
        </w:rPr>
        <w:t>ו</w:t>
      </w:r>
      <w:r w:rsidRPr="008D0C89" w:rsidR="00EF7F47">
        <w:rPr>
          <w:rFonts w:cs="FrankRuehl"/>
          <w:sz w:val="22"/>
          <w:szCs w:val="22"/>
          <w:rtl/>
        </w:rPr>
        <w:t xml:space="preserve"> </w:t>
      </w:r>
      <w:r w:rsidRPr="008D0C89" w:rsidR="00834D56">
        <w:rPr>
          <w:rFonts w:cs="FrankRuehl" w:hint="eastAsia"/>
          <w:sz w:val="22"/>
          <w:szCs w:val="22"/>
          <w:rtl/>
        </w:rPr>
        <w:t>דה</w:t>
      </w:r>
      <w:r w:rsidRPr="008D0C89" w:rsidR="00834D56">
        <w:rPr>
          <w:rFonts w:cs="FrankRuehl"/>
          <w:sz w:val="22"/>
          <w:szCs w:val="22"/>
          <w:rtl/>
        </w:rPr>
        <w:t xml:space="preserve">-פקטו </w:t>
      </w:r>
      <w:r w:rsidRPr="008D0C89" w:rsidR="00EF7F47">
        <w:rPr>
          <w:rFonts w:cs="FrankRuehl" w:hint="eastAsia"/>
          <w:sz w:val="22"/>
          <w:szCs w:val="22"/>
          <w:rtl/>
        </w:rPr>
        <w:t>מ</w:t>
      </w:r>
      <w:r w:rsidRPr="008D0C89" w:rsidR="0048619E">
        <w:rPr>
          <w:rFonts w:cs="FrankRuehl" w:hint="eastAsia"/>
          <w:sz w:val="22"/>
          <w:szCs w:val="22"/>
          <w:rtl/>
        </w:rPr>
        <w:t>ארכה</w:t>
      </w:r>
      <w:r w:rsidRPr="008D0C89" w:rsidR="0048619E">
        <w:rPr>
          <w:rFonts w:cs="FrankRuehl"/>
          <w:sz w:val="22"/>
          <w:szCs w:val="22"/>
          <w:rtl/>
        </w:rPr>
        <w:t xml:space="preserve"> </w:t>
      </w:r>
      <w:r w:rsidRPr="008D0C89" w:rsidR="0048619E">
        <w:rPr>
          <w:rFonts w:cs="FrankRuehl" w:hint="eastAsia"/>
          <w:sz w:val="22"/>
          <w:szCs w:val="22"/>
          <w:rtl/>
        </w:rPr>
        <w:t>שלא</w:t>
      </w:r>
      <w:r w:rsidRPr="008D0C89" w:rsidR="0048619E">
        <w:rPr>
          <w:rFonts w:cs="FrankRuehl"/>
          <w:sz w:val="22"/>
          <w:szCs w:val="22"/>
          <w:rtl/>
        </w:rPr>
        <w:t xml:space="preserve"> </w:t>
      </w:r>
      <w:r w:rsidRPr="008D0C89" w:rsidR="0048619E">
        <w:rPr>
          <w:rFonts w:cs="FrankRuehl" w:hint="eastAsia"/>
          <w:sz w:val="22"/>
          <w:szCs w:val="22"/>
          <w:rtl/>
        </w:rPr>
        <w:t>אושרה</w:t>
      </w:r>
      <w:r w:rsidRPr="008D0C89" w:rsidR="0048619E">
        <w:rPr>
          <w:rFonts w:cs="FrankRuehl"/>
          <w:sz w:val="22"/>
          <w:szCs w:val="22"/>
          <w:rtl/>
        </w:rPr>
        <w:t xml:space="preserve"> </w:t>
      </w:r>
      <w:r w:rsidRPr="008D0C89" w:rsidR="0048619E">
        <w:rPr>
          <w:rFonts w:cs="FrankRuehl" w:hint="eastAsia"/>
          <w:sz w:val="22"/>
          <w:szCs w:val="22"/>
          <w:rtl/>
        </w:rPr>
        <w:t>ע</w:t>
      </w:r>
      <w:r w:rsidRPr="008D0C89" w:rsidR="0048619E">
        <w:rPr>
          <w:rFonts w:cs="FrankRuehl"/>
          <w:sz w:val="22"/>
          <w:szCs w:val="22"/>
          <w:rtl/>
        </w:rPr>
        <w:t xml:space="preserve">"י </w:t>
      </w:r>
      <w:r w:rsidRPr="008D0C89" w:rsidR="0048619E">
        <w:rPr>
          <w:rFonts w:cs="FrankRuehl" w:hint="eastAsia"/>
          <w:sz w:val="22"/>
          <w:szCs w:val="22"/>
          <w:rtl/>
        </w:rPr>
        <w:t>מבקר</w:t>
      </w:r>
      <w:r w:rsidRPr="008D0C89" w:rsidR="0048619E">
        <w:rPr>
          <w:rFonts w:cs="FrankRuehl"/>
          <w:sz w:val="22"/>
          <w:szCs w:val="22"/>
          <w:rtl/>
        </w:rPr>
        <w:t xml:space="preserve"> </w:t>
      </w:r>
      <w:r w:rsidRPr="008D0C89" w:rsidR="0048619E">
        <w:rPr>
          <w:rFonts w:cs="FrankRuehl" w:hint="eastAsia"/>
          <w:sz w:val="22"/>
          <w:szCs w:val="22"/>
          <w:rtl/>
        </w:rPr>
        <w:t>המדינה</w:t>
      </w:r>
      <w:r w:rsidRPr="008D0C89" w:rsidR="00EF7F47">
        <w:rPr>
          <w:rFonts w:cs="FrankRuehl"/>
          <w:sz w:val="22"/>
          <w:szCs w:val="22"/>
          <w:rtl/>
        </w:rPr>
        <w:t>,</w:t>
      </w:r>
      <w:r w:rsidRPr="008D0C89" w:rsidR="0048619E">
        <w:rPr>
          <w:rFonts w:cs="FrankRuehl"/>
          <w:sz w:val="22"/>
          <w:szCs w:val="22"/>
          <w:rtl/>
        </w:rPr>
        <w:t xml:space="preserve"> כך </w:t>
      </w:r>
      <w:r w:rsidRPr="008D0C89" w:rsidR="00EF7F47">
        <w:rPr>
          <w:rFonts w:cs="FrankRuehl" w:hint="eastAsia"/>
          <w:sz w:val="22"/>
          <w:szCs w:val="22"/>
          <w:rtl/>
        </w:rPr>
        <w:t>ש</w:t>
      </w:r>
      <w:r w:rsidRPr="008D0C89" w:rsidR="0048619E">
        <w:rPr>
          <w:rFonts w:cs="FrankRuehl" w:hint="eastAsia"/>
          <w:sz w:val="22"/>
          <w:szCs w:val="22"/>
          <w:rtl/>
        </w:rPr>
        <w:t>פרק</w:t>
      </w:r>
      <w:r w:rsidRPr="008D0C89" w:rsidR="0048619E">
        <w:rPr>
          <w:rFonts w:cs="FrankRuehl"/>
          <w:sz w:val="22"/>
          <w:szCs w:val="22"/>
          <w:rtl/>
        </w:rPr>
        <w:t xml:space="preserve"> </w:t>
      </w:r>
      <w:r w:rsidRPr="008D0C89" w:rsidR="0048619E">
        <w:rPr>
          <w:rFonts w:cs="FrankRuehl" w:hint="eastAsia"/>
          <w:sz w:val="22"/>
          <w:szCs w:val="22"/>
          <w:rtl/>
        </w:rPr>
        <w:t>הזמן</w:t>
      </w:r>
      <w:r w:rsidRPr="008D0C89" w:rsidR="0048619E">
        <w:rPr>
          <w:rFonts w:cs="FrankRuehl"/>
          <w:sz w:val="22"/>
          <w:szCs w:val="22"/>
          <w:rtl/>
        </w:rPr>
        <w:t xml:space="preserve"> </w:t>
      </w:r>
      <w:r w:rsidRPr="008D0C89" w:rsidR="0048619E">
        <w:rPr>
          <w:rFonts w:cs="FrankRuehl" w:hint="eastAsia"/>
          <w:sz w:val="22"/>
          <w:szCs w:val="22"/>
          <w:rtl/>
        </w:rPr>
        <w:t>שעמד</w:t>
      </w:r>
      <w:r w:rsidRPr="008D0C89" w:rsidR="0048619E">
        <w:rPr>
          <w:rFonts w:cs="FrankRuehl"/>
          <w:sz w:val="22"/>
          <w:szCs w:val="22"/>
          <w:rtl/>
        </w:rPr>
        <w:t xml:space="preserve"> </w:t>
      </w:r>
      <w:r w:rsidRPr="008D0C89" w:rsidR="0048619E">
        <w:rPr>
          <w:rFonts w:cs="FrankRuehl" w:hint="eastAsia"/>
          <w:sz w:val="22"/>
          <w:szCs w:val="22"/>
          <w:rtl/>
        </w:rPr>
        <w:t>לרשות</w:t>
      </w:r>
      <w:r w:rsidRPr="008D0C89" w:rsidR="00834D56">
        <w:rPr>
          <w:rFonts w:cs="FrankRuehl" w:hint="eastAsia"/>
          <w:sz w:val="22"/>
          <w:szCs w:val="22"/>
          <w:rtl/>
        </w:rPr>
        <w:t>ן</w:t>
      </w:r>
      <w:r w:rsidRPr="008D0C89" w:rsidR="0048619E">
        <w:rPr>
          <w:rFonts w:cs="FrankRuehl"/>
          <w:sz w:val="22"/>
          <w:szCs w:val="22"/>
          <w:rtl/>
        </w:rPr>
        <w:t xml:space="preserve"> להכנת הדוח היה ארוך לעומת סיעות שהגישו את הדוחות והחשבונות במועד. </w:t>
      </w:r>
      <w:r w:rsidRPr="008D0C89" w:rsidR="00EF7F47">
        <w:rPr>
          <w:rFonts w:cs="FrankRuehl" w:hint="eastAsia"/>
          <w:sz w:val="22"/>
          <w:szCs w:val="22"/>
          <w:rtl/>
        </w:rPr>
        <w:t>כ</w:t>
      </w:r>
      <w:r w:rsidRPr="008D0C89" w:rsidR="0048619E">
        <w:rPr>
          <w:rFonts w:cs="FrankRuehl" w:hint="eastAsia"/>
          <w:sz w:val="22"/>
          <w:szCs w:val="22"/>
          <w:rtl/>
        </w:rPr>
        <w:t>פועל</w:t>
      </w:r>
      <w:r w:rsidRPr="008D0C89" w:rsidR="0048619E">
        <w:rPr>
          <w:rFonts w:cs="FrankRuehl"/>
          <w:sz w:val="22"/>
          <w:szCs w:val="22"/>
          <w:rtl/>
        </w:rPr>
        <w:t xml:space="preserve"> יוצא </w:t>
      </w:r>
      <w:r w:rsidRPr="008D0C89" w:rsidR="007143FA">
        <w:rPr>
          <w:rFonts w:cs="FrankRuehl" w:hint="eastAsia"/>
          <w:sz w:val="22"/>
          <w:szCs w:val="22"/>
          <w:rtl/>
        </w:rPr>
        <w:t>מכך</w:t>
      </w:r>
      <w:r w:rsidRPr="008D0C89" w:rsidR="007143FA">
        <w:rPr>
          <w:rFonts w:cs="FrankRuehl"/>
          <w:sz w:val="22"/>
          <w:szCs w:val="22"/>
          <w:rtl/>
        </w:rPr>
        <w:t xml:space="preserve">, התקצר </w:t>
      </w:r>
      <w:r w:rsidRPr="008D0C89" w:rsidR="0048619E">
        <w:rPr>
          <w:rFonts w:cs="FrankRuehl" w:hint="eastAsia"/>
          <w:sz w:val="22"/>
          <w:szCs w:val="22"/>
          <w:rtl/>
        </w:rPr>
        <w:t>משך</w:t>
      </w:r>
      <w:r w:rsidRPr="008D0C89" w:rsidR="0048619E">
        <w:rPr>
          <w:rFonts w:cs="FrankRuehl"/>
          <w:sz w:val="22"/>
          <w:szCs w:val="22"/>
          <w:rtl/>
        </w:rPr>
        <w:t xml:space="preserve"> הזמן שהקצה המחוקק </w:t>
      </w:r>
      <w:r w:rsidRPr="008D0C89" w:rsidR="00EF7F47">
        <w:rPr>
          <w:rFonts w:cs="FrankRuehl" w:hint="eastAsia"/>
          <w:sz w:val="22"/>
          <w:szCs w:val="22"/>
          <w:rtl/>
        </w:rPr>
        <w:t>למבקר</w:t>
      </w:r>
      <w:r w:rsidRPr="008D0C89" w:rsidR="00EF7F47">
        <w:rPr>
          <w:rFonts w:cs="FrankRuehl"/>
          <w:sz w:val="22"/>
          <w:szCs w:val="22"/>
          <w:rtl/>
        </w:rPr>
        <w:t xml:space="preserve"> המדינה לצורך </w:t>
      </w:r>
      <w:r w:rsidRPr="008D0C89" w:rsidR="0048619E">
        <w:rPr>
          <w:rFonts w:cs="FrankRuehl" w:hint="eastAsia"/>
          <w:sz w:val="22"/>
          <w:szCs w:val="22"/>
          <w:rtl/>
        </w:rPr>
        <w:t>עריכת</w:t>
      </w:r>
      <w:r w:rsidRPr="008D0C89" w:rsidR="0048619E">
        <w:rPr>
          <w:rFonts w:cs="FrankRuehl"/>
          <w:sz w:val="22"/>
          <w:szCs w:val="22"/>
          <w:rtl/>
        </w:rPr>
        <w:t xml:space="preserve"> הביקורת </w:t>
      </w:r>
      <w:r w:rsidRPr="008D0C89" w:rsidR="00834D56">
        <w:rPr>
          <w:rFonts w:cs="FrankRuehl" w:hint="eastAsia"/>
          <w:sz w:val="22"/>
          <w:szCs w:val="22"/>
          <w:rtl/>
        </w:rPr>
        <w:t>על</w:t>
      </w:r>
      <w:r w:rsidRPr="008D0C89" w:rsidR="00834D56">
        <w:rPr>
          <w:rFonts w:cs="FrankRuehl"/>
          <w:sz w:val="22"/>
          <w:szCs w:val="22"/>
          <w:rtl/>
        </w:rPr>
        <w:t xml:space="preserve"> </w:t>
      </w:r>
      <w:r w:rsidRPr="008D0C89" w:rsidR="00834D56">
        <w:rPr>
          <w:rFonts w:cs="FrankRuehl" w:hint="eastAsia"/>
          <w:sz w:val="22"/>
          <w:szCs w:val="22"/>
          <w:rtl/>
        </w:rPr>
        <w:t>החשבונות</w:t>
      </w:r>
      <w:r w:rsidRPr="008D0C89" w:rsidR="007143FA">
        <w:rPr>
          <w:rFonts w:cs="FrankRuehl"/>
          <w:sz w:val="22"/>
          <w:szCs w:val="22"/>
          <w:rtl/>
        </w:rPr>
        <w:t xml:space="preserve"> של סיעה כזו</w:t>
      </w:r>
      <w:r w:rsidRPr="008D0C89" w:rsidR="0048619E">
        <w:rPr>
          <w:rFonts w:cs="FrankRuehl"/>
          <w:sz w:val="22"/>
          <w:szCs w:val="22"/>
          <w:rtl/>
        </w:rPr>
        <w:t xml:space="preserve">, </w:t>
      </w:r>
      <w:r w:rsidRPr="008D0C89">
        <w:rPr>
          <w:rFonts w:cs="FrankRuehl" w:hint="eastAsia"/>
          <w:sz w:val="22"/>
          <w:szCs w:val="22"/>
          <w:rtl/>
        </w:rPr>
        <w:t>דבר</w:t>
      </w:r>
      <w:r w:rsidRPr="008D0C89">
        <w:rPr>
          <w:rFonts w:cs="FrankRuehl"/>
          <w:sz w:val="22"/>
          <w:szCs w:val="22"/>
          <w:rtl/>
        </w:rPr>
        <w:t xml:space="preserve"> </w:t>
      </w:r>
      <w:r w:rsidRPr="008D0C89" w:rsidR="007143FA">
        <w:rPr>
          <w:rFonts w:cs="FrankRuehl" w:hint="eastAsia"/>
          <w:sz w:val="22"/>
          <w:szCs w:val="22"/>
          <w:rtl/>
        </w:rPr>
        <w:t>שעלול</w:t>
      </w:r>
      <w:r w:rsidRPr="008D0C89" w:rsidR="007143FA">
        <w:rPr>
          <w:rFonts w:cs="FrankRuehl"/>
          <w:sz w:val="22"/>
          <w:szCs w:val="22"/>
          <w:rtl/>
        </w:rPr>
        <w:t xml:space="preserve"> </w:t>
      </w:r>
      <w:r w:rsidRPr="008D0C89" w:rsidR="007143FA">
        <w:rPr>
          <w:rFonts w:cs="FrankRuehl" w:hint="eastAsia"/>
          <w:sz w:val="22"/>
          <w:szCs w:val="22"/>
          <w:rtl/>
        </w:rPr>
        <w:t>לפגוע</w:t>
      </w:r>
      <w:r w:rsidR="00E76E26">
        <w:rPr>
          <w:rFonts w:cs="FrankRuehl" w:hint="cs"/>
          <w:sz w:val="22"/>
          <w:szCs w:val="22"/>
          <w:rtl/>
        </w:rPr>
        <w:t xml:space="preserve"> </w:t>
      </w:r>
      <w:r w:rsidRPr="008D0C89">
        <w:rPr>
          <w:rFonts w:cs="FrankRuehl" w:hint="eastAsia"/>
          <w:sz w:val="22"/>
          <w:szCs w:val="22"/>
          <w:rtl/>
        </w:rPr>
        <w:t>בביקורת</w:t>
      </w:r>
      <w:r w:rsidRPr="008D0C89">
        <w:rPr>
          <w:rFonts w:cs="FrankRuehl"/>
          <w:sz w:val="22"/>
          <w:szCs w:val="22"/>
          <w:rtl/>
        </w:rPr>
        <w:t>.</w:t>
      </w:r>
      <w:r w:rsidRPr="008D0C89" w:rsidR="0048619E">
        <w:rPr>
          <w:rFonts w:cs="FrankRuehl"/>
          <w:sz w:val="22"/>
          <w:szCs w:val="22"/>
          <w:rtl/>
        </w:rPr>
        <w:t xml:space="preserve"> כאמור</w:t>
      </w:r>
      <w:r w:rsidRPr="008D0C89" w:rsidR="007143FA">
        <w:rPr>
          <w:rFonts w:cs="FrankRuehl"/>
          <w:sz w:val="22"/>
          <w:szCs w:val="22"/>
          <w:rtl/>
        </w:rPr>
        <w:t>,</w:t>
      </w:r>
      <w:r w:rsidRPr="008D0C89" w:rsidR="0048619E">
        <w:rPr>
          <w:rFonts w:cs="FrankRuehl"/>
          <w:sz w:val="22"/>
          <w:szCs w:val="22"/>
          <w:rtl/>
        </w:rPr>
        <w:t xml:space="preserve"> </w:t>
      </w:r>
      <w:r w:rsidRPr="008D0C89" w:rsidR="007143FA">
        <w:rPr>
          <w:rFonts w:cs="FrankRuehl" w:hint="eastAsia"/>
          <w:sz w:val="22"/>
          <w:szCs w:val="22"/>
          <w:rtl/>
        </w:rPr>
        <w:t>לרוב</w:t>
      </w:r>
      <w:r w:rsidRPr="008D0C89" w:rsidR="007143FA">
        <w:rPr>
          <w:rFonts w:cs="FrankRuehl"/>
          <w:sz w:val="22"/>
          <w:szCs w:val="22"/>
          <w:rtl/>
        </w:rPr>
        <w:t xml:space="preserve">, </w:t>
      </w:r>
      <w:r w:rsidRPr="008D0C89" w:rsidR="0048619E">
        <w:rPr>
          <w:rFonts w:cs="FrankRuehl" w:hint="eastAsia"/>
          <w:sz w:val="22"/>
          <w:szCs w:val="22"/>
          <w:rtl/>
        </w:rPr>
        <w:t>במצב</w:t>
      </w:r>
      <w:r w:rsidRPr="008D0C89" w:rsidR="0048619E">
        <w:rPr>
          <w:rFonts w:cs="FrankRuehl"/>
          <w:sz w:val="22"/>
          <w:szCs w:val="22"/>
          <w:rtl/>
        </w:rPr>
        <w:t xml:space="preserve"> זה </w:t>
      </w:r>
      <w:r w:rsidRPr="008D0C89" w:rsidR="007143FA">
        <w:rPr>
          <w:rFonts w:cs="FrankRuehl" w:hint="eastAsia"/>
          <w:sz w:val="22"/>
          <w:szCs w:val="22"/>
          <w:rtl/>
        </w:rPr>
        <w:t>הסנקציה</w:t>
      </w:r>
      <w:r w:rsidRPr="008D0C89" w:rsidR="007143FA">
        <w:rPr>
          <w:rFonts w:cs="FrankRuehl"/>
          <w:sz w:val="22"/>
          <w:szCs w:val="22"/>
          <w:rtl/>
        </w:rPr>
        <w:t xml:space="preserve"> </w:t>
      </w:r>
      <w:r w:rsidRPr="008D0C89" w:rsidR="007143FA">
        <w:rPr>
          <w:rFonts w:cs="FrankRuehl" w:hint="eastAsia"/>
          <w:sz w:val="22"/>
          <w:szCs w:val="22"/>
          <w:rtl/>
        </w:rPr>
        <w:t>הכספית</w:t>
      </w:r>
      <w:r w:rsidRPr="008D0C89" w:rsidR="007143FA">
        <w:rPr>
          <w:rFonts w:cs="FrankRuehl"/>
          <w:sz w:val="22"/>
          <w:szCs w:val="22"/>
          <w:rtl/>
        </w:rPr>
        <w:t xml:space="preserve"> </w:t>
      </w:r>
      <w:r w:rsidRPr="008D0C89" w:rsidR="007143FA">
        <w:rPr>
          <w:rFonts w:cs="FrankRuehl" w:hint="eastAsia"/>
          <w:sz w:val="22"/>
          <w:szCs w:val="22"/>
          <w:rtl/>
        </w:rPr>
        <w:t>שתוטל</w:t>
      </w:r>
      <w:r w:rsidRPr="008D0C89" w:rsidR="007143FA">
        <w:rPr>
          <w:rFonts w:cs="FrankRuehl"/>
          <w:sz w:val="22"/>
          <w:szCs w:val="22"/>
          <w:rtl/>
        </w:rPr>
        <w:t xml:space="preserve"> </w:t>
      </w:r>
      <w:r w:rsidRPr="008D0C89" w:rsidR="007143FA">
        <w:rPr>
          <w:rFonts w:cs="FrankRuehl" w:hint="eastAsia"/>
          <w:sz w:val="22"/>
          <w:szCs w:val="22"/>
          <w:rtl/>
        </w:rPr>
        <w:t>בגין</w:t>
      </w:r>
      <w:r w:rsidRPr="008D0C89" w:rsidR="007143FA">
        <w:rPr>
          <w:rFonts w:cs="FrankRuehl"/>
          <w:sz w:val="22"/>
          <w:szCs w:val="22"/>
          <w:rtl/>
        </w:rPr>
        <w:t xml:space="preserve"> </w:t>
      </w:r>
      <w:r w:rsidRPr="008D0C89" w:rsidR="007143FA">
        <w:rPr>
          <w:rFonts w:cs="FrankRuehl" w:hint="eastAsia"/>
          <w:sz w:val="22"/>
          <w:szCs w:val="22"/>
          <w:rtl/>
        </w:rPr>
        <w:t>הליקוי</w:t>
      </w:r>
      <w:r w:rsidRPr="008D0C89" w:rsidR="007143FA">
        <w:rPr>
          <w:rFonts w:cs="FrankRuehl"/>
          <w:sz w:val="22"/>
          <w:szCs w:val="22"/>
          <w:rtl/>
        </w:rPr>
        <w:t xml:space="preserve"> </w:t>
      </w:r>
      <w:r w:rsidRPr="008D0C89" w:rsidR="007143FA">
        <w:rPr>
          <w:rFonts w:cs="FrankRuehl" w:hint="eastAsia"/>
          <w:sz w:val="22"/>
          <w:szCs w:val="22"/>
          <w:rtl/>
        </w:rPr>
        <w:t>לא</w:t>
      </w:r>
      <w:r w:rsidRPr="008D0C89" w:rsidR="007143FA">
        <w:rPr>
          <w:rFonts w:cs="FrankRuehl"/>
          <w:sz w:val="22"/>
          <w:szCs w:val="22"/>
          <w:rtl/>
        </w:rPr>
        <w:t xml:space="preserve"> </w:t>
      </w:r>
      <w:r w:rsidRPr="008D0C89" w:rsidR="007143FA">
        <w:rPr>
          <w:rFonts w:cs="FrankRuehl" w:hint="eastAsia"/>
          <w:sz w:val="22"/>
          <w:szCs w:val="22"/>
          <w:rtl/>
        </w:rPr>
        <w:t>תעלה</w:t>
      </w:r>
      <w:r w:rsidRPr="008D0C89" w:rsidR="00BE74EC">
        <w:rPr>
          <w:rFonts w:cs="FrankRuehl"/>
          <w:sz w:val="22"/>
          <w:szCs w:val="22"/>
          <w:rtl/>
        </w:rPr>
        <w:t xml:space="preserve"> </w:t>
      </w:r>
      <w:r w:rsidRPr="008D0C89" w:rsidR="00EF7F47">
        <w:rPr>
          <w:rFonts w:cs="FrankRuehl"/>
          <w:sz w:val="22"/>
          <w:szCs w:val="22"/>
          <w:rtl/>
        </w:rPr>
        <w:t>על מלוא יתרת המימון</w:t>
      </w:r>
      <w:r w:rsidRPr="008D0C89" w:rsidR="00CC037F">
        <w:rPr>
          <w:rFonts w:cs="FrankRuehl"/>
          <w:sz w:val="22"/>
          <w:szCs w:val="22"/>
          <w:rtl/>
        </w:rPr>
        <w:t>.</w:t>
      </w:r>
      <w:r w:rsidRPr="008D0C89" w:rsidR="0060640A">
        <w:rPr>
          <w:rFonts w:cs="FrankRuehl"/>
          <w:sz w:val="22"/>
          <w:szCs w:val="22"/>
          <w:rtl/>
        </w:rPr>
        <w:t xml:space="preserve"> החלופה העומדת בפני לפי החוק היא לא לקבל דוחות אלה, במיוחד כאשר המדובר בסיעות אשר לא נתנו הסבר לסיבת האיחור או שהסבריהן לא הניחו את דעתי. כאמור נוכח התוצאה הקבועה בחוק ולפיהן על סיעות אלה להחזיר לקופת המדינה את כל המימון הממלכתי ששולם להם, החלטתי כאמור לקבל דוחות אלה</w:t>
      </w:r>
      <w:r w:rsidRPr="008D0C89" w:rsidR="007A058E">
        <w:rPr>
          <w:rFonts w:cs="FrankRuehl"/>
          <w:sz w:val="22"/>
          <w:szCs w:val="22"/>
          <w:rtl/>
        </w:rPr>
        <w:t xml:space="preserve">, </w:t>
      </w:r>
      <w:r w:rsidRPr="008D0C89" w:rsidR="007A058E">
        <w:rPr>
          <w:rFonts w:cs="FrankRuehl" w:hint="eastAsia"/>
          <w:sz w:val="22"/>
          <w:szCs w:val="22"/>
          <w:rtl/>
        </w:rPr>
        <w:t>ואולם</w:t>
      </w:r>
      <w:r w:rsidRPr="008D0C89" w:rsidR="007A058E">
        <w:rPr>
          <w:rFonts w:cs="FrankRuehl"/>
          <w:sz w:val="22"/>
          <w:szCs w:val="22"/>
          <w:rtl/>
        </w:rPr>
        <w:t xml:space="preserve"> </w:t>
      </w:r>
      <w:r w:rsidRPr="008D0C89" w:rsidR="007A058E">
        <w:rPr>
          <w:rFonts w:cs="FrankRuehl" w:hint="eastAsia"/>
          <w:sz w:val="22"/>
          <w:szCs w:val="22"/>
          <w:rtl/>
        </w:rPr>
        <w:t>להטיל</w:t>
      </w:r>
      <w:r w:rsidRPr="008D0C89" w:rsidR="007A058E">
        <w:rPr>
          <w:rFonts w:cs="FrankRuehl"/>
          <w:sz w:val="22"/>
          <w:szCs w:val="22"/>
          <w:rtl/>
        </w:rPr>
        <w:t xml:space="preserve"> </w:t>
      </w:r>
      <w:r w:rsidRPr="008D0C89" w:rsidR="007A058E">
        <w:rPr>
          <w:rFonts w:cs="FrankRuehl" w:hint="eastAsia"/>
          <w:sz w:val="22"/>
          <w:szCs w:val="22"/>
          <w:rtl/>
        </w:rPr>
        <w:t>עליהן</w:t>
      </w:r>
      <w:r w:rsidRPr="008D0C89" w:rsidR="007A058E">
        <w:rPr>
          <w:rFonts w:cs="FrankRuehl"/>
          <w:sz w:val="22"/>
          <w:szCs w:val="22"/>
          <w:rtl/>
        </w:rPr>
        <w:t xml:space="preserve"> </w:t>
      </w:r>
      <w:r w:rsidRPr="008D0C89" w:rsidR="007A058E">
        <w:rPr>
          <w:rFonts w:cs="FrankRuehl" w:hint="eastAsia"/>
          <w:sz w:val="22"/>
          <w:szCs w:val="22"/>
          <w:rtl/>
        </w:rPr>
        <w:t>סנקציה</w:t>
      </w:r>
      <w:r w:rsidRPr="008D0C89" w:rsidR="007A058E">
        <w:rPr>
          <w:rFonts w:cs="FrankRuehl"/>
          <w:sz w:val="22"/>
          <w:szCs w:val="22"/>
          <w:rtl/>
        </w:rPr>
        <w:t xml:space="preserve"> </w:t>
      </w:r>
      <w:r w:rsidRPr="008D0C89" w:rsidR="007A058E">
        <w:rPr>
          <w:rFonts w:cs="FrankRuehl" w:hint="eastAsia"/>
          <w:sz w:val="22"/>
          <w:szCs w:val="22"/>
          <w:rtl/>
        </w:rPr>
        <w:t>בגין</w:t>
      </w:r>
      <w:r w:rsidRPr="008D0C89" w:rsidR="007A058E">
        <w:rPr>
          <w:rFonts w:cs="FrankRuehl"/>
          <w:sz w:val="22"/>
          <w:szCs w:val="22"/>
          <w:rtl/>
        </w:rPr>
        <w:t xml:space="preserve"> </w:t>
      </w:r>
      <w:r w:rsidRPr="008D0C89" w:rsidR="007A058E">
        <w:rPr>
          <w:rFonts w:cs="FrankRuehl" w:hint="eastAsia"/>
          <w:sz w:val="22"/>
          <w:szCs w:val="22"/>
          <w:rtl/>
        </w:rPr>
        <w:t>האיחור</w:t>
      </w:r>
      <w:r w:rsidRPr="008D0C89" w:rsidR="0060640A">
        <w:rPr>
          <w:rFonts w:cs="FrankRuehl"/>
          <w:sz w:val="22"/>
          <w:szCs w:val="22"/>
          <w:rtl/>
        </w:rPr>
        <w:t>.</w:t>
      </w:r>
    </w:p>
    <w:p w:rsidR="00CA2E7A" w:rsidRPr="001368F1" w:rsidP="001652DC">
      <w:pPr>
        <w:pStyle w:val="RESHET"/>
        <w:keepLines/>
        <w:rPr>
          <w:rtl/>
        </w:rPr>
      </w:pPr>
      <w:r w:rsidRPr="001368F1">
        <w:rPr>
          <w:rFonts w:hint="eastAsia"/>
          <w:rtl/>
        </w:rPr>
        <w:t>אני</w:t>
      </w:r>
      <w:r w:rsidRPr="001368F1">
        <w:rPr>
          <w:rtl/>
        </w:rPr>
        <w:t xml:space="preserve"> </w:t>
      </w:r>
      <w:r w:rsidRPr="001368F1">
        <w:rPr>
          <w:rFonts w:hint="eastAsia"/>
          <w:rtl/>
        </w:rPr>
        <w:t>סבור</w:t>
      </w:r>
      <w:r w:rsidRPr="001368F1">
        <w:rPr>
          <w:rtl/>
        </w:rPr>
        <w:t xml:space="preserve"> </w:t>
      </w:r>
      <w:r w:rsidRPr="001368F1">
        <w:rPr>
          <w:rFonts w:hint="eastAsia"/>
          <w:rtl/>
        </w:rPr>
        <w:t>כי</w:t>
      </w:r>
      <w:r w:rsidRPr="001368F1">
        <w:rPr>
          <w:rtl/>
        </w:rPr>
        <w:t xml:space="preserve"> </w:t>
      </w:r>
      <w:r w:rsidRPr="001368F1">
        <w:rPr>
          <w:rFonts w:hint="eastAsia"/>
          <w:rtl/>
        </w:rPr>
        <w:t>יש</w:t>
      </w:r>
      <w:r w:rsidRPr="001368F1">
        <w:rPr>
          <w:rtl/>
        </w:rPr>
        <w:t xml:space="preserve"> </w:t>
      </w:r>
      <w:r w:rsidRPr="001368F1">
        <w:rPr>
          <w:rFonts w:hint="eastAsia"/>
          <w:rtl/>
        </w:rPr>
        <w:t>מקום</w:t>
      </w:r>
      <w:r w:rsidRPr="001368F1">
        <w:rPr>
          <w:rtl/>
        </w:rPr>
        <w:t xml:space="preserve"> </w:t>
      </w:r>
      <w:r w:rsidRPr="001368F1">
        <w:rPr>
          <w:rFonts w:hint="eastAsia"/>
          <w:rtl/>
        </w:rPr>
        <w:t>לערוך</w:t>
      </w:r>
      <w:r w:rsidRPr="001368F1">
        <w:rPr>
          <w:rtl/>
        </w:rPr>
        <w:t xml:space="preserve"> </w:t>
      </w:r>
      <w:r w:rsidRPr="001368F1">
        <w:rPr>
          <w:rFonts w:hint="eastAsia"/>
          <w:rtl/>
        </w:rPr>
        <w:t>רפורמה</w:t>
      </w:r>
      <w:r w:rsidRPr="001368F1">
        <w:rPr>
          <w:rtl/>
        </w:rPr>
        <w:t xml:space="preserve"> </w:t>
      </w:r>
      <w:r w:rsidRPr="001368F1">
        <w:rPr>
          <w:rFonts w:hint="eastAsia"/>
          <w:rtl/>
        </w:rPr>
        <w:t>בכל</w:t>
      </w:r>
      <w:r w:rsidRPr="001368F1">
        <w:rPr>
          <w:rtl/>
        </w:rPr>
        <w:t xml:space="preserve"> </w:t>
      </w:r>
      <w:r w:rsidRPr="001368F1">
        <w:rPr>
          <w:rFonts w:hint="eastAsia"/>
          <w:rtl/>
        </w:rPr>
        <w:t>הנוגע</w:t>
      </w:r>
      <w:r w:rsidRPr="001368F1">
        <w:rPr>
          <w:rtl/>
        </w:rPr>
        <w:t xml:space="preserve"> </w:t>
      </w:r>
      <w:r w:rsidRPr="001368F1">
        <w:rPr>
          <w:rFonts w:hint="eastAsia"/>
          <w:rtl/>
        </w:rPr>
        <w:t>לסנקציות</w:t>
      </w:r>
      <w:r w:rsidRPr="001368F1">
        <w:rPr>
          <w:rtl/>
        </w:rPr>
        <w:t xml:space="preserve"> </w:t>
      </w:r>
      <w:r w:rsidRPr="001368F1">
        <w:rPr>
          <w:rFonts w:hint="eastAsia"/>
          <w:rtl/>
        </w:rPr>
        <w:t>כספיות</w:t>
      </w:r>
      <w:r w:rsidRPr="001368F1">
        <w:rPr>
          <w:rtl/>
        </w:rPr>
        <w:t xml:space="preserve"> </w:t>
      </w:r>
      <w:r w:rsidRPr="001368F1">
        <w:rPr>
          <w:rFonts w:hint="eastAsia"/>
          <w:rtl/>
        </w:rPr>
        <w:t>המוטלות</w:t>
      </w:r>
      <w:r w:rsidRPr="001368F1">
        <w:rPr>
          <w:rtl/>
        </w:rPr>
        <w:t xml:space="preserve"> </w:t>
      </w:r>
      <w:r w:rsidRPr="001368F1">
        <w:rPr>
          <w:rFonts w:hint="eastAsia"/>
          <w:rtl/>
        </w:rPr>
        <w:t>על</w:t>
      </w:r>
      <w:r w:rsidRPr="001368F1">
        <w:rPr>
          <w:rtl/>
        </w:rPr>
        <w:t xml:space="preserve"> </w:t>
      </w:r>
      <w:r w:rsidRPr="001368F1">
        <w:rPr>
          <w:rFonts w:hint="eastAsia"/>
          <w:rtl/>
        </w:rPr>
        <w:t>סיעות</w:t>
      </w:r>
      <w:r w:rsidRPr="001368F1">
        <w:rPr>
          <w:rtl/>
        </w:rPr>
        <w:t xml:space="preserve"> </w:t>
      </w:r>
      <w:r w:rsidRPr="001368F1">
        <w:rPr>
          <w:rFonts w:hint="eastAsia"/>
          <w:rtl/>
        </w:rPr>
        <w:t>שהדוח</w:t>
      </w:r>
      <w:r w:rsidRPr="001368F1">
        <w:rPr>
          <w:rtl/>
        </w:rPr>
        <w:t xml:space="preserve"> </w:t>
      </w:r>
      <w:r w:rsidRPr="001368F1">
        <w:rPr>
          <w:rFonts w:hint="eastAsia"/>
          <w:rtl/>
        </w:rPr>
        <w:t>על</w:t>
      </w:r>
      <w:r w:rsidRPr="001368F1">
        <w:rPr>
          <w:rtl/>
        </w:rPr>
        <w:t xml:space="preserve"> </w:t>
      </w:r>
      <w:r w:rsidRPr="001368F1">
        <w:rPr>
          <w:rFonts w:hint="eastAsia"/>
          <w:rtl/>
        </w:rPr>
        <w:t>תוצאות</w:t>
      </w:r>
      <w:r w:rsidRPr="001368F1">
        <w:rPr>
          <w:rtl/>
        </w:rPr>
        <w:t xml:space="preserve"> </w:t>
      </w:r>
      <w:r w:rsidRPr="001368F1">
        <w:rPr>
          <w:rFonts w:hint="eastAsia"/>
          <w:rtl/>
        </w:rPr>
        <w:t>ביקורת</w:t>
      </w:r>
      <w:r w:rsidRPr="001368F1">
        <w:rPr>
          <w:rtl/>
        </w:rPr>
        <w:t xml:space="preserve"> </w:t>
      </w:r>
      <w:r w:rsidRPr="001368F1">
        <w:rPr>
          <w:rFonts w:hint="eastAsia"/>
          <w:rtl/>
        </w:rPr>
        <w:t>חשבונותיהן</w:t>
      </w:r>
      <w:r w:rsidRPr="001368F1">
        <w:rPr>
          <w:rtl/>
        </w:rPr>
        <w:t xml:space="preserve"> </w:t>
      </w:r>
      <w:r w:rsidRPr="001368F1">
        <w:rPr>
          <w:rFonts w:hint="eastAsia"/>
          <w:rtl/>
        </w:rPr>
        <w:t>אינו</w:t>
      </w:r>
      <w:r w:rsidRPr="001368F1">
        <w:rPr>
          <w:rtl/>
        </w:rPr>
        <w:t xml:space="preserve"> </w:t>
      </w:r>
      <w:r w:rsidRPr="001368F1">
        <w:rPr>
          <w:rFonts w:hint="eastAsia"/>
          <w:rtl/>
        </w:rPr>
        <w:t>חיובי</w:t>
      </w:r>
      <w:r w:rsidRPr="001368F1">
        <w:rPr>
          <w:rtl/>
        </w:rPr>
        <w:t xml:space="preserve"> </w:t>
      </w:r>
      <w:r w:rsidRPr="001368F1">
        <w:rPr>
          <w:rFonts w:hint="eastAsia"/>
          <w:rtl/>
        </w:rPr>
        <w:t>או</w:t>
      </w:r>
      <w:r w:rsidRPr="001368F1">
        <w:rPr>
          <w:rtl/>
        </w:rPr>
        <w:t xml:space="preserve"> </w:t>
      </w:r>
      <w:r w:rsidRPr="001368F1">
        <w:rPr>
          <w:rFonts w:hint="eastAsia"/>
          <w:rtl/>
        </w:rPr>
        <w:t>שהגישו</w:t>
      </w:r>
      <w:r w:rsidRPr="001368F1">
        <w:rPr>
          <w:rtl/>
        </w:rPr>
        <w:t xml:space="preserve"> </w:t>
      </w:r>
      <w:r w:rsidRPr="001368F1">
        <w:rPr>
          <w:rFonts w:hint="eastAsia"/>
          <w:rtl/>
        </w:rPr>
        <w:t>למבקר</w:t>
      </w:r>
      <w:r w:rsidRPr="001368F1">
        <w:rPr>
          <w:rtl/>
        </w:rPr>
        <w:t xml:space="preserve"> </w:t>
      </w:r>
      <w:r w:rsidRPr="001368F1">
        <w:rPr>
          <w:rFonts w:hint="eastAsia"/>
          <w:rtl/>
        </w:rPr>
        <w:t>המדינה</w:t>
      </w:r>
      <w:r w:rsidRPr="001368F1">
        <w:rPr>
          <w:rtl/>
        </w:rPr>
        <w:t xml:space="preserve"> </w:t>
      </w:r>
      <w:r w:rsidRPr="001368F1">
        <w:rPr>
          <w:rFonts w:hint="eastAsia"/>
          <w:rtl/>
        </w:rPr>
        <w:t>באיחור</w:t>
      </w:r>
      <w:r w:rsidRPr="001368F1">
        <w:rPr>
          <w:rtl/>
        </w:rPr>
        <w:t xml:space="preserve"> </w:t>
      </w:r>
      <w:r w:rsidRPr="001368F1">
        <w:rPr>
          <w:rFonts w:hint="eastAsia"/>
          <w:rtl/>
        </w:rPr>
        <w:t>את</w:t>
      </w:r>
      <w:r w:rsidRPr="001368F1">
        <w:rPr>
          <w:rtl/>
        </w:rPr>
        <w:t xml:space="preserve"> </w:t>
      </w:r>
      <w:r w:rsidRPr="001368F1">
        <w:rPr>
          <w:rFonts w:hint="eastAsia"/>
          <w:rtl/>
        </w:rPr>
        <w:t>דוחותיהן</w:t>
      </w:r>
      <w:r w:rsidRPr="001368F1">
        <w:rPr>
          <w:rtl/>
        </w:rPr>
        <w:t xml:space="preserve"> </w:t>
      </w:r>
      <w:r w:rsidRPr="001368F1">
        <w:rPr>
          <w:rFonts w:hint="eastAsia"/>
          <w:rtl/>
        </w:rPr>
        <w:t>הכספיים</w:t>
      </w:r>
      <w:r w:rsidRPr="001368F1" w:rsidR="008D6923">
        <w:rPr>
          <w:rtl/>
        </w:rPr>
        <w:t>.</w:t>
      </w:r>
      <w:r w:rsidRPr="001368F1" w:rsidR="004927CC">
        <w:rPr>
          <w:rtl/>
        </w:rPr>
        <w:t xml:space="preserve"> </w:t>
      </w:r>
      <w:r w:rsidRPr="001368F1">
        <w:rPr>
          <w:rFonts w:hint="eastAsia"/>
          <w:rtl/>
        </w:rPr>
        <w:t>מן</w:t>
      </w:r>
      <w:r w:rsidRPr="001368F1">
        <w:rPr>
          <w:rtl/>
        </w:rPr>
        <w:t xml:space="preserve"> </w:t>
      </w:r>
      <w:r w:rsidRPr="001368F1">
        <w:rPr>
          <w:rFonts w:hint="eastAsia"/>
          <w:rtl/>
        </w:rPr>
        <w:t>הראוי</w:t>
      </w:r>
      <w:r w:rsidRPr="001368F1">
        <w:rPr>
          <w:rtl/>
        </w:rPr>
        <w:t xml:space="preserve"> </w:t>
      </w:r>
      <w:r w:rsidRPr="001368F1">
        <w:rPr>
          <w:rFonts w:hint="eastAsia"/>
          <w:rtl/>
        </w:rPr>
        <w:t>ש</w:t>
      </w:r>
      <w:r w:rsidRPr="001368F1" w:rsidR="003567E6">
        <w:rPr>
          <w:rFonts w:hint="eastAsia"/>
          <w:rtl/>
        </w:rPr>
        <w:t>החוק</w:t>
      </w:r>
      <w:r w:rsidRPr="001368F1" w:rsidR="003567E6">
        <w:rPr>
          <w:rtl/>
        </w:rPr>
        <w:t xml:space="preserve"> </w:t>
      </w:r>
      <w:r w:rsidRPr="001368F1" w:rsidR="003567E6">
        <w:rPr>
          <w:rFonts w:hint="eastAsia"/>
          <w:rtl/>
        </w:rPr>
        <w:t>יתוקן</w:t>
      </w:r>
      <w:r w:rsidRPr="001368F1" w:rsidR="003567E6">
        <w:rPr>
          <w:rtl/>
        </w:rPr>
        <w:t xml:space="preserve"> </w:t>
      </w:r>
      <w:r w:rsidRPr="001368F1" w:rsidR="003567E6">
        <w:rPr>
          <w:rFonts w:hint="eastAsia"/>
          <w:rtl/>
        </w:rPr>
        <w:t>כך</w:t>
      </w:r>
      <w:r w:rsidRPr="001368F1" w:rsidR="003567E6">
        <w:rPr>
          <w:rtl/>
        </w:rPr>
        <w:t xml:space="preserve"> </w:t>
      </w:r>
      <w:r w:rsidRPr="001368F1" w:rsidR="003567E6">
        <w:rPr>
          <w:rFonts w:hint="eastAsia"/>
          <w:rtl/>
        </w:rPr>
        <w:t>ש</w:t>
      </w:r>
      <w:r w:rsidRPr="001368F1">
        <w:rPr>
          <w:rFonts w:hint="eastAsia"/>
          <w:rtl/>
        </w:rPr>
        <w:t>למבקר</w:t>
      </w:r>
      <w:r w:rsidRPr="001368F1">
        <w:rPr>
          <w:rtl/>
        </w:rPr>
        <w:t xml:space="preserve"> המדינה תוקנה סמכות להטיל </w:t>
      </w:r>
      <w:r w:rsidRPr="001368F1" w:rsidR="007143FA">
        <w:rPr>
          <w:rFonts w:hint="eastAsia"/>
          <w:rtl/>
        </w:rPr>
        <w:t>סנקציה</w:t>
      </w:r>
      <w:r w:rsidRPr="001368F1" w:rsidR="007143FA">
        <w:rPr>
          <w:rtl/>
        </w:rPr>
        <w:t xml:space="preserve"> </w:t>
      </w:r>
      <w:r w:rsidRPr="001368F1">
        <w:rPr>
          <w:rFonts w:hint="eastAsia"/>
          <w:rtl/>
        </w:rPr>
        <w:t>בסכום</w:t>
      </w:r>
      <w:r w:rsidRPr="001368F1">
        <w:rPr>
          <w:rtl/>
        </w:rPr>
        <w:t xml:space="preserve"> </w:t>
      </w:r>
      <w:r w:rsidRPr="001368F1">
        <w:rPr>
          <w:rFonts w:hint="eastAsia"/>
          <w:rtl/>
        </w:rPr>
        <w:t>העולה</w:t>
      </w:r>
      <w:r w:rsidRPr="001368F1">
        <w:rPr>
          <w:rtl/>
        </w:rPr>
        <w:t xml:space="preserve"> </w:t>
      </w:r>
      <w:r w:rsidRPr="001368F1">
        <w:rPr>
          <w:rFonts w:hint="eastAsia"/>
          <w:rtl/>
        </w:rPr>
        <w:t>על</w:t>
      </w:r>
      <w:r w:rsidRPr="001368F1">
        <w:rPr>
          <w:rtl/>
        </w:rPr>
        <w:t xml:space="preserve"> </w:t>
      </w:r>
      <w:r w:rsidRPr="001368F1">
        <w:rPr>
          <w:rFonts w:hint="eastAsia"/>
          <w:rtl/>
        </w:rPr>
        <w:t>יתרת</w:t>
      </w:r>
      <w:r w:rsidRPr="001368F1">
        <w:rPr>
          <w:rtl/>
        </w:rPr>
        <w:t xml:space="preserve"> </w:t>
      </w:r>
      <w:r w:rsidRPr="001368F1">
        <w:rPr>
          <w:rFonts w:hint="eastAsia"/>
          <w:rtl/>
        </w:rPr>
        <w:t>המימון</w:t>
      </w:r>
      <w:r w:rsidRPr="001368F1">
        <w:rPr>
          <w:rtl/>
        </w:rPr>
        <w:t xml:space="preserve"> </w:t>
      </w:r>
      <w:r w:rsidRPr="001368F1">
        <w:rPr>
          <w:rFonts w:hint="eastAsia"/>
          <w:rtl/>
        </w:rPr>
        <w:t>המגיע</w:t>
      </w:r>
      <w:r w:rsidRPr="001368F1" w:rsidR="00CC037F">
        <w:rPr>
          <w:rtl/>
        </w:rPr>
        <w:t xml:space="preserve"> בשיעור 15%</w:t>
      </w:r>
      <w:r w:rsidRPr="001368F1">
        <w:rPr>
          <w:rtl/>
        </w:rPr>
        <w:t xml:space="preserve">, </w:t>
      </w:r>
      <w:r w:rsidRPr="001368F1">
        <w:rPr>
          <w:rFonts w:hint="eastAsia"/>
          <w:rtl/>
        </w:rPr>
        <w:t>בכל</w:t>
      </w:r>
      <w:r w:rsidRPr="001368F1">
        <w:rPr>
          <w:rtl/>
        </w:rPr>
        <w:t xml:space="preserve"> </w:t>
      </w:r>
      <w:r w:rsidRPr="001368F1">
        <w:rPr>
          <w:rFonts w:hint="eastAsia"/>
          <w:rtl/>
        </w:rPr>
        <w:t>מקרה</w:t>
      </w:r>
      <w:r w:rsidRPr="001368F1">
        <w:rPr>
          <w:rtl/>
        </w:rPr>
        <w:t xml:space="preserve"> </w:t>
      </w:r>
      <w:r w:rsidRPr="001368F1">
        <w:rPr>
          <w:rFonts w:hint="eastAsia"/>
          <w:rtl/>
        </w:rPr>
        <w:t>בו</w:t>
      </w:r>
      <w:r w:rsidRPr="001368F1">
        <w:rPr>
          <w:rtl/>
        </w:rPr>
        <w:t xml:space="preserve"> </w:t>
      </w:r>
      <w:r w:rsidRPr="001368F1">
        <w:rPr>
          <w:rFonts w:hint="eastAsia"/>
          <w:rtl/>
        </w:rPr>
        <w:t>על</w:t>
      </w:r>
      <w:r w:rsidRPr="001368F1">
        <w:rPr>
          <w:rtl/>
        </w:rPr>
        <w:t xml:space="preserve"> </w:t>
      </w:r>
      <w:r w:rsidRPr="001368F1">
        <w:rPr>
          <w:rFonts w:hint="eastAsia"/>
          <w:rtl/>
        </w:rPr>
        <w:t>פי</w:t>
      </w:r>
      <w:r w:rsidRPr="001368F1">
        <w:rPr>
          <w:rtl/>
        </w:rPr>
        <w:t xml:space="preserve"> </w:t>
      </w:r>
      <w:r w:rsidRPr="001368F1">
        <w:rPr>
          <w:rFonts w:hint="eastAsia"/>
          <w:rtl/>
        </w:rPr>
        <w:t>שיקול</w:t>
      </w:r>
      <w:r w:rsidRPr="001368F1">
        <w:rPr>
          <w:rtl/>
        </w:rPr>
        <w:t xml:space="preserve"> </w:t>
      </w:r>
      <w:r w:rsidRPr="001368F1">
        <w:rPr>
          <w:rFonts w:hint="eastAsia"/>
          <w:rtl/>
        </w:rPr>
        <w:t>דעתו</w:t>
      </w:r>
      <w:r w:rsidRPr="001368F1">
        <w:rPr>
          <w:rtl/>
        </w:rPr>
        <w:t xml:space="preserve"> </w:t>
      </w:r>
      <w:r w:rsidRPr="001368F1">
        <w:rPr>
          <w:rFonts w:hint="eastAsia"/>
          <w:rtl/>
        </w:rPr>
        <w:t>ובהתחשב</w:t>
      </w:r>
      <w:r w:rsidRPr="001368F1">
        <w:rPr>
          <w:rtl/>
        </w:rPr>
        <w:t xml:space="preserve"> </w:t>
      </w:r>
      <w:r w:rsidRPr="001368F1">
        <w:rPr>
          <w:rFonts w:hint="eastAsia"/>
          <w:rtl/>
        </w:rPr>
        <w:t>בהיקף</w:t>
      </w:r>
      <w:r w:rsidRPr="001368F1">
        <w:rPr>
          <w:rtl/>
        </w:rPr>
        <w:t xml:space="preserve"> </w:t>
      </w:r>
      <w:r w:rsidRPr="001368F1">
        <w:rPr>
          <w:rFonts w:hint="eastAsia"/>
          <w:rtl/>
        </w:rPr>
        <w:t>הליקויים</w:t>
      </w:r>
      <w:r w:rsidRPr="001368F1">
        <w:rPr>
          <w:rtl/>
        </w:rPr>
        <w:t xml:space="preserve"> </w:t>
      </w:r>
      <w:r w:rsidRPr="001368F1">
        <w:rPr>
          <w:rFonts w:hint="eastAsia"/>
          <w:rtl/>
        </w:rPr>
        <w:t>ובחומרתם</w:t>
      </w:r>
      <w:r w:rsidRPr="001368F1">
        <w:rPr>
          <w:rtl/>
        </w:rPr>
        <w:t xml:space="preserve"> </w:t>
      </w:r>
      <w:r w:rsidRPr="001368F1">
        <w:rPr>
          <w:rFonts w:hint="eastAsia"/>
          <w:rtl/>
        </w:rPr>
        <w:t>קיימת</w:t>
      </w:r>
      <w:r w:rsidRPr="001368F1">
        <w:rPr>
          <w:rtl/>
        </w:rPr>
        <w:t xml:space="preserve"> </w:t>
      </w:r>
      <w:r w:rsidRPr="001368F1">
        <w:rPr>
          <w:rFonts w:hint="eastAsia"/>
          <w:rtl/>
        </w:rPr>
        <w:t>לכך</w:t>
      </w:r>
      <w:r w:rsidRPr="001368F1">
        <w:rPr>
          <w:rtl/>
        </w:rPr>
        <w:t xml:space="preserve"> </w:t>
      </w:r>
      <w:r w:rsidRPr="001368F1">
        <w:rPr>
          <w:rFonts w:hint="eastAsia"/>
          <w:rtl/>
        </w:rPr>
        <w:t>הצדקה</w:t>
      </w:r>
      <w:r w:rsidRPr="001368F1">
        <w:rPr>
          <w:rtl/>
        </w:rPr>
        <w:t xml:space="preserve">. </w:t>
      </w:r>
      <w:r w:rsidRPr="001368F1">
        <w:rPr>
          <w:rFonts w:hint="eastAsia"/>
          <w:rtl/>
        </w:rPr>
        <w:t>בדרך</w:t>
      </w:r>
      <w:r w:rsidRPr="001368F1">
        <w:rPr>
          <w:rtl/>
        </w:rPr>
        <w:t xml:space="preserve"> </w:t>
      </w:r>
      <w:r w:rsidRPr="001368F1">
        <w:rPr>
          <w:rFonts w:hint="eastAsia"/>
          <w:rtl/>
        </w:rPr>
        <w:t>זו</w:t>
      </w:r>
      <w:r w:rsidRPr="001368F1">
        <w:rPr>
          <w:rtl/>
        </w:rPr>
        <w:t xml:space="preserve"> </w:t>
      </w:r>
      <w:r w:rsidRPr="001368F1">
        <w:rPr>
          <w:rFonts w:hint="eastAsia"/>
          <w:rtl/>
        </w:rPr>
        <w:t>ניתן</w:t>
      </w:r>
      <w:r w:rsidRPr="001368F1">
        <w:rPr>
          <w:rtl/>
        </w:rPr>
        <w:t xml:space="preserve"> </w:t>
      </w:r>
      <w:r w:rsidRPr="001368F1">
        <w:rPr>
          <w:rFonts w:hint="eastAsia"/>
          <w:rtl/>
        </w:rPr>
        <w:t>יהיה</w:t>
      </w:r>
      <w:r w:rsidRPr="001368F1">
        <w:rPr>
          <w:rtl/>
        </w:rPr>
        <w:t xml:space="preserve"> </w:t>
      </w:r>
      <w:r w:rsidRPr="001368F1">
        <w:rPr>
          <w:rFonts w:hint="eastAsia"/>
          <w:rtl/>
        </w:rPr>
        <w:t>ליצור</w:t>
      </w:r>
      <w:r w:rsidRPr="001368F1">
        <w:rPr>
          <w:rtl/>
        </w:rPr>
        <w:t xml:space="preserve"> </w:t>
      </w:r>
      <w:r w:rsidRPr="001368F1">
        <w:rPr>
          <w:rFonts w:hint="eastAsia"/>
          <w:rtl/>
        </w:rPr>
        <w:t>הלימה</w:t>
      </w:r>
      <w:r w:rsidRPr="001368F1">
        <w:rPr>
          <w:rtl/>
        </w:rPr>
        <w:t xml:space="preserve"> </w:t>
      </w:r>
      <w:r w:rsidRPr="001368F1">
        <w:rPr>
          <w:rFonts w:hint="eastAsia"/>
          <w:rtl/>
        </w:rPr>
        <w:t>בין</w:t>
      </w:r>
      <w:r w:rsidRPr="001368F1">
        <w:rPr>
          <w:rtl/>
        </w:rPr>
        <w:t xml:space="preserve"> </w:t>
      </w:r>
      <w:r w:rsidRPr="001368F1">
        <w:rPr>
          <w:rFonts w:hint="eastAsia"/>
          <w:rtl/>
        </w:rPr>
        <w:t>גובה</w:t>
      </w:r>
      <w:r w:rsidRPr="001368F1">
        <w:rPr>
          <w:rtl/>
        </w:rPr>
        <w:t xml:space="preserve"> </w:t>
      </w:r>
      <w:r w:rsidRPr="001368F1">
        <w:rPr>
          <w:rFonts w:hint="eastAsia"/>
          <w:rtl/>
        </w:rPr>
        <w:t>ה</w:t>
      </w:r>
      <w:r w:rsidRPr="001368F1" w:rsidR="00CE4C70">
        <w:rPr>
          <w:rFonts w:hint="eastAsia"/>
          <w:rtl/>
        </w:rPr>
        <w:t>סנקציה</w:t>
      </w:r>
      <w:r w:rsidR="00E76E26">
        <w:rPr>
          <w:rFonts w:hint="cs"/>
          <w:rtl/>
        </w:rPr>
        <w:t xml:space="preserve"> </w:t>
      </w:r>
      <w:r w:rsidRPr="001368F1">
        <w:rPr>
          <w:rFonts w:hint="eastAsia"/>
          <w:rtl/>
        </w:rPr>
        <w:t>המוטל</w:t>
      </w:r>
      <w:r w:rsidRPr="001368F1" w:rsidR="00CE4C70">
        <w:rPr>
          <w:rFonts w:hint="eastAsia"/>
          <w:rtl/>
        </w:rPr>
        <w:t>ת</w:t>
      </w:r>
      <w:r w:rsidRPr="001368F1">
        <w:rPr>
          <w:rtl/>
        </w:rPr>
        <w:t xml:space="preserve"> </w:t>
      </w:r>
      <w:r w:rsidRPr="001368F1" w:rsidR="00124C06">
        <w:rPr>
          <w:rFonts w:hint="eastAsia"/>
          <w:rtl/>
        </w:rPr>
        <w:t>לבין</w:t>
      </w:r>
      <w:r w:rsidRPr="001368F1" w:rsidR="00124C06">
        <w:rPr>
          <w:rtl/>
        </w:rPr>
        <w:t xml:space="preserve"> </w:t>
      </w:r>
      <w:r w:rsidRPr="001368F1">
        <w:rPr>
          <w:rFonts w:hint="eastAsia"/>
          <w:rtl/>
        </w:rPr>
        <w:t>חומרת</w:t>
      </w:r>
      <w:r w:rsidRPr="001368F1">
        <w:rPr>
          <w:rtl/>
        </w:rPr>
        <w:t xml:space="preserve"> הליקוי ולהיקפו, באופן שיתרום </w:t>
      </w:r>
      <w:r w:rsidRPr="001368F1" w:rsidR="00834D56">
        <w:rPr>
          <w:rFonts w:hint="eastAsia"/>
          <w:rtl/>
        </w:rPr>
        <w:t>לשמירה</w:t>
      </w:r>
      <w:r w:rsidRPr="001368F1" w:rsidR="00834D56">
        <w:rPr>
          <w:rtl/>
        </w:rPr>
        <w:t xml:space="preserve"> </w:t>
      </w:r>
      <w:r w:rsidRPr="001368F1" w:rsidR="00834D56">
        <w:rPr>
          <w:rFonts w:hint="eastAsia"/>
          <w:rtl/>
        </w:rPr>
        <w:t>על</w:t>
      </w:r>
      <w:r w:rsidRPr="001368F1" w:rsidR="00834D56">
        <w:rPr>
          <w:rtl/>
        </w:rPr>
        <w:t xml:space="preserve"> </w:t>
      </w:r>
      <w:r w:rsidRPr="001368F1" w:rsidR="00834D56">
        <w:rPr>
          <w:rFonts w:hint="eastAsia"/>
          <w:rtl/>
        </w:rPr>
        <w:t>השוויון</w:t>
      </w:r>
      <w:r w:rsidRPr="001368F1" w:rsidR="00834D56">
        <w:rPr>
          <w:rtl/>
        </w:rPr>
        <w:t xml:space="preserve"> </w:t>
      </w:r>
      <w:r w:rsidRPr="001368F1" w:rsidR="00834D56">
        <w:rPr>
          <w:rFonts w:hint="eastAsia"/>
          <w:rtl/>
        </w:rPr>
        <w:t>בין</w:t>
      </w:r>
      <w:r w:rsidRPr="001368F1" w:rsidR="00834D56">
        <w:rPr>
          <w:rtl/>
        </w:rPr>
        <w:t xml:space="preserve"> </w:t>
      </w:r>
      <w:r w:rsidRPr="001368F1" w:rsidR="00834D56">
        <w:rPr>
          <w:rFonts w:hint="eastAsia"/>
          <w:rtl/>
        </w:rPr>
        <w:t>ה</w:t>
      </w:r>
      <w:r w:rsidRPr="001368F1" w:rsidR="00FA6C4E">
        <w:rPr>
          <w:rFonts w:hint="eastAsia"/>
          <w:rtl/>
        </w:rPr>
        <w:t>סיעות</w:t>
      </w:r>
      <w:r w:rsidRPr="001368F1" w:rsidR="00834D56">
        <w:rPr>
          <w:rtl/>
        </w:rPr>
        <w:t xml:space="preserve"> ו</w:t>
      </w:r>
      <w:r w:rsidRPr="001368F1">
        <w:rPr>
          <w:rFonts w:hint="eastAsia"/>
          <w:rtl/>
        </w:rPr>
        <w:t>ליצירת</w:t>
      </w:r>
      <w:r w:rsidRPr="001368F1">
        <w:rPr>
          <w:rtl/>
        </w:rPr>
        <w:t xml:space="preserve"> הרתעה וירחיק סיעות מהחלטה מודעת בדבר הפרת החוק או הנחיות מבקר המדינה. </w:t>
      </w:r>
    </w:p>
    <w:p w:rsidR="0059291C" w:rsidP="001368F1">
      <w:pPr>
        <w:spacing w:before="180" w:after="240" w:line="230" w:lineRule="exact"/>
        <w:jc w:val="both"/>
        <w:rPr>
          <w:rFonts w:cs="FrankRuehl"/>
          <w:sz w:val="22"/>
          <w:szCs w:val="22"/>
          <w:rtl/>
        </w:rPr>
      </w:pPr>
      <w:r>
        <w:rPr>
          <w:rFonts w:cs="FrankRuehl" w:hint="cs"/>
          <w:sz w:val="22"/>
          <w:szCs w:val="22"/>
          <w:rtl/>
        </w:rPr>
        <w:t xml:space="preserve">זאת ועוד, </w:t>
      </w:r>
      <w:r>
        <w:rPr>
          <w:rFonts w:cs="FrankRuehl" w:hint="cs"/>
          <w:sz w:val="22"/>
          <w:szCs w:val="22"/>
          <w:rtl/>
        </w:rPr>
        <w:t>החוק קובע כי ההוראות בדבר ניהול חשבונות</w:t>
      </w:r>
      <w:r>
        <w:rPr>
          <w:rFonts w:cs="FrankRuehl" w:hint="cs"/>
          <w:sz w:val="22"/>
          <w:szCs w:val="22"/>
          <w:rtl/>
        </w:rPr>
        <w:t xml:space="preserve"> ודיווח למבקר המדינה</w:t>
      </w:r>
      <w:r>
        <w:rPr>
          <w:rFonts w:cs="FrankRuehl" w:hint="cs"/>
          <w:sz w:val="22"/>
          <w:szCs w:val="22"/>
          <w:rtl/>
        </w:rPr>
        <w:t xml:space="preserve"> </w:t>
      </w:r>
      <w:r>
        <w:rPr>
          <w:rFonts w:cs="FrankRuehl"/>
          <w:sz w:val="22"/>
          <w:szCs w:val="22"/>
          <w:rtl/>
        </w:rPr>
        <w:t>חלות</w:t>
      </w:r>
      <w:r>
        <w:rPr>
          <w:rFonts w:cs="FrankRuehl" w:hint="cs"/>
          <w:sz w:val="22"/>
          <w:szCs w:val="22"/>
          <w:rtl/>
        </w:rPr>
        <w:t xml:space="preserve"> </w:t>
      </w:r>
      <w:r>
        <w:rPr>
          <w:rFonts w:cs="FrankRuehl"/>
          <w:sz w:val="22"/>
          <w:szCs w:val="22"/>
          <w:rtl/>
        </w:rPr>
        <w:t xml:space="preserve">גם על </w:t>
      </w:r>
      <w:r>
        <w:rPr>
          <w:rFonts w:cs="FrankRuehl" w:hint="cs"/>
          <w:sz w:val="22"/>
          <w:szCs w:val="22"/>
          <w:rtl/>
        </w:rPr>
        <w:t xml:space="preserve">סיעות מקומיות </w:t>
      </w:r>
      <w:r>
        <w:rPr>
          <w:rFonts w:cs="FrankRuehl"/>
          <w:sz w:val="22"/>
          <w:szCs w:val="22"/>
          <w:rtl/>
        </w:rPr>
        <w:t>שלא קיבלו מימון</w:t>
      </w:r>
      <w:r>
        <w:rPr>
          <w:rFonts w:cs="FrankRuehl" w:hint="cs"/>
          <w:sz w:val="22"/>
          <w:szCs w:val="22"/>
          <w:rtl/>
        </w:rPr>
        <w:t xml:space="preserve"> ממלכתי</w:t>
      </w:r>
      <w:r>
        <w:rPr>
          <w:rFonts w:cs="FrankRuehl"/>
          <w:sz w:val="22"/>
          <w:szCs w:val="22"/>
          <w:rtl/>
        </w:rPr>
        <w:t>, בין שלא ביקשו ובין שלא היו זכאי</w:t>
      </w:r>
      <w:r>
        <w:rPr>
          <w:rFonts w:cs="FrankRuehl" w:hint="cs"/>
          <w:sz w:val="22"/>
          <w:szCs w:val="22"/>
          <w:rtl/>
        </w:rPr>
        <w:t>ות</w:t>
      </w:r>
      <w:r>
        <w:rPr>
          <w:rFonts w:cs="FrankRuehl"/>
          <w:sz w:val="22"/>
          <w:szCs w:val="22"/>
          <w:rtl/>
        </w:rPr>
        <w:t xml:space="preserve"> </w:t>
      </w:r>
      <w:r>
        <w:rPr>
          <w:rFonts w:cs="FrankRuehl" w:hint="cs"/>
          <w:sz w:val="22"/>
          <w:szCs w:val="22"/>
          <w:rtl/>
        </w:rPr>
        <w:t xml:space="preserve">לו </w:t>
      </w:r>
      <w:r>
        <w:rPr>
          <w:rFonts w:cs="FrankRuehl"/>
          <w:sz w:val="22"/>
          <w:szCs w:val="22"/>
          <w:rtl/>
        </w:rPr>
        <w:t>מחמת שלא מילאו</w:t>
      </w:r>
      <w:r>
        <w:rPr>
          <w:rFonts w:cs="FrankRuehl" w:hint="cs"/>
          <w:sz w:val="22"/>
          <w:szCs w:val="22"/>
          <w:rtl/>
        </w:rPr>
        <w:t xml:space="preserve"> </w:t>
      </w:r>
      <w:r>
        <w:rPr>
          <w:rFonts w:cs="FrankRuehl"/>
          <w:sz w:val="22"/>
          <w:szCs w:val="22"/>
          <w:rtl/>
        </w:rPr>
        <w:t>תנאים מוקדמים מסוימים הקבועים בחוק.</w:t>
      </w:r>
      <w:r>
        <w:rPr>
          <w:rFonts w:cs="FrankRuehl" w:hint="cs"/>
          <w:sz w:val="22"/>
          <w:szCs w:val="22"/>
          <w:rtl/>
        </w:rPr>
        <w:t xml:space="preserve"> </w:t>
      </w:r>
      <w:r>
        <w:rPr>
          <w:rFonts w:cs="FrankRuehl" w:hint="cs"/>
          <w:sz w:val="22"/>
          <w:szCs w:val="22"/>
          <w:rtl/>
        </w:rPr>
        <w:t xml:space="preserve">עם זאת, </w:t>
      </w:r>
      <w:r>
        <w:rPr>
          <w:rFonts w:cs="FrankRuehl" w:hint="cs"/>
          <w:sz w:val="22"/>
          <w:szCs w:val="22"/>
          <w:rtl/>
        </w:rPr>
        <w:t xml:space="preserve">בחוק לא נקבעה סנקציה בגין אי הגשת </w:t>
      </w:r>
      <w:r>
        <w:rPr>
          <w:rFonts w:cs="FrankRuehl" w:hint="cs"/>
          <w:sz w:val="22"/>
          <w:szCs w:val="22"/>
          <w:rtl/>
        </w:rPr>
        <w:t xml:space="preserve">דוח כספי או בגין דוח שאינו חיובי </w:t>
      </w:r>
      <w:r w:rsidR="00CC037F">
        <w:rPr>
          <w:rFonts w:cs="FrankRuehl" w:hint="cs"/>
          <w:sz w:val="22"/>
          <w:szCs w:val="22"/>
          <w:rtl/>
        </w:rPr>
        <w:t xml:space="preserve">של </w:t>
      </w:r>
      <w:r>
        <w:rPr>
          <w:rFonts w:cs="FrankRuehl" w:hint="cs"/>
          <w:sz w:val="22"/>
          <w:szCs w:val="22"/>
          <w:rtl/>
        </w:rPr>
        <w:t>סיעה שאינה זכאית למימון ממלכתי. כבר הו</w:t>
      </w:r>
      <w:r w:rsidR="00BE74EC">
        <w:rPr>
          <w:rFonts w:cs="FrankRuehl" w:hint="cs"/>
          <w:sz w:val="22"/>
          <w:szCs w:val="22"/>
          <w:rtl/>
        </w:rPr>
        <w:t>צע</w:t>
      </w:r>
      <w:r>
        <w:rPr>
          <w:rFonts w:cs="FrankRuehl" w:hint="cs"/>
          <w:sz w:val="22"/>
          <w:szCs w:val="22"/>
          <w:rtl/>
        </w:rPr>
        <w:t xml:space="preserve"> בעבר</w:t>
      </w:r>
      <w:r>
        <w:rPr>
          <w:rStyle w:val="FootnoteReference"/>
          <w:rFonts w:cs="FrankRuehl"/>
          <w:sz w:val="22"/>
          <w:szCs w:val="22"/>
          <w:rtl/>
        </w:rPr>
        <w:footnoteReference w:id="13"/>
      </w:r>
      <w:r w:rsidR="00E76E26">
        <w:rPr>
          <w:rFonts w:cs="FrankRuehl" w:hint="cs"/>
          <w:sz w:val="22"/>
          <w:szCs w:val="22"/>
          <w:rtl/>
        </w:rPr>
        <w:t xml:space="preserve"> </w:t>
      </w:r>
      <w:r>
        <w:rPr>
          <w:rFonts w:cs="FrankRuehl" w:hint="cs"/>
          <w:sz w:val="22"/>
          <w:szCs w:val="22"/>
          <w:rtl/>
        </w:rPr>
        <w:t>כי מן הראוי שהמחוקק יית</w:t>
      </w:r>
      <w:r>
        <w:rPr>
          <w:rFonts w:cs="FrankRuehl" w:hint="eastAsia"/>
          <w:sz w:val="22"/>
          <w:szCs w:val="22"/>
          <w:rtl/>
        </w:rPr>
        <w:t>ן</w:t>
      </w:r>
      <w:r>
        <w:rPr>
          <w:rFonts w:cs="FrankRuehl" w:hint="cs"/>
          <w:sz w:val="22"/>
          <w:szCs w:val="22"/>
          <w:rtl/>
        </w:rPr>
        <w:t xml:space="preserve"> דעתו </w:t>
      </w:r>
      <w:r>
        <w:rPr>
          <w:rFonts w:cs="FrankRuehl" w:hint="cs"/>
          <w:sz w:val="22"/>
          <w:szCs w:val="22"/>
          <w:rtl/>
        </w:rPr>
        <w:t>ויקבע</w:t>
      </w:r>
      <w:r>
        <w:rPr>
          <w:rFonts w:cs="FrankRuehl" w:hint="cs"/>
          <w:sz w:val="22"/>
          <w:szCs w:val="22"/>
          <w:rtl/>
        </w:rPr>
        <w:t xml:space="preserve"> סנקציה מתאימה במקרים כגון אלה.</w:t>
      </w:r>
      <w:r w:rsidR="00523504">
        <w:rPr>
          <w:rFonts w:cs="FrankRuehl" w:hint="cs"/>
          <w:sz w:val="22"/>
          <w:szCs w:val="22"/>
          <w:rtl/>
        </w:rPr>
        <w:t xml:space="preserve"> </w:t>
      </w:r>
      <w:r>
        <w:rPr>
          <w:rFonts w:cs="FrankRuehl" w:hint="cs"/>
          <w:sz w:val="22"/>
          <w:szCs w:val="22"/>
          <w:rtl/>
        </w:rPr>
        <w:t xml:space="preserve">בעיה נוספת </w:t>
      </w:r>
      <w:r w:rsidR="004927CC">
        <w:rPr>
          <w:rFonts w:cs="FrankRuehl" w:hint="cs"/>
          <w:sz w:val="22"/>
          <w:szCs w:val="22"/>
          <w:rtl/>
        </w:rPr>
        <w:t xml:space="preserve">של </w:t>
      </w:r>
      <w:r>
        <w:rPr>
          <w:rFonts w:cs="FrankRuehl" w:hint="cs"/>
          <w:sz w:val="22"/>
          <w:szCs w:val="22"/>
          <w:rtl/>
        </w:rPr>
        <w:t xml:space="preserve">העדר סנקציה מתעוררת בהקשר לקביעת </w:t>
      </w:r>
      <w:r>
        <w:rPr>
          <w:rFonts w:cs="FrankRuehl" w:hint="cs"/>
          <w:sz w:val="22"/>
          <w:szCs w:val="22"/>
          <w:rtl/>
        </w:rPr>
        <w:t xml:space="preserve">סעיף 7(ג) לחוק </w:t>
      </w:r>
      <w:r>
        <w:rPr>
          <w:rFonts w:cs="FrankRuehl" w:hint="cs"/>
          <w:sz w:val="22"/>
          <w:szCs w:val="22"/>
          <w:rtl/>
        </w:rPr>
        <w:t>ולפיו</w:t>
      </w:r>
      <w:r>
        <w:rPr>
          <w:rFonts w:cs="FrankRuehl" w:hint="cs"/>
          <w:sz w:val="22"/>
          <w:szCs w:val="22"/>
          <w:rtl/>
        </w:rPr>
        <w:t xml:space="preserve"> סיעה מקומית </w:t>
      </w:r>
      <w:r>
        <w:rPr>
          <w:rFonts w:cs="FrankRuehl" w:hint="cs"/>
          <w:sz w:val="22"/>
          <w:szCs w:val="22"/>
          <w:rtl/>
        </w:rPr>
        <w:t xml:space="preserve">שהוצאותיה </w:t>
      </w:r>
      <w:r>
        <w:rPr>
          <w:rFonts w:cs="FrankRuehl" w:hint="cs"/>
          <w:sz w:val="22"/>
          <w:szCs w:val="22"/>
          <w:rtl/>
        </w:rPr>
        <w:t xml:space="preserve">היו </w:t>
      </w:r>
      <w:r>
        <w:rPr>
          <w:rFonts w:cs="FrankRuehl" w:hint="cs"/>
          <w:sz w:val="22"/>
          <w:szCs w:val="22"/>
          <w:rtl/>
        </w:rPr>
        <w:t>נמוכות מהמימון המגיע לה</w:t>
      </w:r>
      <w:r>
        <w:rPr>
          <w:rFonts w:cs="FrankRuehl" w:hint="cs"/>
          <w:sz w:val="22"/>
          <w:szCs w:val="22"/>
          <w:rtl/>
        </w:rPr>
        <w:t xml:space="preserve"> לפי החוק, </w:t>
      </w:r>
      <w:r>
        <w:rPr>
          <w:rFonts w:cs="FrankRuehl" w:hint="cs"/>
          <w:sz w:val="22"/>
          <w:szCs w:val="22"/>
          <w:rtl/>
        </w:rPr>
        <w:t>תחזיר את</w:t>
      </w:r>
      <w:r>
        <w:rPr>
          <w:rFonts w:cs="FrankRuehl" w:hint="cs"/>
          <w:sz w:val="22"/>
          <w:szCs w:val="22"/>
          <w:rtl/>
        </w:rPr>
        <w:t xml:space="preserve"> היתרה לאוצר המדינה. במקר</w:t>
      </w:r>
      <w:r w:rsidR="00462C86">
        <w:rPr>
          <w:rFonts w:cs="FrankRuehl" w:hint="cs"/>
          <w:sz w:val="22"/>
          <w:szCs w:val="22"/>
          <w:rtl/>
        </w:rPr>
        <w:t>ה</w:t>
      </w:r>
      <w:r w:rsidR="00E76E26">
        <w:rPr>
          <w:rFonts w:cs="FrankRuehl" w:hint="cs"/>
          <w:sz w:val="22"/>
          <w:szCs w:val="22"/>
          <w:rtl/>
        </w:rPr>
        <w:t xml:space="preserve"> </w:t>
      </w:r>
      <w:r w:rsidR="00462C86">
        <w:rPr>
          <w:rFonts w:cs="FrankRuehl" w:hint="cs"/>
          <w:sz w:val="22"/>
          <w:szCs w:val="22"/>
          <w:rtl/>
        </w:rPr>
        <w:t xml:space="preserve">בו </w:t>
      </w:r>
      <w:r>
        <w:rPr>
          <w:rFonts w:cs="FrankRuehl" w:hint="cs"/>
          <w:sz w:val="22"/>
          <w:szCs w:val="22"/>
          <w:rtl/>
        </w:rPr>
        <w:t>הוצאות הסיעה המקומית היו נמוכות מ-85% מהמימון</w:t>
      </w:r>
      <w:r w:rsidR="00462C86">
        <w:rPr>
          <w:rFonts w:cs="FrankRuehl" w:hint="cs"/>
          <w:sz w:val="22"/>
          <w:szCs w:val="22"/>
          <w:rtl/>
        </w:rPr>
        <w:t xml:space="preserve">, היא </w:t>
      </w:r>
      <w:r>
        <w:rPr>
          <w:rFonts w:cs="FrankRuehl" w:hint="cs"/>
          <w:sz w:val="22"/>
          <w:szCs w:val="22"/>
          <w:rtl/>
        </w:rPr>
        <w:t xml:space="preserve">ממילא </w:t>
      </w:r>
      <w:r>
        <w:rPr>
          <w:rFonts w:cs="FrankRuehl" w:hint="cs"/>
          <w:sz w:val="22"/>
          <w:szCs w:val="22"/>
          <w:rtl/>
        </w:rPr>
        <w:t>אינה זכאית</w:t>
      </w:r>
      <w:r>
        <w:rPr>
          <w:rFonts w:cs="FrankRuehl" w:hint="cs"/>
          <w:sz w:val="22"/>
          <w:szCs w:val="22"/>
          <w:rtl/>
        </w:rPr>
        <w:t xml:space="preserve"> </w:t>
      </w:r>
      <w:r>
        <w:rPr>
          <w:rFonts w:cs="FrankRuehl" w:hint="cs"/>
          <w:sz w:val="22"/>
          <w:szCs w:val="22"/>
          <w:rtl/>
        </w:rPr>
        <w:t>ל</w:t>
      </w:r>
      <w:r>
        <w:rPr>
          <w:rFonts w:cs="FrankRuehl" w:hint="cs"/>
          <w:sz w:val="22"/>
          <w:szCs w:val="22"/>
          <w:rtl/>
        </w:rPr>
        <w:t>יתרת המימון הממלכתי ו</w:t>
      </w:r>
      <w:r>
        <w:rPr>
          <w:rFonts w:cs="FrankRuehl" w:hint="cs"/>
          <w:sz w:val="22"/>
          <w:szCs w:val="22"/>
          <w:rtl/>
        </w:rPr>
        <w:t>לפיכך</w:t>
      </w:r>
      <w:r>
        <w:rPr>
          <w:rFonts w:cs="FrankRuehl" w:hint="cs"/>
          <w:sz w:val="22"/>
          <w:szCs w:val="22"/>
          <w:rtl/>
        </w:rPr>
        <w:t xml:space="preserve"> </w:t>
      </w:r>
      <w:r w:rsidR="00462C86">
        <w:rPr>
          <w:rFonts w:cs="FrankRuehl" w:hint="cs"/>
          <w:sz w:val="22"/>
          <w:szCs w:val="22"/>
          <w:rtl/>
        </w:rPr>
        <w:t>על אף שהדוח על תוצאות ביקורת החשבונות אינו חיובי, לא ניתן להטיל</w:t>
      </w:r>
      <w:r>
        <w:rPr>
          <w:rFonts w:cs="FrankRuehl" w:hint="cs"/>
          <w:sz w:val="22"/>
          <w:szCs w:val="22"/>
          <w:rtl/>
        </w:rPr>
        <w:t xml:space="preserve"> </w:t>
      </w:r>
      <w:r w:rsidR="00CC037F">
        <w:rPr>
          <w:rFonts w:cs="FrankRuehl" w:hint="cs"/>
          <w:sz w:val="22"/>
          <w:szCs w:val="22"/>
          <w:rtl/>
        </w:rPr>
        <w:t xml:space="preserve">עליה </w:t>
      </w:r>
      <w:r>
        <w:rPr>
          <w:rFonts w:cs="FrankRuehl" w:hint="cs"/>
          <w:sz w:val="22"/>
          <w:szCs w:val="22"/>
          <w:rtl/>
        </w:rPr>
        <w:t>סנקציה</w:t>
      </w:r>
      <w:r w:rsidR="00CC037F">
        <w:rPr>
          <w:rFonts w:cs="FrankRuehl" w:hint="cs"/>
          <w:sz w:val="22"/>
          <w:szCs w:val="22"/>
          <w:rtl/>
        </w:rPr>
        <w:t>.</w:t>
      </w:r>
      <w:r>
        <w:rPr>
          <w:rFonts w:cs="FrankRuehl" w:hint="cs"/>
          <w:sz w:val="22"/>
          <w:szCs w:val="22"/>
          <w:rtl/>
        </w:rPr>
        <w:t xml:space="preserve"> </w:t>
      </w:r>
      <w:r w:rsidR="00462C86">
        <w:rPr>
          <w:rFonts w:cs="FrankRuehl" w:hint="cs"/>
          <w:sz w:val="22"/>
          <w:szCs w:val="22"/>
          <w:rtl/>
        </w:rPr>
        <w:t xml:space="preserve">גם </w:t>
      </w:r>
      <w:r>
        <w:rPr>
          <w:rFonts w:cs="FrankRuehl" w:hint="cs"/>
          <w:sz w:val="22"/>
          <w:szCs w:val="22"/>
          <w:rtl/>
        </w:rPr>
        <w:t>על כך כבר הוער בעבר</w:t>
      </w:r>
      <w:r>
        <w:rPr>
          <w:rStyle w:val="FootnoteReference"/>
          <w:rFonts w:cs="FrankRuehl"/>
          <w:sz w:val="22"/>
          <w:szCs w:val="22"/>
          <w:rtl/>
        </w:rPr>
        <w:footnoteReference w:id="14"/>
      </w:r>
      <w:r>
        <w:rPr>
          <w:rFonts w:cs="FrankRuehl" w:hint="cs"/>
          <w:sz w:val="22"/>
          <w:szCs w:val="22"/>
          <w:rtl/>
        </w:rPr>
        <w:t xml:space="preserve">, </w:t>
      </w:r>
      <w:r w:rsidR="00BE74EC">
        <w:rPr>
          <w:rFonts w:cs="FrankRuehl" w:hint="cs"/>
          <w:sz w:val="22"/>
          <w:szCs w:val="22"/>
          <w:rtl/>
        </w:rPr>
        <w:t>והומלץ</w:t>
      </w:r>
      <w:r>
        <w:rPr>
          <w:rFonts w:cs="FrankRuehl" w:hint="cs"/>
          <w:sz w:val="22"/>
          <w:szCs w:val="22"/>
          <w:rtl/>
        </w:rPr>
        <w:t xml:space="preserve"> שהמחוקק ייתן את דעתו על כך.</w:t>
      </w:r>
    </w:p>
    <w:p w:rsidR="0059291C" w:rsidRPr="00462C86" w:rsidP="001652DC">
      <w:pPr>
        <w:pStyle w:val="RESHET"/>
        <w:keepLines/>
        <w:rPr>
          <w:rtl/>
        </w:rPr>
      </w:pPr>
      <w:r w:rsidRPr="00462C86">
        <w:rPr>
          <w:rFonts w:hint="cs"/>
          <w:rtl/>
        </w:rPr>
        <w:t>הוראות החוק בנוסחן הנוכחי אינן נותנות מענה בכל הנוגע לסיעות שאינן זכאיות לקבלת מימון ממלכתי ולא הגישו דוח כספי למבקר המדינה או שהדוח על תוצאות ביקורת חשבונותיהן אינו חיובי. כחלק מה</w:t>
      </w:r>
      <w:r w:rsidR="00BE74EC">
        <w:rPr>
          <w:rFonts w:hint="cs"/>
          <w:rtl/>
        </w:rPr>
        <w:t>שאיפה</w:t>
      </w:r>
      <w:r w:rsidRPr="00462C86">
        <w:rPr>
          <w:rFonts w:hint="cs"/>
          <w:rtl/>
        </w:rPr>
        <w:t xml:space="preserve"> לשמירה על שוויון בין המתמודדים ולצורכי הרתעה </w:t>
      </w:r>
      <w:r w:rsidR="00BE74EC">
        <w:rPr>
          <w:rFonts w:hint="cs"/>
          <w:rtl/>
        </w:rPr>
        <w:t>מוצע</w:t>
      </w:r>
      <w:r w:rsidRPr="00462C86">
        <w:rPr>
          <w:rFonts w:hint="cs"/>
          <w:rtl/>
        </w:rPr>
        <w:t xml:space="preserve"> ש</w:t>
      </w:r>
      <w:r w:rsidRPr="00CC037F" w:rsidR="00CC037F">
        <w:rPr>
          <w:rFonts w:hint="cs"/>
          <w:rtl/>
        </w:rPr>
        <w:t>המחוקק י</w:t>
      </w:r>
      <w:r w:rsidR="00CC037F">
        <w:rPr>
          <w:rFonts w:hint="cs"/>
          <w:rtl/>
        </w:rPr>
        <w:t xml:space="preserve">פעל לתיקון </w:t>
      </w:r>
      <w:r w:rsidRPr="00CC037F" w:rsidR="00CC037F">
        <w:rPr>
          <w:rFonts w:hint="cs"/>
          <w:rtl/>
        </w:rPr>
        <w:t xml:space="preserve">החוק </w:t>
      </w:r>
      <w:r w:rsidR="00CC037F">
        <w:rPr>
          <w:rFonts w:hint="cs"/>
          <w:rtl/>
        </w:rPr>
        <w:t>באופן ש</w:t>
      </w:r>
      <w:r w:rsidRPr="00CC037F" w:rsidR="00CC037F">
        <w:rPr>
          <w:rFonts w:hint="cs"/>
          <w:rtl/>
        </w:rPr>
        <w:t xml:space="preserve">יאפשר קביעת סנקציה גם לגבי סיעות </w:t>
      </w:r>
      <w:r w:rsidRPr="00462C86">
        <w:rPr>
          <w:rFonts w:hint="cs"/>
          <w:rtl/>
        </w:rPr>
        <w:t>אלה.</w:t>
      </w:r>
    </w:p>
    <w:p w:rsidR="00773818" w:rsidRPr="001368F1" w:rsidP="001368F1">
      <w:pPr>
        <w:spacing w:after="120" w:line="260" w:lineRule="exact"/>
        <w:jc w:val="both"/>
        <w:rPr>
          <w:rFonts w:cs="FrankRuehl"/>
          <w:sz w:val="22"/>
          <w:szCs w:val="22"/>
          <w:rtl/>
        </w:rPr>
      </w:pPr>
    </w:p>
    <w:p w:rsidR="0059291C" w:rsidP="001368F1">
      <w:pPr>
        <w:pStyle w:val="KOT5"/>
        <w:jc w:val="both"/>
        <w:rPr>
          <w:rtl/>
        </w:rPr>
      </w:pPr>
      <w:r w:rsidRPr="00773818">
        <w:rPr>
          <w:rFonts w:hint="cs"/>
          <w:rtl/>
        </w:rPr>
        <w:t>רשימות מועמדים משותפות</w:t>
      </w:r>
    </w:p>
    <w:p w:rsidR="00773818" w:rsidRPr="0061559E" w:rsidP="0061559E">
      <w:pPr>
        <w:spacing w:after="120" w:line="230" w:lineRule="exact"/>
        <w:jc w:val="both"/>
        <w:rPr>
          <w:rFonts w:cs="FrankRuehl"/>
          <w:sz w:val="22"/>
          <w:szCs w:val="22"/>
          <w:rtl/>
        </w:rPr>
      </w:pPr>
      <w:r w:rsidRPr="003E0116">
        <w:rPr>
          <w:rFonts w:cs="FrankRuehl" w:hint="eastAsia"/>
          <w:sz w:val="22"/>
          <w:szCs w:val="22"/>
          <w:rtl/>
        </w:rPr>
        <w:t>תיקון</w:t>
      </w:r>
      <w:r w:rsidRPr="003E0116">
        <w:rPr>
          <w:rFonts w:cs="FrankRuehl"/>
          <w:sz w:val="22"/>
          <w:szCs w:val="22"/>
          <w:rtl/>
        </w:rPr>
        <w:t xml:space="preserve"> 10 לחוק </w:t>
      </w:r>
      <w:r w:rsidRPr="003E0116" w:rsidR="0077201B">
        <w:rPr>
          <w:rFonts w:cs="FrankRuehl" w:hint="eastAsia"/>
          <w:sz w:val="22"/>
          <w:szCs w:val="22"/>
          <w:rtl/>
        </w:rPr>
        <w:t>אשר</w:t>
      </w:r>
      <w:r w:rsidRPr="003E0116" w:rsidR="0077201B">
        <w:rPr>
          <w:rFonts w:cs="FrankRuehl"/>
          <w:sz w:val="22"/>
          <w:szCs w:val="22"/>
          <w:rtl/>
        </w:rPr>
        <w:t xml:space="preserve"> נכנס לתקפו בשנת 2012 הסדיר את אופן ההתמודדות בבחירות במסגרת "רשימת מועמדים </w:t>
      </w:r>
      <w:r w:rsidRPr="008D0C89" w:rsidR="0077201B">
        <w:rPr>
          <w:rFonts w:cs="FrankRuehl" w:hint="eastAsia"/>
          <w:sz w:val="22"/>
          <w:szCs w:val="22"/>
          <w:rtl/>
        </w:rPr>
        <w:t>משותפת</w:t>
      </w:r>
      <w:r w:rsidRPr="008D0C89" w:rsidR="0077201B">
        <w:rPr>
          <w:rFonts w:cs="FrankRuehl"/>
          <w:sz w:val="22"/>
          <w:szCs w:val="22"/>
          <w:rtl/>
        </w:rPr>
        <w:t>" (להלן</w:t>
      </w:r>
      <w:r w:rsidR="00A76629">
        <w:rPr>
          <w:rFonts w:cs="FrankRuehl" w:hint="cs"/>
          <w:sz w:val="22"/>
          <w:szCs w:val="22"/>
          <w:rtl/>
        </w:rPr>
        <w:t xml:space="preserve"> </w:t>
      </w:r>
      <w:r w:rsidRPr="008D0C89" w:rsidR="0077201B">
        <w:rPr>
          <w:rFonts w:cs="FrankRuehl"/>
          <w:sz w:val="22"/>
          <w:szCs w:val="22"/>
          <w:rtl/>
        </w:rPr>
        <w:t>- רשימה משותפת). על פי הוראות סעיף 8 לחוק, יכולות שתי סיעות, או יותר, להתמודד בבחירות במסגרת רשימ</w:t>
      </w:r>
      <w:r w:rsidRPr="008D0C89" w:rsidR="0077201B">
        <w:rPr>
          <w:rFonts w:cs="FrankRuehl" w:hint="eastAsia"/>
          <w:sz w:val="22"/>
          <w:szCs w:val="22"/>
          <w:rtl/>
        </w:rPr>
        <w:t>ה</w:t>
      </w:r>
      <w:r w:rsidRPr="008D0C89" w:rsidR="0077201B">
        <w:rPr>
          <w:rFonts w:cs="FrankRuehl"/>
          <w:sz w:val="22"/>
          <w:szCs w:val="22"/>
          <w:rtl/>
        </w:rPr>
        <w:t xml:space="preserve"> משותפת. סיעה שהיא חלק מרשימה משותפת </w:t>
      </w:r>
      <w:r w:rsidRPr="008D0C89" w:rsidR="0077201B">
        <w:rPr>
          <w:rFonts w:cs="FrankRuehl" w:hint="eastAsia"/>
          <w:sz w:val="22"/>
          <w:szCs w:val="22"/>
          <w:rtl/>
        </w:rPr>
        <w:t>מכונה</w:t>
      </w:r>
      <w:r w:rsidRPr="008D0C89" w:rsidR="0077201B">
        <w:rPr>
          <w:rFonts w:cs="FrankRuehl"/>
          <w:sz w:val="22"/>
          <w:szCs w:val="22"/>
          <w:rtl/>
        </w:rPr>
        <w:t xml:space="preserve"> "סיעה משתתפת". </w:t>
      </w:r>
      <w:r w:rsidRPr="008D0C89" w:rsidR="00C76C3A">
        <w:rPr>
          <w:rFonts w:cs="FrankRuehl" w:hint="eastAsia"/>
          <w:sz w:val="22"/>
          <w:szCs w:val="22"/>
          <w:rtl/>
        </w:rPr>
        <w:t>סעיף</w:t>
      </w:r>
      <w:r w:rsidRPr="008D0C89" w:rsidR="00C76C3A">
        <w:rPr>
          <w:rFonts w:cs="FrankRuehl"/>
          <w:sz w:val="22"/>
          <w:szCs w:val="22"/>
          <w:rtl/>
        </w:rPr>
        <w:t xml:space="preserve"> 8א לחוק קובע כי סיעות משתתפות צריכות לקבוע מראש, ולהודיע למשרד הפנים ולמבקר המדינה, את יחסי החלוקה ביניהן בנושאים הבאים: חלקה של כל סיעה משתתפת ב</w:t>
      </w:r>
      <w:r w:rsidRPr="008D0C89" w:rsidR="0099328A">
        <w:rPr>
          <w:rFonts w:cs="FrankRuehl" w:hint="eastAsia"/>
          <w:sz w:val="22"/>
          <w:szCs w:val="22"/>
          <w:rtl/>
        </w:rPr>
        <w:t>סכום</w:t>
      </w:r>
      <w:r w:rsidRPr="008D0C89" w:rsidR="0099328A">
        <w:rPr>
          <w:rFonts w:cs="FrankRuehl"/>
          <w:sz w:val="22"/>
          <w:szCs w:val="22"/>
          <w:rtl/>
        </w:rPr>
        <w:t xml:space="preserve"> </w:t>
      </w:r>
      <w:r w:rsidRPr="008D0C89" w:rsidR="008D6923">
        <w:rPr>
          <w:rFonts w:cs="FrankRuehl" w:hint="eastAsia"/>
          <w:sz w:val="22"/>
          <w:szCs w:val="22"/>
          <w:rtl/>
        </w:rPr>
        <w:t>ה</w:t>
      </w:r>
      <w:r w:rsidRPr="008D0C89" w:rsidR="00C76C3A">
        <w:rPr>
          <w:rFonts w:cs="FrankRuehl"/>
          <w:sz w:val="22"/>
          <w:szCs w:val="22"/>
          <w:rtl/>
        </w:rPr>
        <w:t>מימון הממלכתי המגיע לרשימה המשותפת; חלקה של כל סיעה משתתפת בס</w:t>
      </w:r>
      <w:r w:rsidRPr="008D0C89" w:rsidR="00C76C3A">
        <w:rPr>
          <w:rFonts w:cs="FrankRuehl" w:hint="eastAsia"/>
          <w:sz w:val="22"/>
          <w:szCs w:val="22"/>
          <w:rtl/>
        </w:rPr>
        <w:t>כום</w:t>
      </w:r>
      <w:r w:rsidRPr="008D0C89" w:rsidR="00C76C3A">
        <w:rPr>
          <w:rFonts w:cs="FrankRuehl"/>
          <w:sz w:val="22"/>
          <w:szCs w:val="22"/>
          <w:rtl/>
        </w:rPr>
        <w:t xml:space="preserve"> </w:t>
      </w:r>
      <w:r w:rsidRPr="008D0C89" w:rsidR="00C76C3A">
        <w:rPr>
          <w:rFonts w:cs="FrankRuehl" w:hint="eastAsia"/>
          <w:sz w:val="22"/>
          <w:szCs w:val="22"/>
          <w:rtl/>
        </w:rPr>
        <w:t>ה</w:t>
      </w:r>
      <w:r w:rsidRPr="008D0C89" w:rsidR="00C76C3A">
        <w:rPr>
          <w:rFonts w:cs="FrankRuehl"/>
          <w:sz w:val="22"/>
          <w:szCs w:val="22"/>
          <w:rtl/>
        </w:rPr>
        <w:t xml:space="preserve">הוצאות </w:t>
      </w:r>
      <w:r w:rsidRPr="008D0C89" w:rsidR="00C76C3A">
        <w:rPr>
          <w:rFonts w:cs="FrankRuehl" w:hint="eastAsia"/>
          <w:sz w:val="22"/>
          <w:szCs w:val="22"/>
          <w:rtl/>
        </w:rPr>
        <w:t>המותר</w:t>
      </w:r>
      <w:r w:rsidRPr="008D0C89" w:rsidR="00C76C3A">
        <w:rPr>
          <w:rFonts w:cs="FrankRuehl"/>
          <w:sz w:val="22"/>
          <w:szCs w:val="22"/>
          <w:rtl/>
        </w:rPr>
        <w:t xml:space="preserve"> </w:t>
      </w:r>
      <w:r w:rsidRPr="008D0C89" w:rsidR="00C76C3A">
        <w:rPr>
          <w:rFonts w:cs="FrankRuehl" w:hint="eastAsia"/>
          <w:sz w:val="22"/>
          <w:szCs w:val="22"/>
          <w:rtl/>
        </w:rPr>
        <w:t>לרשימה</w:t>
      </w:r>
      <w:r w:rsidRPr="008D0C89" w:rsidR="00C76C3A">
        <w:rPr>
          <w:rFonts w:cs="FrankRuehl"/>
          <w:sz w:val="22"/>
          <w:szCs w:val="22"/>
          <w:rtl/>
        </w:rPr>
        <w:t xml:space="preserve"> </w:t>
      </w:r>
      <w:r w:rsidRPr="008D0C89" w:rsidR="00C76C3A">
        <w:rPr>
          <w:rFonts w:cs="FrankRuehl" w:hint="eastAsia"/>
          <w:sz w:val="22"/>
          <w:szCs w:val="22"/>
          <w:rtl/>
        </w:rPr>
        <w:t>המשותפת</w:t>
      </w:r>
      <w:r w:rsidRPr="008D0C89" w:rsidR="00C76C3A">
        <w:rPr>
          <w:rFonts w:cs="FrankRuehl"/>
          <w:sz w:val="22"/>
          <w:szCs w:val="22"/>
          <w:rtl/>
        </w:rPr>
        <w:t xml:space="preserve">; </w:t>
      </w:r>
      <w:r w:rsidRPr="008D0C89" w:rsidR="00C76C3A">
        <w:rPr>
          <w:rFonts w:cs="FrankRuehl" w:hint="eastAsia"/>
          <w:sz w:val="22"/>
          <w:szCs w:val="22"/>
          <w:rtl/>
        </w:rPr>
        <w:t>חלקה</w:t>
      </w:r>
      <w:r w:rsidRPr="008D0C89" w:rsidR="00C76C3A">
        <w:rPr>
          <w:rFonts w:cs="FrankRuehl"/>
          <w:sz w:val="22"/>
          <w:szCs w:val="22"/>
          <w:rtl/>
        </w:rPr>
        <w:t xml:space="preserve"> </w:t>
      </w:r>
      <w:r w:rsidRPr="008D0C89" w:rsidR="00C76C3A">
        <w:rPr>
          <w:rFonts w:cs="FrankRuehl" w:hint="eastAsia"/>
          <w:sz w:val="22"/>
          <w:szCs w:val="22"/>
          <w:rtl/>
        </w:rPr>
        <w:t>של</w:t>
      </w:r>
      <w:r w:rsidRPr="008D0C89" w:rsidR="00C76C3A">
        <w:rPr>
          <w:rFonts w:cs="FrankRuehl"/>
          <w:sz w:val="22"/>
          <w:szCs w:val="22"/>
          <w:rtl/>
        </w:rPr>
        <w:t xml:space="preserve"> </w:t>
      </w:r>
      <w:r w:rsidRPr="008D0C89" w:rsidR="00C76C3A">
        <w:rPr>
          <w:rFonts w:cs="FrankRuehl" w:hint="eastAsia"/>
          <w:sz w:val="22"/>
          <w:szCs w:val="22"/>
          <w:rtl/>
        </w:rPr>
        <w:t>כל</w:t>
      </w:r>
      <w:r w:rsidRPr="008D0C89" w:rsidR="00C76C3A">
        <w:rPr>
          <w:rFonts w:cs="FrankRuehl"/>
          <w:sz w:val="22"/>
          <w:szCs w:val="22"/>
          <w:rtl/>
        </w:rPr>
        <w:t xml:space="preserve"> </w:t>
      </w:r>
      <w:r w:rsidRPr="008D0C89" w:rsidR="00C76C3A">
        <w:rPr>
          <w:rFonts w:cs="FrankRuehl" w:hint="eastAsia"/>
          <w:sz w:val="22"/>
          <w:szCs w:val="22"/>
          <w:rtl/>
        </w:rPr>
        <w:t>סיעה</w:t>
      </w:r>
      <w:r w:rsidRPr="008D0C89" w:rsidR="00C76C3A">
        <w:rPr>
          <w:rFonts w:cs="FrankRuehl"/>
          <w:sz w:val="22"/>
          <w:szCs w:val="22"/>
          <w:rtl/>
        </w:rPr>
        <w:t xml:space="preserve"> </w:t>
      </w:r>
      <w:r w:rsidRPr="008D0C89" w:rsidR="00C76C3A">
        <w:rPr>
          <w:rFonts w:cs="FrankRuehl" w:hint="eastAsia"/>
          <w:sz w:val="22"/>
          <w:szCs w:val="22"/>
          <w:rtl/>
        </w:rPr>
        <w:t>משת</w:t>
      </w:r>
      <w:r w:rsidRPr="008D0C89" w:rsidR="0099328A">
        <w:rPr>
          <w:rFonts w:cs="FrankRuehl" w:hint="eastAsia"/>
          <w:sz w:val="22"/>
          <w:szCs w:val="22"/>
          <w:rtl/>
        </w:rPr>
        <w:t>ת</w:t>
      </w:r>
      <w:r w:rsidRPr="008D0C89" w:rsidR="00C76C3A">
        <w:rPr>
          <w:rFonts w:cs="FrankRuehl" w:hint="eastAsia"/>
          <w:sz w:val="22"/>
          <w:szCs w:val="22"/>
          <w:rtl/>
        </w:rPr>
        <w:t>פת</w:t>
      </w:r>
      <w:r w:rsidRPr="008D0C89" w:rsidR="00C76C3A">
        <w:rPr>
          <w:rFonts w:cs="FrankRuehl"/>
          <w:sz w:val="22"/>
          <w:szCs w:val="22"/>
          <w:rtl/>
        </w:rPr>
        <w:t xml:space="preserve"> </w:t>
      </w:r>
      <w:r w:rsidRPr="008D0C89" w:rsidR="00C76C3A">
        <w:rPr>
          <w:rFonts w:cs="FrankRuehl" w:hint="eastAsia"/>
          <w:sz w:val="22"/>
          <w:szCs w:val="22"/>
          <w:rtl/>
        </w:rPr>
        <w:t>בהוצאות</w:t>
      </w:r>
      <w:r w:rsidRPr="008D0C89" w:rsidR="00C76C3A">
        <w:rPr>
          <w:rFonts w:cs="FrankRuehl"/>
          <w:sz w:val="22"/>
          <w:szCs w:val="22"/>
          <w:rtl/>
        </w:rPr>
        <w:t xml:space="preserve"> </w:t>
      </w:r>
      <w:r w:rsidRPr="008D0C89" w:rsidR="00C76C3A">
        <w:rPr>
          <w:rFonts w:cs="FrankRuehl" w:hint="eastAsia"/>
          <w:sz w:val="22"/>
          <w:szCs w:val="22"/>
          <w:rtl/>
        </w:rPr>
        <w:t>שלא</w:t>
      </w:r>
      <w:r w:rsidRPr="008D0C89" w:rsidR="00C76C3A">
        <w:rPr>
          <w:rFonts w:cs="FrankRuehl"/>
          <w:sz w:val="22"/>
          <w:szCs w:val="22"/>
          <w:rtl/>
        </w:rPr>
        <w:t xml:space="preserve"> </w:t>
      </w:r>
      <w:r w:rsidRPr="008D0C89" w:rsidR="00C76C3A">
        <w:rPr>
          <w:rFonts w:cs="FrankRuehl" w:hint="eastAsia"/>
          <w:sz w:val="22"/>
          <w:szCs w:val="22"/>
          <w:rtl/>
        </w:rPr>
        <w:t>ניתן</w:t>
      </w:r>
      <w:r w:rsidRPr="008D0C89" w:rsidR="00C76C3A">
        <w:rPr>
          <w:rFonts w:cs="FrankRuehl"/>
          <w:sz w:val="22"/>
          <w:szCs w:val="22"/>
          <w:rtl/>
        </w:rPr>
        <w:t xml:space="preserve"> </w:t>
      </w:r>
      <w:r w:rsidRPr="008D0C89" w:rsidR="00C76C3A">
        <w:rPr>
          <w:rFonts w:cs="FrankRuehl" w:hint="eastAsia"/>
          <w:sz w:val="22"/>
          <w:szCs w:val="22"/>
          <w:rtl/>
        </w:rPr>
        <w:t>ליחסן</w:t>
      </w:r>
      <w:r w:rsidRPr="008D0C89" w:rsidR="00C76C3A">
        <w:rPr>
          <w:rFonts w:cs="FrankRuehl"/>
          <w:sz w:val="22"/>
          <w:szCs w:val="22"/>
          <w:rtl/>
        </w:rPr>
        <w:t xml:space="preserve"> </w:t>
      </w:r>
      <w:r w:rsidRPr="008D0C89" w:rsidR="00C76C3A">
        <w:rPr>
          <w:rFonts w:cs="FrankRuehl" w:hint="eastAsia"/>
          <w:sz w:val="22"/>
          <w:szCs w:val="22"/>
          <w:rtl/>
        </w:rPr>
        <w:t>לאף</w:t>
      </w:r>
      <w:r w:rsidRPr="008D0C89" w:rsidR="00C76C3A">
        <w:rPr>
          <w:rFonts w:cs="FrankRuehl"/>
          <w:sz w:val="22"/>
          <w:szCs w:val="22"/>
          <w:rtl/>
        </w:rPr>
        <w:t xml:space="preserve"> </w:t>
      </w:r>
      <w:r w:rsidRPr="008D0C89" w:rsidR="00C76C3A">
        <w:rPr>
          <w:rFonts w:cs="FrankRuehl" w:hint="eastAsia"/>
          <w:sz w:val="22"/>
          <w:szCs w:val="22"/>
          <w:rtl/>
        </w:rPr>
        <w:t>אחת</w:t>
      </w:r>
      <w:r w:rsidRPr="008D0C89" w:rsidR="00C76C3A">
        <w:rPr>
          <w:rFonts w:cs="FrankRuehl"/>
          <w:sz w:val="22"/>
          <w:szCs w:val="22"/>
          <w:rtl/>
        </w:rPr>
        <w:t xml:space="preserve"> </w:t>
      </w:r>
      <w:r w:rsidRPr="008D0C89" w:rsidR="00C76C3A">
        <w:rPr>
          <w:rFonts w:cs="FrankRuehl" w:hint="eastAsia"/>
          <w:sz w:val="22"/>
          <w:szCs w:val="22"/>
          <w:rtl/>
        </w:rPr>
        <w:t>מהסיעות</w:t>
      </w:r>
      <w:r w:rsidRPr="008D0C89" w:rsidR="00C76C3A">
        <w:rPr>
          <w:rFonts w:cs="FrankRuehl"/>
          <w:sz w:val="22"/>
          <w:szCs w:val="22"/>
          <w:rtl/>
        </w:rPr>
        <w:t xml:space="preserve"> </w:t>
      </w:r>
      <w:r w:rsidRPr="008D0C89" w:rsidR="00C76C3A">
        <w:rPr>
          <w:rFonts w:cs="FrankRuehl" w:hint="eastAsia"/>
          <w:sz w:val="22"/>
          <w:szCs w:val="22"/>
          <w:rtl/>
        </w:rPr>
        <w:t>המשתתפות</w:t>
      </w:r>
      <w:r w:rsidRPr="008D0C89" w:rsidR="00C76C3A">
        <w:rPr>
          <w:rFonts w:cs="FrankRuehl"/>
          <w:sz w:val="22"/>
          <w:szCs w:val="22"/>
          <w:rtl/>
        </w:rPr>
        <w:t>.</w:t>
      </w:r>
      <w:r w:rsidRPr="008D0C89" w:rsidR="0099328A">
        <w:rPr>
          <w:rFonts w:cs="FrankRuehl"/>
          <w:sz w:val="22"/>
          <w:szCs w:val="22"/>
          <w:rtl/>
        </w:rPr>
        <w:t xml:space="preserve"> סעיף 8(ב) לחוק קובע </w:t>
      </w:r>
      <w:r w:rsidRPr="008D0C89" w:rsidR="00BE74EC">
        <w:rPr>
          <w:rFonts w:cs="FrankRuehl"/>
          <w:sz w:val="22"/>
          <w:szCs w:val="22"/>
          <w:rtl/>
        </w:rPr>
        <w:t xml:space="preserve">: </w:t>
      </w:r>
      <w:r w:rsidRPr="008D0C89" w:rsidR="0099328A">
        <w:rPr>
          <w:rFonts w:cs="FrankRuehl"/>
          <w:sz w:val="22"/>
          <w:szCs w:val="22"/>
          <w:rtl/>
        </w:rPr>
        <w:t xml:space="preserve">"לעניין </w:t>
      </w:r>
      <w:r w:rsidRPr="008D0C89" w:rsidR="0099328A">
        <w:rPr>
          <w:rFonts w:cs="FrankRuehl" w:hint="eastAsia"/>
          <w:sz w:val="22"/>
          <w:szCs w:val="22"/>
          <w:rtl/>
        </w:rPr>
        <w:t>יחס</w:t>
      </w:r>
      <w:r w:rsidRPr="008D0C89" w:rsidR="0099328A">
        <w:rPr>
          <w:rFonts w:cs="FrankRuehl"/>
          <w:sz w:val="22"/>
          <w:szCs w:val="22"/>
          <w:rtl/>
        </w:rPr>
        <w:t xml:space="preserve"> </w:t>
      </w:r>
      <w:r w:rsidRPr="008D0C89" w:rsidR="0099328A">
        <w:rPr>
          <w:rFonts w:cs="FrankRuehl" w:hint="eastAsia"/>
          <w:sz w:val="22"/>
          <w:szCs w:val="22"/>
          <w:rtl/>
        </w:rPr>
        <w:t>החלוקה</w:t>
      </w:r>
      <w:r w:rsidRPr="008D0C89" w:rsidR="0099328A">
        <w:rPr>
          <w:rFonts w:cs="FrankRuehl"/>
          <w:sz w:val="22"/>
          <w:szCs w:val="22"/>
          <w:rtl/>
        </w:rPr>
        <w:t xml:space="preserve">, </w:t>
      </w:r>
      <w:r w:rsidRPr="008D0C89" w:rsidR="0099328A">
        <w:rPr>
          <w:rFonts w:cs="FrankRuehl" w:hint="eastAsia"/>
          <w:sz w:val="22"/>
          <w:szCs w:val="22"/>
          <w:rtl/>
        </w:rPr>
        <w:t>הפרש</w:t>
      </w:r>
      <w:r w:rsidRPr="008D0C89" w:rsidR="0099328A">
        <w:rPr>
          <w:rFonts w:cs="FrankRuehl"/>
          <w:sz w:val="22"/>
          <w:szCs w:val="22"/>
          <w:rtl/>
        </w:rPr>
        <w:t xml:space="preserve"> </w:t>
      </w:r>
      <w:r w:rsidRPr="008D0C89" w:rsidR="0099328A">
        <w:rPr>
          <w:rFonts w:cs="FrankRuehl" w:hint="eastAsia"/>
          <w:sz w:val="22"/>
          <w:szCs w:val="22"/>
          <w:rtl/>
        </w:rPr>
        <w:t>האחוזים</w:t>
      </w:r>
      <w:r w:rsidRPr="008D0C89" w:rsidR="0099328A">
        <w:rPr>
          <w:rFonts w:cs="FrankRuehl"/>
          <w:sz w:val="22"/>
          <w:szCs w:val="22"/>
          <w:rtl/>
        </w:rPr>
        <w:t xml:space="preserve"> </w:t>
      </w:r>
      <w:r w:rsidRPr="008D0C89" w:rsidR="0099328A">
        <w:rPr>
          <w:rFonts w:cs="FrankRuehl" w:hint="eastAsia"/>
          <w:sz w:val="22"/>
          <w:szCs w:val="22"/>
          <w:rtl/>
        </w:rPr>
        <w:t>בין</w:t>
      </w:r>
      <w:r w:rsidRPr="008D0C89" w:rsidR="0099328A">
        <w:rPr>
          <w:rFonts w:cs="FrankRuehl"/>
          <w:sz w:val="22"/>
          <w:szCs w:val="22"/>
          <w:rtl/>
        </w:rPr>
        <w:t xml:space="preserve"> </w:t>
      </w:r>
      <w:r w:rsidRPr="008D0C89" w:rsidR="0099328A">
        <w:rPr>
          <w:rFonts w:cs="FrankRuehl" w:hint="eastAsia"/>
          <w:sz w:val="22"/>
          <w:szCs w:val="22"/>
          <w:rtl/>
        </w:rPr>
        <w:t>שיעור</w:t>
      </w:r>
      <w:r w:rsidRPr="008D0C89" w:rsidR="0099328A">
        <w:rPr>
          <w:rFonts w:cs="FrankRuehl"/>
          <w:sz w:val="22"/>
          <w:szCs w:val="22"/>
          <w:rtl/>
        </w:rPr>
        <w:t xml:space="preserve"> </w:t>
      </w:r>
      <w:r w:rsidRPr="008D0C89" w:rsidR="0099328A">
        <w:rPr>
          <w:rFonts w:cs="FrankRuehl" w:hint="eastAsia"/>
          <w:sz w:val="22"/>
          <w:szCs w:val="22"/>
          <w:rtl/>
        </w:rPr>
        <w:t>חלקה</w:t>
      </w:r>
      <w:r w:rsidRPr="008D0C89" w:rsidR="0099328A">
        <w:rPr>
          <w:rFonts w:cs="FrankRuehl"/>
          <w:sz w:val="22"/>
          <w:szCs w:val="22"/>
          <w:rtl/>
        </w:rPr>
        <w:t xml:space="preserve"> </w:t>
      </w:r>
      <w:r w:rsidRPr="008D0C89" w:rsidR="0099328A">
        <w:rPr>
          <w:rFonts w:cs="FrankRuehl" w:hint="eastAsia"/>
          <w:sz w:val="22"/>
          <w:szCs w:val="22"/>
          <w:rtl/>
        </w:rPr>
        <w:t>של</w:t>
      </w:r>
      <w:r w:rsidRPr="008D0C89" w:rsidR="0099328A">
        <w:rPr>
          <w:rFonts w:cs="FrankRuehl"/>
          <w:sz w:val="22"/>
          <w:szCs w:val="22"/>
          <w:rtl/>
        </w:rPr>
        <w:t xml:space="preserve"> </w:t>
      </w:r>
      <w:r w:rsidRPr="008D0C89" w:rsidR="0099328A">
        <w:rPr>
          <w:rFonts w:cs="FrankRuehl" w:hint="eastAsia"/>
          <w:sz w:val="22"/>
          <w:szCs w:val="22"/>
          <w:rtl/>
        </w:rPr>
        <w:t>סיעה</w:t>
      </w:r>
      <w:r w:rsidRPr="008D0C89" w:rsidR="0099328A">
        <w:rPr>
          <w:rFonts w:cs="FrankRuehl"/>
          <w:sz w:val="22"/>
          <w:szCs w:val="22"/>
          <w:rtl/>
        </w:rPr>
        <w:t xml:space="preserve"> </w:t>
      </w:r>
      <w:r w:rsidRPr="008D0C89" w:rsidR="0099328A">
        <w:rPr>
          <w:rFonts w:cs="FrankRuehl" w:hint="eastAsia"/>
          <w:sz w:val="22"/>
          <w:szCs w:val="22"/>
          <w:rtl/>
        </w:rPr>
        <w:t>מסוימת</w:t>
      </w:r>
      <w:r w:rsidRPr="008D0C89" w:rsidR="0099328A">
        <w:rPr>
          <w:rFonts w:cs="FrankRuehl"/>
          <w:sz w:val="22"/>
          <w:szCs w:val="22"/>
          <w:rtl/>
        </w:rPr>
        <w:t xml:space="preserve"> </w:t>
      </w:r>
      <w:r w:rsidRPr="008D0C89" w:rsidR="0099328A">
        <w:rPr>
          <w:rFonts w:cs="FrankRuehl" w:hint="eastAsia"/>
          <w:sz w:val="22"/>
          <w:szCs w:val="22"/>
          <w:rtl/>
        </w:rPr>
        <w:t>בסכום</w:t>
      </w:r>
      <w:r w:rsidRPr="008D0C89" w:rsidR="0099328A">
        <w:rPr>
          <w:rFonts w:cs="FrankRuehl"/>
          <w:sz w:val="22"/>
          <w:szCs w:val="22"/>
          <w:rtl/>
        </w:rPr>
        <w:t xml:space="preserve"> </w:t>
      </w:r>
      <w:r w:rsidRPr="008D0C89" w:rsidR="0099328A">
        <w:rPr>
          <w:rFonts w:cs="FrankRuehl" w:hint="eastAsia"/>
          <w:sz w:val="22"/>
          <w:szCs w:val="22"/>
          <w:rtl/>
        </w:rPr>
        <w:t>המימון</w:t>
      </w:r>
      <w:r w:rsidRPr="008D0C89" w:rsidR="0099328A">
        <w:rPr>
          <w:rFonts w:cs="FrankRuehl"/>
          <w:sz w:val="22"/>
          <w:szCs w:val="22"/>
          <w:rtl/>
        </w:rPr>
        <w:t xml:space="preserve"> </w:t>
      </w:r>
      <w:r w:rsidRPr="008D0C89" w:rsidR="0099328A">
        <w:rPr>
          <w:rFonts w:cs="FrankRuehl" w:hint="eastAsia"/>
          <w:sz w:val="22"/>
          <w:szCs w:val="22"/>
          <w:rtl/>
        </w:rPr>
        <w:t>ובין</w:t>
      </w:r>
      <w:r w:rsidRPr="008D0C89" w:rsidR="0099328A">
        <w:rPr>
          <w:rFonts w:cs="FrankRuehl"/>
          <w:sz w:val="22"/>
          <w:szCs w:val="22"/>
          <w:rtl/>
        </w:rPr>
        <w:t xml:space="preserve"> </w:t>
      </w:r>
      <w:r w:rsidRPr="008D0C89" w:rsidR="0099328A">
        <w:rPr>
          <w:rFonts w:cs="FrankRuehl" w:hint="eastAsia"/>
          <w:sz w:val="22"/>
          <w:szCs w:val="22"/>
          <w:rtl/>
        </w:rPr>
        <w:t>שיעור</w:t>
      </w:r>
      <w:r w:rsidRPr="008D0C89" w:rsidR="0099328A">
        <w:rPr>
          <w:rFonts w:cs="FrankRuehl"/>
          <w:sz w:val="22"/>
          <w:szCs w:val="22"/>
          <w:rtl/>
        </w:rPr>
        <w:t xml:space="preserve"> </w:t>
      </w:r>
      <w:r w:rsidRPr="008D0C89" w:rsidR="0099328A">
        <w:rPr>
          <w:rFonts w:cs="FrankRuehl" w:hint="eastAsia"/>
          <w:sz w:val="22"/>
          <w:szCs w:val="22"/>
          <w:rtl/>
        </w:rPr>
        <w:t>חלקה</w:t>
      </w:r>
      <w:r w:rsidRPr="008D0C89" w:rsidR="0099328A">
        <w:rPr>
          <w:rFonts w:cs="FrankRuehl"/>
          <w:sz w:val="22"/>
          <w:szCs w:val="22"/>
          <w:rtl/>
        </w:rPr>
        <w:t xml:space="preserve"> </w:t>
      </w:r>
      <w:r w:rsidRPr="008D0C89" w:rsidR="0099328A">
        <w:rPr>
          <w:rFonts w:cs="FrankRuehl" w:hint="eastAsia"/>
          <w:sz w:val="22"/>
          <w:szCs w:val="22"/>
          <w:rtl/>
        </w:rPr>
        <w:t>בסכום</w:t>
      </w:r>
      <w:r w:rsidRPr="008D0C89" w:rsidR="0099328A">
        <w:rPr>
          <w:rFonts w:cs="FrankRuehl"/>
          <w:sz w:val="22"/>
          <w:szCs w:val="22"/>
          <w:rtl/>
        </w:rPr>
        <w:t xml:space="preserve"> </w:t>
      </w:r>
      <w:r w:rsidRPr="008D0C89" w:rsidR="0099328A">
        <w:rPr>
          <w:rFonts w:cs="FrankRuehl" w:hint="eastAsia"/>
          <w:sz w:val="22"/>
          <w:szCs w:val="22"/>
          <w:rtl/>
        </w:rPr>
        <w:t>הוצאות</w:t>
      </w:r>
      <w:r w:rsidRPr="008D0C89" w:rsidR="0099328A">
        <w:rPr>
          <w:rFonts w:cs="FrankRuehl"/>
          <w:sz w:val="22"/>
          <w:szCs w:val="22"/>
          <w:rtl/>
        </w:rPr>
        <w:t xml:space="preserve"> </w:t>
      </w:r>
      <w:r w:rsidRPr="008D0C89" w:rsidR="0099328A">
        <w:rPr>
          <w:rFonts w:cs="FrankRuehl" w:hint="eastAsia"/>
          <w:sz w:val="22"/>
          <w:szCs w:val="22"/>
          <w:rtl/>
        </w:rPr>
        <w:t>הבחירות</w:t>
      </w:r>
      <w:r w:rsidRPr="008D0C89" w:rsidR="0099328A">
        <w:rPr>
          <w:rFonts w:cs="FrankRuehl"/>
          <w:sz w:val="22"/>
          <w:szCs w:val="22"/>
          <w:rtl/>
        </w:rPr>
        <w:t xml:space="preserve"> </w:t>
      </w:r>
      <w:r w:rsidRPr="008D0C89" w:rsidR="0099328A">
        <w:rPr>
          <w:rFonts w:cs="FrankRuehl" w:hint="eastAsia"/>
          <w:sz w:val="22"/>
          <w:szCs w:val="22"/>
          <w:rtl/>
        </w:rPr>
        <w:t>המותר</w:t>
      </w:r>
      <w:r w:rsidRPr="008D0C89" w:rsidR="0099328A">
        <w:rPr>
          <w:rFonts w:cs="FrankRuehl"/>
          <w:sz w:val="22"/>
          <w:szCs w:val="22"/>
          <w:rtl/>
        </w:rPr>
        <w:t xml:space="preserve"> </w:t>
      </w:r>
      <w:r w:rsidRPr="008D0C89" w:rsidR="0099328A">
        <w:rPr>
          <w:rFonts w:cs="FrankRuehl" w:hint="eastAsia"/>
          <w:sz w:val="22"/>
          <w:szCs w:val="22"/>
          <w:rtl/>
        </w:rPr>
        <w:t>לא</w:t>
      </w:r>
      <w:r w:rsidRPr="008D0C89" w:rsidR="0099328A">
        <w:rPr>
          <w:rFonts w:cs="FrankRuehl"/>
          <w:sz w:val="22"/>
          <w:szCs w:val="22"/>
          <w:rtl/>
        </w:rPr>
        <w:t xml:space="preserve"> </w:t>
      </w:r>
      <w:r w:rsidRPr="008D0C89" w:rsidR="0099328A">
        <w:rPr>
          <w:rFonts w:cs="FrankRuehl" w:hint="eastAsia"/>
          <w:sz w:val="22"/>
          <w:szCs w:val="22"/>
          <w:rtl/>
        </w:rPr>
        <w:t>יעלה</w:t>
      </w:r>
      <w:r w:rsidRPr="008D0C89" w:rsidR="0099328A">
        <w:rPr>
          <w:rFonts w:cs="FrankRuehl"/>
          <w:sz w:val="22"/>
          <w:szCs w:val="22"/>
          <w:rtl/>
        </w:rPr>
        <w:t xml:space="preserve"> </w:t>
      </w:r>
      <w:r w:rsidRPr="008D0C89" w:rsidR="0099328A">
        <w:rPr>
          <w:rFonts w:cs="FrankRuehl" w:hint="eastAsia"/>
          <w:sz w:val="22"/>
          <w:szCs w:val="22"/>
          <w:rtl/>
        </w:rPr>
        <w:t>על</w:t>
      </w:r>
      <w:r w:rsidRPr="008D0C89" w:rsidR="0099328A">
        <w:rPr>
          <w:rFonts w:cs="FrankRuehl"/>
          <w:sz w:val="22"/>
          <w:szCs w:val="22"/>
          <w:rtl/>
        </w:rPr>
        <w:t xml:space="preserve"> 40".</w:t>
      </w:r>
      <w:r w:rsidR="00E76E26">
        <w:rPr>
          <w:rFonts w:cs="FrankRuehl" w:hint="cs"/>
          <w:sz w:val="22"/>
          <w:szCs w:val="22"/>
          <w:rtl/>
        </w:rPr>
        <w:t xml:space="preserve"> </w:t>
      </w:r>
    </w:p>
    <w:p w:rsidR="00E949D5" w:rsidRPr="0061559E" w:rsidP="0061559E">
      <w:pPr>
        <w:spacing w:after="120" w:line="230" w:lineRule="exact"/>
        <w:jc w:val="both"/>
        <w:rPr>
          <w:rFonts w:cs="FrankRuehl"/>
          <w:sz w:val="22"/>
          <w:szCs w:val="22"/>
          <w:rtl/>
        </w:rPr>
      </w:pPr>
      <w:r w:rsidRPr="008D0C89">
        <w:rPr>
          <w:rFonts w:cs="FrankRuehl"/>
          <w:sz w:val="22"/>
          <w:szCs w:val="22"/>
          <w:rtl/>
        </w:rPr>
        <w:t xml:space="preserve">על פי הוראות החוק, כל אחת מהסיעות המשתתפות, אחראית לניהול חשבונותיה ולהגשת דוח כספי </w:t>
      </w:r>
      <w:r w:rsidRPr="008D0C89">
        <w:rPr>
          <w:rFonts w:cs="FrankRuehl" w:hint="eastAsia"/>
          <w:sz w:val="22"/>
          <w:szCs w:val="22"/>
          <w:rtl/>
        </w:rPr>
        <w:t>נפרד</w:t>
      </w:r>
      <w:r w:rsidRPr="008D0C89">
        <w:rPr>
          <w:rFonts w:cs="FrankRuehl"/>
          <w:sz w:val="22"/>
          <w:szCs w:val="22"/>
          <w:rtl/>
        </w:rPr>
        <w:t xml:space="preserve"> למבקר המדינה. </w:t>
      </w:r>
      <w:r w:rsidRPr="008D0C89" w:rsidR="002A6F3E">
        <w:rPr>
          <w:rFonts w:cs="FrankRuehl" w:hint="eastAsia"/>
          <w:sz w:val="22"/>
          <w:szCs w:val="22"/>
          <w:rtl/>
        </w:rPr>
        <w:t>כאמור</w:t>
      </w:r>
      <w:r w:rsidRPr="008D0C89" w:rsidR="002A6F3E">
        <w:rPr>
          <w:rFonts w:cs="FrankRuehl"/>
          <w:sz w:val="22"/>
          <w:szCs w:val="22"/>
          <w:rtl/>
        </w:rPr>
        <w:t xml:space="preserve"> </w:t>
      </w:r>
      <w:r w:rsidRPr="008D0C89">
        <w:rPr>
          <w:rFonts w:cs="FrankRuehl" w:hint="eastAsia"/>
          <w:sz w:val="22"/>
          <w:szCs w:val="22"/>
          <w:rtl/>
        </w:rPr>
        <w:t>מבקר</w:t>
      </w:r>
      <w:r w:rsidRPr="008D0C89">
        <w:rPr>
          <w:rFonts w:cs="FrankRuehl"/>
          <w:sz w:val="22"/>
          <w:szCs w:val="22"/>
          <w:rtl/>
        </w:rPr>
        <w:t xml:space="preserve"> </w:t>
      </w:r>
      <w:r w:rsidRPr="008D0C89">
        <w:rPr>
          <w:rFonts w:cs="FrankRuehl" w:hint="eastAsia"/>
          <w:sz w:val="22"/>
          <w:szCs w:val="22"/>
          <w:rtl/>
        </w:rPr>
        <w:t>המדינה</w:t>
      </w:r>
      <w:r w:rsidRPr="008D0C89">
        <w:rPr>
          <w:rFonts w:cs="FrankRuehl"/>
          <w:sz w:val="22"/>
          <w:szCs w:val="22"/>
          <w:rtl/>
        </w:rPr>
        <w:t xml:space="preserve"> </w:t>
      </w:r>
      <w:r w:rsidRPr="008D0C89">
        <w:rPr>
          <w:rFonts w:cs="FrankRuehl" w:hint="eastAsia"/>
          <w:sz w:val="22"/>
          <w:szCs w:val="22"/>
          <w:rtl/>
        </w:rPr>
        <w:t>פרסם</w:t>
      </w:r>
      <w:r w:rsidRPr="008D0C89">
        <w:rPr>
          <w:rFonts w:cs="FrankRuehl"/>
          <w:sz w:val="22"/>
          <w:szCs w:val="22"/>
          <w:rtl/>
        </w:rPr>
        <w:t xml:space="preserve"> </w:t>
      </w:r>
      <w:r w:rsidRPr="008D0C89">
        <w:rPr>
          <w:rFonts w:cs="FrankRuehl" w:hint="eastAsia"/>
          <w:sz w:val="22"/>
          <w:szCs w:val="22"/>
          <w:rtl/>
        </w:rPr>
        <w:t>ביולי</w:t>
      </w:r>
      <w:r w:rsidRPr="008D0C89">
        <w:rPr>
          <w:rFonts w:cs="FrankRuehl"/>
          <w:sz w:val="22"/>
          <w:szCs w:val="22"/>
          <w:rtl/>
        </w:rPr>
        <w:t xml:space="preserve"> 2013 </w:t>
      </w:r>
      <w:r w:rsidRPr="008D0C89">
        <w:rPr>
          <w:rFonts w:cs="FrankRuehl" w:hint="eastAsia"/>
          <w:sz w:val="22"/>
          <w:szCs w:val="22"/>
          <w:rtl/>
        </w:rPr>
        <w:t>הנחיות</w:t>
      </w:r>
      <w:r w:rsidRPr="008D0C89">
        <w:rPr>
          <w:rFonts w:cs="FrankRuehl"/>
          <w:sz w:val="22"/>
          <w:szCs w:val="22"/>
          <w:rtl/>
        </w:rPr>
        <w:t xml:space="preserve"> </w:t>
      </w:r>
      <w:r w:rsidRPr="008D0C89">
        <w:rPr>
          <w:rFonts w:cs="FrankRuehl" w:hint="eastAsia"/>
          <w:sz w:val="22"/>
          <w:szCs w:val="22"/>
          <w:rtl/>
        </w:rPr>
        <w:t>מעודכנות</w:t>
      </w:r>
      <w:r w:rsidRPr="008D0C89">
        <w:rPr>
          <w:rFonts w:cs="FrankRuehl"/>
          <w:sz w:val="22"/>
          <w:szCs w:val="22"/>
          <w:rtl/>
        </w:rPr>
        <w:t xml:space="preserve">, </w:t>
      </w:r>
      <w:r w:rsidRPr="008D0C89">
        <w:rPr>
          <w:rFonts w:cs="FrankRuehl" w:hint="eastAsia"/>
          <w:sz w:val="22"/>
          <w:szCs w:val="22"/>
          <w:rtl/>
        </w:rPr>
        <w:t>אשר</w:t>
      </w:r>
      <w:r w:rsidRPr="008D0C89">
        <w:rPr>
          <w:rFonts w:cs="FrankRuehl"/>
          <w:sz w:val="22"/>
          <w:szCs w:val="22"/>
          <w:rtl/>
        </w:rPr>
        <w:t xml:space="preserve"> </w:t>
      </w:r>
      <w:r w:rsidRPr="008D0C89">
        <w:rPr>
          <w:rFonts w:cs="FrankRuehl" w:hint="eastAsia"/>
          <w:sz w:val="22"/>
          <w:szCs w:val="22"/>
          <w:rtl/>
        </w:rPr>
        <w:t>כוללות</w:t>
      </w:r>
      <w:r w:rsidRPr="008D0C89">
        <w:rPr>
          <w:rFonts w:cs="FrankRuehl"/>
          <w:sz w:val="22"/>
          <w:szCs w:val="22"/>
          <w:rtl/>
        </w:rPr>
        <w:t xml:space="preserve"> </w:t>
      </w:r>
      <w:r w:rsidRPr="008D0C89">
        <w:rPr>
          <w:rFonts w:cs="FrankRuehl" w:hint="eastAsia"/>
          <w:sz w:val="22"/>
          <w:szCs w:val="22"/>
          <w:rtl/>
        </w:rPr>
        <w:t>הוראות</w:t>
      </w:r>
      <w:r w:rsidRPr="008D0C89">
        <w:rPr>
          <w:rFonts w:cs="FrankRuehl"/>
          <w:sz w:val="22"/>
          <w:szCs w:val="22"/>
          <w:rtl/>
        </w:rPr>
        <w:t xml:space="preserve"> </w:t>
      </w:r>
      <w:r w:rsidRPr="008D0C89">
        <w:rPr>
          <w:rFonts w:cs="FrankRuehl" w:hint="eastAsia"/>
          <w:sz w:val="22"/>
          <w:szCs w:val="22"/>
          <w:rtl/>
        </w:rPr>
        <w:t>באשר</w:t>
      </w:r>
      <w:r w:rsidRPr="008D0C89">
        <w:rPr>
          <w:rFonts w:cs="FrankRuehl"/>
          <w:sz w:val="22"/>
          <w:szCs w:val="22"/>
          <w:rtl/>
        </w:rPr>
        <w:t xml:space="preserve"> </w:t>
      </w:r>
      <w:r w:rsidRPr="008D0C89">
        <w:rPr>
          <w:rFonts w:cs="FrankRuehl" w:hint="eastAsia"/>
          <w:sz w:val="22"/>
          <w:szCs w:val="22"/>
          <w:rtl/>
        </w:rPr>
        <w:t>לאופן</w:t>
      </w:r>
      <w:r w:rsidRPr="008D0C89">
        <w:rPr>
          <w:rFonts w:cs="FrankRuehl"/>
          <w:sz w:val="22"/>
          <w:szCs w:val="22"/>
          <w:rtl/>
        </w:rPr>
        <w:t xml:space="preserve"> </w:t>
      </w:r>
      <w:r w:rsidRPr="008D0C89">
        <w:rPr>
          <w:rFonts w:cs="FrankRuehl" w:hint="eastAsia"/>
          <w:sz w:val="22"/>
          <w:szCs w:val="22"/>
          <w:rtl/>
        </w:rPr>
        <w:t>ניהול</w:t>
      </w:r>
      <w:r w:rsidRPr="008D0C89">
        <w:rPr>
          <w:rFonts w:cs="FrankRuehl"/>
          <w:sz w:val="22"/>
          <w:szCs w:val="22"/>
          <w:rtl/>
        </w:rPr>
        <w:t xml:space="preserve"> </w:t>
      </w:r>
      <w:r w:rsidRPr="008D0C89">
        <w:rPr>
          <w:rFonts w:cs="FrankRuehl" w:hint="eastAsia"/>
          <w:sz w:val="22"/>
          <w:szCs w:val="22"/>
          <w:rtl/>
        </w:rPr>
        <w:t>חשבונותיהן</w:t>
      </w:r>
      <w:r w:rsidRPr="008D0C89">
        <w:rPr>
          <w:rFonts w:cs="FrankRuehl"/>
          <w:sz w:val="22"/>
          <w:szCs w:val="22"/>
          <w:rtl/>
        </w:rPr>
        <w:t xml:space="preserve"> </w:t>
      </w:r>
      <w:r w:rsidRPr="008D0C89">
        <w:rPr>
          <w:rFonts w:cs="FrankRuehl" w:hint="eastAsia"/>
          <w:sz w:val="22"/>
          <w:szCs w:val="22"/>
          <w:rtl/>
        </w:rPr>
        <w:t>של</w:t>
      </w:r>
      <w:r w:rsidRPr="008D0C89">
        <w:rPr>
          <w:rFonts w:cs="FrankRuehl"/>
          <w:sz w:val="22"/>
          <w:szCs w:val="22"/>
          <w:rtl/>
        </w:rPr>
        <w:t xml:space="preserve"> </w:t>
      </w:r>
      <w:r w:rsidRPr="008D0C89">
        <w:rPr>
          <w:rFonts w:cs="FrankRuehl" w:hint="eastAsia"/>
          <w:sz w:val="22"/>
          <w:szCs w:val="22"/>
          <w:rtl/>
        </w:rPr>
        <w:t>רשימות</w:t>
      </w:r>
      <w:r w:rsidRPr="008D0C89">
        <w:rPr>
          <w:rFonts w:cs="FrankRuehl"/>
          <w:sz w:val="22"/>
          <w:szCs w:val="22"/>
          <w:rtl/>
        </w:rPr>
        <w:t xml:space="preserve"> </w:t>
      </w:r>
      <w:r w:rsidRPr="008D0C89">
        <w:rPr>
          <w:rFonts w:cs="FrankRuehl" w:hint="eastAsia"/>
          <w:sz w:val="22"/>
          <w:szCs w:val="22"/>
          <w:rtl/>
        </w:rPr>
        <w:t>משותפות</w:t>
      </w:r>
      <w:r w:rsidRPr="008D0C89">
        <w:rPr>
          <w:rFonts w:cs="FrankRuehl"/>
          <w:sz w:val="22"/>
          <w:szCs w:val="22"/>
          <w:rtl/>
        </w:rPr>
        <w:t xml:space="preserve">. </w:t>
      </w:r>
      <w:r w:rsidRPr="008D0C89">
        <w:rPr>
          <w:rFonts w:cs="FrankRuehl" w:hint="eastAsia"/>
          <w:sz w:val="22"/>
          <w:szCs w:val="22"/>
          <w:rtl/>
        </w:rPr>
        <w:t>בהנחיות</w:t>
      </w:r>
      <w:r w:rsidRPr="008D0C89">
        <w:rPr>
          <w:rFonts w:cs="FrankRuehl"/>
          <w:sz w:val="22"/>
          <w:szCs w:val="22"/>
          <w:rtl/>
        </w:rPr>
        <w:t xml:space="preserve"> </w:t>
      </w:r>
      <w:r w:rsidRPr="008D0C89">
        <w:rPr>
          <w:rFonts w:cs="FrankRuehl" w:hint="eastAsia"/>
          <w:sz w:val="22"/>
          <w:szCs w:val="22"/>
          <w:rtl/>
        </w:rPr>
        <w:t>אלה</w:t>
      </w:r>
      <w:r w:rsidRPr="008D0C89">
        <w:rPr>
          <w:rFonts w:cs="FrankRuehl"/>
          <w:sz w:val="22"/>
          <w:szCs w:val="22"/>
          <w:rtl/>
        </w:rPr>
        <w:t xml:space="preserve"> </w:t>
      </w:r>
      <w:r w:rsidRPr="008D0C89">
        <w:rPr>
          <w:rFonts w:cs="FrankRuehl" w:hint="eastAsia"/>
          <w:sz w:val="22"/>
          <w:szCs w:val="22"/>
          <w:rtl/>
        </w:rPr>
        <w:t>נקבע</w:t>
      </w:r>
      <w:r w:rsidRPr="008D0C89" w:rsidR="00110B46">
        <w:rPr>
          <w:rFonts w:cs="FrankRuehl" w:hint="eastAsia"/>
          <w:sz w:val="22"/>
          <w:szCs w:val="22"/>
          <w:rtl/>
        </w:rPr>
        <w:t>ו</w:t>
      </w:r>
      <w:r w:rsidRPr="008D0C89">
        <w:rPr>
          <w:rFonts w:cs="FrankRuehl"/>
          <w:sz w:val="22"/>
          <w:szCs w:val="22"/>
          <w:rtl/>
        </w:rPr>
        <w:t xml:space="preserve">, </w:t>
      </w:r>
      <w:r w:rsidRPr="008D0C89">
        <w:rPr>
          <w:rFonts w:cs="FrankRuehl" w:hint="eastAsia"/>
          <w:sz w:val="22"/>
          <w:szCs w:val="22"/>
          <w:rtl/>
        </w:rPr>
        <w:t>בין</w:t>
      </w:r>
      <w:r w:rsidRPr="008D0C89">
        <w:rPr>
          <w:rFonts w:cs="FrankRuehl"/>
          <w:sz w:val="22"/>
          <w:szCs w:val="22"/>
          <w:rtl/>
        </w:rPr>
        <w:t xml:space="preserve"> </w:t>
      </w:r>
      <w:r w:rsidRPr="008D0C89">
        <w:rPr>
          <w:rFonts w:cs="FrankRuehl" w:hint="eastAsia"/>
          <w:sz w:val="22"/>
          <w:szCs w:val="22"/>
          <w:rtl/>
        </w:rPr>
        <w:t>היתר</w:t>
      </w:r>
      <w:r w:rsidRPr="008D0C89">
        <w:rPr>
          <w:rFonts w:cs="FrankRuehl"/>
          <w:sz w:val="22"/>
          <w:szCs w:val="22"/>
          <w:rtl/>
        </w:rPr>
        <w:t>,</w:t>
      </w:r>
      <w:r w:rsidR="00E76E26">
        <w:rPr>
          <w:rFonts w:cs="FrankRuehl" w:hint="cs"/>
          <w:sz w:val="22"/>
          <w:szCs w:val="22"/>
          <w:rtl/>
        </w:rPr>
        <w:t xml:space="preserve"> </w:t>
      </w:r>
      <w:r w:rsidRPr="008D0C89" w:rsidR="00110B46">
        <w:rPr>
          <w:rFonts w:cs="FrankRuehl" w:hint="eastAsia"/>
          <w:sz w:val="22"/>
          <w:szCs w:val="22"/>
          <w:rtl/>
        </w:rPr>
        <w:t>החובה</w:t>
      </w:r>
      <w:r w:rsidRPr="008D0C89" w:rsidR="00110B46">
        <w:rPr>
          <w:rFonts w:cs="FrankRuehl"/>
          <w:sz w:val="22"/>
          <w:szCs w:val="22"/>
          <w:rtl/>
        </w:rPr>
        <w:t xml:space="preserve"> </w:t>
      </w:r>
      <w:r w:rsidRPr="008D0C89" w:rsidR="00110B46">
        <w:rPr>
          <w:rFonts w:cs="FrankRuehl" w:hint="eastAsia"/>
          <w:sz w:val="22"/>
          <w:szCs w:val="22"/>
          <w:rtl/>
        </w:rPr>
        <w:t>להגיש</w:t>
      </w:r>
      <w:r w:rsidRPr="008D0C89" w:rsidR="00110B46">
        <w:rPr>
          <w:rFonts w:cs="FrankRuehl"/>
          <w:sz w:val="22"/>
          <w:szCs w:val="22"/>
          <w:rtl/>
        </w:rPr>
        <w:t xml:space="preserve"> </w:t>
      </w:r>
      <w:r w:rsidRPr="008D0C89" w:rsidR="00110B46">
        <w:rPr>
          <w:rFonts w:cs="FrankRuehl" w:hint="eastAsia"/>
          <w:sz w:val="22"/>
          <w:szCs w:val="22"/>
          <w:rtl/>
        </w:rPr>
        <w:t>למבקר</w:t>
      </w:r>
      <w:r w:rsidRPr="008D0C89" w:rsidR="00110B46">
        <w:rPr>
          <w:rFonts w:cs="FrankRuehl"/>
          <w:sz w:val="22"/>
          <w:szCs w:val="22"/>
          <w:rtl/>
        </w:rPr>
        <w:t xml:space="preserve"> </w:t>
      </w:r>
      <w:r w:rsidRPr="008D0C89" w:rsidR="00110B46">
        <w:rPr>
          <w:rFonts w:cs="FrankRuehl" w:hint="eastAsia"/>
          <w:sz w:val="22"/>
          <w:szCs w:val="22"/>
          <w:rtl/>
        </w:rPr>
        <w:t>המדינה</w:t>
      </w:r>
      <w:r w:rsidRPr="008D0C89" w:rsidR="00110B46">
        <w:rPr>
          <w:rFonts w:cs="FrankRuehl"/>
          <w:sz w:val="22"/>
          <w:szCs w:val="22"/>
          <w:rtl/>
        </w:rPr>
        <w:t xml:space="preserve"> </w:t>
      </w:r>
      <w:r w:rsidRPr="008D0C89" w:rsidR="00110B46">
        <w:rPr>
          <w:rFonts w:cs="FrankRuehl" w:hint="eastAsia"/>
          <w:sz w:val="22"/>
          <w:szCs w:val="22"/>
          <w:rtl/>
        </w:rPr>
        <w:t>הודעה</w:t>
      </w:r>
      <w:r w:rsidRPr="008D0C89" w:rsidR="00110B46">
        <w:rPr>
          <w:rFonts w:cs="FrankRuehl"/>
          <w:sz w:val="22"/>
          <w:szCs w:val="22"/>
          <w:rtl/>
        </w:rPr>
        <w:t xml:space="preserve"> </w:t>
      </w:r>
      <w:r w:rsidRPr="008D0C89" w:rsidR="00110B46">
        <w:rPr>
          <w:rFonts w:cs="FrankRuehl" w:hint="eastAsia"/>
          <w:sz w:val="22"/>
          <w:szCs w:val="22"/>
          <w:rtl/>
        </w:rPr>
        <w:t>בדבר</w:t>
      </w:r>
      <w:r w:rsidRPr="008D0C89" w:rsidR="00110B46">
        <w:rPr>
          <w:rFonts w:cs="FrankRuehl"/>
          <w:sz w:val="22"/>
          <w:szCs w:val="22"/>
          <w:rtl/>
        </w:rPr>
        <w:t xml:space="preserve"> </w:t>
      </w:r>
      <w:r w:rsidRPr="008D0C89" w:rsidR="00110B46">
        <w:rPr>
          <w:rFonts w:cs="FrankRuehl" w:hint="eastAsia"/>
          <w:sz w:val="22"/>
          <w:szCs w:val="22"/>
          <w:rtl/>
        </w:rPr>
        <w:t>יחסי</w:t>
      </w:r>
      <w:r w:rsidRPr="008D0C89" w:rsidR="00110B46">
        <w:rPr>
          <w:rFonts w:cs="FrankRuehl"/>
          <w:sz w:val="22"/>
          <w:szCs w:val="22"/>
          <w:rtl/>
        </w:rPr>
        <w:t xml:space="preserve"> </w:t>
      </w:r>
      <w:r w:rsidRPr="008D0C89" w:rsidR="00110B46">
        <w:rPr>
          <w:rFonts w:cs="FrankRuehl" w:hint="eastAsia"/>
          <w:sz w:val="22"/>
          <w:szCs w:val="22"/>
          <w:rtl/>
        </w:rPr>
        <w:t>החלוקה</w:t>
      </w:r>
      <w:r w:rsidRPr="008D0C89" w:rsidR="00110B46">
        <w:rPr>
          <w:rFonts w:cs="FrankRuehl"/>
          <w:sz w:val="22"/>
          <w:szCs w:val="22"/>
          <w:rtl/>
        </w:rPr>
        <w:t xml:space="preserve">, </w:t>
      </w:r>
      <w:r w:rsidRPr="008D0C89" w:rsidR="00110B46">
        <w:rPr>
          <w:rFonts w:cs="FrankRuehl" w:hint="eastAsia"/>
          <w:sz w:val="22"/>
          <w:szCs w:val="22"/>
          <w:rtl/>
        </w:rPr>
        <w:t>חובת</w:t>
      </w:r>
      <w:r w:rsidRPr="008D0C89" w:rsidR="00110B46">
        <w:rPr>
          <w:rFonts w:cs="FrankRuehl"/>
          <w:sz w:val="22"/>
          <w:szCs w:val="22"/>
          <w:rtl/>
        </w:rPr>
        <w:t xml:space="preserve"> </w:t>
      </w:r>
      <w:r w:rsidRPr="008D0C89" w:rsidR="00110B46">
        <w:rPr>
          <w:rFonts w:cs="FrankRuehl" w:hint="eastAsia"/>
          <w:sz w:val="22"/>
          <w:szCs w:val="22"/>
          <w:rtl/>
        </w:rPr>
        <w:t>ניהול</w:t>
      </w:r>
      <w:r w:rsidRPr="008D0C89" w:rsidR="00110B46">
        <w:rPr>
          <w:rFonts w:cs="FrankRuehl"/>
          <w:sz w:val="22"/>
          <w:szCs w:val="22"/>
          <w:rtl/>
        </w:rPr>
        <w:t xml:space="preserve"> </w:t>
      </w:r>
      <w:r w:rsidRPr="008D0C89" w:rsidR="00110B46">
        <w:rPr>
          <w:rFonts w:cs="FrankRuehl" w:hint="eastAsia"/>
          <w:sz w:val="22"/>
          <w:szCs w:val="22"/>
          <w:rtl/>
        </w:rPr>
        <w:t>חשבונות</w:t>
      </w:r>
      <w:r w:rsidRPr="008D0C89" w:rsidR="00110B46">
        <w:rPr>
          <w:rFonts w:cs="FrankRuehl"/>
          <w:sz w:val="22"/>
          <w:szCs w:val="22"/>
          <w:rtl/>
        </w:rPr>
        <w:t xml:space="preserve"> </w:t>
      </w:r>
      <w:r w:rsidRPr="008D0C89" w:rsidR="00110B46">
        <w:rPr>
          <w:rFonts w:cs="FrankRuehl" w:hint="eastAsia"/>
          <w:sz w:val="22"/>
          <w:szCs w:val="22"/>
          <w:rtl/>
        </w:rPr>
        <w:t>כל</w:t>
      </w:r>
      <w:r w:rsidRPr="008D0C89" w:rsidR="00110B46">
        <w:rPr>
          <w:rFonts w:cs="FrankRuehl"/>
          <w:sz w:val="22"/>
          <w:szCs w:val="22"/>
          <w:rtl/>
        </w:rPr>
        <w:t xml:space="preserve"> </w:t>
      </w:r>
      <w:r w:rsidRPr="008D0C89" w:rsidR="00110B46">
        <w:rPr>
          <w:rFonts w:cs="FrankRuehl" w:hint="eastAsia"/>
          <w:sz w:val="22"/>
          <w:szCs w:val="22"/>
          <w:rtl/>
        </w:rPr>
        <w:t>סיעה</w:t>
      </w:r>
      <w:r w:rsidRPr="008D0C89" w:rsidR="00110B46">
        <w:rPr>
          <w:rFonts w:cs="FrankRuehl"/>
          <w:sz w:val="22"/>
          <w:szCs w:val="22"/>
          <w:rtl/>
        </w:rPr>
        <w:t xml:space="preserve"> </w:t>
      </w:r>
      <w:r w:rsidRPr="008D0C89" w:rsidR="00110B46">
        <w:rPr>
          <w:rFonts w:cs="FrankRuehl" w:hint="eastAsia"/>
          <w:sz w:val="22"/>
          <w:szCs w:val="22"/>
          <w:rtl/>
        </w:rPr>
        <w:t>משתתפת</w:t>
      </w:r>
      <w:r w:rsidRPr="008D0C89" w:rsidR="00110B46">
        <w:rPr>
          <w:rFonts w:cs="FrankRuehl"/>
          <w:sz w:val="22"/>
          <w:szCs w:val="22"/>
          <w:rtl/>
        </w:rPr>
        <w:t xml:space="preserve"> </w:t>
      </w:r>
      <w:r w:rsidRPr="008D0C89" w:rsidR="00110B46">
        <w:rPr>
          <w:rFonts w:cs="FrankRuehl" w:hint="eastAsia"/>
          <w:sz w:val="22"/>
          <w:szCs w:val="22"/>
          <w:rtl/>
        </w:rPr>
        <w:t>בנפרד</w:t>
      </w:r>
      <w:r w:rsidRPr="008D0C89" w:rsidR="00110B46">
        <w:rPr>
          <w:rFonts w:cs="FrankRuehl"/>
          <w:sz w:val="22"/>
          <w:szCs w:val="22"/>
          <w:rtl/>
        </w:rPr>
        <w:t xml:space="preserve"> </w:t>
      </w:r>
      <w:r w:rsidRPr="008D0C89" w:rsidR="00110B46">
        <w:rPr>
          <w:rFonts w:cs="FrankRuehl" w:hint="eastAsia"/>
          <w:sz w:val="22"/>
          <w:szCs w:val="22"/>
          <w:rtl/>
        </w:rPr>
        <w:t>באמצעות</w:t>
      </w:r>
      <w:r w:rsidRPr="008D0C89" w:rsidR="00110B46">
        <w:rPr>
          <w:rFonts w:cs="FrankRuehl"/>
          <w:sz w:val="22"/>
          <w:szCs w:val="22"/>
          <w:rtl/>
        </w:rPr>
        <w:t xml:space="preserve"> </w:t>
      </w:r>
      <w:r w:rsidRPr="008D0C89" w:rsidR="00110B46">
        <w:rPr>
          <w:rFonts w:cs="FrankRuehl" w:hint="eastAsia"/>
          <w:sz w:val="22"/>
          <w:szCs w:val="22"/>
          <w:rtl/>
        </w:rPr>
        <w:t>המערכת</w:t>
      </w:r>
      <w:r w:rsidRPr="008D0C89" w:rsidR="00110B46">
        <w:rPr>
          <w:rFonts w:cs="FrankRuehl"/>
          <w:sz w:val="22"/>
          <w:szCs w:val="22"/>
          <w:rtl/>
        </w:rPr>
        <w:t xml:space="preserve"> </w:t>
      </w:r>
      <w:r w:rsidRPr="008D0C89" w:rsidR="00110B46">
        <w:rPr>
          <w:rFonts w:cs="FrankRuehl" w:hint="eastAsia"/>
          <w:sz w:val="22"/>
          <w:szCs w:val="22"/>
          <w:rtl/>
        </w:rPr>
        <w:t>הממוחשבת</w:t>
      </w:r>
      <w:r w:rsidRPr="008D0C89" w:rsidR="00110B46">
        <w:rPr>
          <w:rFonts w:cs="FrankRuehl"/>
          <w:sz w:val="22"/>
          <w:szCs w:val="22"/>
          <w:rtl/>
        </w:rPr>
        <w:t xml:space="preserve">, </w:t>
      </w:r>
      <w:r w:rsidRPr="008D0C89" w:rsidR="00110B46">
        <w:rPr>
          <w:rFonts w:cs="FrankRuehl" w:hint="eastAsia"/>
          <w:sz w:val="22"/>
          <w:szCs w:val="22"/>
          <w:rtl/>
        </w:rPr>
        <w:t>חובת</w:t>
      </w:r>
      <w:r w:rsidRPr="008D0C89" w:rsidR="00110B46">
        <w:rPr>
          <w:rFonts w:cs="FrankRuehl"/>
          <w:sz w:val="22"/>
          <w:szCs w:val="22"/>
          <w:rtl/>
        </w:rPr>
        <w:t xml:space="preserve"> </w:t>
      </w:r>
      <w:r w:rsidRPr="008D0C89" w:rsidR="00110B46">
        <w:rPr>
          <w:rFonts w:cs="FrankRuehl" w:hint="eastAsia"/>
          <w:sz w:val="22"/>
          <w:szCs w:val="22"/>
          <w:rtl/>
        </w:rPr>
        <w:t>פתיחת</w:t>
      </w:r>
      <w:r w:rsidRPr="008D0C89" w:rsidR="00110B46">
        <w:rPr>
          <w:rFonts w:cs="FrankRuehl"/>
          <w:sz w:val="22"/>
          <w:szCs w:val="22"/>
          <w:rtl/>
        </w:rPr>
        <w:t xml:space="preserve"> </w:t>
      </w:r>
      <w:r w:rsidRPr="008D0C89" w:rsidR="00110B46">
        <w:rPr>
          <w:rFonts w:cs="FrankRuehl" w:hint="eastAsia"/>
          <w:sz w:val="22"/>
          <w:szCs w:val="22"/>
          <w:rtl/>
        </w:rPr>
        <w:t>חשבון</w:t>
      </w:r>
      <w:r w:rsidRPr="008D0C89" w:rsidR="00110B46">
        <w:rPr>
          <w:rFonts w:cs="FrankRuehl"/>
          <w:sz w:val="22"/>
          <w:szCs w:val="22"/>
          <w:rtl/>
        </w:rPr>
        <w:t xml:space="preserve"> </w:t>
      </w:r>
      <w:r w:rsidRPr="008D0C89" w:rsidR="00110B46">
        <w:rPr>
          <w:rFonts w:cs="FrankRuehl" w:hint="eastAsia"/>
          <w:sz w:val="22"/>
          <w:szCs w:val="22"/>
          <w:rtl/>
        </w:rPr>
        <w:t>בנק</w:t>
      </w:r>
      <w:r w:rsidRPr="008D0C89" w:rsidR="00110B46">
        <w:rPr>
          <w:rFonts w:cs="FrankRuehl"/>
          <w:sz w:val="22"/>
          <w:szCs w:val="22"/>
          <w:rtl/>
        </w:rPr>
        <w:t xml:space="preserve"> </w:t>
      </w:r>
      <w:r w:rsidRPr="008D0C89" w:rsidR="00110B46">
        <w:rPr>
          <w:rFonts w:cs="FrankRuehl" w:hint="eastAsia"/>
          <w:sz w:val="22"/>
          <w:szCs w:val="22"/>
          <w:rtl/>
        </w:rPr>
        <w:t>שיוחד</w:t>
      </w:r>
      <w:r w:rsidRPr="008D0C89" w:rsidR="00110B46">
        <w:rPr>
          <w:rFonts w:cs="FrankRuehl"/>
          <w:sz w:val="22"/>
          <w:szCs w:val="22"/>
          <w:rtl/>
        </w:rPr>
        <w:t xml:space="preserve"> </w:t>
      </w:r>
      <w:r w:rsidRPr="008D0C89" w:rsidR="00110B46">
        <w:rPr>
          <w:rFonts w:cs="FrankRuehl" w:hint="eastAsia"/>
          <w:sz w:val="22"/>
          <w:szCs w:val="22"/>
          <w:rtl/>
        </w:rPr>
        <w:t>לבחירות</w:t>
      </w:r>
      <w:r w:rsidRPr="008D0C89" w:rsidR="00110B46">
        <w:rPr>
          <w:rFonts w:cs="FrankRuehl"/>
          <w:sz w:val="22"/>
          <w:szCs w:val="22"/>
          <w:rtl/>
        </w:rPr>
        <w:t xml:space="preserve"> </w:t>
      </w:r>
      <w:r w:rsidRPr="008D0C89" w:rsidR="00110B46">
        <w:rPr>
          <w:rFonts w:cs="FrankRuehl" w:hint="eastAsia"/>
          <w:sz w:val="22"/>
          <w:szCs w:val="22"/>
          <w:rtl/>
        </w:rPr>
        <w:t>על</w:t>
      </w:r>
      <w:r w:rsidRPr="008D0C89" w:rsidR="00110B46">
        <w:rPr>
          <w:rFonts w:cs="FrankRuehl"/>
          <w:sz w:val="22"/>
          <w:szCs w:val="22"/>
          <w:rtl/>
        </w:rPr>
        <w:t xml:space="preserve"> </w:t>
      </w:r>
      <w:r w:rsidRPr="008D0C89" w:rsidR="00110B46">
        <w:rPr>
          <w:rFonts w:cs="FrankRuehl" w:hint="eastAsia"/>
          <w:sz w:val="22"/>
          <w:szCs w:val="22"/>
          <w:rtl/>
        </w:rPr>
        <w:t>שם</w:t>
      </w:r>
      <w:r w:rsidRPr="008D0C89" w:rsidR="00110B46">
        <w:rPr>
          <w:rFonts w:cs="FrankRuehl"/>
          <w:sz w:val="22"/>
          <w:szCs w:val="22"/>
          <w:rtl/>
        </w:rPr>
        <w:t xml:space="preserve"> </w:t>
      </w:r>
      <w:r w:rsidRPr="008D0C89" w:rsidR="00110B46">
        <w:rPr>
          <w:rFonts w:cs="FrankRuehl" w:hint="eastAsia"/>
          <w:sz w:val="22"/>
          <w:szCs w:val="22"/>
          <w:rtl/>
        </w:rPr>
        <w:t>כל</w:t>
      </w:r>
      <w:r w:rsidRPr="008D0C89" w:rsidR="00110B46">
        <w:rPr>
          <w:rFonts w:cs="FrankRuehl"/>
          <w:sz w:val="22"/>
          <w:szCs w:val="22"/>
          <w:rtl/>
        </w:rPr>
        <w:t xml:space="preserve"> </w:t>
      </w:r>
      <w:r w:rsidRPr="008D0C89" w:rsidR="00110B46">
        <w:rPr>
          <w:rFonts w:cs="FrankRuehl" w:hint="eastAsia"/>
          <w:sz w:val="22"/>
          <w:szCs w:val="22"/>
          <w:rtl/>
        </w:rPr>
        <w:t>סיעה</w:t>
      </w:r>
      <w:r w:rsidRPr="008D0C89" w:rsidR="00110B46">
        <w:rPr>
          <w:rFonts w:cs="FrankRuehl"/>
          <w:sz w:val="22"/>
          <w:szCs w:val="22"/>
          <w:rtl/>
        </w:rPr>
        <w:t xml:space="preserve"> </w:t>
      </w:r>
      <w:r w:rsidRPr="008D0C89" w:rsidR="00110B46">
        <w:rPr>
          <w:rFonts w:cs="FrankRuehl" w:hint="eastAsia"/>
          <w:sz w:val="22"/>
          <w:szCs w:val="22"/>
          <w:rtl/>
        </w:rPr>
        <w:t>משתתפת</w:t>
      </w:r>
      <w:r w:rsidRPr="008D0C89" w:rsidR="00110B46">
        <w:rPr>
          <w:rFonts w:cs="FrankRuehl"/>
          <w:sz w:val="22"/>
          <w:szCs w:val="22"/>
          <w:rtl/>
        </w:rPr>
        <w:t xml:space="preserve">, </w:t>
      </w:r>
      <w:r w:rsidRPr="008D0C89" w:rsidR="00110B46">
        <w:rPr>
          <w:rFonts w:cs="FrankRuehl" w:hint="eastAsia"/>
          <w:sz w:val="22"/>
          <w:szCs w:val="22"/>
          <w:rtl/>
        </w:rPr>
        <w:t>חובת</w:t>
      </w:r>
      <w:r w:rsidRPr="008D0C89" w:rsidR="00110B46">
        <w:rPr>
          <w:rFonts w:cs="FrankRuehl"/>
          <w:sz w:val="22"/>
          <w:szCs w:val="22"/>
          <w:rtl/>
        </w:rPr>
        <w:t xml:space="preserve"> </w:t>
      </w:r>
      <w:r w:rsidRPr="008D0C89" w:rsidR="00110B46">
        <w:rPr>
          <w:rFonts w:cs="FrankRuehl" w:hint="eastAsia"/>
          <w:sz w:val="22"/>
          <w:szCs w:val="22"/>
          <w:rtl/>
        </w:rPr>
        <w:t>כל</w:t>
      </w:r>
      <w:r w:rsidRPr="008D0C89" w:rsidR="00110B46">
        <w:rPr>
          <w:rFonts w:cs="FrankRuehl"/>
          <w:sz w:val="22"/>
          <w:szCs w:val="22"/>
          <w:rtl/>
        </w:rPr>
        <w:t xml:space="preserve"> </w:t>
      </w:r>
      <w:r w:rsidRPr="008D0C89" w:rsidR="00110B46">
        <w:rPr>
          <w:rFonts w:cs="FrankRuehl" w:hint="eastAsia"/>
          <w:sz w:val="22"/>
          <w:szCs w:val="22"/>
          <w:rtl/>
        </w:rPr>
        <w:t>סיעה</w:t>
      </w:r>
      <w:r w:rsidRPr="008D0C89" w:rsidR="00110B46">
        <w:rPr>
          <w:rFonts w:cs="FrankRuehl"/>
          <w:sz w:val="22"/>
          <w:szCs w:val="22"/>
          <w:rtl/>
        </w:rPr>
        <w:t xml:space="preserve"> </w:t>
      </w:r>
      <w:r w:rsidRPr="008D0C89" w:rsidR="00110B46">
        <w:rPr>
          <w:rFonts w:cs="FrankRuehl" w:hint="eastAsia"/>
          <w:sz w:val="22"/>
          <w:szCs w:val="22"/>
          <w:rtl/>
        </w:rPr>
        <w:t>משתתפת</w:t>
      </w:r>
      <w:r w:rsidRPr="008D0C89" w:rsidR="00110B46">
        <w:rPr>
          <w:rFonts w:cs="FrankRuehl"/>
          <w:sz w:val="22"/>
          <w:szCs w:val="22"/>
          <w:rtl/>
        </w:rPr>
        <w:t xml:space="preserve"> </w:t>
      </w:r>
      <w:r w:rsidRPr="008D0C89" w:rsidR="00110B46">
        <w:rPr>
          <w:rFonts w:cs="FrankRuehl" w:hint="eastAsia"/>
          <w:sz w:val="22"/>
          <w:szCs w:val="22"/>
          <w:rtl/>
        </w:rPr>
        <w:t>בשמירת</w:t>
      </w:r>
      <w:r w:rsidRPr="008D0C89" w:rsidR="00110B46">
        <w:rPr>
          <w:rFonts w:cs="FrankRuehl"/>
          <w:sz w:val="22"/>
          <w:szCs w:val="22"/>
          <w:rtl/>
        </w:rPr>
        <w:t xml:space="preserve"> </w:t>
      </w:r>
      <w:r w:rsidRPr="008D0C89" w:rsidR="00110B46">
        <w:rPr>
          <w:rFonts w:cs="FrankRuehl" w:hint="eastAsia"/>
          <w:sz w:val="22"/>
          <w:szCs w:val="22"/>
          <w:rtl/>
        </w:rPr>
        <w:t>אסמכתאות</w:t>
      </w:r>
      <w:r w:rsidRPr="008D0C89" w:rsidR="00110B46">
        <w:rPr>
          <w:rFonts w:cs="FrankRuehl"/>
          <w:sz w:val="22"/>
          <w:szCs w:val="22"/>
          <w:rtl/>
        </w:rPr>
        <w:t xml:space="preserve"> </w:t>
      </w:r>
      <w:r w:rsidRPr="008D0C89" w:rsidR="00110B46">
        <w:rPr>
          <w:rFonts w:cs="FrankRuehl" w:hint="eastAsia"/>
          <w:sz w:val="22"/>
          <w:szCs w:val="22"/>
          <w:rtl/>
        </w:rPr>
        <w:t>להוצאותיה</w:t>
      </w:r>
      <w:r w:rsidRPr="008D0C89" w:rsidR="00110B46">
        <w:rPr>
          <w:rFonts w:cs="FrankRuehl"/>
          <w:sz w:val="22"/>
          <w:szCs w:val="22"/>
          <w:rtl/>
        </w:rPr>
        <w:t xml:space="preserve"> </w:t>
      </w:r>
      <w:r w:rsidRPr="008D0C89" w:rsidR="00110B46">
        <w:rPr>
          <w:rFonts w:cs="FrankRuehl" w:hint="eastAsia"/>
          <w:sz w:val="22"/>
          <w:szCs w:val="22"/>
          <w:rtl/>
        </w:rPr>
        <w:t>וחובת</w:t>
      </w:r>
      <w:r w:rsidRPr="008D0C89" w:rsidR="00110B46">
        <w:rPr>
          <w:rFonts w:cs="FrankRuehl"/>
          <w:sz w:val="22"/>
          <w:szCs w:val="22"/>
          <w:rtl/>
        </w:rPr>
        <w:t xml:space="preserve"> </w:t>
      </w:r>
      <w:r w:rsidRPr="008D0C89" w:rsidR="00110B46">
        <w:rPr>
          <w:rFonts w:cs="FrankRuehl" w:hint="eastAsia"/>
          <w:sz w:val="22"/>
          <w:szCs w:val="22"/>
          <w:rtl/>
        </w:rPr>
        <w:t>הגשת</w:t>
      </w:r>
      <w:r w:rsidRPr="008D0C89" w:rsidR="00110B46">
        <w:rPr>
          <w:rFonts w:cs="FrankRuehl"/>
          <w:sz w:val="22"/>
          <w:szCs w:val="22"/>
          <w:rtl/>
        </w:rPr>
        <w:t xml:space="preserve"> </w:t>
      </w:r>
      <w:r w:rsidRPr="008D0C89" w:rsidR="00110B46">
        <w:rPr>
          <w:rFonts w:cs="FrankRuehl" w:hint="eastAsia"/>
          <w:sz w:val="22"/>
          <w:szCs w:val="22"/>
          <w:rtl/>
        </w:rPr>
        <w:t>דוח</w:t>
      </w:r>
      <w:r w:rsidRPr="008D0C89" w:rsidR="00110B46">
        <w:rPr>
          <w:rFonts w:cs="FrankRuehl"/>
          <w:sz w:val="22"/>
          <w:szCs w:val="22"/>
          <w:rtl/>
        </w:rPr>
        <w:t xml:space="preserve"> </w:t>
      </w:r>
      <w:r w:rsidRPr="008D0C89" w:rsidR="00110B46">
        <w:rPr>
          <w:rFonts w:cs="FrankRuehl" w:hint="eastAsia"/>
          <w:sz w:val="22"/>
          <w:szCs w:val="22"/>
          <w:rtl/>
        </w:rPr>
        <w:t>כספי</w:t>
      </w:r>
      <w:r w:rsidRPr="008D0C89" w:rsidR="00110B46">
        <w:rPr>
          <w:rFonts w:cs="FrankRuehl"/>
          <w:sz w:val="22"/>
          <w:szCs w:val="22"/>
          <w:rtl/>
        </w:rPr>
        <w:t xml:space="preserve"> </w:t>
      </w:r>
      <w:r w:rsidRPr="008D0C89" w:rsidR="00110B46">
        <w:rPr>
          <w:rFonts w:cs="FrankRuehl" w:hint="eastAsia"/>
          <w:sz w:val="22"/>
          <w:szCs w:val="22"/>
          <w:rtl/>
        </w:rPr>
        <w:t>נפרד</w:t>
      </w:r>
      <w:r w:rsidRPr="008D0C89" w:rsidR="00110B46">
        <w:rPr>
          <w:rFonts w:cs="FrankRuehl"/>
          <w:sz w:val="22"/>
          <w:szCs w:val="22"/>
          <w:rtl/>
        </w:rPr>
        <w:t xml:space="preserve"> </w:t>
      </w:r>
      <w:r w:rsidRPr="008D0C89" w:rsidR="00110B46">
        <w:rPr>
          <w:rFonts w:cs="FrankRuehl" w:hint="eastAsia"/>
          <w:sz w:val="22"/>
          <w:szCs w:val="22"/>
          <w:rtl/>
        </w:rPr>
        <w:t>למבקר</w:t>
      </w:r>
      <w:r w:rsidRPr="008D0C89" w:rsidR="00110B46">
        <w:rPr>
          <w:rFonts w:cs="FrankRuehl"/>
          <w:sz w:val="22"/>
          <w:szCs w:val="22"/>
          <w:rtl/>
        </w:rPr>
        <w:t xml:space="preserve"> </w:t>
      </w:r>
      <w:r w:rsidRPr="008D0C89" w:rsidR="00110B46">
        <w:rPr>
          <w:rFonts w:cs="FrankRuehl" w:hint="eastAsia"/>
          <w:sz w:val="22"/>
          <w:szCs w:val="22"/>
          <w:rtl/>
        </w:rPr>
        <w:t>המדינה</w:t>
      </w:r>
      <w:r w:rsidRPr="008D0C89" w:rsidR="00110B46">
        <w:rPr>
          <w:rFonts w:cs="FrankRuehl"/>
          <w:sz w:val="22"/>
          <w:szCs w:val="22"/>
          <w:rtl/>
        </w:rPr>
        <w:t>.</w:t>
      </w:r>
    </w:p>
    <w:p w:rsidR="0005361D" w:rsidP="0061559E">
      <w:pPr>
        <w:spacing w:after="120" w:line="230" w:lineRule="exact"/>
        <w:jc w:val="both"/>
        <w:rPr>
          <w:rFonts w:cs="FrankRuehl"/>
          <w:sz w:val="22"/>
          <w:szCs w:val="22"/>
          <w:rtl/>
        </w:rPr>
      </w:pPr>
      <w:r>
        <w:rPr>
          <w:rFonts w:cs="FrankRuehl" w:hint="cs"/>
          <w:sz w:val="22"/>
          <w:szCs w:val="22"/>
          <w:rtl/>
        </w:rPr>
        <w:t xml:space="preserve">להלן יפורטו שתי סוגיות אשר </w:t>
      </w:r>
      <w:r w:rsidR="00BE74EC">
        <w:rPr>
          <w:rFonts w:cs="FrankRuehl" w:hint="cs"/>
          <w:sz w:val="22"/>
          <w:szCs w:val="22"/>
          <w:rtl/>
        </w:rPr>
        <w:t>אני רואה לנכון</w:t>
      </w:r>
      <w:r w:rsidR="00E76E26">
        <w:rPr>
          <w:rFonts w:cs="FrankRuehl" w:hint="cs"/>
          <w:sz w:val="22"/>
          <w:szCs w:val="22"/>
          <w:rtl/>
        </w:rPr>
        <w:t xml:space="preserve"> </w:t>
      </w:r>
      <w:r>
        <w:rPr>
          <w:rFonts w:cs="FrankRuehl" w:hint="cs"/>
          <w:sz w:val="22"/>
          <w:szCs w:val="22"/>
          <w:rtl/>
        </w:rPr>
        <w:t>להרחיב עליהן את הדיבור בהקשר לרשימות משותפות:</w:t>
      </w:r>
    </w:p>
    <w:p w:rsidR="00B20E5D" w:rsidRPr="001368F1" w:rsidP="001652DC">
      <w:pPr>
        <w:pStyle w:val="RESHET"/>
        <w:keepLines/>
        <w:rPr>
          <w:b w:val="0"/>
          <w:bCs w:val="0"/>
          <w:rtl/>
        </w:rPr>
      </w:pPr>
      <w:r w:rsidRPr="001368F1">
        <w:rPr>
          <w:rFonts w:hint="eastAsia"/>
          <w:rtl/>
        </w:rPr>
        <w:t>כאשר</w:t>
      </w:r>
      <w:r w:rsidRPr="001368F1">
        <w:rPr>
          <w:rtl/>
        </w:rPr>
        <w:t xml:space="preserve"> סיעות משתתפות מתמודדות יחד במסגרת רשימה משותפת, הדבר נעשה על פי רוב על בסיס אידאולוגי ומעשי ומתוך רצון לפעול בשיתוף פעולה בתחום הרשות המקומית. החוק בנוסחו הנוכחי לאחר תיקון 10 קובע למעשה כי קיימת הפרדה בין </w:t>
      </w:r>
      <w:r w:rsidRPr="001368F1">
        <w:rPr>
          <w:rFonts w:hint="eastAsia"/>
          <w:rtl/>
        </w:rPr>
        <w:t>הסיעות</w:t>
      </w:r>
      <w:r w:rsidRPr="001368F1">
        <w:rPr>
          <w:rtl/>
        </w:rPr>
        <w:t xml:space="preserve"> המשתתפות מגישות הרשימה המשותפת. </w:t>
      </w:r>
      <w:r w:rsidRPr="001368F1" w:rsidR="003A6541">
        <w:rPr>
          <w:rFonts w:hint="eastAsia"/>
          <w:rtl/>
        </w:rPr>
        <w:t>ואולם</w:t>
      </w:r>
      <w:r w:rsidRPr="001368F1" w:rsidR="003A6541">
        <w:rPr>
          <w:rtl/>
        </w:rPr>
        <w:t xml:space="preserve"> </w:t>
      </w:r>
      <w:r w:rsidRPr="001368F1" w:rsidR="003A6541">
        <w:rPr>
          <w:rFonts w:hint="eastAsia"/>
          <w:rtl/>
        </w:rPr>
        <w:t>בפועל</w:t>
      </w:r>
      <w:r w:rsidRPr="001368F1" w:rsidR="003A6541">
        <w:rPr>
          <w:rtl/>
        </w:rPr>
        <w:t>, ציבור הבוחרים כלל אינו מודע לה</w:t>
      </w:r>
      <w:r w:rsidRPr="001368F1" w:rsidR="003A6541">
        <w:rPr>
          <w:rFonts w:hint="eastAsia"/>
          <w:rtl/>
        </w:rPr>
        <w:t>פרדה</w:t>
      </w:r>
      <w:r w:rsidRPr="001368F1" w:rsidR="003A6541">
        <w:rPr>
          <w:rtl/>
        </w:rPr>
        <w:t xml:space="preserve"> זו בניהול החשבונות ובהגשת הדוחות הכספיים, עת הוא בוחר ברשימה המשותפת. </w:t>
      </w:r>
      <w:r w:rsidRPr="001368F1">
        <w:rPr>
          <w:rtl/>
        </w:rPr>
        <w:t>כמו כן, ומטבע הדברים התמודדות משותפת מצריכה תכנון ושיתוף פעולה, הן באשר ל</w:t>
      </w:r>
      <w:r w:rsidRPr="001368F1" w:rsidR="003A6541">
        <w:rPr>
          <w:rtl/>
        </w:rPr>
        <w:t xml:space="preserve">אסטרטגיה לניהול מערכת הבחירות </w:t>
      </w:r>
      <w:r w:rsidRPr="001368F1" w:rsidR="003A6541">
        <w:rPr>
          <w:rFonts w:hint="eastAsia"/>
          <w:rtl/>
        </w:rPr>
        <w:t>ול</w:t>
      </w:r>
      <w:r w:rsidRPr="001368F1">
        <w:rPr>
          <w:rtl/>
        </w:rPr>
        <w:t xml:space="preserve">תכנון תקציב </w:t>
      </w:r>
      <w:r w:rsidRPr="001368F1" w:rsidR="003A6541">
        <w:rPr>
          <w:rFonts w:hint="eastAsia"/>
          <w:rtl/>
        </w:rPr>
        <w:t>הבחירות</w:t>
      </w:r>
      <w:r w:rsidRPr="001368F1" w:rsidR="003A6541">
        <w:rPr>
          <w:rtl/>
        </w:rPr>
        <w:t xml:space="preserve"> </w:t>
      </w:r>
      <w:r w:rsidRPr="001368F1">
        <w:rPr>
          <w:rtl/>
        </w:rPr>
        <w:t xml:space="preserve">והן מכורח החוק המחייב את הסיעות המשתתפות להסכים ביניהן מראש על יחסי חלוקה בנושאים שונים ולהודיע על כך במשותף למשרד הפנים ולמבקר המדינה. </w:t>
      </w:r>
    </w:p>
    <w:p w:rsidR="0005361D" w:rsidP="001368F1">
      <w:pPr>
        <w:spacing w:before="180" w:after="120" w:line="230" w:lineRule="exact"/>
        <w:jc w:val="both"/>
        <w:rPr>
          <w:rFonts w:cs="FrankRuehl"/>
          <w:sz w:val="22"/>
          <w:szCs w:val="22"/>
          <w:rtl/>
        </w:rPr>
      </w:pPr>
      <w:r>
        <w:rPr>
          <w:rFonts w:cs="FrankRuehl" w:hint="cs"/>
          <w:sz w:val="22"/>
          <w:szCs w:val="22"/>
          <w:rtl/>
        </w:rPr>
        <w:t>על אף קיומה של הפרדה בניהול החשבונות של סיעות משתתפות, עדיין קיימת תלות ביניהן, במספר היבטים. כך למשל על מנת שהרשימה המשותפת תהיה זכאית לקבל את יתרת המימון המגיע, נדרש שכל אחת מהסיעות המשתתפות ברשימה תגיש דוח כספי למבקר המדינה. בפועל, אם אחת מהסיעות המשתתפות לא מגישה דוח כספי, אין בידי לבקר את חשבונותיהן של שאר הסיעות המשתתפות באותה רשימה</w:t>
      </w:r>
      <w:r w:rsidR="003A6541">
        <w:rPr>
          <w:rFonts w:cs="FrankRuehl" w:hint="cs"/>
          <w:sz w:val="22"/>
          <w:szCs w:val="22"/>
          <w:rtl/>
        </w:rPr>
        <w:t>, שכן אין בידי ל</w:t>
      </w:r>
      <w:r w:rsidR="0060640A">
        <w:rPr>
          <w:rFonts w:cs="FrankRuehl" w:hint="cs"/>
          <w:sz w:val="22"/>
          <w:szCs w:val="22"/>
          <w:rtl/>
        </w:rPr>
        <w:t>בחון את התנהלות הרשימה המשותפת בכללותה</w:t>
      </w:r>
      <w:r w:rsidR="003A6541">
        <w:rPr>
          <w:rFonts w:cs="FrankRuehl" w:hint="cs"/>
          <w:sz w:val="22"/>
          <w:szCs w:val="22"/>
          <w:rtl/>
        </w:rPr>
        <w:t xml:space="preserve">, </w:t>
      </w:r>
      <w:r>
        <w:rPr>
          <w:rFonts w:cs="FrankRuehl" w:hint="cs"/>
          <w:sz w:val="22"/>
          <w:szCs w:val="22"/>
          <w:rtl/>
        </w:rPr>
        <w:t>וכפועל יוצא נמנע מסיעות משתתפות אלה לקבל את חלקן ביתרת המימון המגיע.</w:t>
      </w:r>
    </w:p>
    <w:p w:rsidR="0005361D" w:rsidP="00B0428A">
      <w:pPr>
        <w:spacing w:after="120" w:line="230" w:lineRule="exact"/>
        <w:jc w:val="both"/>
        <w:rPr>
          <w:rFonts w:cs="FrankRuehl"/>
          <w:sz w:val="22"/>
          <w:szCs w:val="22"/>
          <w:rtl/>
        </w:rPr>
      </w:pPr>
      <w:r>
        <w:rPr>
          <w:rFonts w:cs="FrankRuehl" w:hint="cs"/>
          <w:sz w:val="22"/>
          <w:szCs w:val="22"/>
          <w:rtl/>
        </w:rPr>
        <w:t>דוגמ</w:t>
      </w:r>
      <w:r w:rsidR="00BE74EC">
        <w:rPr>
          <w:rFonts w:cs="FrankRuehl" w:hint="cs"/>
          <w:sz w:val="22"/>
          <w:szCs w:val="22"/>
          <w:rtl/>
        </w:rPr>
        <w:t>ה</w:t>
      </w:r>
      <w:r>
        <w:rPr>
          <w:rFonts w:cs="FrankRuehl" w:hint="cs"/>
          <w:sz w:val="22"/>
          <w:szCs w:val="22"/>
          <w:rtl/>
        </w:rPr>
        <w:t xml:space="preserve"> נוספת הממחישה את התלות הקיימת בין סיעות משתתפות באותה רשימה נוגעת ליחס החלוקה לעניין סכום ההוצאות המותר. כאמור על הסיעות המשתתפות להסכים ביניהן מראש מה יהיה שיעור חלקה של כל אחת </w:t>
      </w:r>
      <w:r w:rsidR="00E949D5">
        <w:rPr>
          <w:rFonts w:cs="FrankRuehl" w:hint="cs"/>
          <w:sz w:val="22"/>
          <w:szCs w:val="22"/>
          <w:rtl/>
        </w:rPr>
        <w:t>בהקשר זה. ככל שסיעה משתתפת מבקשת לחסוך ולהצטמצם בהוצאותיה, כך שבפועל ה</w:t>
      </w:r>
      <w:r w:rsidR="002A6F3E">
        <w:rPr>
          <w:rFonts w:cs="FrankRuehl" w:hint="cs"/>
          <w:sz w:val="22"/>
          <w:szCs w:val="22"/>
          <w:rtl/>
        </w:rPr>
        <w:t>יא מ</w:t>
      </w:r>
      <w:r w:rsidR="00E949D5">
        <w:rPr>
          <w:rFonts w:cs="FrankRuehl" w:hint="cs"/>
          <w:sz w:val="22"/>
          <w:szCs w:val="22"/>
          <w:rtl/>
        </w:rPr>
        <w:t>וציאה פחות משיעור חלקה המוסכם, היא גורמת בכך דה פקטו להגדלת שיעור חלקן של יתר הסיעות המשתתפות ברשימה.</w:t>
      </w:r>
      <w:r w:rsidR="00E76E26">
        <w:rPr>
          <w:rFonts w:cs="FrankRuehl" w:hint="cs"/>
          <w:sz w:val="22"/>
          <w:szCs w:val="22"/>
          <w:rtl/>
        </w:rPr>
        <w:t xml:space="preserve"> </w:t>
      </w:r>
    </w:p>
    <w:p w:rsidR="00E41F49" w:rsidP="00B0428A">
      <w:pPr>
        <w:spacing w:after="120" w:line="230" w:lineRule="exact"/>
        <w:jc w:val="both"/>
        <w:rPr>
          <w:rFonts w:cs="FrankRuehl"/>
          <w:sz w:val="22"/>
          <w:szCs w:val="22"/>
          <w:rtl/>
        </w:rPr>
      </w:pPr>
      <w:r w:rsidRPr="00E41F49">
        <w:rPr>
          <w:rFonts w:cs="FrankRuehl" w:hint="cs"/>
          <w:sz w:val="22"/>
          <w:szCs w:val="22"/>
          <w:rtl/>
        </w:rPr>
        <w:t>סעיף 15 לחוק קובע כי תקרת ההוצאות</w:t>
      </w:r>
      <w:r w:rsidR="00211280">
        <w:rPr>
          <w:rFonts w:cs="FrankRuehl" w:hint="cs"/>
          <w:sz w:val="22"/>
          <w:szCs w:val="22"/>
          <w:rtl/>
        </w:rPr>
        <w:t xml:space="preserve"> לרשימת מועמדים משותפת שאחת מהסיעות המשתתפות בה היא סיעה יוצאת</w:t>
      </w:r>
      <w:r w:rsidRPr="00E41F49">
        <w:rPr>
          <w:rFonts w:cs="FrankRuehl" w:hint="cs"/>
          <w:sz w:val="22"/>
          <w:szCs w:val="22"/>
          <w:rtl/>
        </w:rPr>
        <w:t xml:space="preserve"> </w:t>
      </w:r>
      <w:r>
        <w:rPr>
          <w:rFonts w:cs="FrankRuehl" w:hint="cs"/>
          <w:sz w:val="22"/>
          <w:szCs w:val="22"/>
          <w:rtl/>
        </w:rPr>
        <w:t>תחושב</w:t>
      </w:r>
      <w:r w:rsidRPr="00E41F49">
        <w:rPr>
          <w:rFonts w:cs="FrankRuehl" w:hint="cs"/>
          <w:sz w:val="22"/>
          <w:szCs w:val="22"/>
          <w:rtl/>
        </w:rPr>
        <w:t xml:space="preserve"> לפי הגבוהה מבין שלוש החלופות המפורטות בו. </w:t>
      </w:r>
      <w:r w:rsidRPr="00491452">
        <w:rPr>
          <w:rFonts w:cs="FrankRuehl" w:hint="cs"/>
          <w:sz w:val="22"/>
          <w:szCs w:val="22"/>
          <w:rtl/>
        </w:rPr>
        <w:t xml:space="preserve">סעיף 8א(2) לחוק קובע </w:t>
      </w:r>
      <w:r>
        <w:rPr>
          <w:rFonts w:cs="FrankRuehl" w:hint="cs"/>
          <w:sz w:val="22"/>
          <w:szCs w:val="22"/>
          <w:rtl/>
        </w:rPr>
        <w:t xml:space="preserve">כך: </w:t>
      </w:r>
      <w:r w:rsidRPr="00491452">
        <w:rPr>
          <w:rFonts w:cs="FrankRuehl" w:hint="cs"/>
          <w:sz w:val="22"/>
          <w:szCs w:val="22"/>
          <w:rtl/>
        </w:rPr>
        <w:t>"סכום הוצאות הבחירות המותר לרשימה המשותפת לפי סעיף 15 יחושב לגבי כל סיעה לפי יחס החלוקה לענ</w:t>
      </w:r>
      <w:r>
        <w:rPr>
          <w:rFonts w:cs="FrankRuehl" w:hint="cs"/>
          <w:sz w:val="22"/>
          <w:szCs w:val="22"/>
          <w:rtl/>
        </w:rPr>
        <w:t>י</w:t>
      </w:r>
      <w:r w:rsidRPr="00491452">
        <w:rPr>
          <w:rFonts w:cs="FrankRuehl" w:hint="cs"/>
          <w:sz w:val="22"/>
          <w:szCs w:val="22"/>
          <w:rtl/>
        </w:rPr>
        <w:t xml:space="preserve">ין זה, וכל אחת מהסיעות לא תוציא אלא סכום השווה לשיעור חלקה בסכום ההוצאות המותר". </w:t>
      </w:r>
    </w:p>
    <w:p w:rsidR="002A6F3E" w:rsidRPr="002A6F3E" w:rsidP="00B0428A">
      <w:pPr>
        <w:spacing w:after="120" w:line="230" w:lineRule="exact"/>
        <w:jc w:val="both"/>
        <w:rPr>
          <w:rFonts w:cs="FrankRuehl"/>
          <w:sz w:val="22"/>
          <w:szCs w:val="22"/>
          <w:rtl/>
        </w:rPr>
      </w:pPr>
      <w:r w:rsidRPr="002A6F3E">
        <w:rPr>
          <w:rFonts w:cs="FrankRuehl" w:hint="cs"/>
          <w:sz w:val="22"/>
          <w:szCs w:val="22"/>
          <w:rtl/>
        </w:rPr>
        <w:t>כאמור בסעיף</w:t>
      </w:r>
      <w:r w:rsidRPr="002A6F3E">
        <w:rPr>
          <w:rFonts w:cs="FrankRuehl"/>
          <w:sz w:val="22"/>
          <w:szCs w:val="22"/>
          <w:rtl/>
        </w:rPr>
        <w:t xml:space="preserve"> 8(ב) לחוק </w:t>
      </w:r>
      <w:r w:rsidRPr="002A6F3E">
        <w:rPr>
          <w:rFonts w:cs="FrankRuehl" w:hint="cs"/>
          <w:sz w:val="22"/>
          <w:szCs w:val="22"/>
          <w:rtl/>
        </w:rPr>
        <w:t xml:space="preserve">נקבע כי ההפרש </w:t>
      </w:r>
      <w:r w:rsidR="00250831">
        <w:rPr>
          <w:rFonts w:cs="FrankRuehl" w:hint="cs"/>
          <w:sz w:val="22"/>
          <w:szCs w:val="22"/>
          <w:rtl/>
        </w:rPr>
        <w:t xml:space="preserve">באחוזים </w:t>
      </w:r>
      <w:r w:rsidRPr="002A6F3E">
        <w:rPr>
          <w:rFonts w:cs="FrankRuehl" w:hint="cs"/>
          <w:sz w:val="22"/>
          <w:szCs w:val="22"/>
          <w:rtl/>
        </w:rPr>
        <w:t xml:space="preserve">בין חלק סיעה משתתפות בהוצאות לבין חלקה בסכום המימון לא יעלה על 40, וזאת מתוך </w:t>
      </w:r>
      <w:r w:rsidR="00BE74EC">
        <w:rPr>
          <w:rFonts w:cs="FrankRuehl" w:hint="cs"/>
          <w:sz w:val="22"/>
          <w:szCs w:val="22"/>
          <w:rtl/>
        </w:rPr>
        <w:t xml:space="preserve">מגמה </w:t>
      </w:r>
      <w:r w:rsidRPr="002A6F3E">
        <w:rPr>
          <w:rFonts w:cs="FrankRuehl"/>
          <w:sz w:val="22"/>
          <w:szCs w:val="22"/>
          <w:rtl/>
        </w:rPr>
        <w:t>ל</w:t>
      </w:r>
      <w:r w:rsidRPr="002A6F3E">
        <w:rPr>
          <w:rFonts w:cs="FrankRuehl" w:hint="cs"/>
          <w:sz w:val="22"/>
          <w:szCs w:val="22"/>
          <w:rtl/>
        </w:rPr>
        <w:t>י</w:t>
      </w:r>
      <w:r w:rsidRPr="002A6F3E">
        <w:rPr>
          <w:rFonts w:cs="FrankRuehl"/>
          <w:sz w:val="22"/>
          <w:szCs w:val="22"/>
          <w:rtl/>
        </w:rPr>
        <w:t xml:space="preserve">צור זיקה בין קבלת מימון </w:t>
      </w:r>
      <w:r w:rsidRPr="002A6F3E">
        <w:rPr>
          <w:rFonts w:cs="FrankRuehl" w:hint="cs"/>
          <w:sz w:val="22"/>
          <w:szCs w:val="22"/>
          <w:rtl/>
        </w:rPr>
        <w:t xml:space="preserve">ממלכתי </w:t>
      </w:r>
      <w:r w:rsidRPr="002A6F3E">
        <w:rPr>
          <w:rFonts w:cs="FrankRuehl"/>
          <w:sz w:val="22"/>
          <w:szCs w:val="22"/>
          <w:rtl/>
        </w:rPr>
        <w:t>לבין נשיאה באחריות</w:t>
      </w:r>
      <w:r w:rsidRPr="002A6F3E">
        <w:rPr>
          <w:rFonts w:cs="FrankRuehl" w:hint="cs"/>
          <w:sz w:val="22"/>
          <w:szCs w:val="22"/>
          <w:rtl/>
        </w:rPr>
        <w:t xml:space="preserve"> לליקויים </w:t>
      </w:r>
      <w:r w:rsidR="00BE74EC">
        <w:rPr>
          <w:rFonts w:cs="FrankRuehl" w:hint="cs"/>
          <w:sz w:val="22"/>
          <w:szCs w:val="22"/>
          <w:rtl/>
        </w:rPr>
        <w:t xml:space="preserve">הנוגעים להוצאת סכומי המימון או </w:t>
      </w:r>
      <w:r w:rsidRPr="002A6F3E">
        <w:rPr>
          <w:rFonts w:cs="FrankRuehl" w:hint="cs"/>
          <w:sz w:val="22"/>
          <w:szCs w:val="22"/>
          <w:rtl/>
        </w:rPr>
        <w:t xml:space="preserve">הכרוכים בניהול חשבונות ההוצאות. </w:t>
      </w:r>
    </w:p>
    <w:p w:rsidR="00E41F49" w:rsidP="00B0428A">
      <w:pPr>
        <w:spacing w:after="240" w:line="230" w:lineRule="exact"/>
        <w:jc w:val="both"/>
        <w:rPr>
          <w:rFonts w:cs="FrankRuehl"/>
          <w:sz w:val="22"/>
          <w:szCs w:val="22"/>
          <w:rtl/>
        </w:rPr>
      </w:pPr>
      <w:r w:rsidRPr="00491452">
        <w:rPr>
          <w:rFonts w:cs="FrankRuehl" w:hint="cs"/>
          <w:sz w:val="22"/>
          <w:szCs w:val="22"/>
          <w:rtl/>
        </w:rPr>
        <w:t xml:space="preserve">במהלך הביקורת התעוררה </w:t>
      </w:r>
      <w:r w:rsidRPr="00491452" w:rsidR="00491452">
        <w:rPr>
          <w:rFonts w:cs="FrankRuehl" w:hint="cs"/>
          <w:sz w:val="22"/>
          <w:szCs w:val="22"/>
          <w:rtl/>
        </w:rPr>
        <w:t xml:space="preserve">השאלה כיצד יש לפרש את לשונו של </w:t>
      </w:r>
      <w:r w:rsidRPr="00491452">
        <w:rPr>
          <w:rFonts w:cs="FrankRuehl" w:hint="cs"/>
          <w:sz w:val="22"/>
          <w:szCs w:val="22"/>
          <w:rtl/>
        </w:rPr>
        <w:t>סעיף 8א(2) לחוק</w:t>
      </w:r>
      <w:r>
        <w:rPr>
          <w:rFonts w:cs="FrankRuehl" w:hint="cs"/>
          <w:sz w:val="22"/>
          <w:szCs w:val="22"/>
          <w:rtl/>
        </w:rPr>
        <w:t>, קרי</w:t>
      </w:r>
      <w:r w:rsidR="00A76629">
        <w:rPr>
          <w:rFonts w:cs="FrankRuehl" w:hint="cs"/>
          <w:sz w:val="22"/>
          <w:szCs w:val="22"/>
          <w:rtl/>
        </w:rPr>
        <w:t xml:space="preserve"> </w:t>
      </w:r>
      <w:r>
        <w:rPr>
          <w:rFonts w:cs="FrankRuehl" w:hint="cs"/>
          <w:sz w:val="22"/>
          <w:szCs w:val="22"/>
          <w:rtl/>
        </w:rPr>
        <w:t xml:space="preserve">- </w:t>
      </w:r>
      <w:r w:rsidR="002A6F3E">
        <w:rPr>
          <w:rFonts w:cs="FrankRuehl" w:hint="cs"/>
          <w:sz w:val="22"/>
          <w:szCs w:val="22"/>
          <w:rtl/>
        </w:rPr>
        <w:t>ה</w:t>
      </w:r>
      <w:r w:rsidR="00491452">
        <w:rPr>
          <w:rFonts w:cs="FrankRuehl" w:hint="cs"/>
          <w:sz w:val="22"/>
          <w:szCs w:val="22"/>
          <w:rtl/>
        </w:rPr>
        <w:t xml:space="preserve">אם ענינו של הסעיף הוא רק </w:t>
      </w:r>
      <w:r w:rsidR="00BE74EC">
        <w:rPr>
          <w:rFonts w:cs="FrankRuehl" w:hint="cs"/>
          <w:sz w:val="22"/>
          <w:szCs w:val="22"/>
          <w:rtl/>
        </w:rPr>
        <w:t xml:space="preserve">קביעת </w:t>
      </w:r>
      <w:r w:rsidR="00491452">
        <w:rPr>
          <w:rFonts w:cs="FrankRuehl" w:hint="cs"/>
          <w:sz w:val="22"/>
          <w:szCs w:val="22"/>
          <w:rtl/>
        </w:rPr>
        <w:t xml:space="preserve">תקרת הוצאות </w:t>
      </w:r>
      <w:r w:rsidR="00BE74EC">
        <w:rPr>
          <w:rFonts w:cs="FrankRuehl" w:hint="cs"/>
          <w:sz w:val="22"/>
          <w:szCs w:val="22"/>
          <w:rtl/>
        </w:rPr>
        <w:t xml:space="preserve">נפרדת לכל אחת מהסיעות המשתתפות </w:t>
      </w:r>
      <w:r w:rsidR="00491452">
        <w:rPr>
          <w:rFonts w:cs="FrankRuehl" w:hint="cs"/>
          <w:sz w:val="22"/>
          <w:szCs w:val="22"/>
          <w:rtl/>
        </w:rPr>
        <w:t>(להלן</w:t>
      </w:r>
      <w:r w:rsidR="00A76629">
        <w:rPr>
          <w:rFonts w:cs="FrankRuehl" w:hint="cs"/>
          <w:sz w:val="22"/>
          <w:szCs w:val="22"/>
          <w:rtl/>
        </w:rPr>
        <w:t xml:space="preserve"> </w:t>
      </w:r>
      <w:r w:rsidR="00491452">
        <w:rPr>
          <w:rFonts w:cs="FrankRuehl" w:hint="cs"/>
          <w:sz w:val="22"/>
          <w:szCs w:val="22"/>
          <w:rtl/>
        </w:rPr>
        <w:t xml:space="preserve">- הגישה הראשונה) או שמא בנוסף על </w:t>
      </w:r>
      <w:r w:rsidR="00BE74EC">
        <w:rPr>
          <w:rFonts w:cs="FrankRuehl" w:hint="cs"/>
          <w:sz w:val="22"/>
          <w:szCs w:val="22"/>
          <w:rtl/>
        </w:rPr>
        <w:t xml:space="preserve">כך, קובע הסעיף כי </w:t>
      </w:r>
      <w:r w:rsidRPr="00491452" w:rsidR="00491452">
        <w:rPr>
          <w:rFonts w:cs="FrankRuehl"/>
          <w:sz w:val="22"/>
          <w:szCs w:val="22"/>
          <w:rtl/>
        </w:rPr>
        <w:t xml:space="preserve">שיעור חלקה של כל סיעה </w:t>
      </w:r>
      <w:r w:rsidR="00BE74EC">
        <w:rPr>
          <w:rFonts w:cs="FrankRuehl" w:hint="cs"/>
          <w:sz w:val="22"/>
          <w:szCs w:val="22"/>
          <w:rtl/>
        </w:rPr>
        <w:t xml:space="preserve">משתתפת </w:t>
      </w:r>
      <w:r w:rsidRPr="00491452" w:rsidR="00491452">
        <w:rPr>
          <w:rFonts w:cs="FrankRuehl"/>
          <w:sz w:val="22"/>
          <w:szCs w:val="22"/>
          <w:rtl/>
        </w:rPr>
        <w:t xml:space="preserve">בהוצאות </w:t>
      </w:r>
      <w:r w:rsidR="00BE74EC">
        <w:rPr>
          <w:rFonts w:cs="FrankRuehl" w:hint="cs"/>
          <w:sz w:val="22"/>
          <w:szCs w:val="22"/>
          <w:rtl/>
        </w:rPr>
        <w:t>בפועל של הרשימה המשותפת, חייב להיות בהתאם למוסכם על ידן</w:t>
      </w:r>
      <w:r w:rsidR="00491452">
        <w:rPr>
          <w:rFonts w:cs="FrankRuehl" w:hint="cs"/>
          <w:sz w:val="22"/>
          <w:szCs w:val="22"/>
          <w:rtl/>
        </w:rPr>
        <w:t xml:space="preserve"> (להלן</w:t>
      </w:r>
      <w:r w:rsidR="00A76629">
        <w:rPr>
          <w:rFonts w:cs="FrankRuehl" w:hint="cs"/>
          <w:sz w:val="22"/>
          <w:szCs w:val="22"/>
          <w:rtl/>
        </w:rPr>
        <w:t xml:space="preserve"> </w:t>
      </w:r>
      <w:r w:rsidR="00491452">
        <w:rPr>
          <w:rFonts w:cs="FrankRuehl" w:hint="cs"/>
          <w:sz w:val="22"/>
          <w:szCs w:val="22"/>
          <w:rtl/>
        </w:rPr>
        <w:t>- הגישה השנייה).</w:t>
      </w:r>
      <w:r w:rsidRPr="00491452" w:rsidR="00491452">
        <w:rPr>
          <w:rFonts w:cs="FrankRuehl"/>
          <w:sz w:val="22"/>
          <w:szCs w:val="22"/>
          <w:rtl/>
        </w:rPr>
        <w:t xml:space="preserve"> לפי </w:t>
      </w:r>
      <w:r w:rsidR="00491452">
        <w:rPr>
          <w:rFonts w:cs="FrankRuehl" w:hint="cs"/>
          <w:sz w:val="22"/>
          <w:szCs w:val="22"/>
          <w:rtl/>
        </w:rPr>
        <w:t xml:space="preserve">הגישה </w:t>
      </w:r>
      <w:r w:rsidRPr="00491452" w:rsidR="00491452">
        <w:rPr>
          <w:rFonts w:cs="FrankRuehl"/>
          <w:sz w:val="22"/>
          <w:szCs w:val="22"/>
          <w:rtl/>
        </w:rPr>
        <w:t>השנייה יהיה מקום לבחון האם בנוסף לחריגה מהתקרה</w:t>
      </w:r>
      <w:r w:rsidR="00BE74EC">
        <w:rPr>
          <w:rFonts w:cs="FrankRuehl" w:hint="cs"/>
          <w:sz w:val="22"/>
          <w:szCs w:val="22"/>
          <w:rtl/>
        </w:rPr>
        <w:t xml:space="preserve"> הקבועה שלה</w:t>
      </w:r>
      <w:r w:rsidRPr="00491452" w:rsidR="00491452">
        <w:rPr>
          <w:rFonts w:cs="FrankRuehl"/>
          <w:sz w:val="22"/>
          <w:szCs w:val="22"/>
          <w:rtl/>
        </w:rPr>
        <w:t xml:space="preserve">, עמדה כל סיעה משתתפת בחלקה </w:t>
      </w:r>
      <w:r w:rsidR="00BD3CB0">
        <w:rPr>
          <w:rFonts w:cs="FrankRuehl" w:hint="cs"/>
          <w:sz w:val="22"/>
          <w:szCs w:val="22"/>
          <w:rtl/>
        </w:rPr>
        <w:t xml:space="preserve">היחסי בהוצאות בפועל </w:t>
      </w:r>
      <w:r w:rsidRPr="00491452" w:rsidR="00491452">
        <w:rPr>
          <w:rFonts w:cs="FrankRuehl"/>
          <w:sz w:val="22"/>
          <w:szCs w:val="22"/>
          <w:rtl/>
        </w:rPr>
        <w:t>כפי שסוכם עם יתר הסיעות המשתתפות.</w:t>
      </w:r>
      <w:r w:rsidR="00491452">
        <w:rPr>
          <w:rFonts w:cs="FrankRuehl" w:hint="cs"/>
          <w:sz w:val="22"/>
          <w:szCs w:val="22"/>
          <w:rtl/>
        </w:rPr>
        <w:t xml:space="preserve"> </w:t>
      </w:r>
      <w:r>
        <w:rPr>
          <w:rFonts w:cs="FrankRuehl" w:hint="cs"/>
          <w:sz w:val="22"/>
          <w:szCs w:val="22"/>
          <w:rtl/>
        </w:rPr>
        <w:t xml:space="preserve">מכאן כי בהתאם לגישה זו סיעות משתתפות אשר לא הקפידו על הוצאת הוצאות לפי חלקן המוסכם, הדבר ייחשב להן לליקוי, וזאת אף </w:t>
      </w:r>
      <w:r w:rsidR="00BD3CB0">
        <w:rPr>
          <w:rFonts w:cs="FrankRuehl" w:hint="cs"/>
          <w:sz w:val="22"/>
          <w:szCs w:val="22"/>
          <w:rtl/>
        </w:rPr>
        <w:t xml:space="preserve">אם </w:t>
      </w:r>
      <w:r>
        <w:rPr>
          <w:rFonts w:cs="FrankRuehl" w:hint="cs"/>
          <w:sz w:val="22"/>
          <w:szCs w:val="22"/>
          <w:rtl/>
        </w:rPr>
        <w:t>לא נמצאה אצלן חריגה מתקרת ההוצאות</w:t>
      </w:r>
      <w:r w:rsidR="00BD3CB0">
        <w:rPr>
          <w:rFonts w:cs="FrankRuehl" w:hint="cs"/>
          <w:sz w:val="22"/>
          <w:szCs w:val="22"/>
          <w:rtl/>
        </w:rPr>
        <w:t xml:space="preserve"> שלהן</w:t>
      </w:r>
      <w:r>
        <w:rPr>
          <w:rFonts w:cs="FrankRuehl" w:hint="cs"/>
          <w:sz w:val="22"/>
          <w:szCs w:val="22"/>
          <w:rtl/>
        </w:rPr>
        <w:t xml:space="preserve">. </w:t>
      </w:r>
    </w:p>
    <w:p w:rsidR="00884DB7" w:rsidRPr="001368F1" w:rsidP="001652DC">
      <w:pPr>
        <w:pStyle w:val="RESHET"/>
        <w:keepLines/>
        <w:rPr>
          <w:b w:val="0"/>
          <w:bCs w:val="0"/>
          <w:rtl/>
        </w:rPr>
      </w:pPr>
      <w:r w:rsidRPr="001368F1">
        <w:rPr>
          <w:rFonts w:hint="eastAsia"/>
          <w:rtl/>
        </w:rPr>
        <w:t>לאחר</w:t>
      </w:r>
      <w:r w:rsidRPr="001368F1">
        <w:rPr>
          <w:rtl/>
        </w:rPr>
        <w:t xml:space="preserve"> עיון מעמיק </w:t>
      </w:r>
      <w:r w:rsidRPr="001368F1">
        <w:rPr>
          <w:rFonts w:hint="eastAsia"/>
          <w:rtl/>
        </w:rPr>
        <w:t>בחוק</w:t>
      </w:r>
      <w:r w:rsidRPr="001368F1">
        <w:rPr>
          <w:rtl/>
        </w:rPr>
        <w:t xml:space="preserve"> </w:t>
      </w:r>
      <w:r w:rsidRPr="001368F1">
        <w:rPr>
          <w:rFonts w:hint="eastAsia"/>
          <w:rtl/>
        </w:rPr>
        <w:t>וב</w:t>
      </w:r>
      <w:r w:rsidRPr="001368F1" w:rsidR="002A6F3E">
        <w:rPr>
          <w:rFonts w:hint="eastAsia"/>
          <w:rtl/>
        </w:rPr>
        <w:t>פרוטוקולי</w:t>
      </w:r>
      <w:r w:rsidRPr="001368F1" w:rsidR="002A6F3E">
        <w:rPr>
          <w:rtl/>
        </w:rPr>
        <w:t xml:space="preserve"> </w:t>
      </w:r>
      <w:r w:rsidRPr="001368F1" w:rsidR="002A6F3E">
        <w:rPr>
          <w:rFonts w:hint="eastAsia"/>
          <w:rtl/>
        </w:rPr>
        <w:t>ה</w:t>
      </w:r>
      <w:r w:rsidRPr="001368F1">
        <w:rPr>
          <w:rFonts w:hint="eastAsia"/>
          <w:rtl/>
        </w:rPr>
        <w:t>דיונים</w:t>
      </w:r>
      <w:r w:rsidRPr="001368F1">
        <w:rPr>
          <w:rtl/>
        </w:rPr>
        <w:t xml:space="preserve"> </w:t>
      </w:r>
      <w:r w:rsidRPr="001368F1">
        <w:rPr>
          <w:rFonts w:hint="eastAsia"/>
          <w:rtl/>
        </w:rPr>
        <w:t>שקדמו</w:t>
      </w:r>
      <w:r w:rsidRPr="001368F1">
        <w:rPr>
          <w:rtl/>
        </w:rPr>
        <w:t xml:space="preserve"> </w:t>
      </w:r>
      <w:r w:rsidRPr="001368F1">
        <w:rPr>
          <w:rFonts w:hint="eastAsia"/>
          <w:rtl/>
        </w:rPr>
        <w:t>לו</w:t>
      </w:r>
      <w:r w:rsidRPr="001368F1">
        <w:rPr>
          <w:rtl/>
        </w:rPr>
        <w:t xml:space="preserve"> </w:t>
      </w:r>
      <w:r w:rsidRPr="001368F1">
        <w:rPr>
          <w:rFonts w:hint="eastAsia"/>
          <w:rtl/>
        </w:rPr>
        <w:t>בכנסת</w:t>
      </w:r>
      <w:r w:rsidRPr="001368F1">
        <w:rPr>
          <w:rtl/>
        </w:rPr>
        <w:t xml:space="preserve"> </w:t>
      </w:r>
      <w:r w:rsidRPr="001368F1">
        <w:rPr>
          <w:rFonts w:hint="eastAsia"/>
          <w:rtl/>
        </w:rPr>
        <w:t>אני</w:t>
      </w:r>
      <w:r w:rsidRPr="001368F1">
        <w:rPr>
          <w:rtl/>
        </w:rPr>
        <w:t xml:space="preserve"> </w:t>
      </w:r>
      <w:r w:rsidRPr="001368F1">
        <w:rPr>
          <w:rFonts w:hint="eastAsia"/>
          <w:rtl/>
        </w:rPr>
        <w:t>סבור</w:t>
      </w:r>
      <w:r w:rsidRPr="001368F1">
        <w:rPr>
          <w:rtl/>
        </w:rPr>
        <w:t xml:space="preserve"> </w:t>
      </w:r>
      <w:r w:rsidRPr="001368F1">
        <w:rPr>
          <w:rFonts w:hint="eastAsia"/>
          <w:rtl/>
        </w:rPr>
        <w:t>כי</w:t>
      </w:r>
      <w:r w:rsidRPr="001368F1">
        <w:rPr>
          <w:rtl/>
        </w:rPr>
        <w:t xml:space="preserve"> </w:t>
      </w:r>
      <w:r w:rsidRPr="001368F1">
        <w:rPr>
          <w:rFonts w:hint="eastAsia"/>
          <w:rtl/>
        </w:rPr>
        <w:t>ש</w:t>
      </w:r>
      <w:r w:rsidRPr="001368F1" w:rsidR="00BD3CB0">
        <w:rPr>
          <w:rFonts w:hint="eastAsia"/>
          <w:rtl/>
        </w:rPr>
        <w:t>תכלית</w:t>
      </w:r>
      <w:r w:rsidRPr="001368F1" w:rsidR="00BD3CB0">
        <w:rPr>
          <w:rtl/>
        </w:rPr>
        <w:t xml:space="preserve"> התיקון המשתקף </w:t>
      </w:r>
      <w:r w:rsidRPr="001368F1">
        <w:rPr>
          <w:rFonts w:hint="eastAsia"/>
          <w:rtl/>
        </w:rPr>
        <w:t>בסעיף</w:t>
      </w:r>
      <w:r w:rsidRPr="001368F1">
        <w:rPr>
          <w:rtl/>
        </w:rPr>
        <w:t xml:space="preserve"> 8א(2) לחוק היא אך ורק </w:t>
      </w:r>
      <w:r w:rsidRPr="001368F1" w:rsidR="002803B6">
        <w:rPr>
          <w:rtl/>
        </w:rPr>
        <w:t xml:space="preserve">ליחס שלפיו תחושב תקרת ההוצאות של </w:t>
      </w:r>
      <w:r w:rsidRPr="001368F1">
        <w:rPr>
          <w:rFonts w:hint="eastAsia"/>
          <w:rtl/>
        </w:rPr>
        <w:t>כל</w:t>
      </w:r>
      <w:r w:rsidRPr="001368F1">
        <w:rPr>
          <w:rtl/>
        </w:rPr>
        <w:t xml:space="preserve"> אחת </w:t>
      </w:r>
      <w:r w:rsidRPr="001368F1" w:rsidR="002803B6">
        <w:rPr>
          <w:rtl/>
        </w:rPr>
        <w:t>מהסיעות המשתתפות</w:t>
      </w:r>
      <w:r w:rsidRPr="001368F1" w:rsidR="00EF570B">
        <w:rPr>
          <w:rtl/>
        </w:rPr>
        <w:t xml:space="preserve"> </w:t>
      </w:r>
      <w:r w:rsidRPr="001368F1" w:rsidR="00BD3CB0">
        <w:rPr>
          <w:rtl/>
        </w:rPr>
        <w:t xml:space="preserve">(דהיינו, הגישה הראשונה), ללא יצירת יחס </w:t>
      </w:r>
      <w:r w:rsidRPr="001368F1">
        <w:rPr>
          <w:rFonts w:hint="eastAsia"/>
          <w:rtl/>
        </w:rPr>
        <w:t>חלוקה</w:t>
      </w:r>
      <w:r w:rsidRPr="001368F1">
        <w:rPr>
          <w:rtl/>
        </w:rPr>
        <w:t xml:space="preserve"> </w:t>
      </w:r>
      <w:r w:rsidRPr="001368F1" w:rsidR="002803B6">
        <w:rPr>
          <w:rtl/>
        </w:rPr>
        <w:t xml:space="preserve">מחייב של תשלום </w:t>
      </w:r>
      <w:r w:rsidRPr="001368F1">
        <w:rPr>
          <w:rFonts w:hint="eastAsia"/>
          <w:rtl/>
        </w:rPr>
        <w:t>ה</w:t>
      </w:r>
      <w:r w:rsidRPr="001368F1" w:rsidR="002803B6">
        <w:rPr>
          <w:rtl/>
        </w:rPr>
        <w:t>הוצאות בפועל</w:t>
      </w:r>
      <w:r w:rsidRPr="001368F1" w:rsidR="00BD3CB0">
        <w:rPr>
          <w:rtl/>
        </w:rPr>
        <w:t xml:space="preserve">(דהיינו, </w:t>
      </w:r>
      <w:r w:rsidRPr="001368F1" w:rsidR="00BD3CB0">
        <w:rPr>
          <w:rFonts w:hint="eastAsia"/>
          <w:rtl/>
        </w:rPr>
        <w:t>הגישה</w:t>
      </w:r>
      <w:r w:rsidRPr="001368F1" w:rsidR="00BD3CB0">
        <w:rPr>
          <w:rtl/>
        </w:rPr>
        <w:t xml:space="preserve"> </w:t>
      </w:r>
      <w:r w:rsidRPr="001368F1" w:rsidR="00BD3CB0">
        <w:rPr>
          <w:rFonts w:hint="eastAsia"/>
          <w:rtl/>
        </w:rPr>
        <w:t>השני</w:t>
      </w:r>
      <w:r w:rsidRPr="001368F1" w:rsidR="00EF570B">
        <w:rPr>
          <w:rFonts w:hint="eastAsia"/>
          <w:rtl/>
        </w:rPr>
        <w:t>י</w:t>
      </w:r>
      <w:r w:rsidRPr="001368F1" w:rsidR="00BD3CB0">
        <w:rPr>
          <w:rFonts w:hint="eastAsia"/>
          <w:rtl/>
        </w:rPr>
        <w:t>ה</w:t>
      </w:r>
      <w:r w:rsidRPr="001368F1" w:rsidR="00BD3CB0">
        <w:rPr>
          <w:rtl/>
        </w:rPr>
        <w:t>).</w:t>
      </w:r>
      <w:r w:rsidRPr="001368F1" w:rsidR="002803B6">
        <w:rPr>
          <w:rtl/>
        </w:rPr>
        <w:t xml:space="preserve"> </w:t>
      </w:r>
    </w:p>
    <w:p w:rsidR="002A6F3E" w:rsidRPr="001368F1" w:rsidP="001652DC">
      <w:pPr>
        <w:pStyle w:val="RESHET"/>
        <w:keepLines/>
        <w:rPr>
          <w:b w:val="0"/>
          <w:bCs w:val="0"/>
          <w:rtl/>
        </w:rPr>
      </w:pPr>
      <w:r w:rsidRPr="001368F1">
        <w:rPr>
          <w:rFonts w:hint="eastAsia"/>
          <w:rtl/>
        </w:rPr>
        <w:t>לפיכך</w:t>
      </w:r>
      <w:r w:rsidRPr="001368F1">
        <w:rPr>
          <w:rtl/>
        </w:rPr>
        <w:t xml:space="preserve">, </w:t>
      </w:r>
      <w:r w:rsidRPr="001368F1">
        <w:rPr>
          <w:rFonts w:hint="eastAsia"/>
          <w:rtl/>
        </w:rPr>
        <w:t>כל</w:t>
      </w:r>
      <w:r w:rsidRPr="001368F1">
        <w:rPr>
          <w:rtl/>
        </w:rPr>
        <w:t xml:space="preserve"> עוד החריגה מהמוסכם עומדת במגבלת סע</w:t>
      </w:r>
      <w:r w:rsidRPr="001368F1">
        <w:rPr>
          <w:rFonts w:hint="eastAsia"/>
          <w:rtl/>
        </w:rPr>
        <w:t>יף</w:t>
      </w:r>
      <w:r w:rsidRPr="001368F1">
        <w:rPr>
          <w:rtl/>
        </w:rPr>
        <w:t xml:space="preserve"> 8(ב) לחוק הקובע כי "לעניין יחס החלוקה, הפרש האחוזים בין שיעור חלקה של סיעה מסוימת בסכום המימון ובין שיעור חלקה בסכום הוצאות הבחירות המותר לא יעלה על 40", </w:t>
      </w:r>
      <w:r w:rsidRPr="001368F1">
        <w:rPr>
          <w:rFonts w:hint="eastAsia"/>
          <w:rtl/>
        </w:rPr>
        <w:t>היא</w:t>
      </w:r>
      <w:r w:rsidRPr="001368F1">
        <w:rPr>
          <w:rtl/>
        </w:rPr>
        <w:t xml:space="preserve"> </w:t>
      </w:r>
      <w:r w:rsidRPr="001368F1">
        <w:rPr>
          <w:rFonts w:hint="eastAsia"/>
          <w:rtl/>
        </w:rPr>
        <w:t>אינה</w:t>
      </w:r>
      <w:r w:rsidRPr="001368F1">
        <w:rPr>
          <w:rtl/>
        </w:rPr>
        <w:t xml:space="preserve"> </w:t>
      </w:r>
      <w:r w:rsidRPr="001368F1">
        <w:rPr>
          <w:rFonts w:hint="eastAsia"/>
          <w:rtl/>
        </w:rPr>
        <w:t>מהווה</w:t>
      </w:r>
      <w:r w:rsidRPr="001368F1">
        <w:rPr>
          <w:rtl/>
        </w:rPr>
        <w:t xml:space="preserve"> </w:t>
      </w:r>
      <w:r w:rsidRPr="001368F1">
        <w:rPr>
          <w:rFonts w:hint="eastAsia"/>
          <w:rtl/>
        </w:rPr>
        <w:t>ליקוי</w:t>
      </w:r>
      <w:r w:rsidRPr="001368F1">
        <w:rPr>
          <w:rtl/>
        </w:rPr>
        <w:t>.</w:t>
      </w:r>
      <w:r w:rsidR="0061559E">
        <w:rPr>
          <w:rtl/>
        </w:rPr>
        <w:t xml:space="preserve"> </w:t>
      </w:r>
    </w:p>
    <w:p w:rsidR="00773818" w:rsidRPr="001368F1" w:rsidP="001652DC">
      <w:pPr>
        <w:pStyle w:val="RESHET"/>
        <w:keepLines/>
        <w:rPr>
          <w:b w:val="0"/>
          <w:bCs w:val="0"/>
          <w:rtl/>
        </w:rPr>
      </w:pPr>
      <w:r w:rsidRPr="001368F1">
        <w:rPr>
          <w:rFonts w:hint="eastAsia"/>
          <w:rtl/>
        </w:rPr>
        <w:t>לעומת</w:t>
      </w:r>
      <w:r w:rsidRPr="001368F1">
        <w:rPr>
          <w:rtl/>
        </w:rPr>
        <w:t xml:space="preserve"> זאת, </w:t>
      </w:r>
      <w:r w:rsidRPr="001368F1" w:rsidR="00884DB7">
        <w:rPr>
          <w:rFonts w:hint="eastAsia"/>
          <w:rtl/>
        </w:rPr>
        <w:t>במקרים</w:t>
      </w:r>
      <w:r w:rsidRPr="001368F1" w:rsidR="00884DB7">
        <w:rPr>
          <w:rtl/>
        </w:rPr>
        <w:t xml:space="preserve"> בהם הפרש </w:t>
      </w:r>
      <w:r w:rsidRPr="001368F1" w:rsidR="00EF570B">
        <w:rPr>
          <w:rFonts w:hint="eastAsia"/>
          <w:rtl/>
        </w:rPr>
        <w:t>האחוזים</w:t>
      </w:r>
      <w:r w:rsidRPr="001368F1" w:rsidR="00EF570B">
        <w:rPr>
          <w:rtl/>
        </w:rPr>
        <w:t xml:space="preserve"> </w:t>
      </w:r>
      <w:r w:rsidRPr="001368F1" w:rsidR="00884DB7">
        <w:rPr>
          <w:rFonts w:hint="eastAsia"/>
          <w:rtl/>
        </w:rPr>
        <w:t>בין</w:t>
      </w:r>
      <w:r w:rsidRPr="001368F1" w:rsidR="00884DB7">
        <w:rPr>
          <w:rtl/>
        </w:rPr>
        <w:t xml:space="preserve"> המימון לבין ההוצאות </w:t>
      </w:r>
      <w:r w:rsidRPr="001368F1">
        <w:rPr>
          <w:rFonts w:hint="eastAsia"/>
          <w:rtl/>
        </w:rPr>
        <w:t>בפועל</w:t>
      </w:r>
      <w:r w:rsidRPr="001368F1">
        <w:rPr>
          <w:rtl/>
        </w:rPr>
        <w:t xml:space="preserve"> </w:t>
      </w:r>
      <w:r w:rsidRPr="001368F1" w:rsidR="00884DB7">
        <w:rPr>
          <w:rFonts w:hint="eastAsia"/>
          <w:rtl/>
        </w:rPr>
        <w:t>עולה</w:t>
      </w:r>
      <w:r w:rsidRPr="001368F1" w:rsidR="00884DB7">
        <w:rPr>
          <w:rtl/>
        </w:rPr>
        <w:t xml:space="preserve"> על 40, </w:t>
      </w:r>
      <w:r w:rsidRPr="001368F1">
        <w:rPr>
          <w:rFonts w:hint="eastAsia"/>
          <w:rtl/>
        </w:rPr>
        <w:t>ייקבע</w:t>
      </w:r>
      <w:r w:rsidRPr="001368F1">
        <w:rPr>
          <w:rtl/>
        </w:rPr>
        <w:t xml:space="preserve"> </w:t>
      </w:r>
      <w:r w:rsidRPr="001368F1" w:rsidR="00884DB7">
        <w:rPr>
          <w:rFonts w:hint="eastAsia"/>
          <w:rtl/>
        </w:rPr>
        <w:t>כי</w:t>
      </w:r>
      <w:r w:rsidRPr="001368F1" w:rsidR="00884DB7">
        <w:rPr>
          <w:rtl/>
        </w:rPr>
        <w:t xml:space="preserve"> קיים ליקוי בהתנהלות הסיעות המשתתפות, </w:t>
      </w:r>
      <w:r w:rsidRPr="001368F1">
        <w:rPr>
          <w:rFonts w:hint="eastAsia"/>
          <w:rtl/>
        </w:rPr>
        <w:t>ולקביעה</w:t>
      </w:r>
      <w:r w:rsidRPr="001368F1">
        <w:rPr>
          <w:rtl/>
        </w:rPr>
        <w:t xml:space="preserve"> </w:t>
      </w:r>
      <w:r w:rsidRPr="001368F1">
        <w:rPr>
          <w:rFonts w:hint="eastAsia"/>
          <w:rtl/>
        </w:rPr>
        <w:t>זו</w:t>
      </w:r>
      <w:r w:rsidRPr="001368F1">
        <w:rPr>
          <w:rtl/>
        </w:rPr>
        <w:t xml:space="preserve"> </w:t>
      </w:r>
      <w:r w:rsidRPr="001368F1">
        <w:rPr>
          <w:rFonts w:hint="eastAsia"/>
          <w:rtl/>
        </w:rPr>
        <w:t>תצטרף</w:t>
      </w:r>
      <w:r w:rsidRPr="001368F1">
        <w:rPr>
          <w:rtl/>
        </w:rPr>
        <w:t xml:space="preserve"> </w:t>
      </w:r>
      <w:r w:rsidRPr="001368F1">
        <w:rPr>
          <w:rFonts w:hint="eastAsia"/>
          <w:rtl/>
        </w:rPr>
        <w:t>סנקציה</w:t>
      </w:r>
      <w:r w:rsidRPr="001368F1">
        <w:rPr>
          <w:rtl/>
        </w:rPr>
        <w:t xml:space="preserve"> </w:t>
      </w:r>
      <w:r w:rsidRPr="001368F1">
        <w:rPr>
          <w:rFonts w:hint="eastAsia"/>
          <w:rtl/>
        </w:rPr>
        <w:t>כספית</w:t>
      </w:r>
      <w:r w:rsidRPr="001368F1" w:rsidR="002A6F3E">
        <w:rPr>
          <w:rtl/>
        </w:rPr>
        <w:t>.</w:t>
      </w:r>
    </w:p>
    <w:p w:rsidR="006D280B" w:rsidP="001368F1">
      <w:pPr>
        <w:spacing w:after="120" w:line="260" w:lineRule="exact"/>
        <w:jc w:val="both"/>
        <w:rPr>
          <w:rFonts w:cs="FrankRuehl"/>
          <w:rtl/>
        </w:rPr>
      </w:pPr>
    </w:p>
    <w:p w:rsidR="004E093F" w:rsidP="001368F1">
      <w:pPr>
        <w:spacing w:after="120" w:line="260" w:lineRule="exact"/>
        <w:jc w:val="both"/>
        <w:rPr>
          <w:rFonts w:cs="FrankRuehl"/>
          <w:rtl/>
        </w:rPr>
        <w:sectPr w:rsidSect="001368F1">
          <w:headerReference w:type="even" r:id="rId15"/>
          <w:headerReference w:type="default" r:id="rId16"/>
          <w:footerReference w:type="first" r:id="rId17"/>
          <w:pgSz w:w="11906" w:h="16838" w:code="9"/>
          <w:pgMar w:top="2098" w:right="2608" w:bottom="3686" w:left="2608" w:header="1531" w:footer="1247" w:gutter="0"/>
          <w:cols w:space="708"/>
          <w:bidi/>
          <w:docGrid w:linePitch="360"/>
        </w:sectPr>
      </w:pPr>
    </w:p>
    <w:p w:rsidR="004E093F" w:rsidRPr="003B0FE0" w:rsidP="001368F1">
      <w:pPr>
        <w:spacing w:after="120" w:line="260" w:lineRule="exact"/>
        <w:jc w:val="both"/>
        <w:rPr>
          <w:rFonts w:cs="FrankRuehl"/>
          <w:rtl/>
        </w:rPr>
      </w:pPr>
    </w:p>
    <w:sectPr w:rsidSect="001368F1">
      <w:headerReference w:type="even" r:id="rId18"/>
      <w:pgSz w:w="11906" w:h="16838" w:code="9"/>
      <w:pgMar w:top="2098" w:right="2608" w:bottom="3686" w:left="2608" w:header="1531" w:footer="1247"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633" w:rsidP="00FF25D0">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Pr>
        <w:rFonts w:hint="cs"/>
        <w:sz w:val="16"/>
        <w:szCs w:val="16"/>
        <w:rtl/>
      </w:rPr>
      <w:t>פרק ראשון</w:t>
    </w:r>
  </w:p>
  <w:p w:rsidR="00CB5633" w:rsidP="001368F1">
    <w:pPr>
      <w:pStyle w:val="Footer"/>
      <w:tabs>
        <w:tab w:val="left" w:pos="1222"/>
      </w:tabs>
      <w:spacing w:line="160" w:lineRule="exact"/>
      <w:ind w:left="1225" w:hanging="1225"/>
      <w:rPr>
        <w:sz w:val="16"/>
        <w:szCs w:val="16"/>
        <w:rtl/>
      </w:rPr>
    </w:pPr>
    <w:r>
      <w:rPr>
        <w:sz w:val="16"/>
        <w:szCs w:val="16"/>
        <w:rtl/>
      </w:rPr>
      <w:t>מסגרת הפרסום:</w:t>
    </w:r>
    <w:r>
      <w:rPr>
        <w:sz w:val="16"/>
        <w:szCs w:val="16"/>
        <w:rtl/>
      </w:rPr>
      <w:tab/>
    </w:r>
    <w:r w:rsidRPr="00A55817">
      <w:rPr>
        <w:sz w:val="16"/>
        <w:szCs w:val="16"/>
        <w:rtl/>
      </w:rPr>
      <w:t>דו</w:t>
    </w:r>
    <w:r w:rsidRPr="00A55817">
      <w:rPr>
        <w:rFonts w:hint="cs"/>
        <w:sz w:val="16"/>
        <w:szCs w:val="16"/>
        <w:rtl/>
      </w:rPr>
      <w:t>ח</w:t>
    </w:r>
    <w:r w:rsidRPr="00A55817">
      <w:rPr>
        <w:sz w:val="16"/>
        <w:szCs w:val="16"/>
        <w:rtl/>
      </w:rPr>
      <w:t xml:space="preserve"> על תוצאות ביקורת חשבונות </w:t>
    </w:r>
    <w:r w:rsidRPr="00A55817">
      <w:rPr>
        <w:rFonts w:hint="cs"/>
        <w:sz w:val="16"/>
        <w:szCs w:val="16"/>
        <w:rtl/>
      </w:rPr>
      <w:t>סיעות ורשימות שהשתתפו בבחירות לרשויות המקומיות באוקטובר 2013</w:t>
    </w:r>
  </w:p>
  <w:p w:rsidR="00CB5633" w:rsidRPr="001368F1" w:rsidP="001368F1">
    <w:pPr>
      <w:pStyle w:val="Footer"/>
      <w:tabs>
        <w:tab w:val="left" w:pos="1222"/>
      </w:tabs>
      <w:spacing w:line="160" w:lineRule="exact"/>
      <w:rPr>
        <w:sz w:val="16"/>
        <w:szCs w:val="16"/>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633" w:rsidP="00FF25D0">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Pr>
        <w:rFonts w:hint="cs"/>
        <w:sz w:val="16"/>
        <w:szCs w:val="16"/>
        <w:rtl/>
      </w:rPr>
      <w:t>פרק ראשון</w:t>
    </w:r>
  </w:p>
  <w:p w:rsidR="00CB5633" w:rsidP="0046709B">
    <w:pPr>
      <w:pStyle w:val="Footer"/>
      <w:tabs>
        <w:tab w:val="left" w:pos="1222"/>
      </w:tabs>
      <w:spacing w:line="160" w:lineRule="exact"/>
      <w:ind w:left="1225" w:hanging="1225"/>
      <w:rPr>
        <w:sz w:val="16"/>
        <w:szCs w:val="16"/>
        <w:rtl/>
      </w:rPr>
    </w:pPr>
    <w:r>
      <w:rPr>
        <w:sz w:val="16"/>
        <w:szCs w:val="16"/>
        <w:rtl/>
      </w:rPr>
      <w:t>מסגרת הפרסום:</w:t>
    </w:r>
    <w:r>
      <w:rPr>
        <w:sz w:val="16"/>
        <w:szCs w:val="16"/>
        <w:rtl/>
      </w:rPr>
      <w:tab/>
    </w:r>
    <w:r w:rsidRPr="00A55817">
      <w:rPr>
        <w:sz w:val="16"/>
        <w:szCs w:val="16"/>
        <w:rtl/>
      </w:rPr>
      <w:t>דו</w:t>
    </w:r>
    <w:r w:rsidRPr="00A55817">
      <w:rPr>
        <w:rFonts w:hint="cs"/>
        <w:sz w:val="16"/>
        <w:szCs w:val="16"/>
        <w:rtl/>
      </w:rPr>
      <w:t>ח</w:t>
    </w:r>
    <w:r w:rsidRPr="00A55817">
      <w:rPr>
        <w:sz w:val="16"/>
        <w:szCs w:val="16"/>
        <w:rtl/>
      </w:rPr>
      <w:t xml:space="preserve"> על תוצאות ביקורת חשבונות </w:t>
    </w:r>
    <w:r w:rsidRPr="00A55817">
      <w:rPr>
        <w:rFonts w:hint="cs"/>
        <w:sz w:val="16"/>
        <w:szCs w:val="16"/>
        <w:rtl/>
      </w:rPr>
      <w:t>סיעות ורשימות שהשתתפו בבחירות לרשויות המקומיות באוקטובר 2013</w:t>
    </w:r>
  </w:p>
  <w:p w:rsidR="00CB5633" w:rsidRPr="001368F1" w:rsidP="001368F1">
    <w:pPr>
      <w:pStyle w:val="Footer"/>
      <w:tabs>
        <w:tab w:val="left" w:pos="1222"/>
      </w:tabs>
      <w:spacing w:line="160" w:lineRule="exact"/>
      <w:rPr>
        <w:sz w:val="16"/>
        <w:szCs w:val="16"/>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633" w:rsidP="0046709B">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A55817">
      <w:rPr>
        <w:sz w:val="16"/>
        <w:szCs w:val="16"/>
        <w:rtl/>
      </w:rPr>
      <w:t>דו</w:t>
    </w:r>
    <w:r w:rsidRPr="00A55817">
      <w:rPr>
        <w:rFonts w:hint="cs"/>
        <w:sz w:val="16"/>
        <w:szCs w:val="16"/>
        <w:rtl/>
      </w:rPr>
      <w:t>ח</w:t>
    </w:r>
    <w:r w:rsidRPr="00A55817">
      <w:rPr>
        <w:sz w:val="16"/>
        <w:szCs w:val="16"/>
        <w:rtl/>
      </w:rPr>
      <w:t xml:space="preserve"> על תוצאות ביקורת חשבונות </w:t>
    </w:r>
    <w:r w:rsidRPr="00A55817">
      <w:rPr>
        <w:rFonts w:hint="cs"/>
        <w:sz w:val="16"/>
        <w:szCs w:val="16"/>
        <w:rtl/>
      </w:rPr>
      <w:t>סיעות ורשימות שהשתתפו בבחירות לרשויות המקומיות באוקטובר 2013</w:t>
    </w:r>
  </w:p>
  <w:p w:rsidR="00CB5633" w:rsidP="0046709B">
    <w:pPr>
      <w:pStyle w:val="Footer"/>
      <w:tabs>
        <w:tab w:val="left" w:pos="1222"/>
      </w:tabs>
      <w:spacing w:line="160" w:lineRule="exact"/>
      <w:ind w:left="1225" w:hanging="1225"/>
      <w:rPr>
        <w:sz w:val="16"/>
        <w:szCs w:val="16"/>
        <w:rtl/>
      </w:rPr>
    </w:pPr>
    <w:r>
      <w:rPr>
        <w:sz w:val="16"/>
        <w:szCs w:val="16"/>
        <w:rtl/>
      </w:rPr>
      <w:t>מסגרת הפרסום:</w:t>
    </w:r>
    <w:r>
      <w:rPr>
        <w:sz w:val="16"/>
        <w:szCs w:val="16"/>
        <w:rtl/>
      </w:rPr>
      <w:tab/>
    </w:r>
    <w:r w:rsidRPr="00A55817">
      <w:rPr>
        <w:sz w:val="16"/>
        <w:szCs w:val="16"/>
        <w:rtl/>
      </w:rPr>
      <w:t>דו</w:t>
    </w:r>
    <w:r w:rsidRPr="00A55817">
      <w:rPr>
        <w:rFonts w:hint="cs"/>
        <w:sz w:val="16"/>
        <w:szCs w:val="16"/>
        <w:rtl/>
      </w:rPr>
      <w:t>ח</w:t>
    </w:r>
    <w:r w:rsidRPr="00A55817">
      <w:rPr>
        <w:sz w:val="16"/>
        <w:szCs w:val="16"/>
        <w:rtl/>
      </w:rPr>
      <w:t xml:space="preserve"> על תוצאות ביקורת חשבונות </w:t>
    </w:r>
    <w:r w:rsidRPr="00A55817">
      <w:rPr>
        <w:rFonts w:hint="cs"/>
        <w:sz w:val="16"/>
        <w:szCs w:val="16"/>
        <w:rtl/>
      </w:rPr>
      <w:t>סיעות ורשימות שהשתתפו בבחירות לרשויות המקומיות באוקטובר 2013</w:t>
    </w:r>
  </w:p>
  <w:p w:rsidR="00CB5633" w:rsidRPr="001368F1" w:rsidP="001368F1">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F2A4A">
      <w:pPr>
        <w:spacing w:after="120"/>
        <w:rPr>
          <w:sz w:val="16"/>
          <w:szCs w:val="16"/>
        </w:rPr>
      </w:pPr>
      <w:r>
        <w:rPr>
          <w:rFonts w:hint="cs"/>
          <w:sz w:val="16"/>
          <w:szCs w:val="16"/>
          <w:rtl/>
        </w:rPr>
        <w:t>__________________</w:t>
      </w:r>
    </w:p>
  </w:footnote>
  <w:footnote w:type="continuationSeparator" w:id="1">
    <w:p w:rsidR="00FF2A4A">
      <w:r>
        <w:continuationSeparator/>
      </w:r>
    </w:p>
  </w:footnote>
  <w:footnote w:id="2">
    <w:p w:rsidR="00CB5633" w:rsidP="00F96F4D">
      <w:pPr>
        <w:pStyle w:val="FootnoteText"/>
        <w:spacing w:line="220" w:lineRule="exact"/>
        <w:ind w:left="397"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t>אורנית, אלפי מנשה, אלקנה, אפרת, אריאל, בית אל, בית אריה, ביתר עילית, גבעת זאב, הר אדר, מעלה אדומים, מעלה אפרים, מודיעין עילית, עמנואל, קדומים, קריית ארבע, קרני שומרון.</w:t>
      </w:r>
    </w:p>
  </w:footnote>
  <w:footnote w:id="3">
    <w:p w:rsidR="00CB5633" w:rsidRPr="001368F1" w:rsidP="001368F1">
      <w:pPr>
        <w:pStyle w:val="FootnoteText"/>
        <w:keepLines/>
        <w:spacing w:line="220" w:lineRule="exact"/>
        <w:ind w:left="397" w:hanging="397"/>
        <w:jc w:val="both"/>
        <w:rPr>
          <w:rFonts w:cs="FrankRuehl"/>
          <w:rtl/>
        </w:rPr>
      </w:pPr>
      <w:r w:rsidRPr="001368F1">
        <w:rPr>
          <w:rStyle w:val="FootnoteReference"/>
          <w:rFonts w:ascii="FrankRuehl" w:hAnsi="FrankRuehl" w:cs="FrankRuehl"/>
          <w:vertAlign w:val="baseline"/>
        </w:rPr>
        <w:footnoteRef/>
      </w:r>
      <w:r w:rsidRPr="001368F1">
        <w:rPr>
          <w:rFonts w:cs="FrankRuehl"/>
          <w:rtl/>
        </w:rPr>
        <w:t xml:space="preserve"> </w:t>
      </w:r>
      <w:r w:rsidRPr="001368F1">
        <w:rPr>
          <w:rFonts w:cs="FrankRuehl"/>
          <w:rtl/>
        </w:rPr>
        <w:tab/>
      </w:r>
      <w:r w:rsidRPr="001368F1">
        <w:rPr>
          <w:rFonts w:cs="FrankRuehl" w:hint="eastAsia"/>
          <w:rtl/>
        </w:rPr>
        <w:t>התקבל</w:t>
      </w:r>
      <w:r w:rsidRPr="001368F1">
        <w:rPr>
          <w:rFonts w:cs="FrankRuehl"/>
          <w:rtl/>
        </w:rPr>
        <w:t xml:space="preserve"> בכנסת ביום ב' באדר ב' </w:t>
      </w:r>
      <w:r w:rsidRPr="001368F1">
        <w:rPr>
          <w:rFonts w:cs="FrankRuehl" w:hint="eastAsia"/>
          <w:rtl/>
        </w:rPr>
        <w:t>התשע</w:t>
      </w:r>
      <w:r w:rsidRPr="001368F1">
        <w:rPr>
          <w:rFonts w:cs="FrankRuehl"/>
          <w:rtl/>
        </w:rPr>
        <w:t>"ד</w:t>
      </w:r>
      <w:r w:rsidRPr="001368F1">
        <w:rPr>
          <w:rFonts w:cs="FrankRuehl"/>
          <w:rtl/>
        </w:rPr>
        <w:t xml:space="preserve"> (4 במרץ 2014). </w:t>
      </w:r>
    </w:p>
  </w:footnote>
  <w:footnote w:id="4">
    <w:p w:rsidR="00CB5633" w:rsidRPr="00DA2DC2" w:rsidP="0096202F">
      <w:pPr>
        <w:pStyle w:val="FootnoteText"/>
        <w:keepLines/>
        <w:spacing w:line="220" w:lineRule="exact"/>
        <w:ind w:left="397" w:hanging="397"/>
        <w:jc w:val="both"/>
        <w:rPr>
          <w:rFonts w:cs="FrankRuehl"/>
        </w:rPr>
      </w:pPr>
      <w:r w:rsidRPr="009B2824">
        <w:rPr>
          <w:rStyle w:val="FootnoteReference"/>
          <w:rFonts w:ascii="FrankRuehl" w:hAnsi="FrankRuehl" w:cs="FrankRuehl"/>
          <w:vertAlign w:val="baseline"/>
        </w:rPr>
        <w:footnoteRef/>
      </w:r>
      <w:r w:rsidRPr="00DA2DC2">
        <w:rPr>
          <w:rtl/>
        </w:rPr>
        <w:t xml:space="preserve"> </w:t>
      </w:r>
      <w:r w:rsidRPr="00DA2DC2">
        <w:rPr>
          <w:rFonts w:hint="cs"/>
          <w:rtl/>
        </w:rPr>
        <w:tab/>
      </w:r>
      <w:r w:rsidRPr="00DA2DC2">
        <w:rPr>
          <w:rFonts w:cs="FrankRuehl" w:hint="cs"/>
          <w:rtl/>
        </w:rPr>
        <w:t>מהן 1372 סיעות מקומיות ו-5</w:t>
      </w:r>
      <w:r w:rsidRPr="0096202F" w:rsidR="0096202F">
        <w:rPr>
          <w:rFonts w:cs="FrankRuehl" w:hint="cs"/>
          <w:rtl/>
        </w:rPr>
        <w:t>6</w:t>
      </w:r>
      <w:r w:rsidRPr="00DA2DC2">
        <w:rPr>
          <w:rFonts w:cs="FrankRuehl" w:hint="cs"/>
          <w:rtl/>
        </w:rPr>
        <w:t xml:space="preserve"> סיעות משתתפות שהיו חלק ב-2</w:t>
      </w:r>
      <w:r w:rsidRPr="0096202F" w:rsidR="0096202F">
        <w:rPr>
          <w:rFonts w:cs="FrankRuehl" w:hint="cs"/>
          <w:rtl/>
        </w:rPr>
        <w:t>6</w:t>
      </w:r>
      <w:r w:rsidRPr="00DA2DC2">
        <w:rPr>
          <w:rFonts w:cs="FrankRuehl" w:hint="cs"/>
          <w:rtl/>
        </w:rPr>
        <w:t xml:space="preserve"> רשימות משותפות.</w:t>
      </w:r>
    </w:p>
  </w:footnote>
  <w:footnote w:id="5">
    <w:p w:rsidR="00CB5633" w:rsidRPr="001368F1" w:rsidP="00C61BB5">
      <w:pPr>
        <w:pStyle w:val="FootnoteText"/>
        <w:keepLines/>
        <w:spacing w:line="220" w:lineRule="exact"/>
        <w:ind w:left="397" w:hanging="397"/>
        <w:jc w:val="both"/>
        <w:rPr>
          <w:rFonts w:cs="FrankRuehl"/>
          <w:rtl/>
        </w:rPr>
      </w:pPr>
      <w:r w:rsidRPr="001368F1">
        <w:rPr>
          <w:rStyle w:val="FootnoteReference"/>
          <w:rFonts w:ascii="FrankRuehl" w:hAnsi="FrankRuehl" w:cs="FrankRuehl"/>
          <w:vertAlign w:val="baseline"/>
        </w:rPr>
        <w:footnoteRef/>
      </w:r>
      <w:r w:rsidRPr="001368F1">
        <w:rPr>
          <w:rFonts w:cs="FrankRuehl"/>
          <w:rtl/>
        </w:rPr>
        <w:t xml:space="preserve"> </w:t>
      </w:r>
      <w:r w:rsidRPr="001368F1">
        <w:rPr>
          <w:rFonts w:cs="FrankRuehl"/>
          <w:rtl/>
        </w:rPr>
        <w:tab/>
      </w:r>
      <w:r w:rsidRPr="001368F1">
        <w:rPr>
          <w:rFonts w:cs="FrankRuehl" w:hint="eastAsia"/>
          <w:b/>
          <w:bCs/>
          <w:rtl/>
        </w:rPr>
        <w:t>מבקר</w:t>
      </w:r>
      <w:r w:rsidRPr="001368F1">
        <w:rPr>
          <w:rFonts w:cs="FrankRuehl"/>
          <w:b/>
          <w:bCs/>
          <w:rtl/>
        </w:rPr>
        <w:t xml:space="preserve"> </w:t>
      </w:r>
      <w:r w:rsidRPr="001368F1">
        <w:rPr>
          <w:rFonts w:cs="FrankRuehl" w:hint="eastAsia"/>
          <w:b/>
          <w:bCs/>
          <w:rtl/>
        </w:rPr>
        <w:t>המדינה</w:t>
      </w:r>
      <w:r w:rsidRPr="001368F1">
        <w:rPr>
          <w:rFonts w:cs="FrankRuehl"/>
          <w:b/>
          <w:bCs/>
          <w:rtl/>
        </w:rPr>
        <w:t>,</w:t>
      </w:r>
      <w:r w:rsidRPr="001368F1">
        <w:rPr>
          <w:rFonts w:cs="FrankRuehl"/>
          <w:rtl/>
        </w:rPr>
        <w:t xml:space="preserve"> דוח על תוצאות ביקורת החשבונות של המתמודדים בבחירות המקדימות במפלגות השונות על מועמדות מטעמן לתפקיד חבר הכנסת התשע עשרה (יולי 2013), עמ' 37-36.</w:t>
      </w:r>
    </w:p>
  </w:footnote>
  <w:footnote w:id="6">
    <w:p w:rsidR="00CB5633" w:rsidRPr="004D7B33" w:rsidP="00C61BB5">
      <w:pPr>
        <w:pStyle w:val="FootnoteText"/>
        <w:keepLines/>
        <w:spacing w:line="220" w:lineRule="exact"/>
        <w:ind w:left="397" w:hanging="397"/>
        <w:jc w:val="both"/>
        <w:rPr>
          <w:rFonts w:cs="FrankRuehl"/>
          <w:rtl/>
        </w:rPr>
      </w:pPr>
      <w:r w:rsidRPr="00C61BB5">
        <w:rPr>
          <w:rStyle w:val="FootnoteReference"/>
          <w:rFonts w:ascii="FrankRuehl" w:hAnsi="FrankRuehl" w:cs="FrankRuehl"/>
          <w:vertAlign w:val="baseline"/>
        </w:rPr>
        <w:footnoteRef/>
      </w:r>
      <w:r w:rsidRPr="00C61BB5">
        <w:rPr>
          <w:rStyle w:val="FootnoteReference"/>
          <w:rFonts w:ascii="FrankRuehl" w:hAnsi="FrankRuehl" w:cs="FrankRuehl"/>
          <w:vertAlign w:val="baseline"/>
          <w:rtl/>
        </w:rPr>
        <w:t xml:space="preserve"> </w:t>
      </w:r>
      <w:r>
        <w:rPr>
          <w:rFonts w:hint="cs"/>
          <w:rtl/>
        </w:rPr>
        <w:tab/>
      </w:r>
      <w:r w:rsidRPr="004D7B33">
        <w:rPr>
          <w:rFonts w:cs="FrankRuehl" w:hint="cs"/>
          <w:b/>
          <w:bCs/>
          <w:rtl/>
        </w:rPr>
        <w:t>מבקר המדינה</w:t>
      </w:r>
      <w:r w:rsidRPr="004D7B33">
        <w:rPr>
          <w:rFonts w:cs="FrankRuehl" w:hint="cs"/>
          <w:rtl/>
        </w:rPr>
        <w:t xml:space="preserve">, </w:t>
      </w:r>
      <w:r w:rsidRPr="004D7B33">
        <w:rPr>
          <w:rFonts w:cs="FrankRuehl"/>
          <w:rtl/>
        </w:rPr>
        <w:t>דוח על תוצאות ביקורת חשבונות הסיעות שהשתתפו בבחירות לעיריית קריית אונו שהתקיימו ב</w:t>
      </w:r>
      <w:r w:rsidRPr="004D7B33">
        <w:rPr>
          <w:rFonts w:cs="FrankRuehl" w:hint="cs"/>
          <w:rtl/>
        </w:rPr>
        <w:t xml:space="preserve">אפריל </w:t>
      </w:r>
      <w:r w:rsidRPr="004D7B33">
        <w:rPr>
          <w:rFonts w:cs="FrankRuehl"/>
          <w:rtl/>
        </w:rPr>
        <w:t>2003</w:t>
      </w:r>
      <w:r w:rsidRPr="004D7B33">
        <w:rPr>
          <w:rFonts w:cs="FrankRuehl" w:hint="cs"/>
          <w:rtl/>
        </w:rPr>
        <w:t xml:space="preserve"> (דצמבר 2003).</w:t>
      </w:r>
    </w:p>
  </w:footnote>
  <w:footnote w:id="7">
    <w:p w:rsidR="00CB5633" w:rsidRPr="001368F1" w:rsidP="001368F1">
      <w:pPr>
        <w:pStyle w:val="FootnoteText"/>
        <w:keepLines/>
        <w:spacing w:line="220" w:lineRule="exact"/>
        <w:ind w:left="397" w:hanging="397"/>
        <w:jc w:val="both"/>
        <w:rPr>
          <w:rFonts w:cs="FrankRuehl"/>
        </w:rPr>
      </w:pPr>
      <w:r w:rsidRPr="001368F1">
        <w:rPr>
          <w:rStyle w:val="FootnoteReference"/>
          <w:rFonts w:ascii="FrankRuehl" w:hAnsi="FrankRuehl" w:cs="FrankRuehl"/>
          <w:vertAlign w:val="baseline"/>
        </w:rPr>
        <w:footnoteRef/>
      </w:r>
      <w:r w:rsidRPr="001368F1">
        <w:rPr>
          <w:rFonts w:cs="FrankRuehl"/>
          <w:rtl/>
        </w:rPr>
        <w:t xml:space="preserve"> </w:t>
      </w:r>
      <w:r w:rsidRPr="001368F1">
        <w:rPr>
          <w:rFonts w:cs="FrankRuehl"/>
          <w:rtl/>
        </w:rPr>
        <w:tab/>
      </w:r>
      <w:r w:rsidRPr="001368F1">
        <w:rPr>
          <w:rFonts w:cs="FrankRuehl" w:hint="eastAsia"/>
          <w:rtl/>
        </w:rPr>
        <w:t>מבקר</w:t>
      </w:r>
      <w:r w:rsidRPr="001368F1">
        <w:rPr>
          <w:rFonts w:cs="FrankRuehl"/>
          <w:rtl/>
        </w:rPr>
        <w:t xml:space="preserve"> המדינה, דוח </w:t>
      </w:r>
      <w:r w:rsidRPr="001368F1">
        <w:rPr>
          <w:rFonts w:cs="FrankRuehl" w:hint="eastAsia"/>
          <w:rtl/>
        </w:rPr>
        <w:t>על</w:t>
      </w:r>
      <w:r w:rsidRPr="001368F1">
        <w:rPr>
          <w:rFonts w:cs="FrankRuehl"/>
          <w:rtl/>
        </w:rPr>
        <w:t xml:space="preserve"> </w:t>
      </w:r>
      <w:r w:rsidRPr="001368F1">
        <w:rPr>
          <w:rFonts w:cs="FrankRuehl" w:hint="eastAsia"/>
          <w:rtl/>
        </w:rPr>
        <w:t>תוצאות</w:t>
      </w:r>
      <w:r w:rsidRPr="001368F1">
        <w:rPr>
          <w:rFonts w:cs="FrankRuehl"/>
          <w:rtl/>
        </w:rPr>
        <w:t xml:space="preserve"> </w:t>
      </w:r>
      <w:r w:rsidRPr="001368F1">
        <w:rPr>
          <w:rFonts w:cs="FrankRuehl" w:hint="eastAsia"/>
          <w:rtl/>
        </w:rPr>
        <w:t>ביקורת</w:t>
      </w:r>
      <w:r w:rsidRPr="001368F1">
        <w:rPr>
          <w:rFonts w:cs="FrankRuehl"/>
          <w:rtl/>
        </w:rPr>
        <w:t xml:space="preserve"> </w:t>
      </w:r>
      <w:r w:rsidRPr="001368F1">
        <w:rPr>
          <w:rFonts w:cs="FrankRuehl" w:hint="eastAsia"/>
          <w:rtl/>
        </w:rPr>
        <w:t>חשבונות</w:t>
      </w:r>
      <w:r w:rsidRPr="001368F1">
        <w:rPr>
          <w:rFonts w:cs="FrankRuehl"/>
          <w:rtl/>
        </w:rPr>
        <w:t xml:space="preserve"> </w:t>
      </w:r>
      <w:r w:rsidRPr="001368F1">
        <w:rPr>
          <w:rFonts w:cs="FrankRuehl" w:hint="eastAsia"/>
          <w:rtl/>
        </w:rPr>
        <w:t>סיעות</w:t>
      </w:r>
      <w:r w:rsidRPr="001368F1">
        <w:rPr>
          <w:rFonts w:cs="FrankRuehl"/>
          <w:rtl/>
        </w:rPr>
        <w:t xml:space="preserve"> </w:t>
      </w:r>
      <w:r w:rsidRPr="001368F1">
        <w:rPr>
          <w:rFonts w:cs="FrankRuehl" w:hint="eastAsia"/>
          <w:rtl/>
        </w:rPr>
        <w:t>ורשימות</w:t>
      </w:r>
      <w:r w:rsidRPr="001368F1">
        <w:rPr>
          <w:rFonts w:cs="FrankRuehl"/>
          <w:rtl/>
        </w:rPr>
        <w:t xml:space="preserve"> </w:t>
      </w:r>
      <w:r w:rsidRPr="001368F1">
        <w:rPr>
          <w:rFonts w:cs="FrankRuehl" w:hint="eastAsia"/>
          <w:rtl/>
        </w:rPr>
        <w:t>שהשתתפו</w:t>
      </w:r>
      <w:r w:rsidRPr="001368F1">
        <w:rPr>
          <w:rFonts w:cs="FrankRuehl"/>
          <w:rtl/>
        </w:rPr>
        <w:t xml:space="preserve"> </w:t>
      </w:r>
      <w:r w:rsidRPr="001368F1">
        <w:rPr>
          <w:rFonts w:cs="FrankRuehl" w:hint="eastAsia"/>
          <w:rtl/>
        </w:rPr>
        <w:t>בבחירות</w:t>
      </w:r>
      <w:r w:rsidRPr="001368F1">
        <w:rPr>
          <w:rFonts w:cs="FrankRuehl"/>
          <w:rtl/>
        </w:rPr>
        <w:t xml:space="preserve"> </w:t>
      </w:r>
      <w:r w:rsidRPr="001368F1">
        <w:rPr>
          <w:rFonts w:cs="FrankRuehl" w:hint="eastAsia"/>
          <w:rtl/>
        </w:rPr>
        <w:t>לרשויות</w:t>
      </w:r>
      <w:r w:rsidRPr="001368F1">
        <w:rPr>
          <w:rFonts w:cs="FrankRuehl"/>
          <w:rtl/>
        </w:rPr>
        <w:t xml:space="preserve"> </w:t>
      </w:r>
      <w:r w:rsidRPr="001368F1">
        <w:rPr>
          <w:rFonts w:cs="FrankRuehl" w:hint="eastAsia"/>
          <w:rtl/>
        </w:rPr>
        <w:t>המקומיות</w:t>
      </w:r>
      <w:r w:rsidRPr="001368F1">
        <w:rPr>
          <w:rFonts w:cs="FrankRuehl"/>
          <w:rtl/>
        </w:rPr>
        <w:t xml:space="preserve"> </w:t>
      </w:r>
      <w:r w:rsidRPr="001368F1">
        <w:rPr>
          <w:rFonts w:cs="FrankRuehl" w:hint="eastAsia"/>
          <w:rtl/>
        </w:rPr>
        <w:t>בנובמבר</w:t>
      </w:r>
      <w:r w:rsidRPr="001368F1">
        <w:rPr>
          <w:rFonts w:cs="FrankRuehl"/>
          <w:rtl/>
        </w:rPr>
        <w:t xml:space="preserve"> 2008 (אוגוסט 2008), </w:t>
      </w:r>
      <w:r w:rsidRPr="001368F1">
        <w:rPr>
          <w:rFonts w:cs="FrankRuehl" w:hint="eastAsia"/>
          <w:rtl/>
        </w:rPr>
        <w:t>בעמ</w:t>
      </w:r>
      <w:r w:rsidRPr="001368F1">
        <w:rPr>
          <w:rFonts w:cs="FrankRuehl"/>
          <w:rtl/>
        </w:rPr>
        <w:t>' 19-18.</w:t>
      </w:r>
    </w:p>
  </w:footnote>
  <w:footnote w:id="8">
    <w:p w:rsidR="00CB5633" w:rsidRPr="001368F1" w:rsidP="001368F1">
      <w:pPr>
        <w:pStyle w:val="FootnoteText"/>
        <w:keepLines/>
        <w:spacing w:line="220" w:lineRule="exact"/>
        <w:ind w:left="397" w:hanging="397"/>
        <w:jc w:val="both"/>
        <w:rPr>
          <w:rFonts w:cs="FrankRuehl"/>
          <w:rtl/>
        </w:rPr>
      </w:pPr>
      <w:r w:rsidRPr="001368F1">
        <w:rPr>
          <w:rStyle w:val="FootnoteReference"/>
          <w:rFonts w:ascii="FrankRuehl" w:hAnsi="FrankRuehl" w:cs="FrankRuehl"/>
          <w:vertAlign w:val="baseline"/>
        </w:rPr>
        <w:footnoteRef/>
      </w:r>
      <w:r w:rsidRPr="001368F1">
        <w:rPr>
          <w:rFonts w:cs="FrankRuehl"/>
          <w:rtl/>
        </w:rPr>
        <w:t xml:space="preserve"> </w:t>
      </w:r>
      <w:r w:rsidRPr="001368F1">
        <w:rPr>
          <w:rFonts w:cs="FrankRuehl"/>
          <w:rtl/>
        </w:rPr>
        <w:tab/>
      </w:r>
      <w:r w:rsidRPr="00E76E26">
        <w:rPr>
          <w:rFonts w:cs="FrankRuehl" w:hint="eastAsia"/>
          <w:rtl/>
        </w:rPr>
        <w:t>לעיל</w:t>
      </w:r>
      <w:r w:rsidRPr="00E76E26">
        <w:rPr>
          <w:rFonts w:cs="FrankRuehl"/>
          <w:rtl/>
        </w:rPr>
        <w:t xml:space="preserve"> </w:t>
      </w:r>
      <w:r w:rsidRPr="00E76E26">
        <w:rPr>
          <w:rFonts w:cs="FrankRuehl" w:hint="eastAsia"/>
          <w:rtl/>
        </w:rPr>
        <w:t>הערה</w:t>
      </w:r>
      <w:r w:rsidRPr="00E76E26">
        <w:rPr>
          <w:rFonts w:cs="FrankRuehl"/>
          <w:rtl/>
        </w:rPr>
        <w:t xml:space="preserve"> 5, </w:t>
      </w:r>
      <w:r w:rsidRPr="00E76E26">
        <w:rPr>
          <w:rFonts w:cs="FrankRuehl" w:hint="eastAsia"/>
          <w:rtl/>
        </w:rPr>
        <w:t>בעמ</w:t>
      </w:r>
      <w:r w:rsidRPr="00E76E26">
        <w:rPr>
          <w:rFonts w:cs="FrankRuehl"/>
          <w:rtl/>
        </w:rPr>
        <w:t>' 19.</w:t>
      </w:r>
    </w:p>
  </w:footnote>
  <w:footnote w:id="9">
    <w:p w:rsidR="00CB5633" w:rsidRPr="001368F1" w:rsidP="00211280">
      <w:pPr>
        <w:keepLines/>
        <w:spacing w:line="220" w:lineRule="exact"/>
        <w:ind w:left="397" w:hanging="397"/>
        <w:jc w:val="both"/>
        <w:rPr>
          <w:rFonts w:cs="FrankRuehl"/>
          <w:sz w:val="20"/>
          <w:szCs w:val="20"/>
        </w:rPr>
      </w:pPr>
      <w:r w:rsidRPr="0061559E">
        <w:rPr>
          <w:rFonts w:cs="FrankRuehl"/>
          <w:sz w:val="20"/>
          <w:szCs w:val="20"/>
          <w:rtl/>
        </w:rPr>
        <w:t>7</w:t>
      </w:r>
      <w:r w:rsidRPr="0061559E">
        <w:rPr>
          <w:rFonts w:cs="FrankRuehl"/>
          <w:sz w:val="20"/>
          <w:szCs w:val="20"/>
          <w:rtl/>
        </w:rPr>
        <w:tab/>
      </w:r>
      <w:r w:rsidRPr="00211280">
        <w:rPr>
          <w:rFonts w:cs="FrankRuehl"/>
          <w:sz w:val="20"/>
          <w:szCs w:val="20"/>
          <w:rtl/>
        </w:rPr>
        <w:t>דברי ההסבר להצעת חוק הרשויות המקומיות (בחירות) (תיקון מס' 2), התשכ"ח-1968, 390, 393. לטעם הבסיסי לדרישת העירבון מרשימות חדשות ראו:</w:t>
      </w:r>
      <w:r>
        <w:rPr>
          <w:rFonts w:cs="FrankRuehl"/>
          <w:sz w:val="20"/>
          <w:szCs w:val="20"/>
          <w:rtl/>
        </w:rPr>
        <w:t xml:space="preserve"> </w:t>
      </w:r>
      <w:r w:rsidRPr="00211280">
        <w:rPr>
          <w:rFonts w:cs="FrankRuehl"/>
          <w:sz w:val="20"/>
          <w:szCs w:val="20"/>
          <w:rtl/>
        </w:rPr>
        <w:t>דברי ההסבר להצעת חוק הבחירות לכנסת (תיקון מס' 3), התשכ"א-1961, 224, 227.</w:t>
      </w:r>
    </w:p>
  </w:footnote>
  <w:footnote w:id="10">
    <w:p w:rsidR="00CB5633" w:rsidRPr="00E76E26" w:rsidP="001368F1">
      <w:pPr>
        <w:pStyle w:val="FootnoteText"/>
        <w:keepLines/>
        <w:spacing w:line="220" w:lineRule="exact"/>
        <w:ind w:left="397" w:hanging="397"/>
        <w:jc w:val="both"/>
        <w:rPr>
          <w:rFonts w:cs="FrankRuehl"/>
          <w:rtl/>
        </w:rPr>
      </w:pPr>
      <w:r w:rsidRPr="001368F1">
        <w:rPr>
          <w:rStyle w:val="FootnoteReference"/>
          <w:rFonts w:ascii="FrankRuehl" w:hAnsi="FrankRuehl" w:cs="FrankRuehl"/>
          <w:vertAlign w:val="baseline"/>
        </w:rPr>
        <w:footnoteRef/>
      </w:r>
      <w:r w:rsidRPr="001368F1">
        <w:rPr>
          <w:rFonts w:cs="FrankRuehl"/>
          <w:rtl/>
        </w:rPr>
        <w:t xml:space="preserve"> </w:t>
      </w:r>
      <w:r w:rsidRPr="001368F1">
        <w:rPr>
          <w:rFonts w:cs="FrankRuehl"/>
          <w:rtl/>
        </w:rPr>
        <w:tab/>
      </w:r>
      <w:r w:rsidRPr="00E76E26">
        <w:rPr>
          <w:rFonts w:cs="FrankRuehl" w:hint="eastAsia"/>
          <w:rtl/>
        </w:rPr>
        <w:t>בג</w:t>
      </w:r>
      <w:r w:rsidRPr="00E76E26">
        <w:rPr>
          <w:rFonts w:cs="FrankRuehl"/>
          <w:rtl/>
        </w:rPr>
        <w:t xml:space="preserve">"צ 869/92 </w:t>
      </w:r>
      <w:r w:rsidRPr="00E76E26">
        <w:rPr>
          <w:rFonts w:cs="FrankRuehl" w:hint="eastAsia"/>
          <w:rtl/>
        </w:rPr>
        <w:t>זוילי</w:t>
      </w:r>
      <w:r w:rsidRPr="00E76E26">
        <w:rPr>
          <w:rFonts w:cs="FrankRuehl"/>
          <w:rtl/>
        </w:rPr>
        <w:t xml:space="preserve"> נ' יו"ר ועדת הבחירות המרכזית, פ"ד מ"ו(2) 692, 704.</w:t>
      </w:r>
    </w:p>
  </w:footnote>
  <w:footnote w:id="11">
    <w:p w:rsidR="00CB5633" w:rsidRPr="00E76E26" w:rsidP="001368F1">
      <w:pPr>
        <w:pStyle w:val="FootnoteText"/>
        <w:keepLines/>
        <w:spacing w:line="220" w:lineRule="exact"/>
        <w:ind w:left="397" w:hanging="397"/>
        <w:jc w:val="both"/>
        <w:rPr>
          <w:rFonts w:cs="FrankRuehl"/>
          <w:rtl/>
        </w:rPr>
      </w:pPr>
      <w:r w:rsidRPr="001368F1">
        <w:rPr>
          <w:rFonts w:ascii="FrankRuehl" w:hAnsi="FrankRuehl" w:cs="FrankRuehl"/>
        </w:rPr>
        <w:footnoteRef/>
      </w:r>
      <w:r w:rsidRPr="001368F1">
        <w:rPr>
          <w:rFonts w:cs="FrankRuehl"/>
          <w:rtl/>
        </w:rPr>
        <w:t xml:space="preserve"> </w:t>
      </w:r>
      <w:r w:rsidRPr="00E76E26">
        <w:rPr>
          <w:rFonts w:cs="FrankRuehl"/>
          <w:rtl/>
        </w:rPr>
        <w:tab/>
      </w:r>
      <w:r w:rsidRPr="00E76E26">
        <w:rPr>
          <w:rFonts w:cs="FrankRuehl" w:hint="eastAsia"/>
          <w:rtl/>
        </w:rPr>
        <w:t>תר</w:t>
      </w:r>
      <w:r w:rsidRPr="00E76E26">
        <w:rPr>
          <w:rFonts w:cs="FrankRuehl"/>
          <w:rtl/>
        </w:rPr>
        <w:t xml:space="preserve">"מ 32/03 סיעת לב נ' סויסה(13.8.13); תר"מ 2/19 </w:t>
      </w:r>
      <w:r w:rsidRPr="00E76E26">
        <w:rPr>
          <w:rFonts w:cs="FrankRuehl" w:hint="eastAsia"/>
          <w:rtl/>
        </w:rPr>
        <w:t>פיינשטיין</w:t>
      </w:r>
      <w:r w:rsidRPr="00E76E26">
        <w:rPr>
          <w:rFonts w:cs="FrankRuehl"/>
          <w:rtl/>
        </w:rPr>
        <w:t xml:space="preserve"> נ' מלול (8.11.09).</w:t>
      </w:r>
    </w:p>
  </w:footnote>
  <w:footnote w:id="12">
    <w:p w:rsidR="00CB5633" w:rsidRPr="00E76E26" w:rsidP="001368F1">
      <w:pPr>
        <w:pStyle w:val="FootnoteText"/>
        <w:keepLines/>
        <w:spacing w:line="220" w:lineRule="exact"/>
        <w:ind w:left="397" w:hanging="397"/>
        <w:jc w:val="both"/>
        <w:rPr>
          <w:rFonts w:cs="FrankRuehl"/>
        </w:rPr>
      </w:pPr>
      <w:r w:rsidRPr="001368F1">
        <w:rPr>
          <w:rFonts w:ascii="FrankRuehl" w:hAnsi="FrankRuehl" w:cs="FrankRuehl"/>
        </w:rPr>
        <w:footnoteRef/>
      </w:r>
      <w:r w:rsidRPr="00E76E26">
        <w:rPr>
          <w:rFonts w:cs="FrankRuehl"/>
          <w:rtl/>
        </w:rPr>
        <w:t xml:space="preserve"> </w:t>
      </w:r>
      <w:r w:rsidRPr="00E76E26">
        <w:rPr>
          <w:rFonts w:cs="FrankRuehl"/>
          <w:rtl/>
        </w:rPr>
        <w:tab/>
      </w:r>
      <w:r w:rsidRPr="00E76E26">
        <w:rPr>
          <w:rFonts w:cs="FrankRuehl" w:hint="eastAsia"/>
          <w:rtl/>
        </w:rPr>
        <w:t>תר</w:t>
      </w:r>
      <w:r w:rsidRPr="00E76E26">
        <w:rPr>
          <w:rFonts w:cs="FrankRuehl"/>
          <w:rtl/>
        </w:rPr>
        <w:t xml:space="preserve">"מ 14/20 סיעת "למען התושבים" נ' </w:t>
      </w:r>
      <w:r w:rsidRPr="00E76E26">
        <w:rPr>
          <w:rFonts w:cs="FrankRuehl" w:hint="eastAsia"/>
          <w:rtl/>
        </w:rPr>
        <w:t>חופרי</w:t>
      </w:r>
      <w:r w:rsidRPr="00E76E26">
        <w:rPr>
          <w:rFonts w:cs="FrankRuehl"/>
          <w:rtl/>
        </w:rPr>
        <w:t xml:space="preserve"> (16.6.13).</w:t>
      </w:r>
    </w:p>
  </w:footnote>
  <w:footnote w:id="13">
    <w:p w:rsidR="00CB5633" w:rsidRPr="00E76E26" w:rsidP="001368F1">
      <w:pPr>
        <w:pStyle w:val="FootnoteText"/>
        <w:keepLines/>
        <w:spacing w:line="220" w:lineRule="exact"/>
        <w:ind w:left="397" w:hanging="397"/>
        <w:jc w:val="both"/>
        <w:rPr>
          <w:rFonts w:cs="FrankRuehl"/>
          <w:rtl/>
        </w:rPr>
      </w:pPr>
      <w:r w:rsidRPr="001368F1">
        <w:rPr>
          <w:rStyle w:val="FootnoteReference"/>
          <w:rFonts w:ascii="FrankRuehl" w:hAnsi="FrankRuehl" w:cs="FrankRuehl"/>
          <w:vertAlign w:val="baseline"/>
        </w:rPr>
        <w:footnoteRef/>
      </w:r>
      <w:r w:rsidRPr="001368F1">
        <w:rPr>
          <w:rFonts w:cs="FrankRuehl"/>
          <w:rtl/>
        </w:rPr>
        <w:t xml:space="preserve"> </w:t>
      </w:r>
      <w:r w:rsidRPr="001368F1">
        <w:rPr>
          <w:rFonts w:cs="FrankRuehl"/>
          <w:rtl/>
        </w:rPr>
        <w:tab/>
      </w:r>
      <w:r w:rsidRPr="00E76E26">
        <w:rPr>
          <w:rFonts w:cs="FrankRuehl" w:hint="eastAsia"/>
          <w:rtl/>
        </w:rPr>
        <w:t>לעיל</w:t>
      </w:r>
      <w:r w:rsidRPr="00E76E26">
        <w:rPr>
          <w:rFonts w:cs="FrankRuehl"/>
          <w:rtl/>
        </w:rPr>
        <w:t xml:space="preserve"> </w:t>
      </w:r>
      <w:r w:rsidRPr="00E76E26">
        <w:rPr>
          <w:rFonts w:cs="FrankRuehl" w:hint="eastAsia"/>
          <w:rtl/>
        </w:rPr>
        <w:t>הערה</w:t>
      </w:r>
      <w:r w:rsidRPr="00E76E26">
        <w:rPr>
          <w:rFonts w:cs="FrankRuehl"/>
          <w:rtl/>
        </w:rPr>
        <w:t xml:space="preserve"> 5, </w:t>
      </w:r>
      <w:r w:rsidRPr="00E76E26">
        <w:rPr>
          <w:rFonts w:cs="FrankRuehl" w:hint="eastAsia"/>
          <w:rtl/>
        </w:rPr>
        <w:t>בעמ</w:t>
      </w:r>
      <w:r w:rsidRPr="00E76E26">
        <w:rPr>
          <w:rFonts w:cs="FrankRuehl"/>
          <w:rtl/>
        </w:rPr>
        <w:t>' 15.</w:t>
      </w:r>
    </w:p>
  </w:footnote>
  <w:footnote w:id="14">
    <w:p w:rsidR="00CB5633" w:rsidRPr="00E76E26" w:rsidP="001368F1">
      <w:pPr>
        <w:pStyle w:val="FootnoteText"/>
        <w:keepLines/>
        <w:spacing w:line="220" w:lineRule="exact"/>
        <w:ind w:left="397" w:hanging="397"/>
        <w:jc w:val="both"/>
        <w:rPr>
          <w:rFonts w:cs="FrankRuehl"/>
        </w:rPr>
      </w:pPr>
      <w:r w:rsidRPr="00A76629">
        <w:rPr>
          <w:rStyle w:val="FootnoteReference"/>
          <w:rFonts w:ascii="FrankRuehl" w:hAnsi="FrankRuehl" w:cs="FrankRuehl"/>
          <w:vertAlign w:val="baseline"/>
        </w:rPr>
        <w:footnoteRef/>
      </w:r>
      <w:r w:rsidRPr="00E76E26">
        <w:rPr>
          <w:rFonts w:cs="FrankRuehl"/>
          <w:rtl/>
        </w:rPr>
        <w:t xml:space="preserve"> </w:t>
      </w:r>
      <w:r w:rsidRPr="00E76E26">
        <w:rPr>
          <w:rFonts w:cs="FrankRuehl"/>
          <w:rtl/>
        </w:rPr>
        <w:tab/>
      </w:r>
      <w:r w:rsidRPr="00E76E26">
        <w:rPr>
          <w:rFonts w:cs="FrankRuehl" w:hint="eastAsia"/>
          <w:rtl/>
        </w:rPr>
        <w:t>דוחות</w:t>
      </w:r>
      <w:r w:rsidRPr="00E76E26">
        <w:rPr>
          <w:rFonts w:cs="FrankRuehl"/>
          <w:rtl/>
        </w:rPr>
        <w:t xml:space="preserve"> על תוצאות ביקורת חשבונות הסיעות והרשימות שהשתתפו בבחירות לרשויות מקומיות: </w:t>
      </w:r>
      <w:r w:rsidRPr="00E76E26">
        <w:rPr>
          <w:rFonts w:cs="FrankRuehl" w:hint="eastAsia"/>
          <w:b/>
          <w:bCs/>
          <w:rtl/>
        </w:rPr>
        <w:t>לוד</w:t>
      </w:r>
      <w:r w:rsidRPr="00E76E26">
        <w:rPr>
          <w:rFonts w:cs="FrankRuehl"/>
          <w:b/>
          <w:bCs/>
          <w:rtl/>
        </w:rPr>
        <w:t xml:space="preserve"> </w:t>
      </w:r>
      <w:r w:rsidRPr="00E76E26">
        <w:rPr>
          <w:rFonts w:cs="FrankRuehl"/>
          <w:rtl/>
        </w:rPr>
        <w:t xml:space="preserve">(ינואר 2003); </w:t>
      </w:r>
      <w:r w:rsidRPr="00E76E26">
        <w:rPr>
          <w:rFonts w:cs="FrankRuehl" w:hint="eastAsia"/>
          <w:b/>
          <w:bCs/>
          <w:rtl/>
        </w:rPr>
        <w:t>קרית</w:t>
      </w:r>
      <w:r w:rsidRPr="00E76E26">
        <w:rPr>
          <w:rFonts w:cs="FrankRuehl"/>
          <w:b/>
          <w:bCs/>
          <w:rtl/>
        </w:rPr>
        <w:t xml:space="preserve"> אונו </w:t>
      </w:r>
      <w:r w:rsidRPr="00E76E26">
        <w:rPr>
          <w:rFonts w:cs="FrankRuehl"/>
          <w:rtl/>
        </w:rPr>
        <w:t xml:space="preserve">(דצמבר 2003); </w:t>
      </w:r>
      <w:r w:rsidRPr="00E76E26">
        <w:rPr>
          <w:rFonts w:cs="FrankRuehl" w:hint="eastAsia"/>
          <w:b/>
          <w:bCs/>
          <w:rtl/>
        </w:rPr>
        <w:t>אור</w:t>
      </w:r>
      <w:r w:rsidRPr="00E76E26">
        <w:rPr>
          <w:rFonts w:cs="FrankRuehl"/>
          <w:b/>
          <w:bCs/>
          <w:rtl/>
        </w:rPr>
        <w:t xml:space="preserve"> עקיבא, חיפה וירושלים </w:t>
      </w:r>
      <w:r w:rsidRPr="00E76E26">
        <w:rPr>
          <w:rFonts w:cs="FrankRuehl"/>
          <w:rtl/>
        </w:rPr>
        <w:t xml:space="preserve">(פברואר 2004), וכן </w:t>
      </w:r>
      <w:r w:rsidRPr="00E76E26">
        <w:rPr>
          <w:rFonts w:cs="FrankRuehl" w:hint="eastAsia"/>
          <w:b/>
          <w:bCs/>
          <w:rtl/>
        </w:rPr>
        <w:t>בחירות</w:t>
      </w:r>
      <w:r w:rsidRPr="00E76E26">
        <w:rPr>
          <w:rFonts w:cs="FrankRuehl"/>
          <w:b/>
          <w:bCs/>
          <w:rtl/>
        </w:rPr>
        <w:t xml:space="preserve"> לרשויות המקומיות באוקטובר 2003 </w:t>
      </w:r>
      <w:r w:rsidRPr="00E76E26">
        <w:rPr>
          <w:rFonts w:cs="FrankRuehl"/>
          <w:rtl/>
        </w:rPr>
        <w:t>(יולי 2004</w:t>
      </w:r>
      <w:r w:rsidRPr="00E76E26">
        <w:rPr>
          <w:rFonts w:cs="FrankRuehl"/>
          <w:b/>
          <w:bCs/>
          <w:rtl/>
        </w:rPr>
        <w:t xml:space="preserve">), </w:t>
      </w:r>
      <w:r w:rsidRPr="00E76E26">
        <w:rPr>
          <w:rFonts w:cs="FrankRuehl" w:hint="eastAsia"/>
          <w:rtl/>
        </w:rPr>
        <w:t>וכן</w:t>
      </w:r>
      <w:r w:rsidRPr="00E76E26">
        <w:rPr>
          <w:rFonts w:cs="FrankRuehl"/>
          <w:rtl/>
        </w:rPr>
        <w:t xml:space="preserve"> </w:t>
      </w:r>
      <w:r w:rsidRPr="00E76E26">
        <w:rPr>
          <w:rFonts w:cs="FrankRuehl" w:hint="eastAsia"/>
          <w:rtl/>
        </w:rPr>
        <w:t>ראה</w:t>
      </w:r>
      <w:r w:rsidRPr="00E76E26">
        <w:rPr>
          <w:rFonts w:cs="FrankRuehl"/>
          <w:rtl/>
        </w:rPr>
        <w:t xml:space="preserve"> </w:t>
      </w:r>
      <w:r w:rsidRPr="00E76E26">
        <w:rPr>
          <w:rFonts w:cs="FrankRuehl" w:hint="eastAsia"/>
          <w:rtl/>
        </w:rPr>
        <w:t>לעיל</w:t>
      </w:r>
      <w:r w:rsidRPr="00E76E26">
        <w:rPr>
          <w:rFonts w:cs="FrankRuehl"/>
          <w:rtl/>
        </w:rPr>
        <w:t xml:space="preserve"> </w:t>
      </w:r>
      <w:r w:rsidRPr="00E76E26">
        <w:rPr>
          <w:rFonts w:cs="FrankRuehl" w:hint="eastAsia"/>
          <w:rtl/>
        </w:rPr>
        <w:t>הערה</w:t>
      </w:r>
      <w:r w:rsidRPr="00E76E26">
        <w:rPr>
          <w:rFonts w:cs="FrankRuehl"/>
          <w:rtl/>
        </w:rPr>
        <w:t xml:space="preserve"> 5, </w:t>
      </w:r>
      <w:r w:rsidRPr="00E76E26">
        <w:rPr>
          <w:rFonts w:cs="FrankRuehl" w:hint="eastAsia"/>
          <w:rtl/>
        </w:rPr>
        <w:t>בעמ</w:t>
      </w:r>
      <w:r w:rsidRPr="00E76E26">
        <w:rPr>
          <w:rFonts w:cs="FrankRuehl"/>
          <w:rtl/>
        </w:rPr>
        <w:t>'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633" w:rsidRPr="00FF25D0" w:rsidP="00FF25D0">
    <w:pPr>
      <w:pStyle w:val="Header"/>
    </w:pPr>
    <w:r w:rsidRPr="00FF25D0">
      <w:rPr>
        <w:rFonts w:cs="FrankRuehl"/>
        <w:noProof/>
        <w:sz w:val="20"/>
        <w:szCs w:val="20"/>
      </w:rPr>
      <w:fldChar w:fldCharType="begin"/>
    </w:r>
    <w:r w:rsidRPr="00FF25D0">
      <w:rPr>
        <w:rFonts w:cs="FrankRuehl"/>
        <w:noProof/>
        <w:sz w:val="20"/>
        <w:szCs w:val="20"/>
      </w:rPr>
      <w:instrText xml:space="preserve"> PAGE   \* MERGEFORMAT </w:instrText>
    </w:r>
    <w:r w:rsidRPr="00FF25D0">
      <w:rPr>
        <w:rFonts w:cs="FrankRuehl"/>
        <w:noProof/>
        <w:sz w:val="20"/>
        <w:szCs w:val="20"/>
      </w:rPr>
      <w:fldChar w:fldCharType="separate"/>
    </w:r>
    <w:r w:rsidR="00114D31">
      <w:rPr>
        <w:rFonts w:cs="FrankRuehl"/>
        <w:noProof/>
        <w:sz w:val="20"/>
        <w:szCs w:val="20"/>
        <w:rtl/>
      </w:rPr>
      <w:t>22</w:t>
    </w:r>
    <w:r w:rsidRPr="00FF25D0">
      <w:rPr>
        <w:rFonts w:cs="FrankRuehl"/>
        <w:noProof/>
        <w:sz w:val="20"/>
        <w:szCs w:val="20"/>
      </w:rPr>
      <w:fldChar w:fldCharType="end"/>
    </w:r>
    <w:r>
      <w:rPr>
        <w:rFonts w:cs="FrankRuehl" w:hint="cs"/>
        <w:szCs w:val="18"/>
        <w:rtl/>
      </w:rPr>
      <w:tab/>
    </w:r>
    <w:r w:rsidRPr="002D4F71">
      <w:rPr>
        <w:rFonts w:cs="FrankRuehl" w:hint="cs"/>
        <w:szCs w:val="18"/>
        <w:rtl/>
      </w:rPr>
      <w:t xml:space="preserve">דוח על תוצאות ביקורת חשבונות סיעות ורשימות שהשתתפו בבחירות לרשויות המקומיות בנובמבר </w:t>
    </w:r>
    <w:r>
      <w:rPr>
        <w:rFonts w:cs="FrankRuehl" w:hint="cs"/>
        <w:szCs w:val="18"/>
        <w:rtl/>
      </w:rPr>
      <w:t>2013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633" w:rsidRPr="00FF25D0" w:rsidP="001652DC">
    <w:pPr>
      <w:pStyle w:val="Header"/>
      <w:tabs>
        <w:tab w:val="clear" w:pos="4153"/>
        <w:tab w:val="right" w:pos="6804"/>
        <w:tab w:val="clear" w:pos="8306"/>
      </w:tabs>
      <w:rPr>
        <w:rFonts w:ascii="FrankRuehl" w:hAnsi="FrankRuehl" w:cs="FrankRuehl"/>
        <w:sz w:val="18"/>
        <w:szCs w:val="18"/>
        <w:rtl/>
      </w:rPr>
    </w:pPr>
    <w:r w:rsidRPr="00FF25D0">
      <w:rPr>
        <w:rFonts w:ascii="FrankRuehl" w:hAnsi="FrankRuehl" w:cs="FrankRuehl" w:hint="cs"/>
        <w:noProof/>
        <w:sz w:val="18"/>
        <w:szCs w:val="18"/>
        <w:rtl/>
      </w:rPr>
      <w:t>פרק ראשון</w:t>
    </w:r>
    <w:r w:rsidRPr="00FF25D0">
      <w:rPr>
        <w:rFonts w:ascii="FrankRuehl" w:hAnsi="FrankRuehl" w:cs="FrankRuehl"/>
        <w:sz w:val="18"/>
        <w:szCs w:val="18"/>
        <w:rtl/>
      </w:rPr>
      <w:tab/>
    </w:r>
    <w:r w:rsidRPr="00FF25D0">
      <w:rPr>
        <w:rFonts w:ascii="FrankRuehl" w:hAnsi="FrankRuehl" w:cs="FrankRuehl"/>
        <w:sz w:val="18"/>
        <w:szCs w:val="18"/>
      </w:rPr>
      <w:fldChar w:fldCharType="begin"/>
    </w:r>
    <w:r w:rsidRPr="00FF25D0">
      <w:rPr>
        <w:rFonts w:ascii="FrankRuehl" w:hAnsi="FrankRuehl" w:cs="FrankRuehl"/>
        <w:sz w:val="18"/>
        <w:szCs w:val="18"/>
      </w:rPr>
      <w:instrText xml:space="preserve"> PAGE </w:instrText>
    </w:r>
    <w:r w:rsidRPr="00FF25D0">
      <w:rPr>
        <w:rFonts w:ascii="FrankRuehl" w:hAnsi="FrankRuehl" w:cs="FrankRuehl"/>
        <w:sz w:val="18"/>
        <w:szCs w:val="18"/>
      </w:rPr>
      <w:fldChar w:fldCharType="separate"/>
    </w:r>
    <w:r w:rsidR="00114D31">
      <w:rPr>
        <w:rFonts w:ascii="FrankRuehl" w:hAnsi="FrankRuehl" w:cs="FrankRuehl"/>
        <w:noProof/>
        <w:sz w:val="18"/>
        <w:szCs w:val="18"/>
        <w:rtl/>
      </w:rPr>
      <w:t>21</w:t>
    </w:r>
    <w:r w:rsidRPr="00FF25D0">
      <w:rPr>
        <w:rFonts w:ascii="FrankRuehl" w:hAnsi="FrankRuehl" w:cs="FrankRueh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633" w:rsidRPr="002A70E8" w:rsidP="002A7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3A3265"/>
    <w:multiLevelType w:val="multilevel"/>
    <w:tmpl w:val="0F080B04"/>
    <w:lvl w:ilvl="0">
      <w:start w:val="1"/>
      <w:numFmt w:val="decimal"/>
      <w:lvlText w:val="%1."/>
      <w:lvlJc w:val="left"/>
      <w:pPr>
        <w:ind w:left="360" w:hanging="360"/>
      </w:pPr>
      <w:rPr>
        <w:rFonts w:ascii="David" w:hAnsi="David" w:cs="David" w:hint="cs"/>
        <w:b w:val="0"/>
        <w:bCs w:val="0"/>
        <w:sz w:val="24"/>
        <w:szCs w:val="24"/>
      </w:rPr>
    </w:lvl>
    <w:lvl w:ilvl="1">
      <w:start w:val="1"/>
      <w:numFmt w:val="hebrew1"/>
      <w:lvlText w:val="%2."/>
      <w:lvlJc w:val="left"/>
      <w:pPr>
        <w:ind w:left="720" w:hanging="360"/>
      </w:pPr>
      <w:rPr>
        <w:lang w:val="en-U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1C04D02"/>
    <w:multiLevelType w:val="hybridMultilevel"/>
    <w:tmpl w:val="A08A5074"/>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67BF5139"/>
    <w:multiLevelType w:val="multilevel"/>
    <w:tmpl w:val="96B89438"/>
    <w:lvl w:ilvl="0">
      <w:start w:val="1"/>
      <w:numFmt w:val="decimal"/>
      <w:pStyle w:val="a0"/>
      <w:lvlText w:val="%1."/>
      <w:lvlJc w:val="left"/>
      <w:pPr>
        <w:tabs>
          <w:tab w:val="num" w:pos="397"/>
        </w:tabs>
        <w:ind w:left="397" w:right="397" w:hanging="397"/>
      </w:pPr>
      <w:rPr>
        <w:rFonts w:cs="FrankRuehl" w:hint="cs"/>
        <w:bCs w:val="0"/>
        <w:iCs w:val="0"/>
        <w:szCs w:val="24"/>
      </w:rPr>
    </w:lvl>
    <w:lvl w:ilvl="1">
      <w:start w:val="1"/>
      <w:numFmt w:val="hebrew1"/>
      <w:lvlText w:val="(%2)"/>
      <w:lvlJc w:val="left"/>
      <w:pPr>
        <w:tabs>
          <w:tab w:val="num" w:pos="397"/>
        </w:tabs>
        <w:ind w:left="397" w:right="397" w:hanging="397"/>
      </w:pPr>
      <w:rPr>
        <w:rFonts w:cs="FrankRuehl" w:hint="cs"/>
        <w:bCs w:val="0"/>
        <w:iCs w:val="0"/>
        <w:szCs w:val="24"/>
      </w:rPr>
    </w:lvl>
    <w:lvl w:ilvl="2">
      <w:start w:val="1"/>
      <w:numFmt w:val="decimal"/>
      <w:lvlRestart w:val="0"/>
      <w:lvlText w:val="%3)"/>
      <w:lvlJc w:val="left"/>
      <w:pPr>
        <w:tabs>
          <w:tab w:val="num" w:pos="397"/>
        </w:tabs>
        <w:ind w:left="397" w:right="397" w:hanging="397"/>
      </w:pPr>
      <w:rPr>
        <w:rFonts w:cs="FrankRuehl" w:hint="cs"/>
        <w:bCs w:val="0"/>
        <w:iCs w:val="0"/>
      </w:rPr>
    </w:lvl>
    <w:lvl w:ilvl="3">
      <w:start w:val="1"/>
      <w:numFmt w:val="decimal"/>
      <w:lvlText w:val="(%4)"/>
      <w:lvlJc w:val="left"/>
      <w:pPr>
        <w:tabs>
          <w:tab w:val="num" w:pos="397"/>
        </w:tabs>
        <w:ind w:left="397" w:right="397" w:hanging="397"/>
      </w:pPr>
      <w:rPr>
        <w:rFonts w:hint="default"/>
        <w:bCs w:val="0"/>
        <w:iCs w:val="0"/>
        <w:szCs w:val="22"/>
      </w:rPr>
    </w:lvl>
    <w:lvl w:ilvl="4">
      <w:start w:val="1"/>
      <w:numFmt w:val="lowerLetter"/>
      <w:lvlText w:val="(%5)"/>
      <w:lvlJc w:val="left"/>
      <w:pPr>
        <w:tabs>
          <w:tab w:val="num" w:pos="949"/>
        </w:tabs>
        <w:ind w:left="949" w:right="949" w:hanging="360"/>
      </w:pPr>
      <w:rPr>
        <w:rFonts w:hint="default"/>
      </w:rPr>
    </w:lvl>
    <w:lvl w:ilvl="5">
      <w:start w:val="1"/>
      <w:numFmt w:val="lowerRoman"/>
      <w:lvlText w:val="(%6)"/>
      <w:lvlJc w:val="left"/>
      <w:pPr>
        <w:tabs>
          <w:tab w:val="num" w:pos="1309"/>
        </w:tabs>
        <w:ind w:left="1309" w:right="1309" w:hanging="360"/>
      </w:pPr>
      <w:rPr>
        <w:rFonts w:hint="default"/>
      </w:rPr>
    </w:lvl>
    <w:lvl w:ilvl="6">
      <w:start w:val="1"/>
      <w:numFmt w:val="decimal"/>
      <w:lvlText w:val="%7."/>
      <w:lvlJc w:val="left"/>
      <w:pPr>
        <w:tabs>
          <w:tab w:val="num" w:pos="1669"/>
        </w:tabs>
        <w:ind w:left="1669" w:right="1669" w:hanging="360"/>
      </w:pPr>
      <w:rPr>
        <w:rFonts w:hint="default"/>
      </w:rPr>
    </w:lvl>
    <w:lvl w:ilvl="7">
      <w:start w:val="1"/>
      <w:numFmt w:val="lowerLetter"/>
      <w:lvlText w:val="%8."/>
      <w:lvlJc w:val="left"/>
      <w:pPr>
        <w:tabs>
          <w:tab w:val="num" w:pos="2029"/>
        </w:tabs>
        <w:ind w:left="2029" w:right="2029" w:hanging="360"/>
      </w:pPr>
      <w:rPr>
        <w:rFonts w:hint="default"/>
      </w:rPr>
    </w:lvl>
    <w:lvl w:ilvl="8">
      <w:start w:val="1"/>
      <w:numFmt w:val="lowerRoman"/>
      <w:lvlText w:val="%9."/>
      <w:lvlJc w:val="left"/>
      <w:pPr>
        <w:tabs>
          <w:tab w:val="num" w:pos="2389"/>
        </w:tabs>
        <w:ind w:left="2389" w:right="2389" w:hanging="36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7C"/>
    <w:rsid w:val="00000BD7"/>
    <w:rsid w:val="000036EC"/>
    <w:rsid w:val="0000427A"/>
    <w:rsid w:val="0001351C"/>
    <w:rsid w:val="00020A24"/>
    <w:rsid w:val="000238B9"/>
    <w:rsid w:val="0005361D"/>
    <w:rsid w:val="000637D1"/>
    <w:rsid w:val="000717AF"/>
    <w:rsid w:val="00086069"/>
    <w:rsid w:val="00093B7A"/>
    <w:rsid w:val="00094688"/>
    <w:rsid w:val="000B13D4"/>
    <w:rsid w:val="000B609B"/>
    <w:rsid w:val="000C4107"/>
    <w:rsid w:val="000C7E70"/>
    <w:rsid w:val="000D59B5"/>
    <w:rsid w:val="000E718C"/>
    <w:rsid w:val="000E7958"/>
    <w:rsid w:val="00100FD8"/>
    <w:rsid w:val="00110B46"/>
    <w:rsid w:val="0011233C"/>
    <w:rsid w:val="00114D31"/>
    <w:rsid w:val="001168E3"/>
    <w:rsid w:val="001174D3"/>
    <w:rsid w:val="00122DA1"/>
    <w:rsid w:val="00124A26"/>
    <w:rsid w:val="00124C06"/>
    <w:rsid w:val="0012717D"/>
    <w:rsid w:val="001368F1"/>
    <w:rsid w:val="001545FA"/>
    <w:rsid w:val="001567C3"/>
    <w:rsid w:val="001652DC"/>
    <w:rsid w:val="001708B0"/>
    <w:rsid w:val="0018257A"/>
    <w:rsid w:val="00190A7B"/>
    <w:rsid w:val="001A0E65"/>
    <w:rsid w:val="001A1227"/>
    <w:rsid w:val="001A1A2F"/>
    <w:rsid w:val="001C64FC"/>
    <w:rsid w:val="001E12B7"/>
    <w:rsid w:val="001E401D"/>
    <w:rsid w:val="001E77E5"/>
    <w:rsid w:val="001F215C"/>
    <w:rsid w:val="0020253D"/>
    <w:rsid w:val="00211280"/>
    <w:rsid w:val="00230467"/>
    <w:rsid w:val="00240BDD"/>
    <w:rsid w:val="002411CA"/>
    <w:rsid w:val="002428C7"/>
    <w:rsid w:val="00244623"/>
    <w:rsid w:val="00247D75"/>
    <w:rsid w:val="00250831"/>
    <w:rsid w:val="002537B1"/>
    <w:rsid w:val="00256362"/>
    <w:rsid w:val="0026247A"/>
    <w:rsid w:val="0027489E"/>
    <w:rsid w:val="00275E17"/>
    <w:rsid w:val="002803B6"/>
    <w:rsid w:val="002A6F3E"/>
    <w:rsid w:val="002A70E8"/>
    <w:rsid w:val="002C1E48"/>
    <w:rsid w:val="002D152A"/>
    <w:rsid w:val="002D4F71"/>
    <w:rsid w:val="002D5428"/>
    <w:rsid w:val="002E14FE"/>
    <w:rsid w:val="002E2E08"/>
    <w:rsid w:val="002E4E56"/>
    <w:rsid w:val="002E66C5"/>
    <w:rsid w:val="002F2170"/>
    <w:rsid w:val="002F357A"/>
    <w:rsid w:val="003117C3"/>
    <w:rsid w:val="00343733"/>
    <w:rsid w:val="0034670D"/>
    <w:rsid w:val="00355D67"/>
    <w:rsid w:val="003567E6"/>
    <w:rsid w:val="0037007C"/>
    <w:rsid w:val="0038214C"/>
    <w:rsid w:val="003831EF"/>
    <w:rsid w:val="00386303"/>
    <w:rsid w:val="00391902"/>
    <w:rsid w:val="003A48C5"/>
    <w:rsid w:val="003A6541"/>
    <w:rsid w:val="003B001A"/>
    <w:rsid w:val="003B0FE0"/>
    <w:rsid w:val="003C3F4E"/>
    <w:rsid w:val="003E0116"/>
    <w:rsid w:val="003E4A4E"/>
    <w:rsid w:val="003F0AA6"/>
    <w:rsid w:val="00400524"/>
    <w:rsid w:val="004012D1"/>
    <w:rsid w:val="0040369A"/>
    <w:rsid w:val="0041659D"/>
    <w:rsid w:val="00417C32"/>
    <w:rsid w:val="00441BBD"/>
    <w:rsid w:val="004454A7"/>
    <w:rsid w:val="00453085"/>
    <w:rsid w:val="00462C67"/>
    <w:rsid w:val="00462C86"/>
    <w:rsid w:val="00466A20"/>
    <w:rsid w:val="0046709B"/>
    <w:rsid w:val="0047634D"/>
    <w:rsid w:val="0048061D"/>
    <w:rsid w:val="0048619E"/>
    <w:rsid w:val="00487D28"/>
    <w:rsid w:val="00491452"/>
    <w:rsid w:val="004927CC"/>
    <w:rsid w:val="00492CCC"/>
    <w:rsid w:val="004A21B2"/>
    <w:rsid w:val="004B690D"/>
    <w:rsid w:val="004C04FE"/>
    <w:rsid w:val="004D7B33"/>
    <w:rsid w:val="004E093F"/>
    <w:rsid w:val="004E391A"/>
    <w:rsid w:val="004E3F2E"/>
    <w:rsid w:val="0050635C"/>
    <w:rsid w:val="00523504"/>
    <w:rsid w:val="00537989"/>
    <w:rsid w:val="00537C36"/>
    <w:rsid w:val="00546528"/>
    <w:rsid w:val="00553B78"/>
    <w:rsid w:val="00563F9B"/>
    <w:rsid w:val="005648F6"/>
    <w:rsid w:val="0056579C"/>
    <w:rsid w:val="00570093"/>
    <w:rsid w:val="00574CC9"/>
    <w:rsid w:val="00575BEC"/>
    <w:rsid w:val="005811EC"/>
    <w:rsid w:val="005811FE"/>
    <w:rsid w:val="00591CC7"/>
    <w:rsid w:val="0059291C"/>
    <w:rsid w:val="005955E2"/>
    <w:rsid w:val="005A2CA4"/>
    <w:rsid w:val="005A4FF7"/>
    <w:rsid w:val="005A6BAE"/>
    <w:rsid w:val="005B2702"/>
    <w:rsid w:val="005B290A"/>
    <w:rsid w:val="005C0262"/>
    <w:rsid w:val="005C75E8"/>
    <w:rsid w:val="005C7784"/>
    <w:rsid w:val="005D268C"/>
    <w:rsid w:val="005D2BED"/>
    <w:rsid w:val="005E5475"/>
    <w:rsid w:val="005E5663"/>
    <w:rsid w:val="005F2565"/>
    <w:rsid w:val="005F2ACD"/>
    <w:rsid w:val="005F60DC"/>
    <w:rsid w:val="006018B5"/>
    <w:rsid w:val="0060640A"/>
    <w:rsid w:val="0061063C"/>
    <w:rsid w:val="00611D9F"/>
    <w:rsid w:val="0061559E"/>
    <w:rsid w:val="006168B2"/>
    <w:rsid w:val="00625F24"/>
    <w:rsid w:val="006333E8"/>
    <w:rsid w:val="00634469"/>
    <w:rsid w:val="00637540"/>
    <w:rsid w:val="00643D8F"/>
    <w:rsid w:val="00646B8B"/>
    <w:rsid w:val="00651112"/>
    <w:rsid w:val="00656FCA"/>
    <w:rsid w:val="00664875"/>
    <w:rsid w:val="00666E3C"/>
    <w:rsid w:val="0067277C"/>
    <w:rsid w:val="00676B2E"/>
    <w:rsid w:val="006A021D"/>
    <w:rsid w:val="006A680B"/>
    <w:rsid w:val="006B1F34"/>
    <w:rsid w:val="006B4026"/>
    <w:rsid w:val="006B407A"/>
    <w:rsid w:val="006C2AF6"/>
    <w:rsid w:val="006D0387"/>
    <w:rsid w:val="006D280B"/>
    <w:rsid w:val="006D2B4B"/>
    <w:rsid w:val="006D7DB0"/>
    <w:rsid w:val="006E13AD"/>
    <w:rsid w:val="006E4F5B"/>
    <w:rsid w:val="006F587F"/>
    <w:rsid w:val="007143FA"/>
    <w:rsid w:val="00714834"/>
    <w:rsid w:val="0072267F"/>
    <w:rsid w:val="0073738C"/>
    <w:rsid w:val="0077201B"/>
    <w:rsid w:val="00773818"/>
    <w:rsid w:val="0077511D"/>
    <w:rsid w:val="00775BA5"/>
    <w:rsid w:val="007861D9"/>
    <w:rsid w:val="007900D5"/>
    <w:rsid w:val="00794605"/>
    <w:rsid w:val="007A058E"/>
    <w:rsid w:val="007A669A"/>
    <w:rsid w:val="007B524F"/>
    <w:rsid w:val="007B54C5"/>
    <w:rsid w:val="007B5BA9"/>
    <w:rsid w:val="007B5CC5"/>
    <w:rsid w:val="007C630A"/>
    <w:rsid w:val="007D354D"/>
    <w:rsid w:val="007E043C"/>
    <w:rsid w:val="007F2BA9"/>
    <w:rsid w:val="00803A89"/>
    <w:rsid w:val="008105E5"/>
    <w:rsid w:val="00834D56"/>
    <w:rsid w:val="008461CF"/>
    <w:rsid w:val="00852270"/>
    <w:rsid w:val="008674A2"/>
    <w:rsid w:val="00871EC6"/>
    <w:rsid w:val="00872EFD"/>
    <w:rsid w:val="00874F9C"/>
    <w:rsid w:val="00884DB7"/>
    <w:rsid w:val="0088662E"/>
    <w:rsid w:val="00894086"/>
    <w:rsid w:val="008957E7"/>
    <w:rsid w:val="008D0C89"/>
    <w:rsid w:val="008D6923"/>
    <w:rsid w:val="008D722B"/>
    <w:rsid w:val="008E2158"/>
    <w:rsid w:val="00911A8F"/>
    <w:rsid w:val="00914854"/>
    <w:rsid w:val="009158A4"/>
    <w:rsid w:val="0092473C"/>
    <w:rsid w:val="009302F9"/>
    <w:rsid w:val="009326F1"/>
    <w:rsid w:val="00936028"/>
    <w:rsid w:val="00946653"/>
    <w:rsid w:val="009478F2"/>
    <w:rsid w:val="009543B4"/>
    <w:rsid w:val="00957EE3"/>
    <w:rsid w:val="0096202F"/>
    <w:rsid w:val="00967845"/>
    <w:rsid w:val="00983E83"/>
    <w:rsid w:val="00987B48"/>
    <w:rsid w:val="00991248"/>
    <w:rsid w:val="00991A15"/>
    <w:rsid w:val="0099328A"/>
    <w:rsid w:val="009B03F8"/>
    <w:rsid w:val="009B2824"/>
    <w:rsid w:val="009B2A75"/>
    <w:rsid w:val="009B3303"/>
    <w:rsid w:val="009E00E4"/>
    <w:rsid w:val="009E61DA"/>
    <w:rsid w:val="009F5A34"/>
    <w:rsid w:val="00A010C1"/>
    <w:rsid w:val="00A10642"/>
    <w:rsid w:val="00A14C09"/>
    <w:rsid w:val="00A372E3"/>
    <w:rsid w:val="00A4421E"/>
    <w:rsid w:val="00A465A0"/>
    <w:rsid w:val="00A55817"/>
    <w:rsid w:val="00A60226"/>
    <w:rsid w:val="00A60C27"/>
    <w:rsid w:val="00A64B84"/>
    <w:rsid w:val="00A67C2C"/>
    <w:rsid w:val="00A72D53"/>
    <w:rsid w:val="00A75428"/>
    <w:rsid w:val="00A76629"/>
    <w:rsid w:val="00A80432"/>
    <w:rsid w:val="00A9222C"/>
    <w:rsid w:val="00A93794"/>
    <w:rsid w:val="00A94047"/>
    <w:rsid w:val="00AA69CD"/>
    <w:rsid w:val="00AC2807"/>
    <w:rsid w:val="00AC346F"/>
    <w:rsid w:val="00AC4F5B"/>
    <w:rsid w:val="00AC5655"/>
    <w:rsid w:val="00AF1160"/>
    <w:rsid w:val="00AF599E"/>
    <w:rsid w:val="00B02139"/>
    <w:rsid w:val="00B0428A"/>
    <w:rsid w:val="00B04AC7"/>
    <w:rsid w:val="00B13B7B"/>
    <w:rsid w:val="00B166F9"/>
    <w:rsid w:val="00B20E5D"/>
    <w:rsid w:val="00B36101"/>
    <w:rsid w:val="00B412CE"/>
    <w:rsid w:val="00B42196"/>
    <w:rsid w:val="00B51491"/>
    <w:rsid w:val="00B53BA8"/>
    <w:rsid w:val="00B54B00"/>
    <w:rsid w:val="00B6277A"/>
    <w:rsid w:val="00B636B9"/>
    <w:rsid w:val="00B740C9"/>
    <w:rsid w:val="00B74E98"/>
    <w:rsid w:val="00B808BA"/>
    <w:rsid w:val="00B93510"/>
    <w:rsid w:val="00BC3808"/>
    <w:rsid w:val="00BC38C3"/>
    <w:rsid w:val="00BC4ECC"/>
    <w:rsid w:val="00BD3CB0"/>
    <w:rsid w:val="00BE39C4"/>
    <w:rsid w:val="00BE74EC"/>
    <w:rsid w:val="00C055F0"/>
    <w:rsid w:val="00C1552A"/>
    <w:rsid w:val="00C40F3B"/>
    <w:rsid w:val="00C47B9C"/>
    <w:rsid w:val="00C52BCA"/>
    <w:rsid w:val="00C5457E"/>
    <w:rsid w:val="00C61BB5"/>
    <w:rsid w:val="00C75A38"/>
    <w:rsid w:val="00C76C3A"/>
    <w:rsid w:val="00C76FB2"/>
    <w:rsid w:val="00C80926"/>
    <w:rsid w:val="00C82054"/>
    <w:rsid w:val="00C84066"/>
    <w:rsid w:val="00CA2E7A"/>
    <w:rsid w:val="00CA490C"/>
    <w:rsid w:val="00CB44B5"/>
    <w:rsid w:val="00CB5633"/>
    <w:rsid w:val="00CB699A"/>
    <w:rsid w:val="00CB7312"/>
    <w:rsid w:val="00CC037F"/>
    <w:rsid w:val="00CC308C"/>
    <w:rsid w:val="00CD272A"/>
    <w:rsid w:val="00CD726A"/>
    <w:rsid w:val="00CE0118"/>
    <w:rsid w:val="00CE4C70"/>
    <w:rsid w:val="00CF3D1D"/>
    <w:rsid w:val="00CF7426"/>
    <w:rsid w:val="00D04919"/>
    <w:rsid w:val="00D078D0"/>
    <w:rsid w:val="00D14D41"/>
    <w:rsid w:val="00D2136F"/>
    <w:rsid w:val="00D22A67"/>
    <w:rsid w:val="00D25DC9"/>
    <w:rsid w:val="00D26543"/>
    <w:rsid w:val="00D3778A"/>
    <w:rsid w:val="00D44BBD"/>
    <w:rsid w:val="00D46356"/>
    <w:rsid w:val="00D56315"/>
    <w:rsid w:val="00D565D8"/>
    <w:rsid w:val="00D6437D"/>
    <w:rsid w:val="00D80E1D"/>
    <w:rsid w:val="00D87724"/>
    <w:rsid w:val="00DA2DC2"/>
    <w:rsid w:val="00DA6865"/>
    <w:rsid w:val="00DB6A0D"/>
    <w:rsid w:val="00DC4357"/>
    <w:rsid w:val="00DC4831"/>
    <w:rsid w:val="00DD2E4D"/>
    <w:rsid w:val="00DE09A3"/>
    <w:rsid w:val="00DE1452"/>
    <w:rsid w:val="00DE2810"/>
    <w:rsid w:val="00DF771D"/>
    <w:rsid w:val="00E02236"/>
    <w:rsid w:val="00E02B11"/>
    <w:rsid w:val="00E077D7"/>
    <w:rsid w:val="00E153E9"/>
    <w:rsid w:val="00E22310"/>
    <w:rsid w:val="00E41F49"/>
    <w:rsid w:val="00E42305"/>
    <w:rsid w:val="00E469C5"/>
    <w:rsid w:val="00E6257C"/>
    <w:rsid w:val="00E70C11"/>
    <w:rsid w:val="00E76E26"/>
    <w:rsid w:val="00E949D5"/>
    <w:rsid w:val="00E9636D"/>
    <w:rsid w:val="00EA5411"/>
    <w:rsid w:val="00EB39AC"/>
    <w:rsid w:val="00EB69A5"/>
    <w:rsid w:val="00ED2F6C"/>
    <w:rsid w:val="00EF23FF"/>
    <w:rsid w:val="00EF570B"/>
    <w:rsid w:val="00EF7F47"/>
    <w:rsid w:val="00F05B8B"/>
    <w:rsid w:val="00F23EE9"/>
    <w:rsid w:val="00F26A1A"/>
    <w:rsid w:val="00F3567C"/>
    <w:rsid w:val="00F36D12"/>
    <w:rsid w:val="00F50C5C"/>
    <w:rsid w:val="00F52343"/>
    <w:rsid w:val="00F53073"/>
    <w:rsid w:val="00F54462"/>
    <w:rsid w:val="00F56958"/>
    <w:rsid w:val="00F56FF7"/>
    <w:rsid w:val="00F662BE"/>
    <w:rsid w:val="00F760D2"/>
    <w:rsid w:val="00F8775E"/>
    <w:rsid w:val="00F96F4D"/>
    <w:rsid w:val="00F97D34"/>
    <w:rsid w:val="00FA1EA4"/>
    <w:rsid w:val="00FA6C4E"/>
    <w:rsid w:val="00FB5CC6"/>
    <w:rsid w:val="00FC1A2F"/>
    <w:rsid w:val="00FD19FF"/>
    <w:rsid w:val="00FD337F"/>
    <w:rsid w:val="00FD4303"/>
    <w:rsid w:val="00FE6F48"/>
    <w:rsid w:val="00FF25D0"/>
    <w:rsid w:val="00FF2A4A"/>
    <w:rsid w:val="00FF2E5E"/>
    <w:rsid w:val="00FF73C4"/>
  </w:rsids>
  <w:docVars>
    <w:docVar w:name="sivug" w:val="0"/>
    <w:docVar w:name="space" w:val="Tru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B5"/>
    <w:pPr>
      <w:bidi/>
      <w:spacing w:line="240" w:lineRule="exact"/>
    </w:pPr>
    <w:rPr>
      <w:rFonts w:cs="David"/>
      <w:sz w:val="24"/>
      <w:szCs w:val="24"/>
    </w:rPr>
  </w:style>
  <w:style w:type="paragraph" w:styleId="Heading1">
    <w:name w:val="heading 1"/>
    <w:basedOn w:val="Normal"/>
    <w:next w:val="Normal"/>
    <w:uiPriority w:val="9"/>
    <w:qFormat/>
    <w:pPr>
      <w:keepNext/>
      <w:spacing w:line="312" w:lineRule="auto"/>
      <w:jc w:val="center"/>
      <w:outlineLvl w:val="0"/>
    </w:pPr>
    <w:rPr>
      <w:sz w:val="32"/>
      <w:szCs w:val="32"/>
      <w:lang w:eastAsia="he-IL"/>
    </w:rPr>
  </w:style>
  <w:style w:type="paragraph" w:styleId="Heading2">
    <w:name w:val="heading 2"/>
    <w:basedOn w:val="Normal"/>
    <w:next w:val="Normal"/>
    <w:link w:val="Heading2Char"/>
    <w:qFormat/>
    <w:pPr>
      <w:keepNext/>
      <w:widowControl w:val="0"/>
      <w:spacing w:before="240" w:after="60" w:line="312" w:lineRule="auto"/>
      <w:jc w:val="both"/>
      <w:outlineLvl w:val="1"/>
    </w:pPr>
    <w:rPr>
      <w:rFonts w:ascii="Arial" w:hAnsi="Arial" w:cs="Arial"/>
      <w:b/>
      <w:bCs/>
      <w:i/>
      <w:iCs/>
      <w:sz w:val="28"/>
      <w:szCs w:val="28"/>
      <w:lang w:eastAsia="he-IL"/>
    </w:rPr>
  </w:style>
  <w:style w:type="paragraph" w:styleId="Heading3">
    <w:name w:val="heading 3"/>
    <w:basedOn w:val="Normal"/>
    <w:next w:val="Normal"/>
    <w:uiPriority w:val="9"/>
    <w:qFormat/>
    <w:pPr>
      <w:keepNext/>
      <w:widowControl w:val="0"/>
      <w:spacing w:before="240" w:after="60" w:line="312" w:lineRule="auto"/>
      <w:jc w:val="both"/>
      <w:outlineLvl w:val="2"/>
    </w:pPr>
    <w:rPr>
      <w:rFonts w:ascii="Arial" w:hAnsi="Arial" w:cs="Arial"/>
      <w:b/>
      <w:bCs/>
      <w:sz w:val="26"/>
      <w:szCs w:val="26"/>
      <w:lang w:eastAsia="he-IL"/>
    </w:rPr>
  </w:style>
  <w:style w:type="paragraph" w:styleId="Heading4">
    <w:name w:val="heading 4"/>
    <w:basedOn w:val="Normal"/>
    <w:next w:val="Normal"/>
    <w:uiPriority w:val="9"/>
    <w:qFormat/>
    <w:pPr>
      <w:keepNext/>
      <w:outlineLvl w:val="3"/>
    </w:pPr>
    <w:rPr>
      <w:b/>
      <w:bCs/>
      <w:sz w:val="30"/>
      <w:szCs w:val="28"/>
    </w:rPr>
  </w:style>
  <w:style w:type="paragraph" w:styleId="Heading5">
    <w:name w:val="heading 5"/>
    <w:basedOn w:val="Normal"/>
    <w:next w:val="Normal"/>
    <w:link w:val="Heading5Char"/>
    <w:qFormat/>
    <w:pPr>
      <w:keepNext/>
      <w:spacing w:after="120" w:line="360" w:lineRule="exact"/>
      <w:ind w:left="3649"/>
      <w:outlineLvl w:val="4"/>
    </w:pPr>
    <w:rPr>
      <w:b/>
      <w:bCs/>
      <w:sz w:val="32"/>
      <w:szCs w:val="32"/>
      <w:lang w:eastAsia="he-IL"/>
    </w:rPr>
  </w:style>
  <w:style w:type="paragraph" w:styleId="Heading6">
    <w:name w:val="heading 6"/>
    <w:basedOn w:val="Normal"/>
    <w:next w:val="Normal"/>
    <w:uiPriority w:val="9"/>
    <w:qFormat/>
    <w:pPr>
      <w:keepNext/>
      <w:spacing w:before="40" w:after="40" w:line="240" w:lineRule="auto"/>
      <w:jc w:val="center"/>
      <w:outlineLvl w:val="5"/>
    </w:pPr>
    <w:rPr>
      <w:rFonts w:cs="Narkisim"/>
      <w:noProof/>
      <w:szCs w:val="56"/>
      <w:lang w:eastAsia="he-IL"/>
    </w:rPr>
  </w:style>
  <w:style w:type="paragraph" w:styleId="Heading7">
    <w:name w:val="heading 7"/>
    <w:basedOn w:val="Normal"/>
    <w:next w:val="Normal"/>
    <w:uiPriority w:val="9"/>
    <w:qFormat/>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uiPriority w:val="9"/>
    <w:qFormat/>
    <w:pPr>
      <w:keepNext/>
      <w:spacing w:before="40" w:after="40" w:line="240" w:lineRule="auto"/>
      <w:jc w:val="center"/>
      <w:outlineLvl w:val="7"/>
    </w:pPr>
    <w:rPr>
      <w:noProof/>
      <w:sz w:val="48"/>
      <w:szCs w:val="36"/>
      <w:lang w:eastAsia="he-IL"/>
    </w:rPr>
  </w:style>
  <w:style w:type="paragraph" w:styleId="Heading9">
    <w:name w:val="heading 9"/>
    <w:basedOn w:val="Normal"/>
    <w:next w:val="Normal"/>
    <w:uiPriority w:val="9"/>
    <w:qFormat/>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C61BB5"/>
    <w:pPr>
      <w:spacing w:after="240" w:line="300" w:lineRule="exact"/>
      <w:jc w:val="left"/>
      <w:outlineLvl w:val="1"/>
    </w:pPr>
    <w:rPr>
      <w:sz w:val="26"/>
      <w:szCs w:val="26"/>
    </w:rPr>
  </w:style>
  <w:style w:type="paragraph" w:customStyle="1" w:styleId="KOT5">
    <w:name w:val="KOT5"/>
    <w:basedOn w:val="KOT4"/>
    <w:rsid w:val="00C61BB5"/>
    <w:pPr>
      <w:spacing w:after="120" w:line="260" w:lineRule="exact"/>
      <w:outlineLvl w:val="2"/>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Footer">
    <w:name w:val="footer"/>
    <w:basedOn w:val="Normal"/>
    <w:link w:val="FooterChar"/>
    <w:pPr>
      <w:tabs>
        <w:tab w:val="center" w:pos="4153"/>
        <w:tab w:val="right" w:pos="8306"/>
      </w:tabs>
    </w:p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jc w:val="both"/>
    </w:pPr>
    <w:rPr>
      <w:sz w:val="20"/>
      <w:szCs w:val="20"/>
      <w:lang w:eastAsia="he-IL"/>
    </w:rPr>
  </w:style>
  <w:style w:type="paragraph" w:customStyle="1" w:styleId="Heading10">
    <w:name w:val="Heading 1_0"/>
    <w:basedOn w:val="Normal"/>
    <w:next w:val="Normal"/>
    <w:pPr>
      <w:widowControl w:val="0"/>
      <w:spacing w:before="240" w:after="480" w:line="288" w:lineRule="auto"/>
      <w:jc w:val="center"/>
    </w:pPr>
    <w:rPr>
      <w:b/>
      <w:bCs/>
      <w:sz w:val="32"/>
      <w:szCs w:val="36"/>
      <w:u w:val="single"/>
      <w:lang w:eastAsia="he-IL"/>
    </w:rPr>
  </w:style>
  <w:style w:type="paragraph" w:customStyle="1" w:styleId="Heading20">
    <w:name w:val="Heading 2_0"/>
    <w:basedOn w:val="Normal"/>
    <w:next w:val="Normal"/>
    <w:pPr>
      <w:widowControl w:val="0"/>
      <w:spacing w:before="100" w:beforeAutospacing="1" w:after="240" w:line="264" w:lineRule="auto"/>
      <w:jc w:val="center"/>
    </w:pPr>
    <w:rPr>
      <w:b/>
      <w:bCs/>
      <w:sz w:val="28"/>
      <w:szCs w:val="32"/>
      <w:lang w:eastAsia="he-IL"/>
    </w:rPr>
  </w:style>
  <w:style w:type="paragraph" w:customStyle="1" w:styleId="Heading30">
    <w:name w:val="Heading 3_0"/>
    <w:basedOn w:val="Normal"/>
    <w:next w:val="Normal"/>
    <w:pPr>
      <w:widowControl w:val="0"/>
      <w:spacing w:before="100" w:beforeAutospacing="1" w:line="288" w:lineRule="auto"/>
    </w:pPr>
    <w:rPr>
      <w:b/>
      <w:bCs/>
      <w:szCs w:val="28"/>
      <w:u w:val="single"/>
      <w:lang w:eastAsia="he-IL"/>
    </w:rPr>
  </w:style>
  <w:style w:type="paragraph" w:customStyle="1" w:styleId="CommentSubject1">
    <w:name w:val="Comment Subject1"/>
    <w:basedOn w:val="CommentText"/>
    <w:next w:val="CommentText"/>
    <w:semiHidden/>
    <w:rPr>
      <w:b/>
      <w:bCs/>
    </w:rPr>
  </w:style>
  <w:style w:type="paragraph" w:styleId="CommentText">
    <w:name w:val="annotation text"/>
    <w:basedOn w:val="Normal"/>
    <w:link w:val="CommentTextChar"/>
    <w:semiHidden/>
    <w:pPr>
      <w:widowControl w:val="0"/>
      <w:spacing w:line="312" w:lineRule="auto"/>
      <w:jc w:val="both"/>
    </w:pPr>
    <w:rPr>
      <w:sz w:val="20"/>
      <w:szCs w:val="20"/>
      <w:lang w:eastAsia="he-IL"/>
    </w:rPr>
  </w:style>
  <w:style w:type="paragraph" w:styleId="Caption">
    <w:name w:val="caption"/>
    <w:basedOn w:val="Normal"/>
    <w:next w:val="Normal"/>
    <w:uiPriority w:val="35"/>
    <w:qFormat/>
    <w:pPr>
      <w:tabs>
        <w:tab w:val="left" w:pos="1021"/>
        <w:tab w:val="center" w:pos="5131"/>
      </w:tabs>
      <w:spacing w:line="280" w:lineRule="exact"/>
    </w:pPr>
    <w:rPr>
      <w:b/>
      <w:bCs/>
      <w:sz w:val="28"/>
      <w:szCs w:val="28"/>
    </w:rPr>
  </w:style>
  <w:style w:type="character" w:styleId="Hyperlink">
    <w:name w:val="Hyperlink"/>
    <w:basedOn w:val="DefaultParagraphFont"/>
    <w:rPr>
      <w:color w:val="0000FF"/>
      <w:u w:val="single"/>
    </w:rPr>
  </w:style>
  <w:style w:type="paragraph" w:styleId="BodyTextIndent">
    <w:name w:val="Body Text Indent"/>
    <w:basedOn w:val="Normal"/>
    <w:pPr>
      <w:spacing w:after="120" w:line="270" w:lineRule="exact"/>
      <w:ind w:left="397" w:hanging="397"/>
      <w:jc w:val="both"/>
    </w:pPr>
    <w:rPr>
      <w:rFonts w:cs="FrankRuehl"/>
    </w:rPr>
  </w:style>
  <w:style w:type="paragraph" w:styleId="BodyText">
    <w:name w:val="Body Text"/>
    <w:basedOn w:val="Normal"/>
    <w:pPr>
      <w:spacing w:after="120" w:line="270" w:lineRule="exact"/>
      <w:jc w:val="both"/>
    </w:pPr>
    <w:rPr>
      <w:rFonts w:cs="FrankRuehl"/>
      <w:b/>
      <w:bCs/>
    </w:rPr>
  </w:style>
  <w:style w:type="paragraph" w:styleId="Title">
    <w:name w:val="Title"/>
    <w:basedOn w:val="Normal"/>
    <w:uiPriority w:val="10"/>
    <w:qFormat/>
    <w:pPr>
      <w:widowControl w:val="0"/>
      <w:spacing w:line="312" w:lineRule="auto"/>
      <w:jc w:val="center"/>
    </w:pPr>
    <w:rPr>
      <w:b/>
      <w:bCs/>
      <w:u w:val="single"/>
      <w:lang w:eastAsia="he-IL"/>
    </w:rPr>
  </w:style>
  <w:style w:type="character" w:styleId="FollowedHyperlink">
    <w:name w:val="FollowedHyperlink"/>
    <w:basedOn w:val="DefaultParagraphFont"/>
    <w:rPr>
      <w:color w:val="800080"/>
      <w:u w:val="single"/>
    </w:rPr>
  </w:style>
  <w:style w:type="paragraph" w:customStyle="1" w:styleId="1">
    <w:name w:val="טקסט בלונים1"/>
    <w:basedOn w:val="Normal"/>
    <w:semiHidden/>
    <w:rPr>
      <w:rFonts w:ascii="Tahoma" w:hAnsi="Tahoma" w:cs="Tahoma"/>
      <w:sz w:val="16"/>
      <w:szCs w:val="16"/>
    </w:rPr>
  </w:style>
  <w:style w:type="paragraph" w:styleId="BodyTextIndent2">
    <w:name w:val="Body Text Indent 2"/>
    <w:basedOn w:val="Normal"/>
    <w:pPr>
      <w:widowControl w:val="0"/>
      <w:spacing w:after="120" w:line="480" w:lineRule="auto"/>
      <w:ind w:left="283"/>
      <w:jc w:val="both"/>
    </w:pPr>
    <w:rPr>
      <w:sz w:val="20"/>
      <w:lang w:eastAsia="he-IL"/>
    </w:rPr>
  </w:style>
  <w:style w:type="paragraph" w:styleId="BodyTextIndent3">
    <w:name w:val="Body Text Indent 3"/>
    <w:basedOn w:val="Normal"/>
    <w:pPr>
      <w:widowControl w:val="0"/>
      <w:spacing w:after="120" w:line="230" w:lineRule="exact"/>
      <w:ind w:left="397" w:hanging="397"/>
      <w:jc w:val="both"/>
    </w:pPr>
    <w:rPr>
      <w:rFonts w:cs="FrankRuehl"/>
      <w:sz w:val="22"/>
      <w:szCs w:val="22"/>
    </w:rPr>
  </w:style>
  <w:style w:type="character" w:styleId="CommentReference">
    <w:name w:val="annotation reference"/>
    <w:basedOn w:val="DefaultParagraphFont"/>
    <w:semiHidden/>
    <w:rPr>
      <w:sz w:val="16"/>
      <w:szCs w:val="16"/>
    </w:rPr>
  </w:style>
  <w:style w:type="paragraph" w:customStyle="1" w:styleId="2">
    <w:name w:val="טקסט בלונים2"/>
    <w:basedOn w:val="Normal"/>
    <w:semiHidden/>
    <w:rPr>
      <w:rFonts w:ascii="Tahoma" w:hAnsi="Tahoma" w:cs="Tahoma"/>
      <w:sz w:val="16"/>
      <w:szCs w:val="16"/>
    </w:rPr>
  </w:style>
  <w:style w:type="paragraph" w:customStyle="1" w:styleId="10">
    <w:name w:val="נושא הערה1"/>
    <w:basedOn w:val="CommentText"/>
    <w:next w:val="CommentText"/>
    <w:semiHidden/>
    <w:pPr>
      <w:widowControl/>
      <w:spacing w:line="240" w:lineRule="exact"/>
      <w:jc w:val="left"/>
    </w:pPr>
    <w:rPr>
      <w:b/>
      <w:bCs/>
      <w:lang w:eastAsia="en-US"/>
    </w:rPr>
  </w:style>
  <w:style w:type="paragraph" w:styleId="BodyText3">
    <w:name w:val="Body Text 3"/>
    <w:basedOn w:val="Normal"/>
    <w:pPr>
      <w:spacing w:after="120"/>
    </w:pPr>
    <w:rPr>
      <w:sz w:val="16"/>
      <w:szCs w:val="16"/>
    </w:rPr>
  </w:style>
  <w:style w:type="paragraph" w:customStyle="1" w:styleId="xl25">
    <w:name w:val="xl25"/>
    <w:basedOn w:val="Normal"/>
    <w:pPr>
      <w:bidi w:val="0"/>
      <w:spacing w:before="100" w:beforeAutospacing="1" w:after="100" w:afterAutospacing="1" w:line="240" w:lineRule="auto"/>
    </w:pPr>
    <w:rPr>
      <w:rFonts w:ascii="Arial" w:hAnsi="Arial" w:cs="Arial"/>
      <w:b/>
      <w:bCs/>
    </w:rPr>
  </w:style>
  <w:style w:type="paragraph" w:customStyle="1" w:styleId="xl26">
    <w:name w:val="xl26"/>
    <w:basedOn w:val="Normal"/>
    <w:pPr>
      <w:bidi w:val="0"/>
      <w:spacing w:before="100" w:beforeAutospacing="1" w:after="100" w:afterAutospacing="1" w:line="240" w:lineRule="auto"/>
    </w:pPr>
    <w:rPr>
      <w:rFonts w:ascii="Arial" w:hAnsi="Arial" w:cs="Arial"/>
      <w:b/>
      <w:bCs/>
    </w:rPr>
  </w:style>
  <w:style w:type="paragraph" w:customStyle="1" w:styleId="xl27">
    <w:name w:val="xl27"/>
    <w:basedOn w:val="Normal"/>
    <w:pPr>
      <w:bidi w:val="0"/>
      <w:spacing w:before="100" w:beforeAutospacing="1" w:after="100" w:afterAutospacing="1" w:line="240" w:lineRule="auto"/>
      <w:jc w:val="center"/>
    </w:pPr>
    <w:rPr>
      <w:rFonts w:ascii="Arial" w:hAnsi="Arial" w:cs="Arial"/>
      <w:b/>
      <w:bCs/>
      <w:u w:val="single"/>
    </w:rPr>
  </w:style>
  <w:style w:type="paragraph" w:customStyle="1" w:styleId="xl28">
    <w:name w:val="xl28"/>
    <w:basedOn w:val="Normal"/>
    <w:pPr>
      <w:bidi w:val="0"/>
      <w:spacing w:before="100" w:beforeAutospacing="1" w:after="100" w:afterAutospacing="1" w:line="240" w:lineRule="auto"/>
      <w:jc w:val="center"/>
    </w:pPr>
    <w:rPr>
      <w:rFonts w:ascii="Arial" w:hAnsi="Arial" w:cs="Arial"/>
      <w:b/>
      <w:bCs/>
      <w:u w:val="single"/>
    </w:rPr>
  </w:style>
  <w:style w:type="paragraph" w:customStyle="1" w:styleId="xl29">
    <w:name w:val="xl29"/>
    <w:basedOn w:val="Normal"/>
    <w:pPr>
      <w:pBdr>
        <w:bottom w:val="single" w:sz="4" w:space="0" w:color="auto"/>
      </w:pBdr>
      <w:bidi w:val="0"/>
      <w:spacing w:before="100" w:beforeAutospacing="1" w:after="100" w:afterAutospacing="1" w:line="240" w:lineRule="auto"/>
    </w:pPr>
    <w:rPr>
      <w:rFonts w:cs="Times New Roman"/>
    </w:rPr>
  </w:style>
  <w:style w:type="paragraph" w:customStyle="1" w:styleId="a0">
    <w:name w:val="ממוספר"/>
    <w:basedOn w:val="Normal"/>
    <w:pPr>
      <w:numPr>
        <w:numId w:val="1"/>
      </w:numPr>
      <w:spacing w:after="240" w:line="312" w:lineRule="auto"/>
      <w:jc w:val="both"/>
    </w:pPr>
    <w:rPr>
      <w:rFonts w:cs="FrankRuehl"/>
      <w:lang w:eastAsia="he-IL"/>
    </w:rPr>
  </w:style>
  <w:style w:type="paragraph" w:styleId="BodyText2">
    <w:name w:val="Body Text 2"/>
    <w:basedOn w:val="Normal"/>
    <w:pPr>
      <w:spacing w:before="180" w:after="120" w:line="230" w:lineRule="exact"/>
      <w:jc w:val="both"/>
    </w:pPr>
    <w:rPr>
      <w:rFonts w:cs="FrankRuehl"/>
      <w:b/>
      <w:bCs/>
      <w:color w:val="FF0000"/>
      <w:sz w:val="22"/>
      <w:szCs w:val="22"/>
    </w:rPr>
  </w:style>
  <w:style w:type="paragraph" w:styleId="BlockText">
    <w:name w:val="Block Text"/>
    <w:basedOn w:val="Normal"/>
    <w:pPr>
      <w:spacing w:line="240" w:lineRule="auto"/>
      <w:ind w:left="509"/>
    </w:pPr>
    <w:rPr>
      <w:sz w:val="20"/>
      <w:lang w:eastAsia="he-IL"/>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0135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51C"/>
    <w:rPr>
      <w:rFonts w:ascii="Tahoma" w:hAnsi="Tahoma" w:cs="Tahoma"/>
      <w:sz w:val="16"/>
      <w:szCs w:val="16"/>
    </w:rPr>
  </w:style>
  <w:style w:type="paragraph" w:styleId="ListParagraph">
    <w:name w:val="List Paragraph"/>
    <w:basedOn w:val="Normal"/>
    <w:uiPriority w:val="34"/>
    <w:qFormat/>
    <w:rsid w:val="00122DA1"/>
    <w:pPr>
      <w:spacing w:line="312" w:lineRule="auto"/>
      <w:ind w:left="720"/>
      <w:contextualSpacing/>
    </w:pPr>
    <w:rPr>
      <w:rFonts w:eastAsiaTheme="minorEastAsia" w:cs="Times New Roman"/>
      <w:sz w:val="20"/>
      <w:szCs w:val="20"/>
    </w:rPr>
  </w:style>
  <w:style w:type="character" w:styleId="PlaceholderText">
    <w:name w:val="Placeholder Text"/>
    <w:basedOn w:val="DefaultParagraphFont"/>
    <w:uiPriority w:val="99"/>
    <w:semiHidden/>
    <w:rsid w:val="007B524F"/>
    <w:rPr>
      <w:color w:val="808080"/>
    </w:rPr>
  </w:style>
  <w:style w:type="paragraph" w:styleId="CommentSubject">
    <w:name w:val="annotation subject"/>
    <w:basedOn w:val="CommentText"/>
    <w:next w:val="CommentText"/>
    <w:link w:val="CommentSubjectChar"/>
    <w:uiPriority w:val="99"/>
    <w:semiHidden/>
    <w:unhideWhenUsed/>
    <w:rsid w:val="007C630A"/>
    <w:pPr>
      <w:widowControl/>
      <w:spacing w:line="240" w:lineRule="auto"/>
      <w:jc w:val="left"/>
    </w:pPr>
    <w:rPr>
      <w:b/>
      <w:bCs/>
      <w:lang w:eastAsia="en-US"/>
    </w:rPr>
  </w:style>
  <w:style w:type="character" w:customStyle="1" w:styleId="CommentTextChar">
    <w:name w:val="Comment Text Char"/>
    <w:basedOn w:val="DefaultParagraphFont"/>
    <w:link w:val="CommentText"/>
    <w:semiHidden/>
    <w:rsid w:val="007C630A"/>
    <w:rPr>
      <w:rFonts w:cs="David"/>
      <w:lang w:eastAsia="he-IL"/>
    </w:rPr>
  </w:style>
  <w:style w:type="character" w:customStyle="1" w:styleId="CommentSubjectChar">
    <w:name w:val="Comment Subject Char"/>
    <w:basedOn w:val="CommentTextChar"/>
    <w:link w:val="CommentSubject"/>
    <w:uiPriority w:val="99"/>
    <w:semiHidden/>
    <w:rsid w:val="007C630A"/>
    <w:rPr>
      <w:rFonts w:cs="David"/>
      <w:b/>
      <w:bCs/>
      <w:lang w:eastAsia="he-IL"/>
    </w:rPr>
  </w:style>
  <w:style w:type="character" w:customStyle="1" w:styleId="FootnoteTextChar">
    <w:name w:val="Footnote Text Char"/>
    <w:basedOn w:val="DefaultParagraphFont"/>
    <w:link w:val="FootnoteText"/>
    <w:semiHidden/>
    <w:rsid w:val="000B13D4"/>
    <w:rPr>
      <w:rFonts w:cs="David"/>
    </w:rPr>
  </w:style>
  <w:style w:type="character" w:customStyle="1" w:styleId="FooterChar">
    <w:name w:val="Footer Char"/>
    <w:basedOn w:val="DefaultParagraphFont"/>
    <w:link w:val="Footer"/>
    <w:rsid w:val="0046709B"/>
    <w:rPr>
      <w:rFonts w:cs="David"/>
      <w:sz w:val="24"/>
      <w:szCs w:val="24"/>
    </w:rPr>
  </w:style>
  <w:style w:type="character" w:customStyle="1" w:styleId="HeaderChar">
    <w:name w:val="Header Char"/>
    <w:basedOn w:val="DefaultParagraphFont"/>
    <w:link w:val="Header"/>
    <w:uiPriority w:val="99"/>
    <w:rsid w:val="004E391A"/>
    <w:rPr>
      <w:rFonts w:cs="David"/>
      <w:sz w:val="24"/>
      <w:szCs w:val="24"/>
    </w:rPr>
  </w:style>
  <w:style w:type="character" w:customStyle="1" w:styleId="Heading2Char">
    <w:name w:val="Heading 2 Char"/>
    <w:basedOn w:val="DefaultParagraphFont"/>
    <w:link w:val="Heading2"/>
    <w:rsid w:val="00B412CE"/>
    <w:rPr>
      <w:rFonts w:ascii="Arial" w:hAnsi="Arial" w:cs="Arial"/>
      <w:b/>
      <w:bCs/>
      <w:i/>
      <w:iCs/>
      <w:sz w:val="28"/>
      <w:szCs w:val="28"/>
      <w:lang w:eastAsia="he-IL"/>
    </w:rPr>
  </w:style>
  <w:style w:type="character" w:customStyle="1" w:styleId="Heading5Char">
    <w:name w:val="Heading 5 Char"/>
    <w:basedOn w:val="DefaultParagraphFont"/>
    <w:link w:val="Heading5"/>
    <w:rsid w:val="00B412CE"/>
    <w:rPr>
      <w:rFonts w:cs="David"/>
      <w:b/>
      <w:bCs/>
      <w:sz w:val="32"/>
      <w:szCs w:val="32"/>
      <w:lang w:eastAsia="he-IL"/>
    </w:rPr>
  </w:style>
  <w:style w:type="character" w:customStyle="1" w:styleId="apple-converted-space">
    <w:name w:val="apple-converted-space"/>
    <w:basedOn w:val="DefaultParagraphFont"/>
    <w:rsid w:val="00A7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3.jpeg" /><Relationship Id="rId14" Type="http://schemas.openxmlformats.org/officeDocument/2006/relationships/image" Target="media/image4.jpeg"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3.xml" /><Relationship Id="rId18" Type="http://schemas.openxmlformats.org/officeDocument/2006/relationships/header" Target="head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8CCEA-9018-416A-9E1F-C95699CEEEA7}">
  <ds:schemaRefs>
    <ds:schemaRef ds:uri="http://schemas.microsoft.com/sharepoint/v3/contenttype/forms"/>
  </ds:schemaRefs>
</ds:datastoreItem>
</file>

<file path=customXml/itemProps2.xml><?xml version="1.0" encoding="utf-8"?>
<ds:datastoreItem xmlns:ds="http://schemas.openxmlformats.org/officeDocument/2006/customXml" ds:itemID="{4F9701B6-3ACF-40C0-9AD9-13BCC4D84F70}"/>
</file>

<file path=customXml/itemProps3.xml><?xml version="1.0" encoding="utf-8"?>
<ds:datastoreItem xmlns:ds="http://schemas.openxmlformats.org/officeDocument/2006/customXml" ds:itemID="{7A541EB0-B371-41B9-90C4-BC7FEBA5D4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AC2C26-B97C-4635-AE72-AB7FCE79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112100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