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1404B" w:rsidRPr="00FA613A" w:rsidP="00D90FEA">
      <w:pPr>
        <w:pStyle w:val="Heading5"/>
        <w:ind w:left="3855"/>
        <w:rPr>
          <w:rtl/>
        </w:rPr>
      </w:pPr>
      <w:bookmarkStart w:id="0" w:name="_GoBack"/>
      <w:bookmarkEnd w:id="0"/>
      <w:r>
        <w:rPr>
          <w:rFonts w:hint="cs"/>
          <w:rtl/>
        </w:rPr>
        <w:t>מ</w:t>
      </w:r>
      <w:r w:rsidRPr="00FA613A">
        <w:rPr>
          <w:rFonts w:hint="cs"/>
          <w:rtl/>
        </w:rPr>
        <w:t>מבקר המדינה</w:t>
      </w:r>
    </w:p>
    <w:p w:rsidR="0071404B" w:rsidRPr="00FA613A" w:rsidP="00D90FEA">
      <w:pPr>
        <w:rPr>
          <w:rtl/>
          <w:lang w:eastAsia="he-IL"/>
        </w:rPr>
      </w:pPr>
    </w:p>
    <w:p w:rsidR="0071404B" w:rsidP="00D90FEA">
      <w:pPr>
        <w:pStyle w:val="Heading2"/>
        <w:widowControl/>
        <w:spacing w:before="0" w:after="0" w:line="300" w:lineRule="exact"/>
        <w:ind w:left="3855"/>
        <w:rPr>
          <w:rFonts w:ascii="Times New Roman" w:hAnsi="Times New Roman" w:cs="David"/>
          <w:i w:val="0"/>
          <w:iCs w:val="0"/>
          <w:spacing w:val="-2"/>
          <w:sz w:val="24"/>
          <w:szCs w:val="24"/>
          <w:rtl/>
          <w:lang w:eastAsia="en-US"/>
        </w:rPr>
      </w:pPr>
      <w:r w:rsidRPr="000B7A11">
        <w:rPr>
          <w:rFonts w:ascii="Times New Roman" w:hAnsi="Times New Roman" w:cs="David" w:hint="cs"/>
          <w:i w:val="0"/>
          <w:iCs w:val="0"/>
          <w:spacing w:val="-2"/>
          <w:sz w:val="24"/>
          <w:szCs w:val="24"/>
          <w:rtl/>
          <w:lang w:eastAsia="en-US"/>
        </w:rPr>
        <w:t xml:space="preserve">דין וחשבון </w:t>
      </w:r>
      <w:r w:rsidRPr="000B7A11">
        <w:rPr>
          <w:rFonts w:ascii="Times New Roman" w:hAnsi="Times New Roman" w:cs="David"/>
          <w:i w:val="0"/>
          <w:iCs w:val="0"/>
          <w:spacing w:val="-2"/>
          <w:sz w:val="24"/>
          <w:szCs w:val="24"/>
          <w:rtl/>
          <w:lang w:eastAsia="en-US"/>
        </w:rPr>
        <w:t>על</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תוצאות</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ביקורת</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חשבונות</w:t>
      </w:r>
      <w:r w:rsidRPr="000B7A11">
        <w:rPr>
          <w:rFonts w:ascii="Times New Roman" w:hAnsi="Times New Roman" w:cs="David" w:hint="cs"/>
          <w:i w:val="0"/>
          <w:iCs w:val="0"/>
          <w:spacing w:val="-2"/>
          <w:sz w:val="24"/>
          <w:szCs w:val="24"/>
          <w:rtl/>
          <w:lang w:eastAsia="en-US"/>
        </w:rPr>
        <w:t xml:space="preserve"> </w:t>
      </w:r>
      <w:r>
        <w:rPr>
          <w:rFonts w:ascii="Times New Roman" w:hAnsi="Times New Roman" w:cs="David" w:hint="cs"/>
          <w:i w:val="0"/>
          <w:iCs w:val="0"/>
          <w:spacing w:val="-2"/>
          <w:sz w:val="24"/>
          <w:szCs w:val="24"/>
          <w:rtl/>
          <w:lang w:eastAsia="en-US"/>
        </w:rPr>
        <w:t>ה</w:t>
      </w:r>
      <w:r w:rsidR="00681C03">
        <w:rPr>
          <w:rFonts w:ascii="Times New Roman" w:hAnsi="Times New Roman" w:cs="David" w:hint="cs"/>
          <w:i w:val="0"/>
          <w:iCs w:val="0"/>
          <w:spacing w:val="-2"/>
          <w:sz w:val="24"/>
          <w:szCs w:val="24"/>
          <w:rtl/>
          <w:lang w:eastAsia="en-US"/>
        </w:rPr>
        <w:t>מועמד</w:t>
      </w:r>
      <w:r w:rsidRPr="000B7A11">
        <w:rPr>
          <w:rFonts w:ascii="Times New Roman" w:hAnsi="Times New Roman" w:cs="David" w:hint="cs"/>
          <w:i w:val="0"/>
          <w:iCs w:val="0"/>
          <w:spacing w:val="-2"/>
          <w:sz w:val="24"/>
          <w:szCs w:val="24"/>
          <w:rtl/>
          <w:lang w:eastAsia="en-US"/>
        </w:rPr>
        <w:t xml:space="preserve"> שהשתת</w:t>
      </w:r>
      <w:r w:rsidR="00681C03">
        <w:rPr>
          <w:rFonts w:ascii="Times New Roman" w:hAnsi="Times New Roman" w:cs="David" w:hint="cs"/>
          <w:i w:val="0"/>
          <w:iCs w:val="0"/>
          <w:spacing w:val="-2"/>
          <w:sz w:val="24"/>
          <w:szCs w:val="24"/>
          <w:rtl/>
          <w:lang w:eastAsia="en-US"/>
        </w:rPr>
        <w:t>ף</w:t>
      </w:r>
      <w:r w:rsidRPr="000B7A11">
        <w:rPr>
          <w:rFonts w:ascii="Times New Roman" w:hAnsi="Times New Roman" w:cs="David" w:hint="cs"/>
          <w:i w:val="0"/>
          <w:iCs w:val="0"/>
          <w:spacing w:val="-2"/>
          <w:sz w:val="24"/>
          <w:szCs w:val="24"/>
          <w:rtl/>
          <w:lang w:eastAsia="en-US"/>
        </w:rPr>
        <w:t xml:space="preserve"> בבחירות </w:t>
      </w:r>
      <w:r w:rsidR="007764C3">
        <w:rPr>
          <w:rFonts w:ascii="Times New Roman" w:hAnsi="Times New Roman" w:cs="David" w:hint="cs"/>
          <w:i w:val="0"/>
          <w:iCs w:val="0"/>
          <w:spacing w:val="-2"/>
          <w:sz w:val="24"/>
          <w:szCs w:val="24"/>
          <w:rtl/>
          <w:lang w:eastAsia="en-US"/>
        </w:rPr>
        <w:t xml:space="preserve">המיוחדות </w:t>
      </w:r>
      <w:r>
        <w:rPr>
          <w:rFonts w:ascii="Times New Roman" w:hAnsi="Times New Roman" w:cs="David" w:hint="cs"/>
          <w:i w:val="0"/>
          <w:iCs w:val="0"/>
          <w:spacing w:val="-2"/>
          <w:sz w:val="24"/>
          <w:szCs w:val="24"/>
          <w:rtl/>
          <w:lang w:eastAsia="en-US"/>
        </w:rPr>
        <w:t>לראש המועצ</w:t>
      </w:r>
      <w:r w:rsidR="00222048">
        <w:rPr>
          <w:rFonts w:ascii="Times New Roman" w:hAnsi="Times New Roman" w:cs="David" w:hint="cs"/>
          <w:i w:val="0"/>
          <w:iCs w:val="0"/>
          <w:spacing w:val="-2"/>
          <w:sz w:val="24"/>
          <w:szCs w:val="24"/>
          <w:rtl/>
          <w:lang w:eastAsia="en-US"/>
        </w:rPr>
        <w:t>ה</w:t>
      </w:r>
      <w:r>
        <w:rPr>
          <w:rFonts w:ascii="Times New Roman" w:hAnsi="Times New Roman" w:cs="David" w:hint="cs"/>
          <w:i w:val="0"/>
          <w:iCs w:val="0"/>
          <w:spacing w:val="-2"/>
          <w:sz w:val="24"/>
          <w:szCs w:val="24"/>
          <w:rtl/>
          <w:lang w:eastAsia="en-US"/>
        </w:rPr>
        <w:t xml:space="preserve"> האזורית </w:t>
      </w:r>
      <w:r w:rsidR="001B69C8">
        <w:rPr>
          <w:rFonts w:ascii="Times New Roman" w:hAnsi="Times New Roman" w:cs="David" w:hint="cs"/>
          <w:i w:val="0"/>
          <w:iCs w:val="0"/>
          <w:spacing w:val="-2"/>
          <w:sz w:val="24"/>
          <w:szCs w:val="24"/>
          <w:rtl/>
          <w:lang w:eastAsia="en-US"/>
        </w:rPr>
        <w:t>רמת נגב</w:t>
      </w:r>
      <w:r w:rsidR="00E6627E">
        <w:rPr>
          <w:rFonts w:ascii="Times New Roman" w:hAnsi="Times New Roman" w:cs="David" w:hint="cs"/>
          <w:i w:val="0"/>
          <w:iCs w:val="0"/>
          <w:spacing w:val="-2"/>
          <w:sz w:val="24"/>
          <w:szCs w:val="24"/>
          <w:rtl/>
          <w:lang w:eastAsia="en-US"/>
        </w:rPr>
        <w:t xml:space="preserve"> </w:t>
      </w:r>
      <w:r w:rsidR="001B69C8">
        <w:rPr>
          <w:rFonts w:ascii="Times New Roman" w:hAnsi="Times New Roman" w:cs="David" w:hint="cs"/>
          <w:i w:val="0"/>
          <w:iCs w:val="0"/>
          <w:spacing w:val="-2"/>
          <w:sz w:val="24"/>
          <w:szCs w:val="24"/>
          <w:rtl/>
          <w:lang w:eastAsia="en-US"/>
        </w:rPr>
        <w:t>באפריל</w:t>
      </w:r>
      <w:r w:rsidR="00DD168C">
        <w:rPr>
          <w:rFonts w:ascii="Times New Roman" w:hAnsi="Times New Roman" w:cs="David" w:hint="cs"/>
          <w:i w:val="0"/>
          <w:iCs w:val="0"/>
          <w:spacing w:val="-2"/>
          <w:sz w:val="24"/>
          <w:szCs w:val="24"/>
          <w:rtl/>
          <w:lang w:eastAsia="en-US"/>
        </w:rPr>
        <w:t xml:space="preserve"> </w:t>
      </w:r>
      <w:r w:rsidRPr="000B7A11">
        <w:rPr>
          <w:rFonts w:ascii="Times New Roman" w:hAnsi="Times New Roman" w:cs="David" w:hint="cs"/>
          <w:i w:val="0"/>
          <w:iCs w:val="0"/>
          <w:spacing w:val="-2"/>
          <w:sz w:val="24"/>
          <w:szCs w:val="24"/>
          <w:rtl/>
          <w:lang w:eastAsia="en-US"/>
        </w:rPr>
        <w:t>201</w:t>
      </w:r>
      <w:r w:rsidR="00F30223">
        <w:rPr>
          <w:rFonts w:ascii="Times New Roman" w:hAnsi="Times New Roman" w:cs="David" w:hint="cs"/>
          <w:i w:val="0"/>
          <w:iCs w:val="0"/>
          <w:spacing w:val="-2"/>
          <w:sz w:val="24"/>
          <w:szCs w:val="24"/>
          <w:rtl/>
          <w:lang w:eastAsia="en-US"/>
        </w:rPr>
        <w:t>7</w:t>
      </w:r>
    </w:p>
    <w:p w:rsidR="0071404B" w:rsidRPr="000B7A11" w:rsidP="00D90FEA"/>
    <w:p w:rsidR="0071404B" w:rsidP="00D90FEA">
      <w:pPr>
        <w:pStyle w:val="Heading2"/>
        <w:keepNext w:val="0"/>
        <w:widowControl/>
        <w:spacing w:before="0" w:after="0" w:line="300" w:lineRule="exact"/>
        <w:ind w:left="3856"/>
        <w:rPr>
          <w:rFonts w:ascii="Times New Roman" w:hAnsi="Times New Roman" w:cs="David"/>
          <w:b w:val="0"/>
          <w:bCs w:val="0"/>
          <w:i w:val="0"/>
          <w:iCs w:val="0"/>
          <w:spacing w:val="-2"/>
          <w:sz w:val="24"/>
          <w:szCs w:val="24"/>
          <w:rtl/>
          <w:lang w:eastAsia="en-US"/>
        </w:rPr>
      </w:pPr>
      <w:r w:rsidRPr="000B7A11">
        <w:rPr>
          <w:rFonts w:ascii="Times New Roman" w:hAnsi="Times New Roman" w:cs="David" w:hint="cs"/>
          <w:b w:val="0"/>
          <w:bCs w:val="0"/>
          <w:i w:val="0"/>
          <w:iCs w:val="0"/>
          <w:spacing w:val="-2"/>
          <w:sz w:val="24"/>
          <w:szCs w:val="24"/>
          <w:rtl/>
          <w:lang w:eastAsia="en-US"/>
        </w:rPr>
        <w:t>על פי חוק הרשויות המקומיות (מימון בחירות), התשנ"ג-1993</w:t>
      </w:r>
    </w:p>
    <w:p w:rsidR="00A66976" w:rsidRPr="00CB2AB8" w:rsidP="00D90FEA">
      <w:pPr>
        <w:bidi w:val="0"/>
        <w:spacing w:line="240" w:lineRule="auto"/>
        <w:rPr>
          <w:sz w:val="22"/>
          <w:szCs w:val="22"/>
        </w:rPr>
      </w:pPr>
      <w:r>
        <w:rPr>
          <w:rFonts w:hint="cs"/>
          <w:sz w:val="22"/>
          <w:szCs w:val="22"/>
          <w:rtl/>
        </w:rPr>
        <w:t xml:space="preserve"> </w:t>
      </w:r>
    </w:p>
    <w:p w:rsidR="00D90FEA" w:rsidP="00D90FEA">
      <w:pPr>
        <w:bidi w:val="0"/>
        <w:spacing w:line="240" w:lineRule="auto"/>
        <w:rPr>
          <w:rtl/>
        </w:rPr>
      </w:pPr>
      <w:r>
        <w:rPr>
          <w:rtl/>
        </w:rPr>
        <w:br w:type="page"/>
      </w:r>
    </w:p>
    <w:p w:rsidR="00D90FEA" w:rsidP="00D90FEA">
      <w:pPr>
        <w:tabs>
          <w:tab w:val="left" w:pos="1021"/>
          <w:tab w:val="center" w:pos="4710"/>
        </w:tabs>
        <w:spacing w:line="312" w:lineRule="auto"/>
        <w:rPr>
          <w:sz w:val="22"/>
          <w:szCs w:val="22"/>
          <w:rtl/>
        </w:rPr>
      </w:pPr>
    </w:p>
    <w:p w:rsidR="00273F0E" w:rsidP="00D90FEA">
      <w:pPr>
        <w:pStyle w:val="PlainText"/>
        <w:widowControl/>
        <w:spacing w:after="120"/>
        <w:ind w:firstLine="397"/>
        <w:jc w:val="center"/>
        <w:rPr>
          <w:rFonts w:ascii="Times New Roman" w:eastAsia="MS Mincho" w:hAnsi="Times New Roman" w:cs="FrankRuehl"/>
          <w:sz w:val="22"/>
          <w:szCs w:val="22"/>
          <w:lang w:eastAsia="en-US"/>
        </w:rPr>
      </w:pPr>
      <w:r w:rsidRPr="00916D4C">
        <w:br w:type="page"/>
      </w:r>
      <w:r w:rsidR="00052ED5">
        <w:rPr>
          <w:rFonts w:ascii="Times New Roman" w:hAnsi="Times New Roman"/>
          <w:noProof/>
          <w:lang w:eastAsia="en-US"/>
        </w:rPr>
        <w:drawing>
          <wp:inline distT="0" distB="0" distL="0" distR="0">
            <wp:extent cx="638175" cy="800100"/>
            <wp:effectExtent l="0" t="0" r="9525"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4739" name="Picture 1" descr="isra"/>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800100"/>
                    </a:xfrm>
                    <a:prstGeom prst="rect">
                      <a:avLst/>
                    </a:prstGeom>
                    <a:noFill/>
                    <a:ln>
                      <a:noFill/>
                    </a:ln>
                  </pic:spPr>
                </pic:pic>
              </a:graphicData>
            </a:graphic>
          </wp:inline>
        </w:drawing>
      </w:r>
    </w:p>
    <w:p w:rsidR="00273F0E" w:rsidP="00D90FEA">
      <w:pPr>
        <w:spacing w:before="120" w:line="312" w:lineRule="auto"/>
        <w:jc w:val="center"/>
        <w:rPr>
          <w:b/>
          <w:bCs/>
          <w:noProof/>
          <w:sz w:val="72"/>
          <w:szCs w:val="72"/>
          <w:rtl/>
        </w:rPr>
      </w:pPr>
      <w:r>
        <w:rPr>
          <w:rFonts w:hint="cs"/>
          <w:b/>
          <w:bCs/>
          <w:noProof/>
          <w:sz w:val="72"/>
          <w:szCs w:val="72"/>
          <w:rtl/>
        </w:rPr>
        <w:t>מבקר המדינה</w:t>
      </w:r>
    </w:p>
    <w:p w:rsidR="00273F0E" w:rsidP="00D90FEA">
      <w:pPr>
        <w:pStyle w:val="Heading1"/>
        <w:rPr>
          <w:rtl/>
        </w:rPr>
      </w:pPr>
      <w:r>
        <w:rPr>
          <w:rFonts w:hint="cs"/>
          <w:rtl/>
        </w:rPr>
        <w:t>האגף</w:t>
      </w:r>
      <w:r w:rsidR="00637E93">
        <w:rPr>
          <w:rFonts w:hint="cs"/>
          <w:rtl/>
        </w:rPr>
        <w:t xml:space="preserve"> לביקורת בחירות ומימון מפלגות</w:t>
      </w:r>
    </w:p>
    <w:p w:rsidR="00273F0E" w:rsidP="00D90FEA">
      <w:pPr>
        <w:spacing w:line="312" w:lineRule="auto"/>
        <w:jc w:val="center"/>
        <w:rPr>
          <w:lang w:eastAsia="he-IL"/>
        </w:rPr>
      </w:pPr>
    </w:p>
    <w:p w:rsidR="00273F0E" w:rsidP="00D90FEA">
      <w:pPr>
        <w:spacing w:line="312" w:lineRule="auto"/>
        <w:jc w:val="center"/>
        <w:rPr>
          <w:rtl/>
          <w:lang w:eastAsia="he-IL"/>
        </w:rPr>
      </w:pPr>
    </w:p>
    <w:p w:rsidR="00273F0E" w:rsidP="00D90FEA">
      <w:pPr>
        <w:spacing w:line="312" w:lineRule="auto"/>
        <w:jc w:val="center"/>
        <w:rPr>
          <w:rtl/>
          <w:lang w:eastAsia="he-IL"/>
        </w:rPr>
      </w:pPr>
    </w:p>
    <w:p w:rsidR="00273F0E" w:rsidP="00D90FEA">
      <w:pPr>
        <w:spacing w:before="120" w:line="269" w:lineRule="auto"/>
        <w:jc w:val="center"/>
        <w:rPr>
          <w:b/>
          <w:bCs/>
          <w:sz w:val="36"/>
          <w:szCs w:val="36"/>
          <w:rtl/>
          <w:lang w:eastAsia="he-IL"/>
        </w:rPr>
      </w:pPr>
      <w:r w:rsidRPr="0016720C">
        <w:rPr>
          <w:rFonts w:hint="cs"/>
          <w:b/>
          <w:bCs/>
          <w:sz w:val="36"/>
          <w:szCs w:val="36"/>
          <w:rtl/>
          <w:lang w:eastAsia="he-IL"/>
        </w:rPr>
        <w:t>דין וחשבון</w:t>
      </w:r>
      <w:r w:rsidRPr="0016720C" w:rsidR="00637E93">
        <w:rPr>
          <w:rFonts w:hint="cs"/>
          <w:b/>
          <w:bCs/>
          <w:sz w:val="36"/>
          <w:szCs w:val="36"/>
          <w:rtl/>
          <w:lang w:eastAsia="he-IL"/>
        </w:rPr>
        <w:t xml:space="preserve"> </w:t>
      </w:r>
      <w:r w:rsidRPr="0016720C" w:rsidR="00637E93">
        <w:rPr>
          <w:b/>
          <w:bCs/>
          <w:sz w:val="36"/>
          <w:szCs w:val="36"/>
          <w:rtl/>
          <w:lang w:eastAsia="he-IL"/>
        </w:rPr>
        <w:t>על</w:t>
      </w:r>
      <w:r w:rsidRPr="0016720C" w:rsidR="00637E93">
        <w:rPr>
          <w:rFonts w:hint="cs"/>
          <w:b/>
          <w:bCs/>
          <w:sz w:val="36"/>
          <w:szCs w:val="36"/>
          <w:rtl/>
          <w:lang w:eastAsia="he-IL"/>
        </w:rPr>
        <w:t xml:space="preserve"> </w:t>
      </w:r>
      <w:r w:rsidRPr="0016720C" w:rsidR="00637E93">
        <w:rPr>
          <w:b/>
          <w:bCs/>
          <w:sz w:val="36"/>
          <w:szCs w:val="36"/>
          <w:rtl/>
          <w:lang w:eastAsia="he-IL"/>
        </w:rPr>
        <w:t>תוצאות</w:t>
      </w:r>
      <w:r w:rsidRPr="0016720C" w:rsidR="00637E93">
        <w:rPr>
          <w:rFonts w:hint="cs"/>
          <w:b/>
          <w:bCs/>
          <w:sz w:val="36"/>
          <w:szCs w:val="36"/>
          <w:rtl/>
          <w:lang w:eastAsia="he-IL"/>
        </w:rPr>
        <w:t xml:space="preserve"> </w:t>
      </w:r>
      <w:r w:rsidRPr="0016720C" w:rsidR="00637E93">
        <w:rPr>
          <w:b/>
          <w:bCs/>
          <w:sz w:val="36"/>
          <w:szCs w:val="36"/>
          <w:rtl/>
          <w:lang w:eastAsia="he-IL"/>
        </w:rPr>
        <w:t>ביקורת</w:t>
      </w:r>
      <w:r w:rsidRPr="0016720C" w:rsidR="00637E93">
        <w:rPr>
          <w:rFonts w:hint="cs"/>
          <w:b/>
          <w:bCs/>
          <w:sz w:val="36"/>
          <w:szCs w:val="36"/>
          <w:rtl/>
          <w:lang w:eastAsia="he-IL"/>
        </w:rPr>
        <w:t xml:space="preserve"> </w:t>
      </w:r>
      <w:r w:rsidRPr="0016720C" w:rsidR="00637E93">
        <w:rPr>
          <w:b/>
          <w:bCs/>
          <w:sz w:val="36"/>
          <w:szCs w:val="36"/>
          <w:rtl/>
          <w:lang w:eastAsia="he-IL"/>
        </w:rPr>
        <w:t>חשבונות</w:t>
      </w:r>
      <w:r w:rsidRPr="0016720C" w:rsidR="00637E93">
        <w:rPr>
          <w:rFonts w:hint="cs"/>
          <w:b/>
          <w:bCs/>
          <w:sz w:val="36"/>
          <w:szCs w:val="36"/>
          <w:rtl/>
          <w:lang w:eastAsia="he-IL"/>
        </w:rPr>
        <w:t xml:space="preserve"> ה</w:t>
      </w:r>
      <w:r w:rsidR="00681C03">
        <w:rPr>
          <w:rFonts w:hint="cs"/>
          <w:b/>
          <w:bCs/>
          <w:sz w:val="36"/>
          <w:szCs w:val="36"/>
          <w:rtl/>
          <w:lang w:eastAsia="he-IL"/>
        </w:rPr>
        <w:t>מועמד</w:t>
      </w:r>
      <w:r w:rsidRPr="0016720C" w:rsidR="00637E93">
        <w:rPr>
          <w:rFonts w:hint="cs"/>
          <w:b/>
          <w:bCs/>
          <w:sz w:val="36"/>
          <w:szCs w:val="36"/>
          <w:rtl/>
          <w:lang w:eastAsia="he-IL"/>
        </w:rPr>
        <w:t xml:space="preserve"> שהשתת</w:t>
      </w:r>
      <w:r w:rsidR="00681C03">
        <w:rPr>
          <w:rFonts w:hint="cs"/>
          <w:b/>
          <w:bCs/>
          <w:sz w:val="36"/>
          <w:szCs w:val="36"/>
          <w:rtl/>
          <w:lang w:eastAsia="he-IL"/>
        </w:rPr>
        <w:t>ף</w:t>
      </w:r>
      <w:r w:rsidRPr="0016720C" w:rsidR="00637E93">
        <w:rPr>
          <w:rFonts w:hint="cs"/>
          <w:b/>
          <w:bCs/>
          <w:sz w:val="36"/>
          <w:szCs w:val="36"/>
          <w:rtl/>
          <w:lang w:eastAsia="he-IL"/>
        </w:rPr>
        <w:t xml:space="preserve"> בבחירות </w:t>
      </w:r>
      <w:r w:rsidR="007764C3">
        <w:rPr>
          <w:rFonts w:hint="cs"/>
          <w:b/>
          <w:bCs/>
          <w:sz w:val="36"/>
          <w:szCs w:val="36"/>
          <w:rtl/>
          <w:lang w:eastAsia="he-IL"/>
        </w:rPr>
        <w:t xml:space="preserve">המיוחדות </w:t>
      </w:r>
      <w:r w:rsidRPr="0016720C" w:rsidR="00637E93">
        <w:rPr>
          <w:rFonts w:hint="cs"/>
          <w:b/>
          <w:bCs/>
          <w:sz w:val="36"/>
          <w:szCs w:val="36"/>
          <w:rtl/>
          <w:lang w:eastAsia="he-IL"/>
        </w:rPr>
        <w:t>לראש המועצ</w:t>
      </w:r>
      <w:r w:rsidR="00222048">
        <w:rPr>
          <w:rFonts w:hint="cs"/>
          <w:b/>
          <w:bCs/>
          <w:sz w:val="36"/>
          <w:szCs w:val="36"/>
          <w:rtl/>
          <w:lang w:eastAsia="he-IL"/>
        </w:rPr>
        <w:t>ה</w:t>
      </w:r>
      <w:r w:rsidRPr="0016720C" w:rsidR="00637E93">
        <w:rPr>
          <w:rFonts w:hint="cs"/>
          <w:b/>
          <w:bCs/>
          <w:sz w:val="36"/>
          <w:szCs w:val="36"/>
          <w:rtl/>
          <w:lang w:eastAsia="he-IL"/>
        </w:rPr>
        <w:t xml:space="preserve"> האזורית </w:t>
      </w:r>
      <w:r w:rsidR="001B69C8">
        <w:rPr>
          <w:rFonts w:hint="cs"/>
          <w:b/>
          <w:bCs/>
          <w:sz w:val="36"/>
          <w:szCs w:val="36"/>
          <w:rtl/>
          <w:lang w:eastAsia="he-IL"/>
        </w:rPr>
        <w:t>רמת נגב</w:t>
      </w:r>
      <w:r w:rsidR="00DD168C">
        <w:rPr>
          <w:rFonts w:hint="cs"/>
          <w:b/>
          <w:bCs/>
          <w:sz w:val="36"/>
          <w:szCs w:val="36"/>
          <w:rtl/>
          <w:lang w:eastAsia="he-IL"/>
        </w:rPr>
        <w:t xml:space="preserve"> </w:t>
      </w:r>
      <w:r w:rsidR="001B69C8">
        <w:rPr>
          <w:rFonts w:hint="cs"/>
          <w:b/>
          <w:bCs/>
          <w:sz w:val="36"/>
          <w:szCs w:val="36"/>
          <w:rtl/>
          <w:lang w:eastAsia="he-IL"/>
        </w:rPr>
        <w:t>באפריל</w:t>
      </w:r>
      <w:r w:rsidRPr="0016720C" w:rsidR="00637E93">
        <w:rPr>
          <w:rFonts w:hint="cs"/>
          <w:b/>
          <w:bCs/>
          <w:sz w:val="36"/>
          <w:szCs w:val="36"/>
          <w:rtl/>
          <w:lang w:eastAsia="he-IL"/>
        </w:rPr>
        <w:t xml:space="preserve"> </w:t>
      </w:r>
      <w:r w:rsidR="00F30223">
        <w:rPr>
          <w:rFonts w:hint="cs"/>
          <w:b/>
          <w:bCs/>
          <w:sz w:val="36"/>
          <w:szCs w:val="36"/>
          <w:rtl/>
          <w:lang w:eastAsia="he-IL"/>
        </w:rPr>
        <w:t>2017</w:t>
      </w:r>
      <w:r w:rsidRPr="0016720C" w:rsidR="00637E93">
        <w:rPr>
          <w:rFonts w:hint="cs"/>
          <w:b/>
          <w:bCs/>
          <w:sz w:val="36"/>
          <w:szCs w:val="36"/>
          <w:rtl/>
          <w:lang w:eastAsia="he-IL"/>
        </w:rPr>
        <w:t xml:space="preserve"> </w:t>
      </w:r>
    </w:p>
    <w:p w:rsidR="0016720C" w:rsidRPr="00B440A0" w:rsidP="00D90FEA">
      <w:pPr>
        <w:spacing w:line="312" w:lineRule="auto"/>
        <w:jc w:val="center"/>
        <w:rPr>
          <w:sz w:val="32"/>
          <w:szCs w:val="32"/>
          <w:rtl/>
          <w:lang w:eastAsia="he-IL"/>
        </w:rPr>
      </w:pPr>
    </w:p>
    <w:p w:rsidR="0016720C" w:rsidRPr="00B440A0" w:rsidP="00D90FEA">
      <w:pPr>
        <w:spacing w:before="40" w:after="40" w:line="240" w:lineRule="auto"/>
        <w:jc w:val="center"/>
        <w:rPr>
          <w:sz w:val="28"/>
          <w:szCs w:val="28"/>
          <w:rtl/>
        </w:rPr>
      </w:pPr>
      <w:r w:rsidRPr="00B440A0">
        <w:rPr>
          <w:rFonts w:hint="cs"/>
          <w:sz w:val="28"/>
          <w:szCs w:val="28"/>
          <w:rtl/>
        </w:rPr>
        <w:t>דוח ביקורת לפי חוק הרשויות המקומיות (מימון בחירות), התשנ"ג-1993</w:t>
      </w:r>
    </w:p>
    <w:p w:rsidR="0016720C" w:rsidP="00D90FEA">
      <w:pPr>
        <w:spacing w:before="120" w:line="269" w:lineRule="auto"/>
        <w:jc w:val="center"/>
        <w:rPr>
          <w:b/>
          <w:bCs/>
          <w:sz w:val="36"/>
          <w:szCs w:val="36"/>
          <w:rtl/>
          <w:lang w:eastAsia="he-IL"/>
        </w:rPr>
      </w:pPr>
    </w:p>
    <w:p w:rsidR="001E6528" w:rsidP="00D90FEA">
      <w:pPr>
        <w:spacing w:before="120" w:line="269" w:lineRule="auto"/>
        <w:jc w:val="center"/>
        <w:rPr>
          <w:b/>
          <w:bCs/>
          <w:sz w:val="36"/>
          <w:szCs w:val="36"/>
          <w:rtl/>
          <w:lang w:eastAsia="he-IL"/>
        </w:rPr>
      </w:pPr>
    </w:p>
    <w:p w:rsidR="001E6528" w:rsidP="00D90FEA">
      <w:pPr>
        <w:spacing w:before="120" w:line="269" w:lineRule="auto"/>
        <w:jc w:val="center"/>
        <w:rPr>
          <w:b/>
          <w:bCs/>
          <w:sz w:val="36"/>
          <w:szCs w:val="36"/>
          <w:rtl/>
          <w:lang w:eastAsia="he-IL"/>
        </w:rPr>
      </w:pPr>
    </w:p>
    <w:p w:rsidR="001E6528" w:rsidRPr="0016720C" w:rsidP="00D90FEA">
      <w:pPr>
        <w:spacing w:before="120" w:line="269" w:lineRule="auto"/>
        <w:jc w:val="center"/>
        <w:rPr>
          <w:b/>
          <w:bCs/>
          <w:sz w:val="36"/>
          <w:szCs w:val="36"/>
          <w:rtl/>
          <w:lang w:eastAsia="he-IL"/>
        </w:rPr>
      </w:pPr>
    </w:p>
    <w:p w:rsidR="00273F0E" w:rsidP="00D90FEA">
      <w:pPr>
        <w:spacing w:line="312" w:lineRule="auto"/>
        <w:jc w:val="center"/>
        <w:rPr>
          <w:sz w:val="32"/>
          <w:szCs w:val="32"/>
          <w:rtl/>
          <w:lang w:eastAsia="he-IL"/>
        </w:rPr>
      </w:pPr>
    </w:p>
    <w:p w:rsidR="00273F0E" w:rsidP="00D90FEA">
      <w:pPr>
        <w:spacing w:line="312" w:lineRule="auto"/>
        <w:jc w:val="center"/>
        <w:rPr>
          <w:sz w:val="32"/>
          <w:szCs w:val="32"/>
          <w:lang w:eastAsia="he-IL"/>
        </w:rPr>
      </w:pPr>
    </w:p>
    <w:p w:rsidR="00273F0E" w:rsidP="00D90FEA">
      <w:pPr>
        <w:spacing w:line="312" w:lineRule="auto"/>
        <w:jc w:val="center"/>
        <w:rPr>
          <w:sz w:val="32"/>
          <w:szCs w:val="32"/>
          <w:rtl/>
          <w:lang w:eastAsia="he-IL"/>
        </w:rPr>
      </w:pPr>
    </w:p>
    <w:p w:rsidR="0016720C" w:rsidRPr="00FA613A" w:rsidP="00D90FEA">
      <w:pPr>
        <w:spacing w:line="312" w:lineRule="auto"/>
        <w:jc w:val="center"/>
        <w:rPr>
          <w:sz w:val="20"/>
          <w:rtl/>
          <w:lang w:eastAsia="he-IL"/>
        </w:rPr>
      </w:pPr>
      <w:r w:rsidRPr="00FA613A">
        <w:rPr>
          <w:noProof/>
          <w:sz w:val="20"/>
        </w:rPr>
        <w:drawing>
          <wp:inline distT="0" distB="0" distL="0" distR="0">
            <wp:extent cx="857250" cy="476250"/>
            <wp:effectExtent l="0" t="0" r="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94501" name="Picture 2" descr="logo-bl"/>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476250"/>
                    </a:xfrm>
                    <a:prstGeom prst="rect">
                      <a:avLst/>
                    </a:prstGeom>
                    <a:noFill/>
                    <a:ln>
                      <a:noFill/>
                    </a:ln>
                  </pic:spPr>
                </pic:pic>
              </a:graphicData>
            </a:graphic>
          </wp:inline>
        </w:drawing>
      </w:r>
    </w:p>
    <w:p w:rsidR="0016720C" w:rsidRPr="007211E3" w:rsidP="00D90FEA">
      <w:pPr>
        <w:spacing w:line="312" w:lineRule="auto"/>
        <w:jc w:val="center"/>
        <w:rPr>
          <w:sz w:val="28"/>
          <w:szCs w:val="28"/>
          <w:rtl/>
          <w:lang w:eastAsia="he-IL"/>
        </w:rPr>
      </w:pPr>
      <w:r w:rsidRPr="007211E3">
        <w:rPr>
          <w:rFonts w:hint="cs"/>
          <w:sz w:val="28"/>
          <w:szCs w:val="28"/>
          <w:rtl/>
          <w:lang w:eastAsia="he-IL"/>
        </w:rPr>
        <w:t xml:space="preserve">ירושלים, </w:t>
      </w:r>
      <w:r w:rsidR="001B69C8">
        <w:rPr>
          <w:rFonts w:hint="cs"/>
          <w:sz w:val="28"/>
          <w:szCs w:val="28"/>
          <w:rtl/>
          <w:lang w:eastAsia="he-IL"/>
        </w:rPr>
        <w:t>כסלו</w:t>
      </w:r>
      <w:r w:rsidRPr="007211E3">
        <w:rPr>
          <w:rFonts w:hint="cs"/>
          <w:sz w:val="28"/>
          <w:szCs w:val="28"/>
          <w:rtl/>
          <w:lang w:eastAsia="he-IL"/>
        </w:rPr>
        <w:t xml:space="preserve"> </w:t>
      </w:r>
      <w:r w:rsidRPr="007211E3">
        <w:rPr>
          <w:rFonts w:hint="cs"/>
          <w:sz w:val="28"/>
          <w:szCs w:val="28"/>
          <w:rtl/>
          <w:lang w:eastAsia="he-IL"/>
        </w:rPr>
        <w:t>ה</w:t>
      </w:r>
      <w:r w:rsidR="00F30223">
        <w:rPr>
          <w:rFonts w:hint="cs"/>
          <w:sz w:val="28"/>
          <w:szCs w:val="28"/>
          <w:rtl/>
          <w:lang w:eastAsia="he-IL"/>
        </w:rPr>
        <w:t>תשע</w:t>
      </w:r>
      <w:r w:rsidR="00F30223">
        <w:rPr>
          <w:sz w:val="28"/>
          <w:szCs w:val="28"/>
          <w:rtl/>
          <w:lang w:eastAsia="he-IL"/>
        </w:rPr>
        <w:t>"</w:t>
      </w:r>
      <w:r w:rsidR="00F30223">
        <w:rPr>
          <w:rFonts w:hint="cs"/>
          <w:sz w:val="28"/>
          <w:szCs w:val="28"/>
          <w:rtl/>
          <w:lang w:eastAsia="he-IL"/>
        </w:rPr>
        <w:t>ח</w:t>
      </w:r>
      <w:r w:rsidRPr="007211E3">
        <w:rPr>
          <w:rFonts w:hint="cs"/>
          <w:sz w:val="28"/>
          <w:szCs w:val="28"/>
          <w:rtl/>
          <w:lang w:eastAsia="he-IL"/>
        </w:rPr>
        <w:t xml:space="preserve">, </w:t>
      </w:r>
      <w:r w:rsidR="001B69C8">
        <w:rPr>
          <w:rFonts w:hint="cs"/>
          <w:sz w:val="28"/>
          <w:szCs w:val="28"/>
          <w:rtl/>
          <w:lang w:eastAsia="he-IL"/>
        </w:rPr>
        <w:t>דצמבר</w:t>
      </w:r>
      <w:r w:rsidRPr="007211E3" w:rsidR="00DD168C">
        <w:rPr>
          <w:rFonts w:hint="cs"/>
          <w:sz w:val="28"/>
          <w:szCs w:val="28"/>
          <w:rtl/>
          <w:lang w:eastAsia="he-IL"/>
        </w:rPr>
        <w:t xml:space="preserve"> </w:t>
      </w:r>
      <w:r w:rsidR="00F30223">
        <w:rPr>
          <w:rFonts w:hint="cs"/>
          <w:sz w:val="28"/>
          <w:szCs w:val="28"/>
          <w:rtl/>
          <w:lang w:eastAsia="he-IL"/>
        </w:rPr>
        <w:t>2017</w:t>
      </w:r>
    </w:p>
    <w:p w:rsidR="001E6528" w:rsidP="00D90FEA">
      <w:pPr>
        <w:bidi w:val="0"/>
        <w:spacing w:line="240" w:lineRule="auto"/>
        <w:rPr>
          <w:sz w:val="22"/>
          <w:rtl/>
          <w:lang w:eastAsia="he-IL"/>
        </w:rPr>
      </w:pPr>
      <w:r>
        <w:rPr>
          <w:sz w:val="22"/>
          <w:rtl/>
          <w:lang w:eastAsia="he-IL"/>
        </w:rPr>
        <w:br w:type="page"/>
      </w: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273F0E" w:rsidP="00D90FEA">
      <w:pPr>
        <w:spacing w:line="312" w:lineRule="auto"/>
        <w:jc w:val="center"/>
        <w:rPr>
          <w:sz w:val="22"/>
          <w:lang w:eastAsia="he-IL"/>
        </w:rPr>
      </w:pPr>
    </w:p>
    <w:p w:rsidR="00A66976" w:rsidRPr="00D90FEA" w:rsidP="00D90FEA">
      <w:pPr>
        <w:spacing w:line="312" w:lineRule="auto"/>
        <w:jc w:val="center"/>
        <w:rPr>
          <w:rFonts w:cs="FrankRuehl"/>
          <w:sz w:val="22"/>
          <w:lang w:eastAsia="he-IL"/>
        </w:rPr>
      </w:pPr>
      <w:r>
        <w:rPr>
          <w:rFonts w:cs="FrankRuehl" w:hint="cs"/>
          <w:sz w:val="22"/>
          <w:rtl/>
          <w:lang w:eastAsia="he-IL"/>
        </w:rPr>
        <w:t>מס' קטלוגי 17-2</w:t>
      </w:r>
      <w:r w:rsidRPr="00D90FEA" w:rsidR="00D90FEA">
        <w:rPr>
          <w:rFonts w:cs="FrankRuehl" w:hint="cs"/>
          <w:sz w:val="22"/>
          <w:rtl/>
          <w:lang w:eastAsia="he-IL"/>
        </w:rPr>
        <w:t>11</w:t>
      </w:r>
    </w:p>
    <w:p w:rsidR="00A66976" w:rsidP="00D90FEA">
      <w:pPr>
        <w:spacing w:line="312" w:lineRule="auto"/>
        <w:jc w:val="center"/>
        <w:rPr>
          <w:rFonts w:cs="FrankRuehl"/>
          <w:b/>
          <w:bCs/>
          <w:sz w:val="20"/>
          <w:szCs w:val="20"/>
          <w:rtl/>
          <w:lang w:eastAsia="he-IL"/>
        </w:rPr>
      </w:pPr>
      <w:r>
        <w:rPr>
          <w:rFonts w:cs="FrankRuehl" w:hint="cs"/>
          <w:b/>
          <w:bCs/>
          <w:rtl/>
          <w:lang w:eastAsia="he-IL"/>
        </w:rPr>
        <w:t>דוח מיוחד:</w:t>
      </w:r>
      <w:r>
        <w:rPr>
          <w:rFonts w:cs="FrankRuehl" w:hint="cs"/>
          <w:b/>
          <w:bCs/>
          <w:sz w:val="20"/>
          <w:szCs w:val="20"/>
          <w:rtl/>
          <w:lang w:eastAsia="he-IL"/>
        </w:rPr>
        <w:t xml:space="preserve"> </w:t>
      </w:r>
      <w:r>
        <w:rPr>
          <w:rFonts w:cs="FrankRuehl"/>
          <w:sz w:val="18"/>
          <w:szCs w:val="18"/>
          <w:lang w:eastAsia="he-IL"/>
        </w:rPr>
        <w:t>ISSN 0793-1948</w:t>
      </w:r>
    </w:p>
    <w:p w:rsidR="00A66976" w:rsidP="00D90FEA">
      <w:pPr>
        <w:spacing w:line="312" w:lineRule="auto"/>
        <w:jc w:val="center"/>
        <w:rPr>
          <w:rFonts w:cs="FrankRuehl"/>
          <w:sz w:val="22"/>
          <w:lang w:eastAsia="he-IL"/>
        </w:rPr>
      </w:pPr>
    </w:p>
    <w:p w:rsidR="00A66976" w:rsidP="00D90FEA">
      <w:pPr>
        <w:spacing w:line="312" w:lineRule="auto"/>
        <w:jc w:val="center"/>
        <w:rPr>
          <w:rFonts w:cs="FrankRuehl"/>
          <w:sz w:val="22"/>
          <w:lang w:eastAsia="he-IL"/>
        </w:rPr>
      </w:pPr>
      <w:r>
        <w:rPr>
          <w:rFonts w:cs="FrankRuehl" w:hint="cs"/>
          <w:sz w:val="22"/>
          <w:rtl/>
          <w:lang w:eastAsia="he-IL"/>
        </w:rPr>
        <w:t xml:space="preserve">ניתן להוריד גרסה אלקטרונית של דוח זה מאתר האינטרנט של </w:t>
      </w:r>
      <w:r>
        <w:rPr>
          <w:rFonts w:cs="FrankRuehl"/>
          <w:sz w:val="22"/>
          <w:lang w:eastAsia="he-IL"/>
        </w:rPr>
        <w:br/>
      </w:r>
      <w:r>
        <w:rPr>
          <w:rFonts w:cs="FrankRuehl" w:hint="cs"/>
          <w:sz w:val="22"/>
          <w:rtl/>
          <w:lang w:eastAsia="he-IL"/>
        </w:rPr>
        <w:t>משרד מבקר המדינה</w:t>
      </w:r>
    </w:p>
    <w:p w:rsidR="00A66976" w:rsidP="00D90FEA">
      <w:pPr>
        <w:spacing w:line="312" w:lineRule="auto"/>
        <w:jc w:val="center"/>
        <w:rPr>
          <w:rFonts w:cs="FrankRuehl"/>
          <w:color w:val="000000"/>
          <w:sz w:val="22"/>
          <w:rtl/>
          <w:lang w:eastAsia="he-IL"/>
        </w:rPr>
      </w:pPr>
      <w:r>
        <w:fldChar w:fldCharType="begin"/>
      </w:r>
      <w:r>
        <w:instrText xml:space="preserve"> HYPERLINK "http://www.mevaker.gov.il/" </w:instrText>
      </w:r>
      <w:r>
        <w:fldChar w:fldCharType="separate"/>
      </w:r>
      <w:r>
        <w:rPr>
          <w:rStyle w:val="Hyperlink"/>
          <w:color w:val="000000"/>
        </w:rPr>
        <w:t>www.mevaker.gov.il</w:t>
      </w:r>
      <w:r>
        <w:fldChar w:fldCharType="end"/>
      </w:r>
    </w:p>
    <w:p w:rsidR="00273F0E" w:rsidP="00D90FEA">
      <w:pPr>
        <w:pStyle w:val="PlainText"/>
        <w:widowControl/>
        <w:spacing w:after="120"/>
        <w:jc w:val="center"/>
        <w:rPr>
          <w:rFonts w:ascii="Times New Roman" w:eastAsia="MS Mincho" w:hAnsi="Times New Roman" w:cs="FrankRuehl"/>
          <w:sz w:val="22"/>
          <w:szCs w:val="22"/>
          <w:lang w:eastAsia="en-US"/>
        </w:rPr>
      </w:pPr>
    </w:p>
    <w:p w:rsidR="0016720C" w:rsidRPr="0076320E" w:rsidP="00D90FEA">
      <w:pPr>
        <w:pStyle w:val="KOT1"/>
        <w:tabs>
          <w:tab w:val="right" w:leader="dot" w:pos="6237"/>
          <w:tab w:val="left" w:pos="6350"/>
        </w:tabs>
        <w:spacing w:after="400"/>
        <w:rPr>
          <w:sz w:val="40"/>
          <w:szCs w:val="40"/>
          <w:rtl/>
        </w:rPr>
      </w:pPr>
      <w:r>
        <w:rPr>
          <w:rFonts w:eastAsia="MS Mincho" w:cs="FrankRuehl"/>
          <w:sz w:val="22"/>
          <w:szCs w:val="22"/>
        </w:rPr>
        <w:br w:type="page"/>
      </w:r>
      <w:r w:rsidRPr="0076320E">
        <w:rPr>
          <w:sz w:val="40"/>
          <w:szCs w:val="40"/>
          <w:rtl/>
        </w:rPr>
        <w:t>תוכן העניינים</w:t>
      </w:r>
    </w:p>
    <w:p w:rsidR="0016720C" w:rsidRPr="00FA613A" w:rsidP="00D90FEA">
      <w:pPr>
        <w:spacing w:line="312" w:lineRule="auto"/>
        <w:jc w:val="center"/>
        <w:rPr>
          <w:b/>
          <w:bCs/>
          <w:sz w:val="32"/>
          <w:szCs w:val="32"/>
          <w:rtl/>
        </w:rPr>
      </w:pPr>
    </w:p>
    <w:p w:rsidR="0016720C" w:rsidRPr="0076320E" w:rsidP="00D90FEA">
      <w:pPr>
        <w:pStyle w:val="KOT3"/>
        <w:spacing w:line="312" w:lineRule="auto"/>
        <w:rPr>
          <w:sz w:val="28"/>
          <w:rtl/>
        </w:rPr>
      </w:pPr>
      <w:r w:rsidRPr="0076320E">
        <w:rPr>
          <w:rFonts w:hint="cs"/>
          <w:sz w:val="28"/>
          <w:rtl/>
        </w:rPr>
        <w:t xml:space="preserve">דין וחשבון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w:t>
      </w:r>
      <w:r w:rsidR="00681C03">
        <w:rPr>
          <w:rFonts w:hint="cs"/>
          <w:sz w:val="28"/>
          <w:rtl/>
        </w:rPr>
        <w:t>מועמד</w:t>
      </w:r>
      <w:r w:rsidRPr="0076320E">
        <w:rPr>
          <w:rFonts w:hint="cs"/>
          <w:sz w:val="28"/>
          <w:rtl/>
        </w:rPr>
        <w:t xml:space="preserve"> שהשתת</w:t>
      </w:r>
      <w:r w:rsidR="00681C03">
        <w:rPr>
          <w:rFonts w:hint="cs"/>
          <w:sz w:val="28"/>
          <w:rtl/>
        </w:rPr>
        <w:t>ף</w:t>
      </w:r>
      <w:r w:rsidRPr="0076320E">
        <w:rPr>
          <w:rFonts w:hint="cs"/>
          <w:sz w:val="28"/>
          <w:rtl/>
        </w:rPr>
        <w:t xml:space="preserve"> בבחירות </w:t>
      </w:r>
      <w:r w:rsidR="007764C3">
        <w:rPr>
          <w:rFonts w:hint="cs"/>
          <w:sz w:val="28"/>
          <w:rtl/>
        </w:rPr>
        <w:t xml:space="preserve">המיוחדות </w:t>
      </w:r>
      <w:r>
        <w:rPr>
          <w:rFonts w:hint="cs"/>
          <w:sz w:val="28"/>
          <w:rtl/>
        </w:rPr>
        <w:t>לראש המועצ</w:t>
      </w:r>
      <w:r w:rsidR="00222048">
        <w:rPr>
          <w:rFonts w:hint="cs"/>
          <w:sz w:val="28"/>
          <w:rtl/>
        </w:rPr>
        <w:t>ה</w:t>
      </w:r>
      <w:r>
        <w:rPr>
          <w:rFonts w:hint="cs"/>
          <w:sz w:val="28"/>
          <w:rtl/>
        </w:rPr>
        <w:t xml:space="preserve"> האזורית </w:t>
      </w:r>
      <w:r w:rsidR="001B69C8">
        <w:rPr>
          <w:rFonts w:hint="cs"/>
          <w:sz w:val="28"/>
          <w:rtl/>
        </w:rPr>
        <w:t>רמת נגב</w:t>
      </w:r>
      <w:r w:rsidR="00DD168C">
        <w:rPr>
          <w:rFonts w:hint="cs"/>
          <w:sz w:val="28"/>
          <w:rtl/>
        </w:rPr>
        <w:t xml:space="preserve"> </w:t>
      </w:r>
      <w:r w:rsidR="001B69C8">
        <w:rPr>
          <w:rFonts w:hint="cs"/>
          <w:sz w:val="28"/>
          <w:rtl/>
        </w:rPr>
        <w:t>באפריל</w:t>
      </w:r>
      <w:r w:rsidRPr="0076320E">
        <w:rPr>
          <w:rFonts w:hint="cs"/>
          <w:sz w:val="28"/>
          <w:rtl/>
        </w:rPr>
        <w:t xml:space="preserve"> </w:t>
      </w:r>
      <w:r w:rsidR="00F30223">
        <w:rPr>
          <w:rFonts w:hint="cs"/>
          <w:sz w:val="28"/>
          <w:rtl/>
        </w:rPr>
        <w:t>2017</w:t>
      </w:r>
    </w:p>
    <w:p w:rsidR="0016720C" w:rsidRPr="0076320E" w:rsidP="00D90FEA">
      <w:pPr>
        <w:tabs>
          <w:tab w:val="right" w:leader="dot" w:pos="6237"/>
          <w:tab w:val="left" w:pos="6350"/>
        </w:tabs>
        <w:spacing w:after="120" w:line="280" w:lineRule="exact"/>
        <w:rPr>
          <w:rtl/>
        </w:rPr>
      </w:pPr>
      <w:r w:rsidRPr="0076320E">
        <w:rPr>
          <w:rFonts w:hint="cs"/>
          <w:rtl/>
        </w:rPr>
        <w:t>כללי</w:t>
      </w:r>
      <w:r>
        <w:tab/>
      </w:r>
      <w:r>
        <w:tab/>
      </w:r>
      <w:r w:rsidR="001E6528">
        <w:rPr>
          <w:rFonts w:hint="cs"/>
          <w:rtl/>
        </w:rPr>
        <w:t>9</w:t>
      </w:r>
    </w:p>
    <w:p w:rsidR="0016720C" w:rsidRPr="0076320E" w:rsidP="00D90FEA">
      <w:pPr>
        <w:tabs>
          <w:tab w:val="right" w:leader="dot" w:pos="6237"/>
          <w:tab w:val="left" w:pos="6350"/>
        </w:tabs>
        <w:spacing w:after="120" w:line="280" w:lineRule="exact"/>
        <w:rPr>
          <w:rtl/>
        </w:rPr>
      </w:pPr>
      <w:r>
        <w:rPr>
          <w:rFonts w:hint="cs"/>
          <w:rtl/>
        </w:rPr>
        <w:t>נושאים בעלי היבטים עקרוניים</w:t>
      </w:r>
      <w:r w:rsidRPr="0076320E">
        <w:tab/>
      </w:r>
      <w:r w:rsidRPr="0076320E">
        <w:tab/>
      </w:r>
      <w:r w:rsidR="001E6528">
        <w:rPr>
          <w:rFonts w:hint="cs"/>
          <w:rtl/>
        </w:rPr>
        <w:t>1</w:t>
      </w:r>
      <w:r>
        <w:rPr>
          <w:rFonts w:hint="cs"/>
          <w:rtl/>
        </w:rPr>
        <w:t>2</w:t>
      </w:r>
    </w:p>
    <w:p w:rsidR="0060430D" w:rsidRPr="00FA613A" w:rsidP="00D90FEA">
      <w:pPr>
        <w:tabs>
          <w:tab w:val="right" w:leader="dot" w:pos="6237"/>
          <w:tab w:val="left" w:pos="6350"/>
        </w:tabs>
        <w:spacing w:after="120" w:line="280" w:lineRule="exact"/>
        <w:rPr>
          <w:rtl/>
        </w:rPr>
      </w:pPr>
      <w:r w:rsidRPr="0076320E">
        <w:rPr>
          <w:rFonts w:hint="cs"/>
          <w:rtl/>
        </w:rPr>
        <w:t>עיקרי הממצאים</w:t>
      </w:r>
      <w:r w:rsidRPr="00FA613A">
        <w:tab/>
      </w:r>
      <w:r w:rsidRPr="00FA613A">
        <w:tab/>
      </w:r>
      <w:r>
        <w:rPr>
          <w:rFonts w:hint="cs"/>
          <w:rtl/>
        </w:rPr>
        <w:t>1</w:t>
      </w:r>
      <w:r w:rsidR="00CB2AB8">
        <w:rPr>
          <w:rFonts w:hint="cs"/>
          <w:rtl/>
        </w:rPr>
        <w:t>4</w:t>
      </w:r>
    </w:p>
    <w:p w:rsidR="0016720C" w:rsidRPr="00FA613A" w:rsidP="00D90FEA">
      <w:pPr>
        <w:tabs>
          <w:tab w:val="right" w:leader="dot" w:pos="6237"/>
          <w:tab w:val="left" w:pos="6350"/>
        </w:tabs>
        <w:spacing w:after="120" w:line="280" w:lineRule="exact"/>
        <w:rPr>
          <w:rtl/>
        </w:rPr>
      </w:pPr>
      <w:r w:rsidRPr="009705CB">
        <w:rPr>
          <w:rtl/>
        </w:rPr>
        <w:t>דוח על תוצאות ביקורת חשבונות המועמד</w:t>
      </w:r>
      <w:r w:rsidRPr="00FA613A">
        <w:tab/>
      </w:r>
      <w:r w:rsidRPr="00FA613A">
        <w:tab/>
      </w:r>
      <w:r w:rsidR="001E6528">
        <w:rPr>
          <w:rFonts w:hint="cs"/>
          <w:rtl/>
        </w:rPr>
        <w:t>1</w:t>
      </w:r>
      <w:r w:rsidR="00CB2AB8">
        <w:rPr>
          <w:rFonts w:hint="cs"/>
          <w:rtl/>
        </w:rPr>
        <w:t>5</w:t>
      </w:r>
    </w:p>
    <w:p w:rsidR="00C10D32" w:rsidRPr="00FA613A" w:rsidP="00D90FEA">
      <w:pPr>
        <w:tabs>
          <w:tab w:val="right" w:leader="dot" w:pos="6237"/>
          <w:tab w:val="left" w:pos="6350"/>
        </w:tabs>
        <w:spacing w:after="120" w:line="280" w:lineRule="exact"/>
        <w:rPr>
          <w:rtl/>
        </w:rPr>
      </w:pPr>
      <w:r w:rsidRPr="00F460A6">
        <w:rPr>
          <w:rFonts w:hint="cs"/>
          <w:rtl/>
        </w:rPr>
        <w:t>נתונים על התרומות שקיבלו המועמד</w:t>
      </w:r>
      <w:r w:rsidRPr="00FA613A">
        <w:tab/>
      </w:r>
      <w:r>
        <w:tab/>
      </w:r>
      <w:r w:rsidR="001E6528">
        <w:rPr>
          <w:rFonts w:hint="cs"/>
          <w:rtl/>
        </w:rPr>
        <w:t>1</w:t>
      </w:r>
      <w:r w:rsidR="00CB2AB8">
        <w:rPr>
          <w:rFonts w:hint="cs"/>
          <w:rtl/>
        </w:rPr>
        <w:t>6</w:t>
      </w:r>
    </w:p>
    <w:p w:rsidR="0016720C" w:rsidRPr="00CB2AB8" w:rsidP="00D90FEA">
      <w:pPr>
        <w:tabs>
          <w:tab w:val="right" w:leader="dot" w:pos="6237"/>
          <w:tab w:val="left" w:pos="6350"/>
        </w:tabs>
        <w:spacing w:after="120" w:line="280" w:lineRule="exact"/>
        <w:rPr>
          <w:sz w:val="18"/>
          <w:szCs w:val="18"/>
        </w:rPr>
      </w:pPr>
    </w:p>
    <w:p w:rsidR="00AF0F76" w:rsidP="00D90FEA">
      <w:pPr>
        <w:bidi w:val="0"/>
        <w:spacing w:line="240" w:lineRule="auto"/>
      </w:pPr>
      <w:r>
        <w:rPr>
          <w:rtl/>
        </w:rPr>
        <w:br w:type="page"/>
      </w:r>
    </w:p>
    <w:p w:rsidR="00090A87" w:rsidP="00D90FEA">
      <w:pPr>
        <w:bidi w:val="0"/>
        <w:spacing w:line="240" w:lineRule="auto"/>
        <w:rPr>
          <w:rFonts w:eastAsia="MS Mincho" w:cs="FrankRuehl"/>
          <w:sz w:val="22"/>
          <w:szCs w:val="22"/>
        </w:rPr>
      </w:pPr>
      <w:r>
        <w:rPr>
          <w:rFonts w:eastAsia="MS Mincho" w:cs="FrankRuehl"/>
          <w:sz w:val="22"/>
          <w:szCs w:val="22"/>
          <w:rtl/>
        </w:rPr>
        <w:br w:type="page"/>
      </w:r>
    </w:p>
    <w:p w:rsidR="00AF0F76" w:rsidP="00D90FEA">
      <w:pPr>
        <w:tabs>
          <w:tab w:val="right" w:leader="dot" w:pos="6237"/>
          <w:tab w:val="left" w:pos="6350"/>
        </w:tabs>
        <w:spacing w:after="120" w:line="240" w:lineRule="atLeast"/>
        <w:jc w:val="center"/>
        <w:rPr>
          <w:b/>
          <w:bCs/>
          <w:sz w:val="40"/>
          <w:szCs w:val="40"/>
          <w:lang w:eastAsia="he-IL"/>
        </w:rPr>
      </w:pPr>
    </w:p>
    <w:p w:rsidR="00AF0F76" w:rsidP="00D90FEA">
      <w:pPr>
        <w:tabs>
          <w:tab w:val="right" w:leader="dot" w:pos="6237"/>
          <w:tab w:val="left" w:pos="6350"/>
        </w:tabs>
        <w:spacing w:after="120" w:line="240" w:lineRule="atLeast"/>
        <w:jc w:val="center"/>
        <w:rPr>
          <w:b/>
          <w:bCs/>
          <w:sz w:val="40"/>
          <w:szCs w:val="40"/>
          <w:lang w:eastAsia="he-IL"/>
        </w:rPr>
      </w:pPr>
    </w:p>
    <w:p w:rsidR="00AF0F76" w:rsidP="00D90FEA">
      <w:pPr>
        <w:tabs>
          <w:tab w:val="right" w:leader="dot" w:pos="6237"/>
          <w:tab w:val="left" w:pos="6350"/>
        </w:tabs>
        <w:spacing w:after="120" w:line="240" w:lineRule="atLeast"/>
        <w:jc w:val="center"/>
        <w:rPr>
          <w:b/>
          <w:bCs/>
          <w:sz w:val="40"/>
          <w:szCs w:val="40"/>
          <w:lang w:eastAsia="he-IL"/>
        </w:rPr>
      </w:pPr>
    </w:p>
    <w:p w:rsidR="00AF0F76" w:rsidP="00D90FEA">
      <w:pPr>
        <w:tabs>
          <w:tab w:val="right" w:leader="dot" w:pos="6237"/>
          <w:tab w:val="left" w:pos="6350"/>
        </w:tabs>
        <w:spacing w:after="120" w:line="240" w:lineRule="atLeast"/>
        <w:jc w:val="center"/>
        <w:rPr>
          <w:b/>
          <w:bCs/>
          <w:sz w:val="40"/>
          <w:szCs w:val="40"/>
          <w:lang w:eastAsia="he-IL"/>
        </w:rPr>
      </w:pPr>
    </w:p>
    <w:p w:rsidR="00AF0F76" w:rsidP="00D90FEA">
      <w:pPr>
        <w:tabs>
          <w:tab w:val="right" w:leader="dot" w:pos="6237"/>
          <w:tab w:val="left" w:pos="6350"/>
        </w:tabs>
        <w:spacing w:after="120" w:line="240" w:lineRule="atLeast"/>
        <w:jc w:val="center"/>
        <w:rPr>
          <w:b/>
          <w:bCs/>
          <w:sz w:val="40"/>
          <w:szCs w:val="40"/>
          <w:lang w:eastAsia="he-IL"/>
        </w:rPr>
      </w:pPr>
    </w:p>
    <w:p w:rsidR="00AF0F76" w:rsidP="00D90FEA">
      <w:pPr>
        <w:tabs>
          <w:tab w:val="right" w:leader="dot" w:pos="6237"/>
          <w:tab w:val="left" w:pos="6350"/>
        </w:tabs>
        <w:spacing w:after="120" w:line="240" w:lineRule="atLeast"/>
        <w:jc w:val="center"/>
        <w:rPr>
          <w:b/>
          <w:bCs/>
          <w:sz w:val="40"/>
          <w:szCs w:val="40"/>
          <w:lang w:eastAsia="he-IL"/>
        </w:rPr>
      </w:pPr>
    </w:p>
    <w:p w:rsidR="00AF0F76" w:rsidP="00D90FEA">
      <w:pPr>
        <w:tabs>
          <w:tab w:val="right" w:leader="dot" w:pos="6237"/>
          <w:tab w:val="left" w:pos="6350"/>
        </w:tabs>
        <w:spacing w:after="120" w:line="240" w:lineRule="atLeast"/>
        <w:jc w:val="center"/>
        <w:rPr>
          <w:b/>
          <w:bCs/>
          <w:sz w:val="40"/>
          <w:szCs w:val="40"/>
          <w:lang w:eastAsia="he-IL"/>
        </w:rPr>
      </w:pPr>
    </w:p>
    <w:p w:rsidR="00AF0F76" w:rsidP="00D90FEA">
      <w:pPr>
        <w:tabs>
          <w:tab w:val="right" w:leader="dot" w:pos="6237"/>
          <w:tab w:val="left" w:pos="6350"/>
        </w:tabs>
        <w:spacing w:after="120" w:line="240" w:lineRule="atLeast"/>
        <w:jc w:val="center"/>
        <w:rPr>
          <w:b/>
          <w:bCs/>
          <w:sz w:val="40"/>
          <w:szCs w:val="40"/>
          <w:lang w:eastAsia="he-IL"/>
        </w:rPr>
      </w:pPr>
    </w:p>
    <w:p w:rsidR="00265639" w:rsidRPr="0076320E" w:rsidP="00D90FEA">
      <w:pPr>
        <w:tabs>
          <w:tab w:val="right" w:leader="dot" w:pos="6237"/>
          <w:tab w:val="left" w:pos="6350"/>
        </w:tabs>
        <w:spacing w:after="120" w:line="240" w:lineRule="atLeast"/>
        <w:jc w:val="center"/>
        <w:rPr>
          <w:b/>
          <w:bCs/>
          <w:sz w:val="40"/>
          <w:szCs w:val="40"/>
          <w:rtl/>
          <w:lang w:eastAsia="he-IL"/>
        </w:rPr>
      </w:pPr>
      <w:r w:rsidRPr="0076320E">
        <w:rPr>
          <w:rFonts w:hint="cs"/>
          <w:b/>
          <w:bCs/>
          <w:sz w:val="40"/>
          <w:szCs w:val="40"/>
          <w:rtl/>
          <w:lang w:eastAsia="he-IL"/>
        </w:rPr>
        <w:t xml:space="preserve">דין וחשבון </w:t>
      </w:r>
      <w:r w:rsidRPr="0076320E">
        <w:rPr>
          <w:b/>
          <w:bCs/>
          <w:sz w:val="40"/>
          <w:szCs w:val="40"/>
          <w:rtl/>
          <w:lang w:eastAsia="he-IL"/>
        </w:rPr>
        <w:t>על</w:t>
      </w:r>
      <w:r w:rsidRPr="0076320E">
        <w:rPr>
          <w:rFonts w:hint="cs"/>
          <w:b/>
          <w:bCs/>
          <w:sz w:val="40"/>
          <w:szCs w:val="40"/>
          <w:rtl/>
          <w:lang w:eastAsia="he-IL"/>
        </w:rPr>
        <w:t xml:space="preserve"> </w:t>
      </w:r>
      <w:r w:rsidRPr="0076320E">
        <w:rPr>
          <w:b/>
          <w:bCs/>
          <w:sz w:val="40"/>
          <w:szCs w:val="40"/>
          <w:rtl/>
          <w:lang w:eastAsia="he-IL"/>
        </w:rPr>
        <w:t>תוצאות</w:t>
      </w:r>
      <w:r w:rsidRPr="0076320E">
        <w:rPr>
          <w:rFonts w:hint="cs"/>
          <w:b/>
          <w:bCs/>
          <w:sz w:val="40"/>
          <w:szCs w:val="40"/>
          <w:rtl/>
          <w:lang w:eastAsia="he-IL"/>
        </w:rPr>
        <w:t xml:space="preserve"> </w:t>
      </w:r>
      <w:r w:rsidRPr="0076320E">
        <w:rPr>
          <w:b/>
          <w:bCs/>
          <w:sz w:val="40"/>
          <w:szCs w:val="40"/>
          <w:rtl/>
          <w:lang w:eastAsia="he-IL"/>
        </w:rPr>
        <w:t>ביקורת</w:t>
      </w:r>
      <w:r w:rsidRPr="0076320E">
        <w:rPr>
          <w:rFonts w:hint="cs"/>
          <w:b/>
          <w:bCs/>
          <w:sz w:val="40"/>
          <w:szCs w:val="40"/>
          <w:rtl/>
          <w:lang w:eastAsia="he-IL"/>
        </w:rPr>
        <w:t xml:space="preserve"> </w:t>
      </w:r>
      <w:r w:rsidRPr="0076320E">
        <w:rPr>
          <w:b/>
          <w:bCs/>
          <w:sz w:val="40"/>
          <w:szCs w:val="40"/>
          <w:rtl/>
          <w:lang w:eastAsia="he-IL"/>
        </w:rPr>
        <w:t>חשבונות</w:t>
      </w:r>
      <w:r w:rsidRPr="0076320E">
        <w:rPr>
          <w:rFonts w:hint="cs"/>
          <w:b/>
          <w:bCs/>
          <w:sz w:val="40"/>
          <w:szCs w:val="40"/>
          <w:rtl/>
          <w:lang w:eastAsia="he-IL"/>
        </w:rPr>
        <w:t xml:space="preserve"> </w:t>
      </w:r>
      <w:r>
        <w:rPr>
          <w:rFonts w:hint="cs"/>
          <w:b/>
          <w:bCs/>
          <w:sz w:val="40"/>
          <w:szCs w:val="40"/>
          <w:rtl/>
          <w:lang w:eastAsia="he-IL"/>
        </w:rPr>
        <w:t>ה</w:t>
      </w:r>
      <w:r w:rsidR="00681C03">
        <w:rPr>
          <w:rFonts w:hint="cs"/>
          <w:b/>
          <w:bCs/>
          <w:sz w:val="40"/>
          <w:szCs w:val="40"/>
          <w:rtl/>
          <w:lang w:eastAsia="he-IL"/>
        </w:rPr>
        <w:t>מועמד</w:t>
      </w:r>
      <w:r w:rsidRPr="0076320E">
        <w:rPr>
          <w:rFonts w:hint="cs"/>
          <w:b/>
          <w:bCs/>
          <w:sz w:val="40"/>
          <w:szCs w:val="40"/>
          <w:rtl/>
          <w:lang w:eastAsia="he-IL"/>
        </w:rPr>
        <w:t xml:space="preserve"> שהשתת</w:t>
      </w:r>
      <w:r w:rsidR="00681C03">
        <w:rPr>
          <w:rFonts w:hint="cs"/>
          <w:b/>
          <w:bCs/>
          <w:sz w:val="40"/>
          <w:szCs w:val="40"/>
          <w:rtl/>
          <w:lang w:eastAsia="he-IL"/>
        </w:rPr>
        <w:t>ף</w:t>
      </w:r>
      <w:r w:rsidRPr="0076320E">
        <w:rPr>
          <w:rFonts w:hint="cs"/>
          <w:b/>
          <w:bCs/>
          <w:sz w:val="40"/>
          <w:szCs w:val="40"/>
          <w:rtl/>
          <w:lang w:eastAsia="he-IL"/>
        </w:rPr>
        <w:t xml:space="preserve"> בבחירות </w:t>
      </w:r>
      <w:r w:rsidR="007764C3">
        <w:rPr>
          <w:rFonts w:hint="cs"/>
          <w:b/>
          <w:bCs/>
          <w:sz w:val="40"/>
          <w:szCs w:val="40"/>
          <w:rtl/>
          <w:lang w:eastAsia="he-IL"/>
        </w:rPr>
        <w:t xml:space="preserve">המיוחדות </w:t>
      </w:r>
      <w:r>
        <w:rPr>
          <w:rFonts w:hint="cs"/>
          <w:b/>
          <w:bCs/>
          <w:sz w:val="40"/>
          <w:szCs w:val="40"/>
          <w:rtl/>
          <w:lang w:eastAsia="he-IL"/>
        </w:rPr>
        <w:t>לראש המועצ</w:t>
      </w:r>
      <w:r w:rsidR="00222048">
        <w:rPr>
          <w:rFonts w:hint="cs"/>
          <w:b/>
          <w:bCs/>
          <w:sz w:val="40"/>
          <w:szCs w:val="40"/>
          <w:rtl/>
          <w:lang w:eastAsia="he-IL"/>
        </w:rPr>
        <w:t>ה</w:t>
      </w:r>
      <w:r>
        <w:rPr>
          <w:rFonts w:hint="cs"/>
          <w:b/>
          <w:bCs/>
          <w:sz w:val="40"/>
          <w:szCs w:val="40"/>
          <w:rtl/>
          <w:lang w:eastAsia="he-IL"/>
        </w:rPr>
        <w:t xml:space="preserve"> האזורית </w:t>
      </w:r>
      <w:r w:rsidR="001B69C8">
        <w:rPr>
          <w:rFonts w:hint="cs"/>
          <w:b/>
          <w:bCs/>
          <w:sz w:val="40"/>
          <w:szCs w:val="40"/>
          <w:rtl/>
          <w:lang w:eastAsia="he-IL"/>
        </w:rPr>
        <w:t>רמת נגב</w:t>
      </w:r>
      <w:r>
        <w:rPr>
          <w:b/>
          <w:bCs/>
          <w:sz w:val="40"/>
          <w:szCs w:val="40"/>
          <w:rtl/>
          <w:lang w:eastAsia="he-IL"/>
        </w:rPr>
        <w:br/>
      </w:r>
      <w:r w:rsidR="001B69C8">
        <w:rPr>
          <w:rFonts w:hint="cs"/>
          <w:b/>
          <w:bCs/>
          <w:sz w:val="40"/>
          <w:szCs w:val="40"/>
          <w:rtl/>
          <w:lang w:eastAsia="he-IL"/>
        </w:rPr>
        <w:t>באפריל</w:t>
      </w:r>
      <w:r w:rsidRPr="0076320E" w:rsidR="00DD168C">
        <w:rPr>
          <w:rFonts w:hint="cs"/>
          <w:b/>
          <w:bCs/>
          <w:sz w:val="40"/>
          <w:szCs w:val="40"/>
          <w:rtl/>
          <w:lang w:eastAsia="he-IL"/>
        </w:rPr>
        <w:t xml:space="preserve"> </w:t>
      </w:r>
      <w:r w:rsidR="00F30223">
        <w:rPr>
          <w:rFonts w:hint="cs"/>
          <w:b/>
          <w:bCs/>
          <w:sz w:val="40"/>
          <w:szCs w:val="40"/>
          <w:rtl/>
          <w:lang w:eastAsia="he-IL"/>
        </w:rPr>
        <w:t>2017</w:t>
      </w:r>
    </w:p>
    <w:p w:rsidR="00265639" w:rsidRPr="0076320E" w:rsidP="00D90FEA">
      <w:pPr>
        <w:pStyle w:val="KOT4"/>
        <w:jc w:val="center"/>
        <w:rPr>
          <w:b w:val="0"/>
          <w:bCs w:val="0"/>
          <w:rtl/>
        </w:rPr>
      </w:pPr>
      <w:r w:rsidRPr="0076320E">
        <w:rPr>
          <w:rFonts w:hint="cs"/>
          <w:b w:val="0"/>
          <w:bCs w:val="0"/>
          <w:rtl/>
        </w:rPr>
        <w:t>לפי חוק הרשויות המקומיות (מימון בחירות), התשנ"ג-1993</w:t>
      </w:r>
    </w:p>
    <w:p w:rsidR="00883D59" w:rsidP="00D90FEA">
      <w:pPr>
        <w:tabs>
          <w:tab w:val="right" w:leader="dot" w:pos="6237"/>
          <w:tab w:val="left" w:pos="6350"/>
        </w:tabs>
        <w:spacing w:after="120" w:line="312" w:lineRule="auto"/>
        <w:ind w:left="397" w:hanging="397"/>
        <w:rPr>
          <w:rtl/>
        </w:rPr>
      </w:pPr>
    </w:p>
    <w:p w:rsidR="00AF0F76" w:rsidP="00D90FEA">
      <w:pPr>
        <w:bidi w:val="0"/>
        <w:spacing w:line="240" w:lineRule="auto"/>
      </w:pPr>
      <w:r>
        <w:rPr>
          <w:rtl/>
        </w:rPr>
        <w:br w:type="page"/>
      </w:r>
    </w:p>
    <w:p w:rsidR="00AF0F76" w:rsidP="00D90FEA">
      <w:pPr>
        <w:tabs>
          <w:tab w:val="right" w:leader="dot" w:pos="6237"/>
          <w:tab w:val="left" w:pos="6350"/>
        </w:tabs>
        <w:spacing w:after="120" w:line="312" w:lineRule="auto"/>
        <w:ind w:left="397" w:hanging="397"/>
        <w:rPr>
          <w:rtl/>
        </w:rPr>
      </w:pPr>
    </w:p>
    <w:p w:rsidR="00AF0F76" w:rsidP="00D90FEA">
      <w:pPr>
        <w:pStyle w:val="Title"/>
        <w:widowControl/>
        <w:spacing w:line="240" w:lineRule="atLeast"/>
        <w:rPr>
          <w:b w:val="0"/>
          <w:bCs w:val="0"/>
          <w:u w:val="none"/>
          <w:rtl/>
        </w:rPr>
        <w:sectPr w:rsidSect="002C16DF">
          <w:footerReference w:type="even" r:id="rId8"/>
          <w:footerReference w:type="default" r:id="rId9"/>
          <w:footerReference w:type="first" r:id="rId10"/>
          <w:pgSz w:w="11906" w:h="16838" w:code="9"/>
          <w:pgMar w:top="2098" w:right="2608" w:bottom="3686" w:left="2608" w:header="1531" w:footer="1247" w:gutter="0"/>
          <w:cols w:space="720"/>
          <w:docGrid w:linePitch="326"/>
        </w:sectPr>
      </w:pPr>
    </w:p>
    <w:p w:rsidR="00883D59" w:rsidRPr="00605827" w:rsidP="00D90FEA">
      <w:pPr>
        <w:pStyle w:val="Title"/>
        <w:widowControl/>
        <w:spacing w:line="240" w:lineRule="atLeast"/>
        <w:rPr>
          <w:b w:val="0"/>
          <w:bCs w:val="0"/>
          <w:u w:val="none"/>
          <w:rtl/>
        </w:rPr>
      </w:pPr>
      <w:r w:rsidRPr="00605827">
        <w:rPr>
          <w:noProof/>
          <w:u w:val="none"/>
          <w:lang w:eastAsia="en-US"/>
        </w:rPr>
        <w:drawing>
          <wp:inline distT="0" distB="0" distL="0" distR="0">
            <wp:extent cx="563880" cy="708660"/>
            <wp:effectExtent l="0" t="0" r="7620" b="0"/>
            <wp:docPr id="3" name="תמונה 3"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19044" name="Picture 3" descr="isra"/>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 cy="708660"/>
                    </a:xfrm>
                    <a:prstGeom prst="rect">
                      <a:avLst/>
                    </a:prstGeom>
                    <a:noFill/>
                    <a:ln>
                      <a:noFill/>
                    </a:ln>
                  </pic:spPr>
                </pic:pic>
              </a:graphicData>
            </a:graphic>
          </wp:inline>
        </w:drawing>
      </w:r>
    </w:p>
    <w:p w:rsidR="00B440A0" w:rsidRPr="002F12A7" w:rsidP="00D90FEA">
      <w:pPr>
        <w:spacing w:before="40" w:after="40" w:line="312" w:lineRule="auto"/>
        <w:jc w:val="center"/>
        <w:rPr>
          <w:b/>
          <w:bCs/>
          <w:spacing w:val="40"/>
          <w:sz w:val="28"/>
          <w:szCs w:val="28"/>
          <w:rtl/>
        </w:rPr>
      </w:pPr>
      <w:r w:rsidRPr="002F12A7">
        <w:rPr>
          <w:b/>
          <w:bCs/>
          <w:spacing w:val="40"/>
          <w:sz w:val="28"/>
          <w:szCs w:val="28"/>
          <w:rtl/>
        </w:rPr>
        <w:t>מדינת ישראל</w:t>
      </w:r>
    </w:p>
    <w:p w:rsidR="00883D59" w:rsidRPr="004D66D1" w:rsidP="00D90FEA">
      <w:pPr>
        <w:pStyle w:val="Title"/>
        <w:widowControl/>
        <w:spacing w:line="240" w:lineRule="atLeast"/>
        <w:jc w:val="left"/>
        <w:rPr>
          <w:b w:val="0"/>
          <w:bCs w:val="0"/>
          <w:u w:val="none"/>
          <w:rtl/>
        </w:rPr>
      </w:pPr>
      <w:r w:rsidRPr="004D66D1">
        <w:rPr>
          <w:b w:val="0"/>
          <w:bCs w:val="0"/>
          <w:noProof/>
          <w:sz w:val="20"/>
          <w:u w:val="none"/>
          <w:lang w:eastAsia="en-US"/>
        </w:rPr>
        <w:drawing>
          <wp:inline distT="0" distB="0" distL="0" distR="0">
            <wp:extent cx="800100" cy="449580"/>
            <wp:effectExtent l="0" t="0" r="0" b="7620"/>
            <wp:docPr id="4" name="תמונה 4"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3553" name="Picture 4" descr="logo-bl"/>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449580"/>
                    </a:xfrm>
                    <a:prstGeom prst="rect">
                      <a:avLst/>
                    </a:prstGeom>
                    <a:noFill/>
                    <a:ln>
                      <a:noFill/>
                    </a:ln>
                  </pic:spPr>
                </pic:pic>
              </a:graphicData>
            </a:graphic>
          </wp:inline>
        </w:drawing>
      </w:r>
    </w:p>
    <w:p w:rsidR="00B440A0" w:rsidRPr="002F12A7" w:rsidP="00D90FEA">
      <w:pPr>
        <w:spacing w:before="120" w:after="40" w:line="312" w:lineRule="auto"/>
        <w:rPr>
          <w:b/>
          <w:bCs/>
          <w:sz w:val="28"/>
          <w:szCs w:val="28"/>
          <w:rtl/>
        </w:rPr>
      </w:pPr>
      <w:r w:rsidRPr="00B8017E">
        <w:rPr>
          <w:b/>
          <w:bCs/>
          <w:sz w:val="28"/>
          <w:szCs w:val="28"/>
          <w:rtl/>
        </w:rPr>
        <w:t>מבקר המדינה</w:t>
      </w:r>
      <w:r w:rsidRPr="00B8017E">
        <w:rPr>
          <w:rFonts w:hint="cs"/>
          <w:b/>
          <w:bCs/>
          <w:sz w:val="28"/>
          <w:szCs w:val="28"/>
          <w:rtl/>
        </w:rPr>
        <w:t xml:space="preserve"> ונציב תלונות הציבור</w:t>
      </w:r>
    </w:p>
    <w:p w:rsidR="00D90FEA" w:rsidP="00D90FEA">
      <w:pPr>
        <w:tabs>
          <w:tab w:val="left" w:pos="1021"/>
          <w:tab w:val="center" w:pos="4710"/>
        </w:tabs>
        <w:spacing w:line="312" w:lineRule="auto"/>
        <w:rPr>
          <w:sz w:val="22"/>
          <w:szCs w:val="22"/>
          <w:rtl/>
        </w:rPr>
      </w:pPr>
    </w:p>
    <w:p w:rsidR="00883D59" w:rsidP="00D90FEA">
      <w:pPr>
        <w:pStyle w:val="KOT1"/>
        <w:rPr>
          <w:rtl/>
        </w:rPr>
      </w:pPr>
      <w:r>
        <w:rPr>
          <w:rtl/>
        </w:rPr>
        <w:t xml:space="preserve">חוק הרשויות המקומיות </w:t>
      </w:r>
      <w:r>
        <w:rPr>
          <w:rtl/>
        </w:rPr>
        <w:br/>
        <w:t>(מימון בחירות), התשנ"ג-1993</w:t>
      </w:r>
    </w:p>
    <w:p w:rsidR="00883D59" w:rsidRPr="0076320E" w:rsidP="00D90FEA">
      <w:pPr>
        <w:pStyle w:val="KOT3"/>
        <w:spacing w:line="312" w:lineRule="auto"/>
        <w:rPr>
          <w:sz w:val="28"/>
          <w:rtl/>
        </w:rPr>
      </w:pPr>
      <w:r w:rsidRPr="0076320E">
        <w:rPr>
          <w:rFonts w:hint="cs"/>
          <w:sz w:val="28"/>
          <w:rtl/>
        </w:rPr>
        <w:t xml:space="preserve">דוח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w:t>
      </w:r>
      <w:r w:rsidR="00681C03">
        <w:rPr>
          <w:rFonts w:hint="cs"/>
          <w:sz w:val="28"/>
          <w:rtl/>
        </w:rPr>
        <w:t>מועמד</w:t>
      </w:r>
      <w:r w:rsidRPr="0076320E">
        <w:rPr>
          <w:rFonts w:hint="cs"/>
          <w:sz w:val="28"/>
          <w:rtl/>
        </w:rPr>
        <w:t xml:space="preserve"> שהשתת</w:t>
      </w:r>
      <w:r w:rsidR="00681C03">
        <w:rPr>
          <w:rFonts w:hint="cs"/>
          <w:sz w:val="28"/>
          <w:rtl/>
        </w:rPr>
        <w:t>ף</w:t>
      </w:r>
      <w:r w:rsidRPr="0076320E">
        <w:rPr>
          <w:rFonts w:hint="cs"/>
          <w:sz w:val="28"/>
          <w:rtl/>
        </w:rPr>
        <w:t xml:space="preserve"> בבחירות </w:t>
      </w:r>
      <w:r w:rsidR="007764C3">
        <w:rPr>
          <w:rFonts w:hint="cs"/>
          <w:sz w:val="28"/>
          <w:rtl/>
        </w:rPr>
        <w:t xml:space="preserve">המיוחדות </w:t>
      </w:r>
      <w:r>
        <w:rPr>
          <w:rFonts w:hint="cs"/>
          <w:sz w:val="28"/>
          <w:rtl/>
        </w:rPr>
        <w:t>לראש המועצ</w:t>
      </w:r>
      <w:r w:rsidR="00222048">
        <w:rPr>
          <w:rFonts w:hint="cs"/>
          <w:sz w:val="28"/>
          <w:rtl/>
        </w:rPr>
        <w:t>ה</w:t>
      </w:r>
      <w:r>
        <w:rPr>
          <w:rFonts w:hint="cs"/>
          <w:sz w:val="28"/>
          <w:rtl/>
        </w:rPr>
        <w:t xml:space="preserve"> האזורית </w:t>
      </w:r>
      <w:r w:rsidR="001B69C8">
        <w:rPr>
          <w:rFonts w:hint="cs"/>
          <w:sz w:val="28"/>
          <w:rtl/>
        </w:rPr>
        <w:t>רמת נגב</w:t>
      </w:r>
      <w:r w:rsidR="00DD168C">
        <w:rPr>
          <w:rFonts w:hint="cs"/>
          <w:sz w:val="28"/>
          <w:rtl/>
        </w:rPr>
        <w:t xml:space="preserve"> </w:t>
      </w:r>
      <w:r w:rsidR="001B69C8">
        <w:rPr>
          <w:rFonts w:hint="cs"/>
          <w:sz w:val="28"/>
          <w:rtl/>
        </w:rPr>
        <w:t>באפריל</w:t>
      </w:r>
      <w:r w:rsidRPr="0076320E">
        <w:rPr>
          <w:rFonts w:hint="cs"/>
          <w:sz w:val="28"/>
          <w:rtl/>
        </w:rPr>
        <w:t xml:space="preserve"> </w:t>
      </w:r>
      <w:r w:rsidR="00F30223">
        <w:rPr>
          <w:rFonts w:hint="cs"/>
          <w:sz w:val="28"/>
          <w:rtl/>
        </w:rPr>
        <w:t>2017</w:t>
      </w:r>
    </w:p>
    <w:p w:rsidR="00084C1E" w:rsidP="00084C1E">
      <w:pPr>
        <w:pStyle w:val="KOT3A"/>
        <w:keepNext/>
        <w:spacing w:line="312" w:lineRule="auto"/>
        <w:outlineLvl w:val="0"/>
        <w:rPr>
          <w:rtl/>
        </w:rPr>
      </w:pPr>
      <w:r>
        <w:rPr>
          <w:rFonts w:hint="cs"/>
          <w:rtl/>
        </w:rPr>
        <w:t>כללי</w:t>
      </w:r>
    </w:p>
    <w:p w:rsidR="009A1E0D" w:rsidP="00D90FEA">
      <w:pPr>
        <w:pStyle w:val="KOT4"/>
        <w:outlineLvl w:val="1"/>
        <w:rPr>
          <w:rtl/>
        </w:rPr>
      </w:pPr>
      <w:r>
        <w:rPr>
          <w:rFonts w:hint="cs"/>
          <w:rtl/>
        </w:rPr>
        <w:t>בחירות מיוחדות לראש מועצה אזורית והכרזה על מועמד יחיד</w:t>
      </w:r>
    </w:p>
    <w:p w:rsidR="009A1E0D" w:rsidP="00D90FEA">
      <w:pPr>
        <w:pStyle w:val="ListParagraph"/>
        <w:numPr>
          <w:ilvl w:val="0"/>
          <w:numId w:val="30"/>
        </w:numPr>
        <w:spacing w:after="120" w:line="230" w:lineRule="exact"/>
        <w:ind w:left="397" w:hanging="397"/>
        <w:contextualSpacing w:val="0"/>
        <w:jc w:val="both"/>
        <w:rPr>
          <w:rFonts w:cs="FrankRuehl"/>
          <w:sz w:val="22"/>
          <w:szCs w:val="22"/>
        </w:rPr>
      </w:pPr>
      <w:r>
        <w:rPr>
          <w:rFonts w:cs="FrankRuehl" w:hint="cs"/>
          <w:sz w:val="22"/>
          <w:szCs w:val="22"/>
          <w:rtl/>
        </w:rPr>
        <w:t>לפי סעיף 3 לחוק המועצות האזוריות (מועד בחירות כלליות), התשנ"ד-1994, הבחירות לכל המועצות האזוריות יתקיימו כל חמש שנים. לפי סעיף 3 לחוק המועצות האזוריות</w:t>
      </w:r>
      <w:r>
        <w:rPr>
          <w:rFonts w:cs="FrankRuehl"/>
          <w:sz w:val="22"/>
          <w:szCs w:val="22"/>
        </w:rPr>
        <w:t xml:space="preserve"> </w:t>
      </w:r>
      <w:r>
        <w:rPr>
          <w:rFonts w:cs="FrankRuehl" w:hint="cs"/>
          <w:sz w:val="22"/>
          <w:szCs w:val="22"/>
          <w:rtl/>
        </w:rPr>
        <w:t>(בחירת ראש המועצה), התשמ"ח-1988 (להלן- חוק המועצות האזוריות) הבחירות לראשות המועצה יתקיימו במועד עריכתן של הבחירות למועצה.</w:t>
      </w:r>
    </w:p>
    <w:p w:rsidR="009A1E0D" w:rsidP="00D90FEA">
      <w:pPr>
        <w:pStyle w:val="ListParagraph"/>
        <w:numPr>
          <w:ilvl w:val="0"/>
          <w:numId w:val="30"/>
        </w:numPr>
        <w:spacing w:after="120" w:line="230" w:lineRule="exact"/>
        <w:ind w:left="397" w:hanging="397"/>
        <w:contextualSpacing w:val="0"/>
        <w:jc w:val="both"/>
        <w:rPr>
          <w:rFonts w:cs="FrankRuehl"/>
          <w:sz w:val="22"/>
          <w:szCs w:val="22"/>
        </w:rPr>
      </w:pPr>
      <w:r>
        <w:rPr>
          <w:rFonts w:cs="FrankRuehl" w:hint="cs"/>
          <w:sz w:val="22"/>
          <w:szCs w:val="22"/>
          <w:rtl/>
        </w:rPr>
        <w:t>לפי סעיפים 6ו(א)(1) ו-(ב)(1) לחוק המועצות האזוריות,</w:t>
      </w:r>
      <w:r w:rsidR="00D90FEA">
        <w:rPr>
          <w:rFonts w:cs="FrankRuehl" w:hint="cs"/>
          <w:sz w:val="22"/>
          <w:szCs w:val="22"/>
          <w:rtl/>
        </w:rPr>
        <w:t xml:space="preserve"> </w:t>
      </w:r>
      <w:r>
        <w:rPr>
          <w:rFonts w:cs="FrankRuehl" w:hint="cs"/>
          <w:sz w:val="22"/>
          <w:szCs w:val="22"/>
          <w:rtl/>
        </w:rPr>
        <w:t>נפטר ראש מועצה במהלך תקופת כהונתו, יתקיימו בחירות רק לראש המועצה (להלן - בחירות מיוחדות), ולמעט במקרים חריגים, הבחירות המיוחדות יתקיימו ביום ג' האחרון שלפני תום 60 הימים מן היום שבו נוצרה העילה לעריכתן.</w:t>
      </w:r>
      <w:r w:rsidR="00D90FEA">
        <w:rPr>
          <w:rFonts w:cs="FrankRuehl" w:hint="cs"/>
          <w:sz w:val="22"/>
          <w:szCs w:val="22"/>
          <w:rtl/>
        </w:rPr>
        <w:t xml:space="preserve"> </w:t>
      </w:r>
    </w:p>
    <w:p w:rsidR="009A1E0D" w:rsidP="00D566CF">
      <w:pPr>
        <w:pStyle w:val="ListParagraph"/>
        <w:numPr>
          <w:ilvl w:val="0"/>
          <w:numId w:val="30"/>
        </w:numPr>
        <w:spacing w:after="120" w:line="230" w:lineRule="exact"/>
        <w:ind w:left="397" w:hanging="397"/>
        <w:contextualSpacing w:val="0"/>
        <w:jc w:val="both"/>
        <w:rPr>
          <w:rFonts w:cs="FrankRuehl"/>
          <w:sz w:val="22"/>
          <w:szCs w:val="22"/>
        </w:rPr>
      </w:pPr>
      <w:r>
        <w:rPr>
          <w:rFonts w:cs="FrankRuehl" w:hint="cs"/>
          <w:sz w:val="22"/>
          <w:szCs w:val="22"/>
          <w:rtl/>
        </w:rPr>
        <w:t xml:space="preserve">בהתאם להגדרות שבסעיף 1 לחוק, תקופת הבחירות לפי חוק המועצות האזוריות הינה מהיום השבעים שלפני יום הבחירות עד יום הבחירות, ובבחירות מיוחדות לראש מועצה אזורית - מהיום שבו נוצרה העילה לעריכת הבחירות האמורות עד יום הבחירות. </w:t>
      </w:r>
    </w:p>
    <w:p w:rsidR="009A1E0D" w:rsidP="00D90FEA">
      <w:pPr>
        <w:pStyle w:val="ListParagraph"/>
        <w:numPr>
          <w:ilvl w:val="0"/>
          <w:numId w:val="30"/>
        </w:numPr>
        <w:spacing w:after="120" w:line="230" w:lineRule="exact"/>
        <w:ind w:left="397" w:hanging="397"/>
        <w:contextualSpacing w:val="0"/>
        <w:jc w:val="both"/>
        <w:rPr>
          <w:rFonts w:cs="FrankRuehl"/>
          <w:sz w:val="22"/>
          <w:szCs w:val="22"/>
        </w:rPr>
      </w:pPr>
      <w:r>
        <w:rPr>
          <w:rFonts w:cs="FrankRuehl" w:hint="cs"/>
          <w:sz w:val="22"/>
          <w:szCs w:val="22"/>
          <w:rtl/>
        </w:rPr>
        <w:t>לפי סעיף 150 לצו המועצות המקומיות (מועצות אזוריות), התשי"ח-1958 (להלן- הצו), הצעות מועמדים יוגשו למנהל הבחירות לא יאוחר מהיום ה-33 שלפני יום הבחירות. לפי סעיף 160 לצו, מועמד רשאי להתפטר בכל עת (באופן שמפורט בצו), ולפי סעיף 165 לצו מנהל הבחירות, בהתייעצות עם ועדת הבחירות, יאשר הצעת מועמד שהוגשה כדין</w:t>
      </w:r>
      <w:r w:rsidR="00D90FEA">
        <w:rPr>
          <w:rFonts w:cs="FrankRuehl" w:hint="cs"/>
          <w:sz w:val="22"/>
          <w:szCs w:val="22"/>
          <w:rtl/>
        </w:rPr>
        <w:t xml:space="preserve"> </w:t>
      </w:r>
      <w:r>
        <w:rPr>
          <w:rFonts w:cs="FrankRuehl" w:hint="cs"/>
          <w:sz w:val="22"/>
          <w:szCs w:val="22"/>
          <w:rtl/>
        </w:rPr>
        <w:t xml:space="preserve">ויודיע על כך לא יאוחר מהיום ה-20 שלפני יום הבחירות. לפי סעיף 168 לצו, כאשר אושרה הצעת </w:t>
      </w:r>
      <w:r>
        <w:rPr>
          <w:rFonts w:cs="FrankRuehl" w:hint="cs"/>
          <w:sz w:val="22"/>
          <w:szCs w:val="22"/>
          <w:rtl/>
        </w:rPr>
        <w:t>מועמד אחת בלבד, אין נערכות בחירות ומנהל הבחירות, בהתייעצות עם ועדת הבחירות, מכריז כי המועמד אשר הוצע בהצעה האמורה הוא שנבחר לראש המועצה.</w:t>
      </w:r>
    </w:p>
    <w:p w:rsidR="001B4655" w:rsidRPr="00545DE8" w:rsidP="00D90FEA">
      <w:pPr>
        <w:pStyle w:val="ListParagraph"/>
        <w:numPr>
          <w:ilvl w:val="0"/>
          <w:numId w:val="30"/>
        </w:numPr>
        <w:spacing w:after="120" w:line="230" w:lineRule="exact"/>
        <w:ind w:left="397" w:hanging="397"/>
        <w:contextualSpacing w:val="0"/>
        <w:jc w:val="both"/>
        <w:rPr>
          <w:rFonts w:cs="FrankRuehl"/>
          <w:szCs w:val="22"/>
        </w:rPr>
      </w:pPr>
      <w:r w:rsidRPr="00545DE8">
        <w:rPr>
          <w:rFonts w:cs="FrankRuehl" w:hint="cs"/>
          <w:szCs w:val="22"/>
          <w:rtl/>
        </w:rPr>
        <w:t>ב-</w:t>
      </w:r>
      <w:r w:rsidRPr="00545DE8" w:rsidR="00031CFA">
        <w:rPr>
          <w:rFonts w:cs="FrankRuehl" w:hint="cs"/>
          <w:szCs w:val="22"/>
          <w:rtl/>
        </w:rPr>
        <w:t>4.4</w:t>
      </w:r>
      <w:r w:rsidRPr="00545DE8" w:rsidR="00C1041C">
        <w:rPr>
          <w:rFonts w:cs="FrankRuehl" w:hint="cs"/>
          <w:szCs w:val="22"/>
          <w:rtl/>
        </w:rPr>
        <w:t>.17</w:t>
      </w:r>
      <w:r w:rsidRPr="00545DE8" w:rsidR="00883D59">
        <w:rPr>
          <w:rFonts w:cs="FrankRuehl" w:hint="cs"/>
          <w:szCs w:val="22"/>
          <w:rtl/>
        </w:rPr>
        <w:t xml:space="preserve"> </w:t>
      </w:r>
      <w:r w:rsidRPr="00545DE8">
        <w:rPr>
          <w:rFonts w:cs="FrankRuehl" w:hint="cs"/>
          <w:szCs w:val="22"/>
          <w:rtl/>
        </w:rPr>
        <w:t>ה</w:t>
      </w:r>
      <w:r w:rsidRPr="00545DE8" w:rsidR="00031CFA">
        <w:rPr>
          <w:rFonts w:cs="FrankRuehl" w:hint="cs"/>
          <w:szCs w:val="22"/>
          <w:rtl/>
        </w:rPr>
        <w:t xml:space="preserve">יו אמורות להתקיים </w:t>
      </w:r>
      <w:r w:rsidRPr="00545DE8">
        <w:rPr>
          <w:rFonts w:cs="FrankRuehl" w:hint="cs"/>
          <w:szCs w:val="22"/>
          <w:rtl/>
        </w:rPr>
        <w:t xml:space="preserve">בחירות </w:t>
      </w:r>
      <w:r w:rsidRPr="00545DE8" w:rsidR="007764C3">
        <w:rPr>
          <w:rFonts w:cs="FrankRuehl" w:hint="cs"/>
          <w:szCs w:val="22"/>
          <w:rtl/>
        </w:rPr>
        <w:t xml:space="preserve">מיוחדות </w:t>
      </w:r>
      <w:r w:rsidRPr="00545DE8">
        <w:rPr>
          <w:rFonts w:cs="FrankRuehl" w:hint="cs"/>
          <w:szCs w:val="22"/>
          <w:rtl/>
        </w:rPr>
        <w:t>לראש המועצ</w:t>
      </w:r>
      <w:r w:rsidRPr="00545DE8" w:rsidR="00222048">
        <w:rPr>
          <w:rFonts w:cs="FrankRuehl" w:hint="cs"/>
          <w:szCs w:val="22"/>
          <w:rtl/>
        </w:rPr>
        <w:t>ה</w:t>
      </w:r>
      <w:r w:rsidRPr="00545DE8" w:rsidR="00883D59">
        <w:rPr>
          <w:rFonts w:cs="FrankRuehl" w:hint="cs"/>
          <w:szCs w:val="22"/>
          <w:rtl/>
        </w:rPr>
        <w:t xml:space="preserve"> </w:t>
      </w:r>
      <w:r w:rsidRPr="00545DE8">
        <w:rPr>
          <w:rFonts w:cs="FrankRuehl" w:hint="cs"/>
          <w:szCs w:val="22"/>
          <w:rtl/>
        </w:rPr>
        <w:t xml:space="preserve">האזורית </w:t>
      </w:r>
      <w:r w:rsidRPr="00545DE8" w:rsidR="001B69C8">
        <w:rPr>
          <w:rFonts w:cs="FrankRuehl" w:hint="cs"/>
          <w:szCs w:val="22"/>
          <w:rtl/>
        </w:rPr>
        <w:t>רמת נגב</w:t>
      </w:r>
      <w:r w:rsidRPr="00545DE8" w:rsidR="00031CFA">
        <w:rPr>
          <w:rFonts w:cs="FrankRuehl" w:hint="cs"/>
          <w:szCs w:val="22"/>
          <w:rtl/>
        </w:rPr>
        <w:t>,</w:t>
      </w:r>
      <w:r w:rsidRPr="00545DE8" w:rsidR="00DD168C">
        <w:rPr>
          <w:rFonts w:cs="FrankRuehl" w:hint="cs"/>
          <w:szCs w:val="22"/>
          <w:rtl/>
        </w:rPr>
        <w:t xml:space="preserve"> </w:t>
      </w:r>
      <w:r w:rsidRPr="00545DE8">
        <w:rPr>
          <w:rFonts w:cs="FrankRuehl" w:hint="cs"/>
          <w:szCs w:val="22"/>
          <w:rtl/>
        </w:rPr>
        <w:t xml:space="preserve">עקב </w:t>
      </w:r>
      <w:r w:rsidRPr="00545DE8" w:rsidR="00031CFA">
        <w:rPr>
          <w:rFonts w:cs="FrankRuehl" w:hint="cs"/>
          <w:szCs w:val="22"/>
          <w:rtl/>
        </w:rPr>
        <w:t>פטירת</w:t>
      </w:r>
      <w:r w:rsidRPr="00545DE8" w:rsidR="00222048">
        <w:rPr>
          <w:rFonts w:cs="FrankRuehl" w:hint="cs"/>
          <w:szCs w:val="22"/>
          <w:rtl/>
        </w:rPr>
        <w:t xml:space="preserve"> ראש המועצה המכהן</w:t>
      </w:r>
      <w:r w:rsidRPr="00545DE8" w:rsidR="00BC291E">
        <w:rPr>
          <w:rFonts w:cs="FrankRuehl" w:hint="cs"/>
          <w:szCs w:val="22"/>
          <w:rtl/>
        </w:rPr>
        <w:t>,</w:t>
      </w:r>
      <w:r w:rsidRPr="00545DE8" w:rsidR="00031CFA">
        <w:rPr>
          <w:rFonts w:cs="FrankRuehl" w:hint="cs"/>
          <w:szCs w:val="22"/>
          <w:rtl/>
        </w:rPr>
        <w:t xml:space="preserve"> שמואל </w:t>
      </w:r>
      <w:r w:rsidRPr="00545DE8" w:rsidR="00031CFA">
        <w:rPr>
          <w:rFonts w:cs="FrankRuehl" w:hint="cs"/>
          <w:szCs w:val="22"/>
          <w:rtl/>
        </w:rPr>
        <w:t>ריפמן</w:t>
      </w:r>
      <w:r w:rsidRPr="00545DE8" w:rsidR="00031CFA">
        <w:rPr>
          <w:rFonts w:cs="FrankRuehl" w:hint="cs"/>
          <w:szCs w:val="22"/>
          <w:rtl/>
        </w:rPr>
        <w:t xml:space="preserve"> ז"ל</w:t>
      </w:r>
      <w:r w:rsidR="0060430D">
        <w:rPr>
          <w:rFonts w:cs="FrankRuehl" w:hint="cs"/>
          <w:szCs w:val="22"/>
          <w:rtl/>
        </w:rPr>
        <w:t xml:space="preserve"> ב-30.1.17</w:t>
      </w:r>
      <w:r w:rsidRPr="00545DE8">
        <w:rPr>
          <w:rFonts w:cs="FrankRuehl" w:hint="cs"/>
          <w:szCs w:val="22"/>
          <w:rtl/>
        </w:rPr>
        <w:t>. ב</w:t>
      </w:r>
      <w:r w:rsidRPr="00545DE8" w:rsidR="00031CFA">
        <w:rPr>
          <w:rFonts w:cs="FrankRuehl" w:hint="cs"/>
          <w:szCs w:val="22"/>
          <w:rtl/>
        </w:rPr>
        <w:t xml:space="preserve">מערכת </w:t>
      </w:r>
      <w:r w:rsidRPr="00545DE8" w:rsidR="00BC291E">
        <w:rPr>
          <w:rFonts w:cs="FrankRuehl" w:hint="cs"/>
          <w:szCs w:val="22"/>
          <w:rtl/>
        </w:rPr>
        <w:t>ה</w:t>
      </w:r>
      <w:r w:rsidRPr="00545DE8">
        <w:rPr>
          <w:rFonts w:cs="FrankRuehl" w:hint="cs"/>
          <w:szCs w:val="22"/>
          <w:rtl/>
        </w:rPr>
        <w:t>בחירות לראשות המועצה</w:t>
      </w:r>
      <w:r w:rsidRPr="00545DE8">
        <w:rPr>
          <w:rFonts w:cs="FrankRuehl" w:hint="cs"/>
          <w:szCs w:val="22"/>
          <w:rtl/>
        </w:rPr>
        <w:t xml:space="preserve"> האזורית </w:t>
      </w:r>
      <w:r w:rsidRPr="00545DE8" w:rsidR="00031CFA">
        <w:rPr>
          <w:rFonts w:cs="FrankRuehl" w:hint="cs"/>
          <w:szCs w:val="22"/>
          <w:rtl/>
        </w:rPr>
        <w:t>אושרה מועמדותו של מועמד יחיד,</w:t>
      </w:r>
      <w:r w:rsidRPr="00545DE8" w:rsidR="00031CFA">
        <w:rPr>
          <w:rFonts w:cs="FrankRuehl" w:hint="cs"/>
          <w:b/>
          <w:bCs/>
          <w:szCs w:val="22"/>
          <w:rtl/>
        </w:rPr>
        <w:t xml:space="preserve"> ערן דורון</w:t>
      </w:r>
      <w:r w:rsidRPr="00545DE8" w:rsidR="00F140CF">
        <w:rPr>
          <w:rFonts w:cs="FrankRuehl" w:hint="cs"/>
          <w:sz w:val="22"/>
          <w:szCs w:val="22"/>
          <w:rtl/>
        </w:rPr>
        <w:t xml:space="preserve"> </w:t>
      </w:r>
      <w:r w:rsidRPr="00545DE8" w:rsidR="00031CFA">
        <w:rPr>
          <w:rFonts w:cs="FrankRuehl" w:hint="cs"/>
          <w:szCs w:val="22"/>
          <w:rtl/>
        </w:rPr>
        <w:t>ולפיכך הוכרז המועמד כ</w:t>
      </w:r>
      <w:r w:rsidRPr="00545DE8" w:rsidR="007730D6">
        <w:rPr>
          <w:rFonts w:cs="FrankRuehl" w:hint="eastAsia"/>
          <w:szCs w:val="22"/>
          <w:rtl/>
        </w:rPr>
        <w:t>ראש</w:t>
      </w:r>
      <w:r w:rsidRPr="00545DE8" w:rsidR="007730D6">
        <w:rPr>
          <w:rFonts w:cs="FrankRuehl"/>
          <w:szCs w:val="22"/>
          <w:rtl/>
        </w:rPr>
        <w:t xml:space="preserve"> </w:t>
      </w:r>
      <w:r w:rsidRPr="00545DE8" w:rsidR="007730D6">
        <w:rPr>
          <w:rFonts w:cs="FrankRuehl" w:hint="eastAsia"/>
          <w:szCs w:val="22"/>
          <w:rtl/>
        </w:rPr>
        <w:t>המועצה</w:t>
      </w:r>
      <w:r w:rsidRPr="00545DE8" w:rsidR="009D28FF">
        <w:rPr>
          <w:rFonts w:cs="FrankRuehl"/>
          <w:szCs w:val="22"/>
          <w:rtl/>
        </w:rPr>
        <w:t>.</w:t>
      </w:r>
    </w:p>
    <w:p w:rsidR="00273F0E" w:rsidRPr="00BA0F3C" w:rsidP="00D90FEA">
      <w:pPr>
        <w:pStyle w:val="ListParagraph"/>
        <w:numPr>
          <w:ilvl w:val="0"/>
          <w:numId w:val="30"/>
        </w:numPr>
        <w:spacing w:after="120" w:line="230" w:lineRule="exact"/>
        <w:ind w:left="397" w:hanging="397"/>
        <w:contextualSpacing w:val="0"/>
        <w:jc w:val="both"/>
        <w:rPr>
          <w:rFonts w:cs="FrankRuehl"/>
          <w:szCs w:val="22"/>
          <w:rtl/>
        </w:rPr>
      </w:pPr>
      <w:r w:rsidRPr="00BA0F3C">
        <w:rPr>
          <w:rFonts w:cs="FrankRuehl" w:hint="cs"/>
          <w:szCs w:val="22"/>
          <w:rtl/>
        </w:rPr>
        <w:t xml:space="preserve">לפי </w:t>
      </w:r>
      <w:r w:rsidRPr="00BA0F3C">
        <w:rPr>
          <w:rFonts w:cs="FrankRuehl"/>
          <w:szCs w:val="22"/>
          <w:rtl/>
        </w:rPr>
        <w:t>סעיף 23(א) לחוק</w:t>
      </w:r>
      <w:r w:rsidRPr="00BA0F3C">
        <w:rPr>
          <w:rFonts w:cs="FrankRuehl" w:hint="cs"/>
          <w:szCs w:val="22"/>
          <w:rtl/>
        </w:rPr>
        <w:t xml:space="preserve"> </w:t>
      </w:r>
      <w:r w:rsidRPr="00BA0F3C">
        <w:rPr>
          <w:rFonts w:cs="FrankRuehl"/>
          <w:szCs w:val="22"/>
          <w:rtl/>
        </w:rPr>
        <w:t xml:space="preserve">הרשויות המקומיות (מימון בחירות), התשנ"ג-1993 (להלן </w:t>
      </w:r>
      <w:r w:rsidRPr="00BA0F3C" w:rsidR="002116E4">
        <w:rPr>
          <w:rFonts w:cs="FrankRuehl"/>
          <w:szCs w:val="22"/>
          <w:rtl/>
        </w:rPr>
        <w:t>-</w:t>
      </w:r>
      <w:r w:rsidRPr="00BA0F3C">
        <w:rPr>
          <w:rFonts w:cs="FrankRuehl"/>
          <w:szCs w:val="22"/>
          <w:rtl/>
        </w:rPr>
        <w:t xml:space="preserve"> החוק), על מבקר המדינה למסור ליושב ראש הכנסת, לא יאוחר משמונה חודשים אחרי הבחירות ל</w:t>
      </w:r>
      <w:r w:rsidRPr="00BA0F3C">
        <w:rPr>
          <w:rFonts w:cs="FrankRuehl" w:hint="cs"/>
          <w:szCs w:val="22"/>
          <w:rtl/>
        </w:rPr>
        <w:t xml:space="preserve">רשויות המקומיות, </w:t>
      </w:r>
      <w:r w:rsidRPr="00BA0F3C">
        <w:rPr>
          <w:rFonts w:cs="FrankRuehl"/>
          <w:szCs w:val="22"/>
          <w:rtl/>
        </w:rPr>
        <w:t>ד</w:t>
      </w:r>
      <w:r w:rsidRPr="00BA0F3C">
        <w:rPr>
          <w:rFonts w:cs="FrankRuehl" w:hint="cs"/>
          <w:szCs w:val="22"/>
          <w:rtl/>
        </w:rPr>
        <w:t>וח</w:t>
      </w:r>
      <w:r w:rsidRPr="00BA0F3C">
        <w:rPr>
          <w:rFonts w:cs="FrankRuehl"/>
          <w:szCs w:val="22"/>
          <w:rtl/>
        </w:rPr>
        <w:t xml:space="preserve"> בדבר תוצאות ביקורת</w:t>
      </w:r>
      <w:r w:rsidRPr="00BA0F3C">
        <w:rPr>
          <w:rFonts w:cs="FrankRuehl" w:hint="cs"/>
          <w:szCs w:val="22"/>
          <w:rtl/>
        </w:rPr>
        <w:t xml:space="preserve"> </w:t>
      </w:r>
      <w:r w:rsidRPr="00BA0F3C">
        <w:rPr>
          <w:rFonts w:cs="FrankRuehl"/>
          <w:szCs w:val="22"/>
          <w:rtl/>
        </w:rPr>
        <w:t xml:space="preserve">החשבונות של </w:t>
      </w:r>
      <w:r w:rsidRPr="00BA0F3C">
        <w:rPr>
          <w:rFonts w:cs="FrankRuehl" w:hint="cs"/>
          <w:szCs w:val="22"/>
          <w:rtl/>
        </w:rPr>
        <w:t>ה</w:t>
      </w:r>
      <w:r w:rsidR="00681C03">
        <w:rPr>
          <w:rFonts w:cs="FrankRuehl" w:hint="cs"/>
          <w:szCs w:val="22"/>
          <w:rtl/>
        </w:rPr>
        <w:t>מועמד</w:t>
      </w:r>
      <w:r w:rsidRPr="00BA0F3C">
        <w:rPr>
          <w:rFonts w:cs="FrankRuehl" w:hint="cs"/>
          <w:szCs w:val="22"/>
          <w:rtl/>
        </w:rPr>
        <w:t xml:space="preserve"> </w:t>
      </w:r>
      <w:r w:rsidRPr="00BA0F3C">
        <w:rPr>
          <w:rFonts w:cs="FrankRuehl"/>
          <w:szCs w:val="22"/>
          <w:rtl/>
        </w:rPr>
        <w:t>שהשתת</w:t>
      </w:r>
      <w:r w:rsidR="008010B5">
        <w:rPr>
          <w:rFonts w:cs="FrankRuehl" w:hint="cs"/>
          <w:szCs w:val="22"/>
          <w:rtl/>
        </w:rPr>
        <w:t>ף</w:t>
      </w:r>
      <w:r w:rsidRPr="00BA0F3C">
        <w:rPr>
          <w:rFonts w:cs="FrankRuehl"/>
          <w:szCs w:val="22"/>
          <w:rtl/>
        </w:rPr>
        <w:t xml:space="preserve"> בבחירות</w:t>
      </w:r>
      <w:r w:rsidRPr="00BA0F3C">
        <w:rPr>
          <w:rFonts w:cs="FrankRuehl" w:hint="cs"/>
          <w:szCs w:val="22"/>
          <w:rtl/>
        </w:rPr>
        <w:t>.</w:t>
      </w:r>
    </w:p>
    <w:p w:rsidR="00D90FEA" w:rsidP="00D90FEA">
      <w:pPr>
        <w:tabs>
          <w:tab w:val="left" w:pos="1021"/>
          <w:tab w:val="center" w:pos="4710"/>
        </w:tabs>
        <w:spacing w:line="312" w:lineRule="auto"/>
        <w:rPr>
          <w:sz w:val="22"/>
          <w:szCs w:val="22"/>
          <w:rtl/>
        </w:rPr>
      </w:pPr>
    </w:p>
    <w:p w:rsidR="00D90FEA" w:rsidP="00D90FEA">
      <w:pPr>
        <w:tabs>
          <w:tab w:val="left" w:pos="1021"/>
          <w:tab w:val="center" w:pos="4710"/>
        </w:tabs>
        <w:spacing w:line="312" w:lineRule="auto"/>
        <w:rPr>
          <w:sz w:val="22"/>
          <w:szCs w:val="22"/>
          <w:rtl/>
        </w:rPr>
      </w:pPr>
    </w:p>
    <w:p w:rsidR="004C0417" w:rsidP="00D90FEA">
      <w:pPr>
        <w:pStyle w:val="KOT4"/>
        <w:outlineLvl w:val="1"/>
        <w:rPr>
          <w:rtl/>
        </w:rPr>
      </w:pPr>
      <w:r>
        <w:rPr>
          <w:rFonts w:hint="cs"/>
          <w:rtl/>
        </w:rPr>
        <w:t>מימון הבחירות</w:t>
      </w:r>
      <w:r w:rsidRPr="00CB2AB8" w:rsidR="00CB2AB8">
        <w:rPr>
          <w:rFonts w:hint="cs"/>
          <w:rtl/>
        </w:rPr>
        <w:t xml:space="preserve"> </w:t>
      </w:r>
      <w:r w:rsidR="00CB2AB8">
        <w:rPr>
          <w:rFonts w:hint="cs"/>
          <w:rtl/>
        </w:rPr>
        <w:t>לראש מועצה אזורית</w:t>
      </w:r>
    </w:p>
    <w:p w:rsidR="004C0417" w:rsidP="00D90FEA">
      <w:pPr>
        <w:pStyle w:val="ListParagraph"/>
        <w:numPr>
          <w:ilvl w:val="0"/>
          <w:numId w:val="30"/>
        </w:numPr>
        <w:spacing w:after="120" w:line="230" w:lineRule="exact"/>
        <w:ind w:left="397" w:hanging="397"/>
        <w:contextualSpacing w:val="0"/>
        <w:jc w:val="both"/>
        <w:rPr>
          <w:rFonts w:cs="FrankRuehl"/>
          <w:sz w:val="22"/>
          <w:szCs w:val="22"/>
        </w:rPr>
      </w:pPr>
      <w:r>
        <w:rPr>
          <w:rFonts w:cs="FrankRuehl" w:hint="cs"/>
          <w:sz w:val="22"/>
          <w:szCs w:val="22"/>
          <w:rtl/>
        </w:rPr>
        <w:t xml:space="preserve">הוצאות בחירות מוגדרות בסעיף 1 לחוק - "ההוצאות המיוחדות של מועמד לראש מועצה אזורית ...שהוצאו במערכת הבחירות, בתקופת הבחירות או לפניה, בעד שירותים וטובין שנתקבלו בתקופת הבחירות או בקשר למערכת הבחירות...". </w:t>
      </w:r>
    </w:p>
    <w:p w:rsidR="004C0417" w:rsidP="00D90FEA">
      <w:pPr>
        <w:pStyle w:val="ListParagraph"/>
        <w:numPr>
          <w:ilvl w:val="0"/>
          <w:numId w:val="30"/>
        </w:numPr>
        <w:spacing w:after="120" w:line="230" w:lineRule="exact"/>
        <w:ind w:left="397" w:hanging="397"/>
        <w:contextualSpacing w:val="0"/>
        <w:jc w:val="both"/>
        <w:rPr>
          <w:rFonts w:cs="FrankRuehl"/>
          <w:sz w:val="22"/>
          <w:szCs w:val="22"/>
        </w:rPr>
      </w:pPr>
      <w:r>
        <w:rPr>
          <w:rFonts w:cs="FrankRuehl" w:hint="cs"/>
          <w:sz w:val="22"/>
          <w:szCs w:val="22"/>
          <w:rtl/>
        </w:rPr>
        <w:t>לפי סעיף 7(א1)(1) לחוק, זכאי ראש מועצה אזורית שנבחר למימון הוצאות הבחירות שלו בשיעור 60% מסכום המימון לישוב, ואם קיבל למעלה מ-60% מהקולות הכשרים- יהיה זכאי למימון הוצאות בחירות בגובה שיעור הקולות הכשרים בהם נבחר מסכום המימון ליישוב (ולא יותר מ-80%); מועמד יחיד לראש מועצה אזורית זכאי למימון כאמור, לפי סעיף 7(א1)(3) לחוק,</w:t>
      </w:r>
      <w:r w:rsidR="00D90FEA">
        <w:rPr>
          <w:rFonts w:cs="FrankRuehl" w:hint="cs"/>
          <w:sz w:val="22"/>
          <w:szCs w:val="22"/>
          <w:rtl/>
        </w:rPr>
        <w:t xml:space="preserve"> </w:t>
      </w:r>
      <w:r>
        <w:rPr>
          <w:rFonts w:cs="FrankRuehl" w:hint="cs"/>
          <w:sz w:val="22"/>
          <w:szCs w:val="22"/>
          <w:rtl/>
        </w:rPr>
        <w:t xml:space="preserve">בשיעור של 60% מסכום המימון ליישוב. </w:t>
      </w:r>
    </w:p>
    <w:p w:rsidR="004C0417" w:rsidP="00D90FEA">
      <w:pPr>
        <w:pStyle w:val="ListParagraph"/>
        <w:numPr>
          <w:ilvl w:val="0"/>
          <w:numId w:val="30"/>
        </w:numPr>
        <w:spacing w:after="120" w:line="230" w:lineRule="exact"/>
        <w:ind w:left="397" w:hanging="397"/>
        <w:contextualSpacing w:val="0"/>
        <w:jc w:val="both"/>
        <w:rPr>
          <w:rFonts w:cs="FrankRuehl"/>
          <w:sz w:val="22"/>
          <w:szCs w:val="22"/>
        </w:rPr>
      </w:pPr>
      <w:r>
        <w:rPr>
          <w:rFonts w:cs="FrankRuehl" w:hint="cs"/>
          <w:sz w:val="22"/>
          <w:szCs w:val="22"/>
          <w:rtl/>
        </w:rPr>
        <w:t>בסעיף 7(ג) לחוק נקבע כי אם הוצאות הבחירות של מועמד נמוכות מהסכומים המגיע</w:t>
      </w:r>
      <w:r w:rsidR="00D8396C">
        <w:rPr>
          <w:rFonts w:cs="FrankRuehl" w:hint="cs"/>
          <w:sz w:val="22"/>
          <w:szCs w:val="22"/>
          <w:rtl/>
        </w:rPr>
        <w:t>ים</w:t>
      </w:r>
      <w:r>
        <w:rPr>
          <w:rFonts w:cs="FrankRuehl" w:hint="cs"/>
          <w:sz w:val="22"/>
          <w:szCs w:val="22"/>
          <w:rtl/>
        </w:rPr>
        <w:t xml:space="preserve"> לו לפי חוק זה, עליו להחזיר את היתרה לאוצר המדינה.</w:t>
      </w:r>
    </w:p>
    <w:p w:rsidR="00D90FEA" w:rsidP="00D90FEA">
      <w:pPr>
        <w:tabs>
          <w:tab w:val="left" w:pos="1021"/>
          <w:tab w:val="center" w:pos="4710"/>
        </w:tabs>
        <w:spacing w:line="312" w:lineRule="auto"/>
        <w:rPr>
          <w:sz w:val="22"/>
          <w:szCs w:val="22"/>
          <w:rtl/>
        </w:rPr>
      </w:pPr>
    </w:p>
    <w:p w:rsidR="00D90FEA" w:rsidP="00D90FEA">
      <w:pPr>
        <w:tabs>
          <w:tab w:val="left" w:pos="1021"/>
          <w:tab w:val="center" w:pos="4710"/>
        </w:tabs>
        <w:spacing w:line="312" w:lineRule="auto"/>
        <w:rPr>
          <w:sz w:val="22"/>
          <w:szCs w:val="22"/>
          <w:rtl/>
        </w:rPr>
      </w:pPr>
    </w:p>
    <w:p w:rsidR="003B1326" w:rsidP="00D90FEA">
      <w:pPr>
        <w:pStyle w:val="KOT4"/>
        <w:outlineLvl w:val="1"/>
        <w:rPr>
          <w:rtl/>
        </w:rPr>
      </w:pPr>
      <w:r>
        <w:rPr>
          <w:rFonts w:hint="cs"/>
          <w:rtl/>
        </w:rPr>
        <w:t>דוח כספי של מועמד ראש מועצה אזורית</w:t>
      </w:r>
    </w:p>
    <w:p w:rsidR="00DB6506" w:rsidRPr="00BA0F3C" w:rsidP="00D90FEA">
      <w:pPr>
        <w:pStyle w:val="ListParagraph"/>
        <w:numPr>
          <w:ilvl w:val="0"/>
          <w:numId w:val="30"/>
        </w:numPr>
        <w:spacing w:after="120" w:line="230" w:lineRule="exact"/>
        <w:ind w:left="397" w:hanging="397"/>
        <w:contextualSpacing w:val="0"/>
        <w:jc w:val="both"/>
        <w:rPr>
          <w:rFonts w:cs="FrankRuehl"/>
          <w:szCs w:val="22"/>
        </w:rPr>
      </w:pPr>
      <w:r w:rsidRPr="00BA0F3C">
        <w:rPr>
          <w:rFonts w:cs="FrankRuehl" w:hint="cs"/>
          <w:szCs w:val="22"/>
          <w:rtl/>
        </w:rPr>
        <w:t>במקביל להסדרת מימון מאוצר המדינה</w:t>
      </w:r>
      <w:r w:rsidR="002305E0">
        <w:rPr>
          <w:rFonts w:cs="FrankRuehl" w:hint="cs"/>
          <w:szCs w:val="22"/>
          <w:rtl/>
        </w:rPr>
        <w:t>,</w:t>
      </w:r>
      <w:r w:rsidRPr="00BA0F3C">
        <w:rPr>
          <w:rFonts w:cs="FrankRuehl" w:hint="cs"/>
          <w:szCs w:val="22"/>
          <w:rtl/>
        </w:rPr>
        <w:t xml:space="preserve"> </w:t>
      </w:r>
      <w:r w:rsidR="007730D6">
        <w:rPr>
          <w:rFonts w:cs="FrankRuehl" w:hint="cs"/>
          <w:szCs w:val="22"/>
          <w:rtl/>
        </w:rPr>
        <w:t>נקבעו בחוק</w:t>
      </w:r>
      <w:r w:rsidRPr="00BA0F3C" w:rsidR="007730D6">
        <w:rPr>
          <w:rFonts w:cs="FrankRuehl" w:hint="cs"/>
          <w:szCs w:val="22"/>
          <w:rtl/>
        </w:rPr>
        <w:t xml:space="preserve"> </w:t>
      </w:r>
      <w:r w:rsidRPr="00BA0F3C">
        <w:rPr>
          <w:rFonts w:cs="FrankRuehl" w:hint="cs"/>
          <w:szCs w:val="22"/>
          <w:rtl/>
        </w:rPr>
        <w:t>הגבלות בקשר להוצאותי</w:t>
      </w:r>
      <w:r w:rsidR="008010B5">
        <w:rPr>
          <w:rFonts w:cs="FrankRuehl" w:hint="cs"/>
          <w:szCs w:val="22"/>
          <w:rtl/>
        </w:rPr>
        <w:t>ו</w:t>
      </w:r>
      <w:r w:rsidRPr="00BA0F3C">
        <w:rPr>
          <w:rFonts w:cs="FrankRuehl" w:hint="cs"/>
          <w:szCs w:val="22"/>
          <w:rtl/>
        </w:rPr>
        <w:t xml:space="preserve"> ולהכנסותי</w:t>
      </w:r>
      <w:r w:rsidR="008010B5">
        <w:rPr>
          <w:rFonts w:cs="FrankRuehl" w:hint="cs"/>
          <w:szCs w:val="22"/>
          <w:rtl/>
        </w:rPr>
        <w:t>ו</w:t>
      </w:r>
      <w:r w:rsidR="007730D6">
        <w:rPr>
          <w:rFonts w:cs="FrankRuehl" w:hint="cs"/>
          <w:szCs w:val="22"/>
          <w:rtl/>
        </w:rPr>
        <w:t xml:space="preserve"> של מועמד</w:t>
      </w:r>
      <w:r w:rsidRPr="00BA0F3C">
        <w:rPr>
          <w:rFonts w:cs="FrankRuehl" w:hint="cs"/>
          <w:szCs w:val="22"/>
          <w:rtl/>
        </w:rPr>
        <w:t>, וחשבונותי</w:t>
      </w:r>
      <w:r w:rsidR="008010B5">
        <w:rPr>
          <w:rFonts w:cs="FrankRuehl" w:hint="cs"/>
          <w:szCs w:val="22"/>
          <w:rtl/>
        </w:rPr>
        <w:t>ו</w:t>
      </w:r>
      <w:r w:rsidRPr="00BA0F3C">
        <w:rPr>
          <w:rFonts w:cs="FrankRuehl" w:hint="cs"/>
          <w:szCs w:val="22"/>
          <w:rtl/>
        </w:rPr>
        <w:t xml:space="preserve"> עומדים לביקורת מבקר המדינה. בדוח שעל מבקר המדינה למסור לפי החוק, עליו לקבוע אם המועמד ניהל מערכת חשבונות</w:t>
      </w:r>
      <w:r w:rsidR="008010B5">
        <w:rPr>
          <w:rFonts w:cs="FrankRuehl" w:hint="cs"/>
          <w:szCs w:val="22"/>
          <w:rtl/>
        </w:rPr>
        <w:t>יו</w:t>
      </w:r>
      <w:r w:rsidRPr="00BA0F3C">
        <w:rPr>
          <w:rFonts w:cs="FrankRuehl" w:hint="cs"/>
          <w:szCs w:val="22"/>
          <w:rtl/>
        </w:rPr>
        <w:t xml:space="preserve"> בהתאם להנחיותיו, אם הוצאות הבחירות של</w:t>
      </w:r>
      <w:r w:rsidR="008010B5">
        <w:rPr>
          <w:rFonts w:cs="FrankRuehl" w:hint="cs"/>
          <w:szCs w:val="22"/>
          <w:rtl/>
        </w:rPr>
        <w:t>ו</w:t>
      </w:r>
      <w:r w:rsidRPr="00BA0F3C">
        <w:rPr>
          <w:rFonts w:cs="FrankRuehl" w:hint="cs"/>
          <w:szCs w:val="22"/>
          <w:rtl/>
        </w:rPr>
        <w:t xml:space="preserve"> היו בגבולות התקרה שנקבעה בחוק ואם</w:t>
      </w:r>
      <w:r w:rsidRPr="00BA0F3C">
        <w:rPr>
          <w:rFonts w:cs="FrankRuehl" w:hint="cs"/>
          <w:szCs w:val="22"/>
        </w:rPr>
        <w:t xml:space="preserve"> </w:t>
      </w:r>
      <w:r w:rsidRPr="00BA0F3C">
        <w:rPr>
          <w:rFonts w:cs="FrankRuehl" w:hint="cs"/>
          <w:szCs w:val="22"/>
          <w:rtl/>
        </w:rPr>
        <w:t>ההכנסות שקיבל היו בגבולות שנקבעו בחוק.</w:t>
      </w:r>
    </w:p>
    <w:p w:rsidR="00DB6506" w:rsidP="00D90FEA">
      <w:pPr>
        <w:pStyle w:val="ListParagraph"/>
        <w:numPr>
          <w:ilvl w:val="0"/>
          <w:numId w:val="30"/>
        </w:numPr>
        <w:spacing w:after="120" w:line="230" w:lineRule="exact"/>
        <w:ind w:left="397" w:hanging="397"/>
        <w:contextualSpacing w:val="0"/>
        <w:jc w:val="both"/>
        <w:rPr>
          <w:rFonts w:cs="FrankRuehl"/>
          <w:szCs w:val="22"/>
          <w:rtl/>
        </w:rPr>
      </w:pPr>
      <w:r w:rsidRPr="00FA613A">
        <w:rPr>
          <w:rFonts w:cs="FrankRuehl"/>
          <w:szCs w:val="22"/>
          <w:rtl/>
        </w:rPr>
        <w:t>בחוק נקבע</w:t>
      </w:r>
      <w:r w:rsidRPr="00FA613A">
        <w:rPr>
          <w:rFonts w:cs="FrankRuehl" w:hint="cs"/>
          <w:szCs w:val="22"/>
          <w:rtl/>
        </w:rPr>
        <w:t xml:space="preserve"> </w:t>
      </w:r>
      <w:r w:rsidRPr="00FA613A">
        <w:rPr>
          <w:rFonts w:cs="FrankRuehl"/>
          <w:szCs w:val="22"/>
          <w:rtl/>
        </w:rPr>
        <w:t>כי</w:t>
      </w:r>
      <w:r w:rsidRPr="00FA613A">
        <w:rPr>
          <w:rFonts w:cs="FrankRuehl" w:hint="cs"/>
          <w:szCs w:val="22"/>
          <w:rtl/>
        </w:rPr>
        <w:t xml:space="preserve"> </w:t>
      </w:r>
      <w:r w:rsidRPr="00FA613A">
        <w:rPr>
          <w:rFonts w:cs="FrankRuehl"/>
          <w:szCs w:val="22"/>
          <w:rtl/>
        </w:rPr>
        <w:t>על</w:t>
      </w:r>
      <w:r w:rsidRPr="00FA613A">
        <w:rPr>
          <w:rFonts w:cs="FrankRuehl" w:hint="cs"/>
          <w:szCs w:val="22"/>
          <w:rtl/>
        </w:rPr>
        <w:t xml:space="preserve"> </w:t>
      </w:r>
      <w:r>
        <w:rPr>
          <w:rFonts w:cs="FrankRuehl" w:hint="cs"/>
          <w:szCs w:val="22"/>
          <w:rtl/>
        </w:rPr>
        <w:t>המועמד</w:t>
      </w:r>
      <w:r w:rsidRPr="00FA613A">
        <w:rPr>
          <w:rFonts w:cs="FrankRuehl" w:hint="cs"/>
          <w:szCs w:val="22"/>
          <w:rtl/>
        </w:rPr>
        <w:t xml:space="preserve"> </w:t>
      </w:r>
      <w:r w:rsidRPr="00FA613A">
        <w:rPr>
          <w:rFonts w:cs="FrankRuehl"/>
          <w:szCs w:val="22"/>
          <w:rtl/>
        </w:rPr>
        <w:t>למסור</w:t>
      </w:r>
      <w:r w:rsidRPr="00FA613A">
        <w:rPr>
          <w:rFonts w:cs="FrankRuehl" w:hint="cs"/>
          <w:szCs w:val="22"/>
          <w:rtl/>
        </w:rPr>
        <w:t xml:space="preserve"> </w:t>
      </w:r>
      <w:r w:rsidRPr="00FA613A">
        <w:rPr>
          <w:rFonts w:cs="FrankRuehl"/>
          <w:szCs w:val="22"/>
          <w:rtl/>
        </w:rPr>
        <w:t>למבקר</w:t>
      </w:r>
      <w:r w:rsidRPr="00FA613A">
        <w:rPr>
          <w:rFonts w:cs="FrankRuehl" w:hint="cs"/>
          <w:szCs w:val="22"/>
          <w:rtl/>
        </w:rPr>
        <w:t xml:space="preserve"> </w:t>
      </w:r>
      <w:r w:rsidRPr="00FA613A">
        <w:rPr>
          <w:rFonts w:cs="FrankRuehl"/>
          <w:szCs w:val="22"/>
          <w:rtl/>
        </w:rPr>
        <w:t>המדינה</w:t>
      </w:r>
      <w:r w:rsidRPr="00FA613A">
        <w:rPr>
          <w:rFonts w:cs="FrankRuehl" w:hint="cs"/>
          <w:szCs w:val="22"/>
          <w:rtl/>
        </w:rPr>
        <w:t xml:space="preserve">, לא יאוחר מתום שלושה חודשים אחרי הבחירות, </w:t>
      </w:r>
      <w:r w:rsidRPr="00FA613A">
        <w:rPr>
          <w:rFonts w:cs="FrankRuehl"/>
          <w:szCs w:val="22"/>
          <w:rtl/>
        </w:rPr>
        <w:t>את</w:t>
      </w:r>
      <w:r w:rsidRPr="00FA613A">
        <w:rPr>
          <w:rFonts w:cs="FrankRuehl" w:hint="cs"/>
          <w:szCs w:val="22"/>
          <w:rtl/>
        </w:rPr>
        <w:t xml:space="preserve"> </w:t>
      </w:r>
      <w:r w:rsidRPr="00FA613A">
        <w:rPr>
          <w:rFonts w:cs="FrankRuehl"/>
          <w:szCs w:val="22"/>
          <w:rtl/>
        </w:rPr>
        <w:t>חשבונותי</w:t>
      </w:r>
      <w:r w:rsidR="008010B5">
        <w:rPr>
          <w:rFonts w:cs="FrankRuehl" w:hint="cs"/>
          <w:szCs w:val="22"/>
          <w:rtl/>
        </w:rPr>
        <w:t>ו</w:t>
      </w:r>
      <w:r w:rsidRPr="00FA613A">
        <w:rPr>
          <w:rFonts w:cs="FrankRuehl"/>
          <w:szCs w:val="22"/>
          <w:rtl/>
        </w:rPr>
        <w:t xml:space="preserve"> ואת הדוח הכספי </w:t>
      </w:r>
      <w:r w:rsidRPr="00FA613A">
        <w:rPr>
          <w:rFonts w:cs="FrankRuehl" w:hint="cs"/>
          <w:szCs w:val="22"/>
          <w:rtl/>
        </w:rPr>
        <w:t>של</w:t>
      </w:r>
      <w:r w:rsidR="008010B5">
        <w:rPr>
          <w:rFonts w:cs="FrankRuehl" w:hint="cs"/>
          <w:szCs w:val="22"/>
          <w:rtl/>
        </w:rPr>
        <w:t>ו</w:t>
      </w:r>
      <w:r w:rsidRPr="00FA613A">
        <w:rPr>
          <w:rFonts w:cs="FrankRuehl" w:hint="cs"/>
          <w:szCs w:val="22"/>
          <w:rtl/>
        </w:rPr>
        <w:t xml:space="preserve"> </w:t>
      </w:r>
      <w:r w:rsidRPr="00FA613A">
        <w:rPr>
          <w:rFonts w:cs="FrankRuehl"/>
          <w:szCs w:val="22"/>
          <w:rtl/>
        </w:rPr>
        <w:t>לתקופת הבחירות בצירוף חוות</w:t>
      </w:r>
      <w:r w:rsidRPr="00FA613A">
        <w:rPr>
          <w:rFonts w:cs="FrankRuehl" w:hint="cs"/>
          <w:szCs w:val="22"/>
          <w:rtl/>
        </w:rPr>
        <w:t xml:space="preserve"> </w:t>
      </w:r>
      <w:r w:rsidRPr="00FA613A">
        <w:rPr>
          <w:rFonts w:cs="FrankRuehl"/>
          <w:szCs w:val="22"/>
          <w:rtl/>
        </w:rPr>
        <w:t>דעת של רואה</w:t>
      </w:r>
      <w:r w:rsidRPr="00FA613A">
        <w:rPr>
          <w:rFonts w:cs="FrankRuehl" w:hint="cs"/>
          <w:szCs w:val="22"/>
          <w:rtl/>
        </w:rPr>
        <w:t xml:space="preserve"> </w:t>
      </w:r>
      <w:r w:rsidRPr="00FA613A">
        <w:rPr>
          <w:rFonts w:cs="FrankRuehl"/>
          <w:szCs w:val="22"/>
          <w:rtl/>
        </w:rPr>
        <w:t>חשבון בדבר תקינות</w:t>
      </w:r>
      <w:r w:rsidR="00A60491">
        <w:rPr>
          <w:rFonts w:cs="FrankRuehl" w:hint="cs"/>
          <w:szCs w:val="22"/>
          <w:rtl/>
        </w:rPr>
        <w:t>ם</w:t>
      </w:r>
      <w:r w:rsidRPr="00FA613A">
        <w:rPr>
          <w:rFonts w:cs="FrankRuehl"/>
          <w:szCs w:val="22"/>
          <w:rtl/>
        </w:rPr>
        <w:t xml:space="preserve"> ושלמות</w:t>
      </w:r>
      <w:r w:rsidR="00A60491">
        <w:rPr>
          <w:rFonts w:cs="FrankRuehl" w:hint="cs"/>
          <w:szCs w:val="22"/>
          <w:rtl/>
        </w:rPr>
        <w:t>ם</w:t>
      </w:r>
      <w:r w:rsidRPr="00FA613A">
        <w:rPr>
          <w:rFonts w:cs="FrankRuehl"/>
          <w:szCs w:val="22"/>
          <w:rtl/>
        </w:rPr>
        <w:t xml:space="preserve"> ובדבר ניהול מערכת חשבונות בהתאם להנחיות מבקר המדינה.</w:t>
      </w:r>
      <w:r w:rsidRPr="00FA613A">
        <w:rPr>
          <w:rFonts w:cs="FrankRuehl" w:hint="cs"/>
          <w:szCs w:val="22"/>
          <w:rtl/>
        </w:rPr>
        <w:t xml:space="preserve"> </w:t>
      </w:r>
    </w:p>
    <w:p w:rsidR="00DB6506" w:rsidRPr="00FA613A" w:rsidP="00D90FEA">
      <w:pPr>
        <w:pStyle w:val="ListParagraph"/>
        <w:numPr>
          <w:ilvl w:val="0"/>
          <w:numId w:val="30"/>
        </w:numPr>
        <w:spacing w:after="120" w:line="230" w:lineRule="exact"/>
        <w:ind w:left="397" w:hanging="397"/>
        <w:contextualSpacing w:val="0"/>
        <w:jc w:val="both"/>
        <w:rPr>
          <w:rFonts w:cs="FrankRuehl"/>
          <w:szCs w:val="22"/>
        </w:rPr>
      </w:pPr>
      <w:r w:rsidRPr="00FA613A">
        <w:rPr>
          <w:rFonts w:cs="FrankRuehl" w:hint="cs"/>
          <w:szCs w:val="22"/>
          <w:rtl/>
        </w:rPr>
        <w:t xml:space="preserve">לפי סעיף 7(ב) לחוק, </w:t>
      </w:r>
      <w:r w:rsidR="00995154">
        <w:rPr>
          <w:rFonts w:cs="FrankRuehl" w:hint="cs"/>
          <w:szCs w:val="22"/>
          <w:rtl/>
        </w:rPr>
        <w:t>מועמד</w:t>
      </w:r>
      <w:r w:rsidRPr="00FA613A">
        <w:rPr>
          <w:rFonts w:cs="FrankRuehl" w:hint="cs"/>
          <w:szCs w:val="22"/>
          <w:rtl/>
        </w:rPr>
        <w:t xml:space="preserve"> הזכאי למימון ממלכתי </w:t>
      </w:r>
      <w:r w:rsidR="00995154">
        <w:rPr>
          <w:rFonts w:cs="FrankRuehl" w:hint="cs"/>
          <w:szCs w:val="22"/>
          <w:rtl/>
        </w:rPr>
        <w:t>י</w:t>
      </w:r>
      <w:r w:rsidRPr="00FA613A">
        <w:rPr>
          <w:rFonts w:cs="FrankRuehl" w:hint="cs"/>
          <w:szCs w:val="22"/>
          <w:rtl/>
        </w:rPr>
        <w:t>קבל</w:t>
      </w:r>
      <w:r w:rsidR="002305E0">
        <w:rPr>
          <w:rFonts w:cs="FrankRuehl" w:hint="cs"/>
          <w:szCs w:val="22"/>
          <w:rtl/>
        </w:rPr>
        <w:t>,</w:t>
      </w:r>
      <w:r w:rsidRPr="00FA613A">
        <w:rPr>
          <w:rFonts w:cs="FrankRuehl" w:hint="cs"/>
          <w:szCs w:val="22"/>
          <w:rtl/>
        </w:rPr>
        <w:t xml:space="preserve"> תוך 20 ימים מיום פרסום תוצאות הבחירות, 85% מסכום המימון המגיע ל</w:t>
      </w:r>
      <w:r w:rsidR="00995154">
        <w:rPr>
          <w:rFonts w:cs="FrankRuehl" w:hint="cs"/>
          <w:szCs w:val="22"/>
          <w:rtl/>
        </w:rPr>
        <w:t>ו</w:t>
      </w:r>
      <w:r w:rsidRPr="00FA613A">
        <w:rPr>
          <w:rFonts w:cs="FrankRuehl" w:hint="cs"/>
          <w:szCs w:val="22"/>
          <w:rtl/>
        </w:rPr>
        <w:t xml:space="preserve"> בניכוי המקדמה שניתנה ל</w:t>
      </w:r>
      <w:r w:rsidR="00995154">
        <w:rPr>
          <w:rFonts w:cs="FrankRuehl" w:hint="cs"/>
          <w:szCs w:val="22"/>
          <w:rtl/>
        </w:rPr>
        <w:t>ו</w:t>
      </w:r>
      <w:r w:rsidRPr="00FA613A">
        <w:rPr>
          <w:rFonts w:cs="FrankRuehl" w:hint="cs"/>
          <w:szCs w:val="22"/>
          <w:rtl/>
        </w:rPr>
        <w:t xml:space="preserve">, אם ניתנה. אם הדוח של מבקר המדינה </w:t>
      </w:r>
      <w:r w:rsidR="004D1C15">
        <w:rPr>
          <w:rFonts w:cs="FrankRuehl" w:hint="cs"/>
          <w:szCs w:val="22"/>
          <w:rtl/>
        </w:rPr>
        <w:t xml:space="preserve">לגביו </w:t>
      </w:r>
      <w:r w:rsidRPr="00FA613A">
        <w:rPr>
          <w:rFonts w:cs="FrankRuehl" w:hint="cs"/>
          <w:szCs w:val="22"/>
          <w:rtl/>
        </w:rPr>
        <w:t xml:space="preserve">חיובי, זכאי </w:t>
      </w:r>
      <w:r w:rsidR="00995154">
        <w:rPr>
          <w:rFonts w:cs="FrankRuehl" w:hint="cs"/>
          <w:szCs w:val="22"/>
          <w:rtl/>
        </w:rPr>
        <w:t>המועמד</w:t>
      </w:r>
      <w:r w:rsidRPr="00FA613A">
        <w:rPr>
          <w:rFonts w:cs="FrankRuehl" w:hint="cs"/>
          <w:szCs w:val="22"/>
          <w:rtl/>
        </w:rPr>
        <w:t xml:space="preserve"> לקבל את יתרת המימון הממלכתי (15%) מיד לאחר מסירת הדוח. עוד נקבע בחוק כי </w:t>
      </w:r>
      <w:r w:rsidRPr="00FA613A">
        <w:rPr>
          <w:rFonts w:cs="FrankRuehl"/>
          <w:szCs w:val="22"/>
          <w:rtl/>
        </w:rPr>
        <w:t xml:space="preserve">כאשר מבקר המדינה </w:t>
      </w:r>
      <w:r w:rsidRPr="00FA613A">
        <w:rPr>
          <w:rFonts w:cs="FrankRuehl" w:hint="cs"/>
          <w:szCs w:val="22"/>
          <w:rtl/>
        </w:rPr>
        <w:t xml:space="preserve">קובע כי הדוח </w:t>
      </w:r>
      <w:r w:rsidRPr="00FA613A">
        <w:rPr>
          <w:rFonts w:cs="FrankRuehl"/>
          <w:szCs w:val="22"/>
          <w:rtl/>
        </w:rPr>
        <w:t xml:space="preserve">אינו חיובי </w:t>
      </w:r>
      <w:r w:rsidRPr="003A15E2">
        <w:rPr>
          <w:rFonts w:cs="FrankRuehl"/>
          <w:szCs w:val="22"/>
          <w:rtl/>
        </w:rPr>
        <w:t>(מחמת אי-עמידה</w:t>
      </w:r>
      <w:r w:rsidRPr="00FA613A">
        <w:rPr>
          <w:rFonts w:cs="FrankRuehl"/>
          <w:szCs w:val="22"/>
          <w:rtl/>
        </w:rPr>
        <w:t xml:space="preserve"> </w:t>
      </w:r>
      <w:r w:rsidRPr="00FA613A">
        <w:rPr>
          <w:rFonts w:cs="FrankRuehl" w:hint="cs"/>
          <w:szCs w:val="22"/>
          <w:rtl/>
        </w:rPr>
        <w:t>באחת משלוש הדרישות האמורות</w:t>
      </w:r>
      <w:r w:rsidRPr="00FA613A">
        <w:rPr>
          <w:rFonts w:cs="FrankRuehl"/>
          <w:szCs w:val="22"/>
          <w:rtl/>
        </w:rPr>
        <w:t>)</w:t>
      </w:r>
      <w:r w:rsidRPr="00FA613A">
        <w:rPr>
          <w:rFonts w:cs="FrankRuehl" w:hint="cs"/>
          <w:szCs w:val="22"/>
          <w:rtl/>
        </w:rPr>
        <w:t>,</w:t>
      </w:r>
      <w:r w:rsidRPr="00FA613A">
        <w:rPr>
          <w:rFonts w:cs="FrankRuehl"/>
          <w:szCs w:val="22"/>
          <w:rtl/>
        </w:rPr>
        <w:t xml:space="preserve"> </w:t>
      </w:r>
      <w:r w:rsidRPr="00FA613A">
        <w:rPr>
          <w:rFonts w:cs="FrankRuehl" w:hint="cs"/>
          <w:szCs w:val="22"/>
          <w:rtl/>
        </w:rPr>
        <w:t>יורה ש</w:t>
      </w:r>
      <w:r w:rsidRPr="00FA613A">
        <w:rPr>
          <w:rFonts w:cs="FrankRuehl"/>
          <w:szCs w:val="22"/>
          <w:rtl/>
        </w:rPr>
        <w:t xml:space="preserve">ר הפנים כי </w:t>
      </w:r>
      <w:r w:rsidRPr="00FA613A">
        <w:rPr>
          <w:rFonts w:cs="FrankRuehl" w:hint="cs"/>
          <w:szCs w:val="22"/>
          <w:rtl/>
        </w:rPr>
        <w:t xml:space="preserve">לא </w:t>
      </w:r>
      <w:r w:rsidR="008F0E62">
        <w:rPr>
          <w:rFonts w:cs="FrankRuehl" w:hint="cs"/>
          <w:szCs w:val="22"/>
          <w:rtl/>
        </w:rPr>
        <w:t>ת</w:t>
      </w:r>
      <w:r w:rsidRPr="00FA613A">
        <w:rPr>
          <w:rFonts w:cs="FrankRuehl" w:hint="cs"/>
          <w:szCs w:val="22"/>
          <w:rtl/>
        </w:rPr>
        <w:t xml:space="preserve">שולם </w:t>
      </w:r>
      <w:r w:rsidR="00995154">
        <w:rPr>
          <w:rFonts w:cs="FrankRuehl" w:hint="cs"/>
          <w:szCs w:val="22"/>
          <w:rtl/>
        </w:rPr>
        <w:t>למועמד</w:t>
      </w:r>
      <w:r w:rsidRPr="00FA613A">
        <w:rPr>
          <w:rFonts w:cs="FrankRuehl" w:hint="cs"/>
          <w:szCs w:val="22"/>
          <w:rtl/>
        </w:rPr>
        <w:t xml:space="preserve"> יתרת </w:t>
      </w:r>
      <w:r w:rsidRPr="00FA613A">
        <w:rPr>
          <w:rFonts w:cs="FrankRuehl"/>
          <w:szCs w:val="22"/>
          <w:rtl/>
        </w:rPr>
        <w:t xml:space="preserve">המימון הממלכתי. </w:t>
      </w:r>
      <w:r w:rsidR="004A56D0">
        <w:rPr>
          <w:rFonts w:cs="FrankRuehl" w:hint="cs"/>
          <w:szCs w:val="22"/>
          <w:rtl/>
        </w:rPr>
        <w:t>ו</w:t>
      </w:r>
      <w:r w:rsidRPr="00FA613A">
        <w:rPr>
          <w:rFonts w:cs="FrankRuehl" w:hint="cs"/>
          <w:szCs w:val="22"/>
          <w:rtl/>
        </w:rPr>
        <w:t>אולם</w:t>
      </w:r>
      <w:r w:rsidR="004D1C15">
        <w:rPr>
          <w:rFonts w:cs="FrankRuehl" w:hint="cs"/>
          <w:szCs w:val="22"/>
          <w:rtl/>
        </w:rPr>
        <w:t>,</w:t>
      </w:r>
      <w:r w:rsidRPr="00FA613A">
        <w:rPr>
          <w:rFonts w:cs="FrankRuehl" w:hint="cs"/>
          <w:szCs w:val="22"/>
          <w:rtl/>
        </w:rPr>
        <w:t xml:space="preserve"> </w:t>
      </w:r>
      <w:r w:rsidRPr="00FA613A">
        <w:rPr>
          <w:rFonts w:cs="FrankRuehl"/>
          <w:szCs w:val="22"/>
          <w:rtl/>
        </w:rPr>
        <w:t xml:space="preserve">מבקר המדינה </w:t>
      </w:r>
      <w:r w:rsidRPr="00FA613A">
        <w:rPr>
          <w:rFonts w:cs="FrankRuehl" w:hint="cs"/>
          <w:szCs w:val="22"/>
          <w:rtl/>
        </w:rPr>
        <w:t xml:space="preserve">רשאי </w:t>
      </w:r>
      <w:r w:rsidRPr="00FA613A">
        <w:rPr>
          <w:rFonts w:cs="FrankRuehl"/>
          <w:szCs w:val="22"/>
          <w:rtl/>
        </w:rPr>
        <w:t xml:space="preserve">להמליץ </w:t>
      </w:r>
      <w:r w:rsidRPr="00FA613A">
        <w:rPr>
          <w:rFonts w:cs="FrankRuehl" w:hint="cs"/>
          <w:szCs w:val="22"/>
          <w:rtl/>
        </w:rPr>
        <w:t>ל</w:t>
      </w:r>
      <w:r w:rsidRPr="00FA613A">
        <w:rPr>
          <w:rFonts w:cs="FrankRuehl"/>
          <w:szCs w:val="22"/>
          <w:rtl/>
        </w:rPr>
        <w:t>שר להקט</w:t>
      </w:r>
      <w:r w:rsidRPr="00FA613A">
        <w:rPr>
          <w:rFonts w:cs="FrankRuehl" w:hint="cs"/>
          <w:szCs w:val="22"/>
          <w:rtl/>
        </w:rPr>
        <w:t>ין</w:t>
      </w:r>
      <w:r w:rsidRPr="00FA613A">
        <w:rPr>
          <w:rFonts w:cs="FrankRuehl"/>
          <w:szCs w:val="22"/>
          <w:rtl/>
        </w:rPr>
        <w:t xml:space="preserve"> </w:t>
      </w:r>
      <w:r w:rsidRPr="00FA613A">
        <w:rPr>
          <w:rFonts w:cs="FrankRuehl" w:hint="cs"/>
          <w:szCs w:val="22"/>
          <w:rtl/>
        </w:rPr>
        <w:t xml:space="preserve">את </w:t>
      </w:r>
      <w:r w:rsidRPr="00FA613A">
        <w:rPr>
          <w:rFonts w:cs="FrankRuehl" w:hint="cs"/>
          <w:szCs w:val="22"/>
          <w:rtl/>
        </w:rPr>
        <w:t>ה</w:t>
      </w:r>
      <w:r w:rsidRPr="00FA613A">
        <w:rPr>
          <w:rFonts w:cs="FrankRuehl"/>
          <w:szCs w:val="22"/>
          <w:rtl/>
        </w:rPr>
        <w:t>סנקציה</w:t>
      </w:r>
      <w:r w:rsidRPr="00FA613A">
        <w:rPr>
          <w:rFonts w:cs="FrankRuehl" w:hint="cs"/>
          <w:szCs w:val="22"/>
          <w:rtl/>
        </w:rPr>
        <w:t xml:space="preserve"> הכספית ולקבוע </w:t>
      </w:r>
      <w:r w:rsidRPr="00FA613A">
        <w:rPr>
          <w:rFonts w:cs="FrankRuehl"/>
          <w:szCs w:val="22"/>
          <w:rtl/>
        </w:rPr>
        <w:t xml:space="preserve">שחלק </w:t>
      </w:r>
      <w:r w:rsidRPr="00FA613A">
        <w:rPr>
          <w:rFonts w:cs="FrankRuehl" w:hint="cs"/>
          <w:szCs w:val="22"/>
          <w:rtl/>
        </w:rPr>
        <w:t xml:space="preserve">מיתרת המימון </w:t>
      </w:r>
      <w:r w:rsidRPr="00FA613A">
        <w:rPr>
          <w:rFonts w:cs="FrankRuehl"/>
          <w:szCs w:val="22"/>
          <w:rtl/>
        </w:rPr>
        <w:t>ישולם</w:t>
      </w:r>
      <w:r w:rsidRPr="00FA613A">
        <w:rPr>
          <w:rFonts w:cs="FrankRuehl" w:hint="cs"/>
          <w:szCs w:val="22"/>
          <w:rtl/>
        </w:rPr>
        <w:t xml:space="preserve">, בהתחשב באופי החריגה, בהיקפה ובנסיבות המקרה, והשר </w:t>
      </w:r>
      <w:r w:rsidRPr="00FA613A">
        <w:rPr>
          <w:rFonts w:cs="FrankRuehl"/>
          <w:szCs w:val="22"/>
          <w:rtl/>
        </w:rPr>
        <w:t xml:space="preserve">יורה לשלם את הסכום </w:t>
      </w:r>
      <w:r w:rsidRPr="00FA613A">
        <w:rPr>
          <w:rFonts w:cs="FrankRuehl" w:hint="cs"/>
          <w:szCs w:val="22"/>
          <w:rtl/>
        </w:rPr>
        <w:t>בהתאם ל</w:t>
      </w:r>
      <w:r w:rsidRPr="00FA613A">
        <w:rPr>
          <w:rFonts w:cs="FrankRuehl"/>
          <w:szCs w:val="22"/>
          <w:rtl/>
        </w:rPr>
        <w:t>המלצת מבקר</w:t>
      </w:r>
      <w:r w:rsidRPr="00FA613A">
        <w:rPr>
          <w:rFonts w:cs="FrankRuehl" w:hint="cs"/>
          <w:szCs w:val="22"/>
          <w:rtl/>
        </w:rPr>
        <w:t xml:space="preserve"> המדינה</w:t>
      </w:r>
      <w:r w:rsidRPr="00FA613A">
        <w:rPr>
          <w:rFonts w:cs="FrankRuehl"/>
          <w:szCs w:val="22"/>
          <w:rtl/>
        </w:rPr>
        <w:t>.</w:t>
      </w:r>
      <w:r w:rsidRPr="00FA613A">
        <w:rPr>
          <w:rFonts w:cs="FrankRuehl" w:hint="cs"/>
          <w:szCs w:val="22"/>
          <w:rtl/>
        </w:rPr>
        <w:t xml:space="preserve"> </w:t>
      </w:r>
    </w:p>
    <w:p w:rsidR="00DB6506" w:rsidRPr="00FA613A" w:rsidP="00D90FEA">
      <w:pPr>
        <w:pStyle w:val="ListParagraph"/>
        <w:numPr>
          <w:ilvl w:val="0"/>
          <w:numId w:val="30"/>
        </w:numPr>
        <w:spacing w:after="120" w:line="230" w:lineRule="exact"/>
        <w:ind w:left="397" w:hanging="397"/>
        <w:contextualSpacing w:val="0"/>
        <w:jc w:val="both"/>
        <w:rPr>
          <w:rFonts w:cs="FrankRuehl"/>
          <w:szCs w:val="22"/>
          <w:rtl/>
        </w:rPr>
      </w:pPr>
      <w:r w:rsidRPr="0025616A">
        <w:rPr>
          <w:rFonts w:cs="FrankRuehl" w:hint="cs"/>
          <w:szCs w:val="22"/>
          <w:rtl/>
        </w:rPr>
        <w:t>החוק קובע כי ההוראות בדבר ניהול החשבונות,</w:t>
      </w:r>
      <w:r w:rsidRPr="0025616A">
        <w:rPr>
          <w:rFonts w:cs="FrankRuehl"/>
          <w:szCs w:val="22"/>
          <w:rtl/>
        </w:rPr>
        <w:t xml:space="preserve"> ביקורת </w:t>
      </w:r>
      <w:r w:rsidRPr="0025616A">
        <w:rPr>
          <w:rFonts w:cs="FrankRuehl" w:hint="cs"/>
          <w:szCs w:val="22"/>
          <w:rtl/>
        </w:rPr>
        <w:t>ה</w:t>
      </w:r>
      <w:r w:rsidRPr="0025616A">
        <w:rPr>
          <w:rFonts w:cs="FrankRuehl"/>
          <w:szCs w:val="22"/>
          <w:rtl/>
        </w:rPr>
        <w:t xml:space="preserve">חשבונות, הגבלת </w:t>
      </w:r>
      <w:r w:rsidRPr="0025616A">
        <w:rPr>
          <w:rFonts w:cs="FrankRuehl" w:hint="cs"/>
          <w:szCs w:val="22"/>
          <w:rtl/>
        </w:rPr>
        <w:t>ה</w:t>
      </w:r>
      <w:r w:rsidRPr="0025616A">
        <w:rPr>
          <w:rFonts w:cs="FrankRuehl"/>
          <w:szCs w:val="22"/>
          <w:rtl/>
        </w:rPr>
        <w:t>הוצאות ו</w:t>
      </w:r>
      <w:r w:rsidRPr="0025616A">
        <w:rPr>
          <w:rFonts w:cs="FrankRuehl" w:hint="cs"/>
          <w:szCs w:val="22"/>
          <w:rtl/>
        </w:rPr>
        <w:t>ה</w:t>
      </w:r>
      <w:r w:rsidRPr="0025616A">
        <w:rPr>
          <w:rFonts w:cs="FrankRuehl"/>
          <w:szCs w:val="22"/>
          <w:rtl/>
        </w:rPr>
        <w:t>הכנסות וביקורת מבקר המדינה חלות</w:t>
      </w:r>
      <w:r w:rsidRPr="0025616A">
        <w:rPr>
          <w:rFonts w:cs="FrankRuehl" w:hint="cs"/>
          <w:szCs w:val="22"/>
          <w:rtl/>
        </w:rPr>
        <w:t xml:space="preserve"> </w:t>
      </w:r>
      <w:r w:rsidRPr="0025616A">
        <w:rPr>
          <w:rFonts w:cs="FrankRuehl"/>
          <w:szCs w:val="22"/>
          <w:rtl/>
        </w:rPr>
        <w:t xml:space="preserve">גם על </w:t>
      </w:r>
      <w:r w:rsidR="00995154">
        <w:rPr>
          <w:rFonts w:cs="FrankRuehl" w:hint="cs"/>
          <w:szCs w:val="22"/>
          <w:rtl/>
        </w:rPr>
        <w:t>מועמד</w:t>
      </w:r>
      <w:r w:rsidRPr="0025616A">
        <w:rPr>
          <w:rFonts w:cs="FrankRuehl"/>
          <w:szCs w:val="22"/>
          <w:rtl/>
        </w:rPr>
        <w:t xml:space="preserve"> שלא קיבל מימון</w:t>
      </w:r>
      <w:r w:rsidRPr="0025616A">
        <w:rPr>
          <w:rFonts w:cs="FrankRuehl" w:hint="cs"/>
          <w:szCs w:val="22"/>
          <w:rtl/>
        </w:rPr>
        <w:t xml:space="preserve"> מאוצר המדינה</w:t>
      </w:r>
      <w:r w:rsidRPr="0025616A">
        <w:rPr>
          <w:rFonts w:cs="FrankRuehl"/>
          <w:szCs w:val="22"/>
          <w:rtl/>
        </w:rPr>
        <w:t>, בין שלא ביקש ובין שלא הי</w:t>
      </w:r>
      <w:r w:rsidR="005C331A">
        <w:rPr>
          <w:rFonts w:cs="FrankRuehl" w:hint="cs"/>
          <w:szCs w:val="22"/>
          <w:rtl/>
        </w:rPr>
        <w:t>ה</w:t>
      </w:r>
      <w:r w:rsidRPr="0025616A">
        <w:rPr>
          <w:rFonts w:cs="FrankRuehl"/>
          <w:szCs w:val="22"/>
          <w:rtl/>
        </w:rPr>
        <w:t xml:space="preserve"> זכאי </w:t>
      </w:r>
      <w:r w:rsidRPr="0025616A">
        <w:rPr>
          <w:rFonts w:cs="FrankRuehl" w:hint="cs"/>
          <w:szCs w:val="22"/>
          <w:rtl/>
        </w:rPr>
        <w:t xml:space="preserve">לו </w:t>
      </w:r>
      <w:r w:rsidR="00D60325">
        <w:rPr>
          <w:rFonts w:cs="FrankRuehl" w:hint="cs"/>
          <w:szCs w:val="22"/>
          <w:rtl/>
        </w:rPr>
        <w:t>עקב כך</w:t>
      </w:r>
      <w:r w:rsidRPr="0025616A" w:rsidR="00D60325">
        <w:rPr>
          <w:rFonts w:cs="FrankRuehl"/>
          <w:szCs w:val="22"/>
          <w:rtl/>
        </w:rPr>
        <w:t xml:space="preserve"> </w:t>
      </w:r>
      <w:r w:rsidRPr="0025616A">
        <w:rPr>
          <w:rFonts w:cs="FrankRuehl"/>
          <w:szCs w:val="22"/>
          <w:rtl/>
        </w:rPr>
        <w:t>שלא מילא תנאים מוקדמים מסוימים הקבועים בחוק.</w:t>
      </w:r>
      <w:r w:rsidRPr="0025616A">
        <w:rPr>
          <w:rFonts w:cs="FrankRuehl" w:hint="cs"/>
          <w:szCs w:val="22"/>
          <w:rtl/>
        </w:rPr>
        <w:t xml:space="preserve"> כך גם חלה על כל </w:t>
      </w:r>
      <w:r w:rsidR="00995154">
        <w:rPr>
          <w:rFonts w:cs="FrankRuehl" w:hint="cs"/>
          <w:szCs w:val="22"/>
          <w:rtl/>
        </w:rPr>
        <w:t>מועמד</w:t>
      </w:r>
      <w:r w:rsidRPr="0025616A">
        <w:rPr>
          <w:rFonts w:cs="FrankRuehl" w:hint="cs"/>
          <w:szCs w:val="22"/>
          <w:rtl/>
        </w:rPr>
        <w:t xml:space="preserve"> חובת הגשת דוח כספי למבקר המדינה.</w:t>
      </w:r>
      <w:r w:rsidRPr="00FA613A">
        <w:rPr>
          <w:rFonts w:cs="FrankRuehl" w:hint="cs"/>
          <w:szCs w:val="22"/>
          <w:rtl/>
        </w:rPr>
        <w:t xml:space="preserve"> </w:t>
      </w:r>
    </w:p>
    <w:p w:rsidR="00DB6506" w:rsidRPr="00FA613A" w:rsidP="00D90FEA">
      <w:pPr>
        <w:pStyle w:val="ListParagraph"/>
        <w:numPr>
          <w:ilvl w:val="0"/>
          <w:numId w:val="30"/>
        </w:numPr>
        <w:spacing w:after="120" w:line="230" w:lineRule="exact"/>
        <w:ind w:left="397" w:hanging="397"/>
        <w:contextualSpacing w:val="0"/>
        <w:jc w:val="both"/>
        <w:rPr>
          <w:rFonts w:cs="FrankRuehl"/>
          <w:szCs w:val="22"/>
        </w:rPr>
      </w:pPr>
      <w:r w:rsidRPr="00FA613A">
        <w:rPr>
          <w:rFonts w:cs="FrankRuehl"/>
          <w:szCs w:val="22"/>
          <w:rtl/>
        </w:rPr>
        <w:t>הד</w:t>
      </w:r>
      <w:r w:rsidRPr="00FA613A">
        <w:rPr>
          <w:rFonts w:cs="FrankRuehl" w:hint="cs"/>
          <w:szCs w:val="22"/>
          <w:rtl/>
        </w:rPr>
        <w:t>וח</w:t>
      </w:r>
      <w:r w:rsidRPr="00FA613A">
        <w:rPr>
          <w:rFonts w:cs="FrankRuehl"/>
          <w:szCs w:val="22"/>
          <w:rtl/>
        </w:rPr>
        <w:t xml:space="preserve"> </w:t>
      </w:r>
      <w:r w:rsidRPr="00FA613A">
        <w:rPr>
          <w:rFonts w:cs="FrankRuehl" w:hint="cs"/>
          <w:szCs w:val="22"/>
          <w:rtl/>
        </w:rPr>
        <w:t>עוסק</w:t>
      </w:r>
      <w:r w:rsidRPr="00FA613A">
        <w:rPr>
          <w:rFonts w:cs="FrankRuehl"/>
          <w:szCs w:val="22"/>
          <w:rtl/>
        </w:rPr>
        <w:t xml:space="preserve">, כאמור, </w:t>
      </w:r>
      <w:r w:rsidR="00031CFA">
        <w:rPr>
          <w:rFonts w:cs="FrankRuehl" w:hint="cs"/>
          <w:szCs w:val="22"/>
          <w:rtl/>
        </w:rPr>
        <w:t>ב</w:t>
      </w:r>
      <w:r w:rsidR="00995154">
        <w:rPr>
          <w:rFonts w:cs="FrankRuehl" w:hint="cs"/>
          <w:szCs w:val="22"/>
          <w:rtl/>
        </w:rPr>
        <w:t>מועמד</w:t>
      </w:r>
      <w:r>
        <w:rPr>
          <w:rFonts w:cs="FrankRuehl" w:hint="cs"/>
          <w:szCs w:val="22"/>
          <w:rtl/>
        </w:rPr>
        <w:t xml:space="preserve"> </w:t>
      </w:r>
      <w:r w:rsidR="00031CFA">
        <w:rPr>
          <w:rFonts w:cs="FrankRuehl" w:hint="cs"/>
          <w:szCs w:val="22"/>
          <w:rtl/>
        </w:rPr>
        <w:t xml:space="preserve">יחיד </w:t>
      </w:r>
      <w:r w:rsidRPr="00FA613A">
        <w:rPr>
          <w:rFonts w:cs="FrankRuehl"/>
          <w:szCs w:val="22"/>
          <w:rtl/>
        </w:rPr>
        <w:t>שהשתת</w:t>
      </w:r>
      <w:r w:rsidR="00031CFA">
        <w:rPr>
          <w:rFonts w:cs="FrankRuehl" w:hint="cs"/>
          <w:szCs w:val="22"/>
          <w:rtl/>
        </w:rPr>
        <w:t>ף</w:t>
      </w:r>
      <w:r w:rsidRPr="00FA613A">
        <w:rPr>
          <w:rFonts w:cs="FrankRuehl"/>
          <w:szCs w:val="22"/>
          <w:rtl/>
        </w:rPr>
        <w:t xml:space="preserve"> בבחירות</w:t>
      </w:r>
      <w:r w:rsidRPr="00FA613A">
        <w:rPr>
          <w:rFonts w:cs="FrankRuehl" w:hint="cs"/>
          <w:szCs w:val="22"/>
          <w:rtl/>
        </w:rPr>
        <w:t xml:space="preserve">. </w:t>
      </w:r>
    </w:p>
    <w:p w:rsidR="00E6627E" w:rsidRPr="000512BD" w:rsidP="00D90FEA">
      <w:pPr>
        <w:numPr>
          <w:ilvl w:val="0"/>
          <w:numId w:val="30"/>
        </w:numPr>
        <w:spacing w:after="120" w:line="230" w:lineRule="exact"/>
        <w:ind w:left="397" w:hanging="397"/>
        <w:jc w:val="both"/>
        <w:rPr>
          <w:rFonts w:cs="FrankRuehl"/>
          <w:sz w:val="20"/>
          <w:szCs w:val="22"/>
        </w:rPr>
      </w:pPr>
      <w:r>
        <w:rPr>
          <w:rFonts w:cs="FrankRuehl" w:hint="cs"/>
          <w:sz w:val="20"/>
          <w:szCs w:val="22"/>
          <w:rtl/>
        </w:rPr>
        <w:t>ה</w:t>
      </w:r>
      <w:r w:rsidRPr="000512BD">
        <w:rPr>
          <w:rFonts w:cs="FrankRuehl" w:hint="cs"/>
          <w:sz w:val="20"/>
          <w:szCs w:val="22"/>
          <w:rtl/>
        </w:rPr>
        <w:t xml:space="preserve">מועמד </w:t>
      </w:r>
      <w:r w:rsidRPr="000512BD">
        <w:rPr>
          <w:rFonts w:cs="FrankRuehl"/>
          <w:sz w:val="20"/>
          <w:szCs w:val="22"/>
          <w:rtl/>
        </w:rPr>
        <w:t>מסר למבקר המדינה דוח כספי לתקופת הבחירות</w:t>
      </w:r>
      <w:r w:rsidRPr="000512BD">
        <w:rPr>
          <w:rFonts w:cs="FrankRuehl" w:hint="cs"/>
          <w:sz w:val="20"/>
          <w:szCs w:val="22"/>
          <w:rtl/>
        </w:rPr>
        <w:t xml:space="preserve"> </w:t>
      </w:r>
      <w:r w:rsidRPr="000512BD">
        <w:rPr>
          <w:rFonts w:cs="FrankRuehl"/>
          <w:sz w:val="20"/>
          <w:szCs w:val="22"/>
          <w:rtl/>
        </w:rPr>
        <w:t>בצירוף חוות</w:t>
      </w:r>
      <w:r w:rsidRPr="000512BD">
        <w:rPr>
          <w:rFonts w:cs="FrankRuehl" w:hint="cs"/>
          <w:sz w:val="20"/>
          <w:szCs w:val="22"/>
          <w:rtl/>
        </w:rPr>
        <w:t xml:space="preserve"> </w:t>
      </w:r>
      <w:r w:rsidRPr="00EA7780">
        <w:rPr>
          <w:rFonts w:cs="FrankRuehl"/>
          <w:sz w:val="20"/>
          <w:szCs w:val="22"/>
          <w:rtl/>
        </w:rPr>
        <w:t xml:space="preserve">דעת </w:t>
      </w:r>
      <w:r w:rsidRPr="000512BD">
        <w:rPr>
          <w:rFonts w:cs="FrankRuehl" w:hint="eastAsia"/>
          <w:sz w:val="20"/>
          <w:szCs w:val="22"/>
          <w:rtl/>
        </w:rPr>
        <w:t>של</w:t>
      </w:r>
      <w:r w:rsidRPr="000512BD">
        <w:rPr>
          <w:rFonts w:cs="FrankRuehl"/>
          <w:sz w:val="20"/>
          <w:szCs w:val="22"/>
          <w:rtl/>
        </w:rPr>
        <w:t xml:space="preserve"> רוא</w:t>
      </w:r>
      <w:r w:rsidRPr="000512BD">
        <w:rPr>
          <w:rFonts w:cs="FrankRuehl" w:hint="eastAsia"/>
          <w:sz w:val="20"/>
          <w:szCs w:val="22"/>
          <w:rtl/>
        </w:rPr>
        <w:t>ה</w:t>
      </w:r>
      <w:r w:rsidRPr="000512BD">
        <w:rPr>
          <w:rFonts w:cs="FrankRuehl"/>
          <w:sz w:val="20"/>
          <w:szCs w:val="22"/>
          <w:rtl/>
        </w:rPr>
        <w:t xml:space="preserve"> חשבון. </w:t>
      </w:r>
    </w:p>
    <w:p w:rsidR="00DB6506" w:rsidP="00D90FEA">
      <w:pPr>
        <w:pStyle w:val="ListParagraph"/>
        <w:numPr>
          <w:ilvl w:val="0"/>
          <w:numId w:val="30"/>
        </w:numPr>
        <w:spacing w:before="180" w:after="120" w:line="230" w:lineRule="exact"/>
        <w:ind w:left="397" w:hanging="397"/>
        <w:contextualSpacing w:val="0"/>
        <w:jc w:val="both"/>
        <w:rPr>
          <w:rFonts w:cs="FrankRuehl"/>
          <w:szCs w:val="22"/>
          <w:rtl/>
        </w:rPr>
      </w:pPr>
      <w:r w:rsidRPr="00044380">
        <w:rPr>
          <w:rFonts w:cs="FrankRuehl" w:hint="cs"/>
          <w:szCs w:val="22"/>
          <w:rtl/>
        </w:rPr>
        <w:t xml:space="preserve">המימון הממלכתי </w:t>
      </w:r>
      <w:r w:rsidR="00F06827">
        <w:rPr>
          <w:rFonts w:cs="FrankRuehl" w:hint="cs"/>
          <w:szCs w:val="22"/>
          <w:rtl/>
        </w:rPr>
        <w:t xml:space="preserve">הכולל </w:t>
      </w:r>
      <w:r w:rsidRPr="00044380" w:rsidR="00995154">
        <w:rPr>
          <w:rFonts w:cs="FrankRuehl" w:hint="cs"/>
          <w:szCs w:val="22"/>
          <w:rtl/>
        </w:rPr>
        <w:t>שהמועמד</w:t>
      </w:r>
      <w:r w:rsidRPr="00044380">
        <w:rPr>
          <w:rFonts w:cs="FrankRuehl" w:hint="cs"/>
          <w:szCs w:val="22"/>
          <w:rtl/>
        </w:rPr>
        <w:t xml:space="preserve"> זכאי לו מסתכם </w:t>
      </w:r>
      <w:r w:rsidRPr="00044380" w:rsidR="009A0178">
        <w:rPr>
          <w:rFonts w:cs="FrankRuehl" w:hint="cs"/>
          <w:szCs w:val="22"/>
          <w:rtl/>
        </w:rPr>
        <w:t>ב</w:t>
      </w:r>
      <w:r w:rsidR="00FD034B">
        <w:rPr>
          <w:rFonts w:cs="FrankRuehl" w:hint="cs"/>
          <w:szCs w:val="22"/>
          <w:rtl/>
        </w:rPr>
        <w:t>כ</w:t>
      </w:r>
      <w:r w:rsidRPr="00044380" w:rsidR="009A0178">
        <w:rPr>
          <w:rFonts w:cs="FrankRuehl" w:hint="cs"/>
          <w:szCs w:val="22"/>
          <w:rtl/>
        </w:rPr>
        <w:t>-</w:t>
      </w:r>
      <w:r w:rsidR="00031CFA">
        <w:rPr>
          <w:rFonts w:cs="FrankRuehl" w:hint="cs"/>
          <w:szCs w:val="22"/>
          <w:rtl/>
        </w:rPr>
        <w:t>154,000</w:t>
      </w:r>
      <w:r w:rsidR="00FD034B">
        <w:rPr>
          <w:rFonts w:cs="FrankRuehl" w:hint="cs"/>
          <w:szCs w:val="22"/>
          <w:rtl/>
        </w:rPr>
        <w:t xml:space="preserve"> </w:t>
      </w:r>
      <w:r w:rsidRPr="00044380">
        <w:rPr>
          <w:rFonts w:cs="FrankRuehl" w:hint="cs"/>
          <w:szCs w:val="22"/>
          <w:rtl/>
        </w:rPr>
        <w:t xml:space="preserve">ש"ח. </w:t>
      </w:r>
      <w:r w:rsidRPr="00044380" w:rsidR="002F0180">
        <w:rPr>
          <w:rFonts w:cs="FrankRuehl" w:hint="cs"/>
          <w:szCs w:val="22"/>
          <w:rtl/>
        </w:rPr>
        <w:t>על פי הדוח הכספי של המועמד שהוגש למשרדי</w:t>
      </w:r>
      <w:r w:rsidRPr="00044380" w:rsidR="002305E0">
        <w:rPr>
          <w:rFonts w:cs="FrankRuehl" w:hint="cs"/>
          <w:szCs w:val="22"/>
          <w:rtl/>
        </w:rPr>
        <w:t>,</w:t>
      </w:r>
      <w:r w:rsidRPr="00044380" w:rsidR="002F0180">
        <w:rPr>
          <w:rFonts w:cs="FrankRuehl" w:hint="cs"/>
          <w:szCs w:val="22"/>
          <w:rtl/>
        </w:rPr>
        <w:t xml:space="preserve"> הסתכמו הוצאותי</w:t>
      </w:r>
      <w:r w:rsidR="00031CFA">
        <w:rPr>
          <w:rFonts w:cs="FrankRuehl" w:hint="cs"/>
          <w:szCs w:val="22"/>
          <w:rtl/>
        </w:rPr>
        <w:t>ו</w:t>
      </w:r>
      <w:r w:rsidRPr="00044380" w:rsidR="002F0180">
        <w:rPr>
          <w:rFonts w:cs="FrankRuehl" w:hint="cs"/>
          <w:szCs w:val="22"/>
          <w:rtl/>
        </w:rPr>
        <w:t xml:space="preserve"> </w:t>
      </w:r>
      <w:r w:rsidR="00F140CF">
        <w:rPr>
          <w:rFonts w:cs="FrankRuehl" w:hint="cs"/>
          <w:szCs w:val="22"/>
          <w:rtl/>
        </w:rPr>
        <w:t>בכ-</w:t>
      </w:r>
      <w:r w:rsidR="00031CFA">
        <w:rPr>
          <w:rFonts w:cs="FrankRuehl" w:hint="cs"/>
          <w:szCs w:val="22"/>
          <w:rtl/>
        </w:rPr>
        <w:t>150,000</w:t>
      </w:r>
      <w:r w:rsidR="00F140CF">
        <w:rPr>
          <w:rFonts w:cs="FrankRuehl" w:hint="cs"/>
          <w:szCs w:val="22"/>
          <w:rtl/>
        </w:rPr>
        <w:t xml:space="preserve"> ש</w:t>
      </w:r>
      <w:r w:rsidRPr="00044380">
        <w:rPr>
          <w:rFonts w:cs="FrankRuehl" w:hint="cs"/>
          <w:szCs w:val="22"/>
          <w:rtl/>
        </w:rPr>
        <w:t>"ח.</w:t>
      </w:r>
    </w:p>
    <w:p w:rsidR="00335D98" w:rsidP="00D90FEA">
      <w:pPr>
        <w:bidi w:val="0"/>
        <w:spacing w:line="240" w:lineRule="auto"/>
        <w:rPr>
          <w:rFonts w:cs="FrankRuehl"/>
          <w:sz w:val="22"/>
          <w:szCs w:val="22"/>
        </w:rPr>
      </w:pPr>
      <w:r>
        <w:rPr>
          <w:sz w:val="22"/>
          <w:szCs w:val="22"/>
          <w:rtl/>
        </w:rPr>
        <w:br w:type="page"/>
      </w:r>
    </w:p>
    <w:p w:rsidR="004E18C8" w:rsidP="00D90FEA">
      <w:pPr>
        <w:pStyle w:val="KOT3A"/>
        <w:keepNext/>
        <w:spacing w:line="312" w:lineRule="auto"/>
        <w:outlineLvl w:val="0"/>
        <w:rPr>
          <w:rtl/>
        </w:rPr>
      </w:pPr>
      <w:r w:rsidRPr="007479A3">
        <w:rPr>
          <w:rFonts w:hint="cs"/>
          <w:rtl/>
        </w:rPr>
        <w:t>נושאים בעלי היבטים עקרוניים</w:t>
      </w:r>
    </w:p>
    <w:p w:rsidR="00335D98" w:rsidP="00D90FEA">
      <w:pPr>
        <w:pStyle w:val="KOT4"/>
        <w:outlineLvl w:val="1"/>
        <w:rPr>
          <w:rtl/>
        </w:rPr>
      </w:pPr>
      <w:r>
        <w:rPr>
          <w:rFonts w:hint="cs"/>
          <w:rtl/>
        </w:rPr>
        <w:t>גובה מימון למועמד יחיד</w:t>
      </w:r>
    </w:p>
    <w:p w:rsidR="00CE55EF" w:rsidP="00D90FEA">
      <w:pPr>
        <w:pStyle w:val="ListParagraph"/>
        <w:numPr>
          <w:ilvl w:val="0"/>
          <w:numId w:val="30"/>
        </w:numPr>
        <w:spacing w:after="120" w:line="230" w:lineRule="exact"/>
        <w:ind w:left="397" w:hanging="397"/>
        <w:contextualSpacing w:val="0"/>
        <w:jc w:val="both"/>
        <w:rPr>
          <w:rFonts w:cs="FrankRuehl"/>
          <w:szCs w:val="22"/>
        </w:rPr>
      </w:pPr>
      <w:r>
        <w:rPr>
          <w:rFonts w:cs="FrankRuehl" w:hint="cs"/>
          <w:szCs w:val="22"/>
          <w:rtl/>
        </w:rPr>
        <w:t>ככלל</w:t>
      </w:r>
      <w:r>
        <w:rPr>
          <w:rStyle w:val="FootnoteReference"/>
          <w:rFonts w:cs="FrankRuehl"/>
          <w:szCs w:val="22"/>
          <w:rtl/>
        </w:rPr>
        <w:footnoteReference w:id="2"/>
      </w:r>
      <w:r>
        <w:rPr>
          <w:rFonts w:cs="FrankRuehl" w:hint="cs"/>
          <w:szCs w:val="22"/>
          <w:rtl/>
        </w:rPr>
        <w:t>, החוק אינו מבחין בין מועמד שנבחר לראש מועצה אזורית בבחירות שמועדן ידוע מראש לבין מועמד לתפקיד זה שנבחר בבחירות מיוחדות וקובע כי בכל אחד מהמקרים האמורים קיימת זכאות למימון בשיעור 60% מסכום המימון לישוב, וזאת על אף שכאמור משך הזמן העומד לרשות מועמדים בבחירות מיוחדות להוציא הוצאות בחירות ולקיים תעמולת בחירות הוא קצר במיוחד ונמשך חודשיים לכל היותר.</w:t>
      </w:r>
    </w:p>
    <w:p w:rsidR="00D31883" w:rsidRPr="005D65A2" w:rsidP="00D90FEA">
      <w:pPr>
        <w:pStyle w:val="ListParagraph"/>
        <w:numPr>
          <w:ilvl w:val="0"/>
          <w:numId w:val="30"/>
        </w:numPr>
        <w:spacing w:after="120" w:line="230" w:lineRule="exact"/>
        <w:ind w:left="397" w:hanging="397"/>
        <w:contextualSpacing w:val="0"/>
        <w:jc w:val="both"/>
        <w:rPr>
          <w:rFonts w:cs="FrankRuehl"/>
          <w:szCs w:val="22"/>
          <w:rtl/>
        </w:rPr>
      </w:pPr>
      <w:r>
        <w:rPr>
          <w:rFonts w:cs="FrankRuehl" w:hint="cs"/>
          <w:szCs w:val="22"/>
          <w:rtl/>
        </w:rPr>
        <w:t xml:space="preserve">משך תקופת הבחירות בבחירות </w:t>
      </w:r>
      <w:r w:rsidRPr="0060430D" w:rsidR="006B1C7F">
        <w:rPr>
          <w:rFonts w:cs="FrankRuehl" w:hint="cs"/>
          <w:szCs w:val="22"/>
          <w:u w:val="single"/>
          <w:rtl/>
        </w:rPr>
        <w:t>רגילות</w:t>
      </w:r>
      <w:r w:rsidR="006B1C7F">
        <w:rPr>
          <w:rFonts w:cs="FrankRuehl" w:hint="cs"/>
          <w:szCs w:val="22"/>
          <w:rtl/>
        </w:rPr>
        <w:t xml:space="preserve"> </w:t>
      </w:r>
      <w:r>
        <w:rPr>
          <w:rFonts w:cs="FrankRuehl" w:hint="cs"/>
          <w:szCs w:val="22"/>
          <w:rtl/>
        </w:rPr>
        <w:t xml:space="preserve">לראש מועצה אזורית עומד </w:t>
      </w:r>
      <w:r w:rsidR="006B1C7F">
        <w:rPr>
          <w:rFonts w:cs="FrankRuehl" w:hint="cs"/>
          <w:szCs w:val="22"/>
          <w:rtl/>
        </w:rPr>
        <w:t xml:space="preserve">כאמור </w:t>
      </w:r>
      <w:r>
        <w:rPr>
          <w:rFonts w:cs="FrankRuehl" w:hint="cs"/>
          <w:szCs w:val="22"/>
          <w:rtl/>
        </w:rPr>
        <w:t xml:space="preserve">על 70 ימים. ואולם, מועד קיומן על פי חוק הינו מדי חמש שנים, כך שיש בידי </w:t>
      </w:r>
      <w:r w:rsidR="00C2379A">
        <w:rPr>
          <w:rFonts w:cs="FrankRuehl" w:hint="cs"/>
          <w:szCs w:val="22"/>
          <w:rtl/>
        </w:rPr>
        <w:t>ה</w:t>
      </w:r>
      <w:r>
        <w:rPr>
          <w:rFonts w:cs="FrankRuehl" w:hint="cs"/>
          <w:szCs w:val="22"/>
          <w:rtl/>
        </w:rPr>
        <w:t>מועמדים להתחיל בקידום מועמדותם בבחירות אלה</w:t>
      </w:r>
      <w:r w:rsidR="00C2379A">
        <w:rPr>
          <w:rFonts w:cs="FrankRuehl" w:hint="cs"/>
          <w:szCs w:val="22"/>
          <w:rtl/>
        </w:rPr>
        <w:t xml:space="preserve"> ולהוציא הוצאות בחירות כהגדרתן בחוק</w:t>
      </w:r>
      <w:r>
        <w:rPr>
          <w:rFonts w:cs="FrankRuehl" w:hint="cs"/>
          <w:szCs w:val="22"/>
          <w:rtl/>
        </w:rPr>
        <w:t xml:space="preserve">, </w:t>
      </w:r>
      <w:r w:rsidR="00E07B25">
        <w:rPr>
          <w:rFonts w:cs="FrankRuehl" w:hint="cs"/>
          <w:szCs w:val="22"/>
          <w:rtl/>
        </w:rPr>
        <w:t xml:space="preserve">זמן רב לפני </w:t>
      </w:r>
      <w:r w:rsidR="00C2379A">
        <w:rPr>
          <w:rFonts w:cs="FrankRuehl" w:hint="cs"/>
          <w:szCs w:val="22"/>
          <w:rtl/>
        </w:rPr>
        <w:t>שהחלה</w:t>
      </w:r>
      <w:r>
        <w:rPr>
          <w:rFonts w:cs="FrankRuehl" w:hint="cs"/>
          <w:szCs w:val="22"/>
          <w:rtl/>
        </w:rPr>
        <w:t xml:space="preserve"> תקופת הבחירות באופן רשמי. </w:t>
      </w:r>
    </w:p>
    <w:p w:rsidR="00B953CE" w:rsidP="00D90FEA">
      <w:pPr>
        <w:pStyle w:val="ListParagraph"/>
        <w:numPr>
          <w:ilvl w:val="0"/>
          <w:numId w:val="30"/>
        </w:numPr>
        <w:spacing w:after="120" w:line="230" w:lineRule="exact"/>
        <w:ind w:left="397" w:hanging="397"/>
        <w:contextualSpacing w:val="0"/>
        <w:jc w:val="both"/>
        <w:rPr>
          <w:rFonts w:cs="FrankRuehl"/>
          <w:szCs w:val="22"/>
        </w:rPr>
      </w:pPr>
      <w:r>
        <w:rPr>
          <w:rFonts w:cs="FrankRuehl" w:hint="cs"/>
          <w:szCs w:val="22"/>
          <w:rtl/>
        </w:rPr>
        <w:t xml:space="preserve">בשונה </w:t>
      </w:r>
      <w:r w:rsidR="006D498C">
        <w:rPr>
          <w:rFonts w:cs="FrankRuehl" w:hint="cs"/>
          <w:szCs w:val="22"/>
          <w:rtl/>
        </w:rPr>
        <w:t>מ</w:t>
      </w:r>
      <w:r>
        <w:rPr>
          <w:rFonts w:cs="FrankRuehl" w:hint="cs"/>
          <w:szCs w:val="22"/>
          <w:rtl/>
        </w:rPr>
        <w:t>כך</w:t>
      </w:r>
      <w:r w:rsidR="00C2379A">
        <w:rPr>
          <w:rFonts w:cs="FrankRuehl" w:hint="cs"/>
          <w:szCs w:val="22"/>
          <w:rtl/>
        </w:rPr>
        <w:t xml:space="preserve">, </w:t>
      </w:r>
      <w:r w:rsidR="00F82177">
        <w:rPr>
          <w:rFonts w:cs="FrankRuehl" w:hint="cs"/>
          <w:szCs w:val="22"/>
          <w:rtl/>
        </w:rPr>
        <w:t xml:space="preserve">מועדן של בחירות </w:t>
      </w:r>
      <w:r w:rsidRPr="0060430D" w:rsidR="00F82177">
        <w:rPr>
          <w:rFonts w:cs="FrankRuehl" w:hint="cs"/>
          <w:szCs w:val="22"/>
          <w:u w:val="single"/>
          <w:rtl/>
        </w:rPr>
        <w:t>מיוחדות</w:t>
      </w:r>
      <w:r w:rsidR="00F82177">
        <w:rPr>
          <w:rFonts w:cs="FrankRuehl" w:hint="cs"/>
          <w:szCs w:val="22"/>
          <w:rtl/>
        </w:rPr>
        <w:t xml:space="preserve"> </w:t>
      </w:r>
      <w:r w:rsidR="006B1C7F">
        <w:rPr>
          <w:rFonts w:cs="FrankRuehl" w:hint="cs"/>
          <w:szCs w:val="22"/>
          <w:rtl/>
        </w:rPr>
        <w:t xml:space="preserve">לראש מועצה אזורית </w:t>
      </w:r>
      <w:r w:rsidR="00F82177">
        <w:rPr>
          <w:rFonts w:cs="FrankRuehl" w:hint="cs"/>
          <w:szCs w:val="22"/>
          <w:rtl/>
        </w:rPr>
        <w:t xml:space="preserve">אינו ידוע מראש. </w:t>
      </w:r>
      <w:r>
        <w:rPr>
          <w:rFonts w:cs="FrankRuehl" w:hint="cs"/>
          <w:szCs w:val="22"/>
          <w:rtl/>
        </w:rPr>
        <w:t xml:space="preserve">רק ממועד התרחשותן של </w:t>
      </w:r>
      <w:r w:rsidR="005D65A2">
        <w:rPr>
          <w:rFonts w:cs="FrankRuehl" w:hint="cs"/>
          <w:szCs w:val="22"/>
          <w:rtl/>
        </w:rPr>
        <w:t>נסיבות מיוחדות המנויות בסעיף 6</w:t>
      </w:r>
      <w:r>
        <w:rPr>
          <w:rFonts w:cs="FrankRuehl" w:hint="cs"/>
          <w:szCs w:val="22"/>
          <w:rtl/>
        </w:rPr>
        <w:t>ו(א) לחוק המועצות האזוריות, נוצרת העילה לקיום בחירות מיוחדות</w:t>
      </w:r>
      <w:r>
        <w:rPr>
          <w:rFonts w:cs="FrankRuehl" w:hint="cs"/>
          <w:szCs w:val="22"/>
          <w:rtl/>
        </w:rPr>
        <w:t>,</w:t>
      </w:r>
      <w:r>
        <w:rPr>
          <w:rFonts w:cs="FrankRuehl" w:hint="cs"/>
          <w:szCs w:val="22"/>
          <w:rtl/>
        </w:rPr>
        <w:t xml:space="preserve"> ו</w:t>
      </w:r>
      <w:r w:rsidR="00E07B25">
        <w:rPr>
          <w:rFonts w:cs="FrankRuehl" w:hint="cs"/>
          <w:szCs w:val="22"/>
          <w:rtl/>
        </w:rPr>
        <w:t xml:space="preserve">על כן </w:t>
      </w:r>
      <w:r w:rsidR="00F91E48">
        <w:rPr>
          <w:rFonts w:cs="FrankRuehl" w:hint="cs"/>
          <w:szCs w:val="22"/>
          <w:rtl/>
        </w:rPr>
        <w:t>על פי רוב,</w:t>
      </w:r>
      <w:r w:rsidR="00E07B25">
        <w:rPr>
          <w:rFonts w:cs="FrankRuehl" w:hint="cs"/>
          <w:szCs w:val="22"/>
          <w:rtl/>
        </w:rPr>
        <w:t xml:space="preserve"> </w:t>
      </w:r>
      <w:r w:rsidR="00D8396C">
        <w:rPr>
          <w:rFonts w:cs="FrankRuehl" w:hint="cs"/>
          <w:szCs w:val="22"/>
          <w:rtl/>
        </w:rPr>
        <w:t xml:space="preserve">רק </w:t>
      </w:r>
      <w:r w:rsidR="00E07B25">
        <w:rPr>
          <w:rFonts w:cs="FrankRuehl" w:hint="cs"/>
          <w:szCs w:val="22"/>
          <w:rtl/>
        </w:rPr>
        <w:t xml:space="preserve">ממועד זה </w:t>
      </w:r>
      <w:r w:rsidR="00F91E48">
        <w:rPr>
          <w:rFonts w:cs="FrankRuehl" w:hint="cs"/>
          <w:szCs w:val="22"/>
          <w:rtl/>
        </w:rPr>
        <w:t>מתחילים</w:t>
      </w:r>
      <w:r w:rsidR="00E07B25">
        <w:rPr>
          <w:rFonts w:cs="FrankRuehl" w:hint="cs"/>
          <w:szCs w:val="22"/>
          <w:rtl/>
        </w:rPr>
        <w:t xml:space="preserve"> </w:t>
      </w:r>
      <w:r>
        <w:rPr>
          <w:rFonts w:cs="FrankRuehl" w:hint="cs"/>
          <w:szCs w:val="22"/>
          <w:rtl/>
        </w:rPr>
        <w:t>ה</w:t>
      </w:r>
      <w:r w:rsidR="005D65A2">
        <w:rPr>
          <w:rFonts w:cs="FrankRuehl" w:hint="cs"/>
          <w:szCs w:val="22"/>
          <w:rtl/>
        </w:rPr>
        <w:t xml:space="preserve">מועמדים להתחיל </w:t>
      </w:r>
      <w:r w:rsidR="00C2379A">
        <w:rPr>
          <w:rFonts w:cs="FrankRuehl" w:hint="cs"/>
          <w:szCs w:val="22"/>
          <w:rtl/>
        </w:rPr>
        <w:t>לקדם את</w:t>
      </w:r>
      <w:r w:rsidR="005D65A2">
        <w:rPr>
          <w:rFonts w:cs="FrankRuehl" w:hint="cs"/>
          <w:szCs w:val="22"/>
          <w:rtl/>
        </w:rPr>
        <w:t xml:space="preserve"> מועמדותם</w:t>
      </w:r>
      <w:r w:rsidR="00C2379A">
        <w:rPr>
          <w:rFonts w:cs="FrankRuehl" w:hint="cs"/>
          <w:szCs w:val="22"/>
          <w:rtl/>
        </w:rPr>
        <w:t xml:space="preserve"> ולהוציא הוצאות בחירות</w:t>
      </w:r>
      <w:r>
        <w:rPr>
          <w:rFonts w:cs="FrankRuehl" w:hint="cs"/>
          <w:szCs w:val="22"/>
          <w:rtl/>
        </w:rPr>
        <w:t>. פרק הזמן ממועד היו</w:t>
      </w:r>
      <w:r w:rsidR="00D8396C">
        <w:rPr>
          <w:rFonts w:cs="FrankRuehl" w:hint="cs"/>
          <w:szCs w:val="22"/>
          <w:rtl/>
        </w:rPr>
        <w:t>ו</w:t>
      </w:r>
      <w:r>
        <w:rPr>
          <w:rFonts w:cs="FrankRuehl" w:hint="cs"/>
          <w:szCs w:val="22"/>
          <w:rtl/>
        </w:rPr>
        <w:t xml:space="preserve">צרות עילת הבחירות ועד ליום </w:t>
      </w:r>
      <w:r w:rsidRPr="005D65A2">
        <w:rPr>
          <w:rFonts w:cs="FrankRuehl" w:hint="cs"/>
          <w:szCs w:val="22"/>
          <w:rtl/>
        </w:rPr>
        <w:t>הבחירות</w:t>
      </w:r>
      <w:r>
        <w:rPr>
          <w:rFonts w:cs="FrankRuehl" w:hint="cs"/>
          <w:szCs w:val="22"/>
          <w:rtl/>
        </w:rPr>
        <w:t xml:space="preserve"> המיוחדות</w:t>
      </w:r>
      <w:r>
        <w:rPr>
          <w:rFonts w:cs="FrankRuehl" w:hint="cs"/>
          <w:szCs w:val="22"/>
          <w:rtl/>
        </w:rPr>
        <w:t xml:space="preserve"> </w:t>
      </w:r>
      <w:r w:rsidR="00C2379A">
        <w:rPr>
          <w:rFonts w:cs="FrankRuehl" w:hint="cs"/>
          <w:szCs w:val="22"/>
          <w:rtl/>
        </w:rPr>
        <w:t>עומד על</w:t>
      </w:r>
      <w:r w:rsidR="00D90FEA">
        <w:rPr>
          <w:rFonts w:cs="FrankRuehl" w:hint="cs"/>
          <w:szCs w:val="22"/>
          <w:rtl/>
        </w:rPr>
        <w:t xml:space="preserve"> </w:t>
      </w:r>
      <w:r>
        <w:rPr>
          <w:rFonts w:cs="FrankRuehl" w:hint="cs"/>
          <w:szCs w:val="22"/>
          <w:rtl/>
        </w:rPr>
        <w:t>60 ימים, לכל היותר.</w:t>
      </w:r>
    </w:p>
    <w:p w:rsidR="00F91E48" w:rsidP="00D90FEA">
      <w:pPr>
        <w:pStyle w:val="ListParagraph"/>
        <w:numPr>
          <w:ilvl w:val="0"/>
          <w:numId w:val="30"/>
        </w:numPr>
        <w:spacing w:after="120" w:line="230" w:lineRule="exact"/>
        <w:ind w:left="397" w:hanging="397"/>
        <w:contextualSpacing w:val="0"/>
        <w:jc w:val="both"/>
        <w:rPr>
          <w:rFonts w:cs="FrankRuehl"/>
          <w:szCs w:val="22"/>
          <w:rtl/>
        </w:rPr>
      </w:pPr>
      <w:r w:rsidRPr="00BE2A3F">
        <w:rPr>
          <w:rFonts w:cs="FrankRuehl" w:hint="cs"/>
          <w:szCs w:val="22"/>
          <w:rtl/>
        </w:rPr>
        <w:t xml:space="preserve">כאשר עסקינן במועמד </w:t>
      </w:r>
      <w:r w:rsidRPr="0060430D">
        <w:rPr>
          <w:rFonts w:cs="FrankRuehl" w:hint="cs"/>
          <w:szCs w:val="22"/>
          <w:u w:val="single"/>
          <w:rtl/>
        </w:rPr>
        <w:t>יחיד</w:t>
      </w:r>
      <w:r w:rsidRPr="00BE2A3F">
        <w:rPr>
          <w:rFonts w:cs="FrankRuehl" w:hint="cs"/>
          <w:szCs w:val="22"/>
          <w:rtl/>
        </w:rPr>
        <w:t xml:space="preserve"> בבחירות </w:t>
      </w:r>
      <w:r w:rsidRPr="0060430D">
        <w:rPr>
          <w:rFonts w:cs="FrankRuehl" w:hint="cs"/>
          <w:szCs w:val="22"/>
          <w:u w:val="single"/>
          <w:rtl/>
        </w:rPr>
        <w:t>מיוחדות</w:t>
      </w:r>
      <w:r w:rsidRPr="00BE2A3F">
        <w:rPr>
          <w:rFonts w:cs="FrankRuehl" w:hint="cs"/>
          <w:szCs w:val="22"/>
          <w:rtl/>
        </w:rPr>
        <w:t xml:space="preserve"> לראש מועצה אזורית הרי שפרק הזמן בו הוא יכול להוציא הוצאות בחירות ולבצע תעמולת בחירות קצר עוד יותר ויכול להסתיים כעבור 40 יום (עד למועד הודעת מנהל הבחירות</w:t>
      </w:r>
      <w:r>
        <w:rPr>
          <w:rFonts w:cs="FrankRuehl" w:hint="cs"/>
          <w:szCs w:val="22"/>
          <w:rtl/>
        </w:rPr>
        <w:t>,</w:t>
      </w:r>
      <w:r w:rsidRPr="00BE2A3F">
        <w:rPr>
          <w:rFonts w:cs="FrankRuehl" w:hint="cs"/>
          <w:szCs w:val="22"/>
          <w:rtl/>
        </w:rPr>
        <w:t xml:space="preserve"> 20 ימים לפני הבחירות</w:t>
      </w:r>
      <w:r>
        <w:rPr>
          <w:rFonts w:cs="FrankRuehl" w:hint="cs"/>
          <w:szCs w:val="22"/>
          <w:rtl/>
        </w:rPr>
        <w:t>,</w:t>
      </w:r>
      <w:r w:rsidRPr="00BE2A3F">
        <w:rPr>
          <w:rFonts w:cs="FrankRuehl" w:hint="cs"/>
          <w:szCs w:val="22"/>
          <w:rtl/>
        </w:rPr>
        <w:t xml:space="preserve"> כי אושרה הצעת מועמדותו כמועמד יחיד כך שלא ייערכו בחירות)</w:t>
      </w:r>
      <w:r>
        <w:rPr>
          <w:rFonts w:cs="FrankRuehl" w:hint="cs"/>
          <w:szCs w:val="22"/>
          <w:rtl/>
        </w:rPr>
        <w:t xml:space="preserve">. בנוסף, יתכן מצב שבו כלל לא הוגשו הצעות מועמדים נוספות, כך שמלכתחילה </w:t>
      </w:r>
      <w:r w:rsidR="00D8396C">
        <w:rPr>
          <w:rFonts w:cs="FrankRuehl"/>
          <w:szCs w:val="22"/>
          <w:rtl/>
        </w:rPr>
        <w:t>–</w:t>
      </w:r>
      <w:r w:rsidR="00D8396C">
        <w:rPr>
          <w:rFonts w:cs="FrankRuehl" w:hint="cs"/>
          <w:szCs w:val="22"/>
          <w:rtl/>
        </w:rPr>
        <w:t xml:space="preserve"> לפחות ממועד הגשת המועמדויות - </w:t>
      </w:r>
      <w:r>
        <w:rPr>
          <w:rFonts w:cs="FrankRuehl" w:hint="cs"/>
          <w:szCs w:val="22"/>
          <w:rtl/>
        </w:rPr>
        <w:t>המועמד הינו מועמד יחיד ואין צורך בכלל בהוצאת הוצאות בחירות לשם קידום מועמדותו, שכן לא נערכות בחירות</w:t>
      </w:r>
      <w:r w:rsidR="00D8396C">
        <w:rPr>
          <w:rFonts w:cs="FrankRuehl" w:hint="cs"/>
          <w:szCs w:val="22"/>
          <w:rtl/>
        </w:rPr>
        <w:t xml:space="preserve"> כלל</w:t>
      </w:r>
      <w:r>
        <w:rPr>
          <w:rFonts w:cs="FrankRuehl" w:hint="cs"/>
          <w:szCs w:val="22"/>
          <w:rtl/>
        </w:rPr>
        <w:t>.</w:t>
      </w:r>
    </w:p>
    <w:p w:rsidR="00BE2A3F" w:rsidP="00D90FEA">
      <w:pPr>
        <w:pStyle w:val="ListParagraph"/>
        <w:numPr>
          <w:ilvl w:val="0"/>
          <w:numId w:val="30"/>
        </w:numPr>
        <w:spacing w:after="240" w:line="230" w:lineRule="exact"/>
        <w:contextualSpacing w:val="0"/>
        <w:jc w:val="both"/>
        <w:rPr>
          <w:rFonts w:cs="FrankRuehl"/>
          <w:szCs w:val="22"/>
        </w:rPr>
      </w:pPr>
      <w:r>
        <w:rPr>
          <w:rFonts w:cs="FrankRuehl" w:hint="cs"/>
          <w:szCs w:val="22"/>
          <w:rtl/>
        </w:rPr>
        <w:t xml:space="preserve">למרות זאת, </w:t>
      </w:r>
      <w:r>
        <w:rPr>
          <w:rFonts w:cs="FrankRuehl" w:hint="cs"/>
          <w:szCs w:val="22"/>
          <w:rtl/>
        </w:rPr>
        <w:t xml:space="preserve">החוק אינו מתייחס באופן ספציפי למצבים האמורים וקובע כי מועמד יחיד שנבחר לראש מועצה אזורית </w:t>
      </w:r>
      <w:r w:rsidR="006B1C7F">
        <w:rPr>
          <w:rFonts w:cs="FrankRuehl" w:hint="cs"/>
          <w:szCs w:val="22"/>
          <w:rtl/>
        </w:rPr>
        <w:t xml:space="preserve">בדומה למועמד שנבחר לתפקיד בבחירות רגילות לאחר שהתמודד מול כמה מועמדים, יהיה זכאי </w:t>
      </w:r>
      <w:r>
        <w:rPr>
          <w:rFonts w:cs="FrankRuehl" w:hint="cs"/>
          <w:szCs w:val="22"/>
          <w:rtl/>
        </w:rPr>
        <w:t xml:space="preserve">למימון </w:t>
      </w:r>
      <w:r>
        <w:rPr>
          <w:rFonts w:cs="FrankRuehl" w:hint="cs"/>
          <w:szCs w:val="22"/>
          <w:rtl/>
        </w:rPr>
        <w:t xml:space="preserve">הוצאות הבחירות שהוציא </w:t>
      </w:r>
      <w:r w:rsidR="00D8396C">
        <w:rPr>
          <w:rFonts w:cs="FrankRuehl" w:hint="cs"/>
          <w:szCs w:val="22"/>
          <w:rtl/>
        </w:rPr>
        <w:t>עד ל</w:t>
      </w:r>
      <w:r>
        <w:rPr>
          <w:rFonts w:cs="FrankRuehl" w:hint="cs"/>
          <w:szCs w:val="22"/>
          <w:rtl/>
        </w:rPr>
        <w:t>שיעור 60%</w:t>
      </w:r>
      <w:r w:rsidR="00EE17F2">
        <w:rPr>
          <w:rFonts w:cs="FrankRuehl" w:hint="cs"/>
          <w:szCs w:val="22"/>
          <w:rtl/>
        </w:rPr>
        <w:t xml:space="preserve"> מסכום המימון לישוב, </w:t>
      </w:r>
      <w:r w:rsidR="006B1C7F">
        <w:rPr>
          <w:rFonts w:cs="FrankRuehl" w:hint="cs"/>
          <w:szCs w:val="22"/>
          <w:rtl/>
        </w:rPr>
        <w:t>ו</w:t>
      </w:r>
      <w:r>
        <w:rPr>
          <w:rFonts w:cs="FrankRuehl" w:hint="cs"/>
          <w:szCs w:val="22"/>
          <w:rtl/>
        </w:rPr>
        <w:t xml:space="preserve">ללא קשר למשך התקופה </w:t>
      </w:r>
      <w:r w:rsidR="006B1C7F">
        <w:rPr>
          <w:rFonts w:cs="FrankRuehl" w:hint="cs"/>
          <w:szCs w:val="22"/>
          <w:rtl/>
        </w:rPr>
        <w:t>בה יכ</w:t>
      </w:r>
      <w:r w:rsidR="00F82177">
        <w:rPr>
          <w:rFonts w:cs="FrankRuehl" w:hint="cs"/>
          <w:szCs w:val="22"/>
          <w:rtl/>
        </w:rPr>
        <w:t>ו</w:t>
      </w:r>
      <w:r w:rsidR="006B1C7F">
        <w:rPr>
          <w:rFonts w:cs="FrankRuehl" w:hint="cs"/>
          <w:szCs w:val="22"/>
          <w:rtl/>
        </w:rPr>
        <w:t xml:space="preserve">ל </w:t>
      </w:r>
      <w:r w:rsidR="00F82177">
        <w:rPr>
          <w:rFonts w:cs="FrankRuehl" w:hint="cs"/>
          <w:szCs w:val="22"/>
          <w:rtl/>
        </w:rPr>
        <w:t xml:space="preserve">היה </w:t>
      </w:r>
      <w:r w:rsidR="006B1C7F">
        <w:rPr>
          <w:rFonts w:cs="FrankRuehl" w:hint="cs"/>
          <w:szCs w:val="22"/>
          <w:rtl/>
        </w:rPr>
        <w:t xml:space="preserve">להוציא </w:t>
      </w:r>
      <w:r w:rsidR="00EE17F2">
        <w:rPr>
          <w:rFonts w:cs="FrankRuehl" w:hint="cs"/>
          <w:szCs w:val="22"/>
          <w:rtl/>
        </w:rPr>
        <w:t>הוצאות בחירות.</w:t>
      </w:r>
    </w:p>
    <w:p w:rsidR="00BE2A3F" w:rsidRPr="00D90FEA" w:rsidP="00D90FEA">
      <w:pPr>
        <w:pStyle w:val="RESHET"/>
        <w:keepLines/>
        <w:numPr>
          <w:ilvl w:val="0"/>
          <w:numId w:val="30"/>
        </w:numPr>
        <w:ind w:left="567" w:hanging="340"/>
        <w:rPr>
          <w:b w:val="0"/>
          <w:bCs w:val="0"/>
          <w:sz w:val="20"/>
          <w:rtl/>
          <w:lang w:eastAsia="en-US"/>
        </w:rPr>
      </w:pPr>
      <w:r>
        <w:rPr>
          <w:rFonts w:hint="cs"/>
          <w:b w:val="0"/>
          <w:bCs w:val="0"/>
          <w:sz w:val="20"/>
          <w:rtl/>
          <w:lang w:eastAsia="en-US"/>
        </w:rPr>
        <w:t>על ה</w:t>
      </w:r>
      <w:r w:rsidRPr="00D90FEA" w:rsidR="005F020A">
        <w:rPr>
          <w:rFonts w:hint="cs"/>
          <w:b w:val="0"/>
          <w:bCs w:val="0"/>
          <w:sz w:val="20"/>
          <w:rtl/>
          <w:lang w:eastAsia="en-US"/>
        </w:rPr>
        <w:t xml:space="preserve">מחוקק לתת דעתו באשר לגובה המימון הממלכתי </w:t>
      </w:r>
      <w:r w:rsidRPr="00D90FEA" w:rsidR="006E4CB8">
        <w:rPr>
          <w:rFonts w:hint="cs"/>
          <w:b w:val="0"/>
          <w:bCs w:val="0"/>
          <w:sz w:val="20"/>
          <w:rtl/>
          <w:lang w:eastAsia="en-US"/>
        </w:rPr>
        <w:t>הראוי במצב</w:t>
      </w:r>
      <w:r w:rsidRPr="00D90FEA" w:rsidR="005F020A">
        <w:rPr>
          <w:rFonts w:hint="cs"/>
          <w:b w:val="0"/>
          <w:bCs w:val="0"/>
          <w:sz w:val="20"/>
          <w:rtl/>
          <w:lang w:eastAsia="en-US"/>
        </w:rPr>
        <w:t xml:space="preserve"> </w:t>
      </w:r>
      <w:r w:rsidRPr="00D90FEA" w:rsidR="006E4CB8">
        <w:rPr>
          <w:rFonts w:hint="cs"/>
          <w:b w:val="0"/>
          <w:bCs w:val="0"/>
          <w:sz w:val="20"/>
          <w:rtl/>
          <w:lang w:eastAsia="en-US"/>
        </w:rPr>
        <w:t>ש</w:t>
      </w:r>
      <w:r w:rsidRPr="00D90FEA" w:rsidR="00534318">
        <w:rPr>
          <w:rFonts w:hint="cs"/>
          <w:b w:val="0"/>
          <w:bCs w:val="0"/>
          <w:sz w:val="20"/>
          <w:rtl/>
          <w:lang w:eastAsia="en-US"/>
        </w:rPr>
        <w:t>ל</w:t>
      </w:r>
      <w:r w:rsidRPr="00D90FEA" w:rsidR="006E4CB8">
        <w:rPr>
          <w:rFonts w:hint="cs"/>
          <w:b w:val="0"/>
          <w:bCs w:val="0"/>
          <w:sz w:val="20"/>
          <w:rtl/>
          <w:lang w:eastAsia="en-US"/>
        </w:rPr>
        <w:t xml:space="preserve"> </w:t>
      </w:r>
      <w:r w:rsidRPr="00D90FEA" w:rsidR="005F020A">
        <w:rPr>
          <w:rFonts w:hint="cs"/>
          <w:b w:val="0"/>
          <w:bCs w:val="0"/>
          <w:sz w:val="20"/>
          <w:rtl/>
          <w:lang w:eastAsia="en-US"/>
        </w:rPr>
        <w:t>מועמד יחיד</w:t>
      </w:r>
      <w:r w:rsidRPr="00D90FEA" w:rsidR="006E4CB8">
        <w:rPr>
          <w:rFonts w:hint="cs"/>
          <w:b w:val="0"/>
          <w:bCs w:val="0"/>
          <w:sz w:val="20"/>
          <w:rtl/>
          <w:lang w:eastAsia="en-US"/>
        </w:rPr>
        <w:t>, ובייחוד למצב שבו לכתחילה הוגשה רק מועמדות אחת</w:t>
      </w:r>
      <w:r w:rsidRPr="00D90FEA" w:rsidR="00534318">
        <w:rPr>
          <w:rFonts w:hint="cs"/>
          <w:b w:val="0"/>
          <w:bCs w:val="0"/>
          <w:sz w:val="20"/>
          <w:rtl/>
          <w:lang w:eastAsia="en-US"/>
        </w:rPr>
        <w:t>.</w:t>
      </w:r>
      <w:r w:rsidRPr="00D90FEA" w:rsidR="006E4CB8">
        <w:rPr>
          <w:rFonts w:hint="cs"/>
          <w:b w:val="0"/>
          <w:bCs w:val="0"/>
          <w:sz w:val="20"/>
          <w:rtl/>
          <w:lang w:eastAsia="en-US"/>
        </w:rPr>
        <w:t xml:space="preserve"> יצוין שיש לבחון את הנושא גם ביחס למצב שבו הוצע רק מועמד יחיד לראשותה של עירייה או מועצה מקומית; זאת, נוכח תוספת המימון הייעודית שנקבעה על פי תיקון מס' 13 לחוק, בגין הרצת מועמדים לראשות הרשות המקומית בבחירות כאלו.</w:t>
      </w:r>
    </w:p>
    <w:p w:rsidR="0060430D" w:rsidP="00D90FEA">
      <w:pPr>
        <w:bidi w:val="0"/>
        <w:spacing w:line="240" w:lineRule="auto"/>
        <w:rPr>
          <w:b/>
          <w:bCs/>
          <w:spacing w:val="40"/>
          <w:szCs w:val="30"/>
        </w:rPr>
      </w:pPr>
      <w:r>
        <w:rPr>
          <w:rtl/>
        </w:rPr>
        <w:br w:type="page"/>
      </w:r>
    </w:p>
    <w:p w:rsidR="00335D98" w:rsidP="00D90FEA">
      <w:pPr>
        <w:pStyle w:val="KOT4"/>
        <w:outlineLvl w:val="1"/>
        <w:rPr>
          <w:rtl/>
        </w:rPr>
      </w:pPr>
      <w:r>
        <w:rPr>
          <w:rFonts w:hint="cs"/>
          <w:rtl/>
        </w:rPr>
        <w:t xml:space="preserve">הכרה בהוצאות </w:t>
      </w:r>
      <w:r w:rsidR="0060430D">
        <w:rPr>
          <w:rFonts w:hint="cs"/>
          <w:rtl/>
        </w:rPr>
        <w:t>ל</w:t>
      </w:r>
      <w:r>
        <w:rPr>
          <w:rFonts w:hint="cs"/>
          <w:rtl/>
        </w:rPr>
        <w:t>מועמד יחיד</w:t>
      </w:r>
    </w:p>
    <w:p w:rsidR="00335D98" w:rsidP="00D90FEA">
      <w:pPr>
        <w:pStyle w:val="ListParagraph"/>
        <w:numPr>
          <w:ilvl w:val="0"/>
          <w:numId w:val="30"/>
        </w:numPr>
        <w:spacing w:after="120" w:line="230" w:lineRule="exact"/>
        <w:ind w:left="397" w:hanging="397"/>
        <w:contextualSpacing w:val="0"/>
        <w:jc w:val="both"/>
        <w:rPr>
          <w:rFonts w:cs="FrankRuehl"/>
          <w:szCs w:val="22"/>
        </w:rPr>
      </w:pPr>
      <w:r>
        <w:rPr>
          <w:rFonts w:cs="FrankRuehl" w:hint="cs"/>
          <w:szCs w:val="22"/>
          <w:rtl/>
        </w:rPr>
        <w:t xml:space="preserve">לאחר </w:t>
      </w:r>
      <w:r w:rsidRPr="00545DE8">
        <w:rPr>
          <w:rFonts w:cs="FrankRuehl" w:hint="cs"/>
          <w:szCs w:val="22"/>
          <w:rtl/>
        </w:rPr>
        <w:t xml:space="preserve">פטירת ראש המועצה </w:t>
      </w:r>
      <w:r>
        <w:rPr>
          <w:rFonts w:cs="FrankRuehl" w:hint="cs"/>
          <w:szCs w:val="22"/>
          <w:rtl/>
        </w:rPr>
        <w:t>הקודם</w:t>
      </w:r>
      <w:r w:rsidR="0060430D">
        <w:rPr>
          <w:rFonts w:cs="FrankRuehl" w:hint="cs"/>
          <w:szCs w:val="22"/>
          <w:rtl/>
        </w:rPr>
        <w:t xml:space="preserve"> ב-30.1.17</w:t>
      </w:r>
      <w:r>
        <w:rPr>
          <w:rFonts w:cs="FrankRuehl" w:hint="cs"/>
          <w:szCs w:val="22"/>
          <w:rtl/>
        </w:rPr>
        <w:t xml:space="preserve">, </w:t>
      </w:r>
      <w:r w:rsidRPr="00545DE8">
        <w:rPr>
          <w:rFonts w:cs="FrankRuehl" w:hint="cs"/>
          <w:szCs w:val="22"/>
          <w:rtl/>
        </w:rPr>
        <w:t>מספר מועמדים</w:t>
      </w:r>
      <w:r>
        <w:rPr>
          <w:rFonts w:cs="FrankRuehl" w:hint="cs"/>
          <w:szCs w:val="22"/>
          <w:rtl/>
        </w:rPr>
        <w:t xml:space="preserve"> החלו לקדם את התמודדותם לקראת הבחירות המיוחדות, </w:t>
      </w:r>
      <w:r w:rsidRPr="00545DE8">
        <w:rPr>
          <w:rFonts w:cs="FrankRuehl" w:hint="cs"/>
          <w:szCs w:val="22"/>
          <w:rtl/>
        </w:rPr>
        <w:t xml:space="preserve">אולם מרביתם </w:t>
      </w:r>
      <w:r>
        <w:rPr>
          <w:rFonts w:cs="FrankRuehl" w:hint="cs"/>
          <w:szCs w:val="22"/>
          <w:rtl/>
        </w:rPr>
        <w:t xml:space="preserve">החליטו לבסוף שלא להתמודד בבחירות לראשות המועצה, </w:t>
      </w:r>
      <w:r w:rsidRPr="00545DE8">
        <w:rPr>
          <w:rFonts w:cs="FrankRuehl" w:hint="cs"/>
          <w:szCs w:val="22"/>
          <w:rtl/>
        </w:rPr>
        <w:t>כך שב</w:t>
      </w:r>
      <w:r>
        <w:rPr>
          <w:rFonts w:cs="FrankRuehl" w:hint="cs"/>
          <w:szCs w:val="22"/>
          <w:rtl/>
        </w:rPr>
        <w:t>- 2.3.17, המועד האחרון לה</w:t>
      </w:r>
      <w:r w:rsidRPr="00545DE8">
        <w:rPr>
          <w:rFonts w:cs="FrankRuehl" w:hint="cs"/>
          <w:szCs w:val="22"/>
          <w:rtl/>
        </w:rPr>
        <w:t xml:space="preserve">גשת המועמדות למשרד הפנים </w:t>
      </w:r>
      <w:r>
        <w:rPr>
          <w:rFonts w:cs="FrankRuehl" w:hint="cs"/>
          <w:szCs w:val="22"/>
          <w:rtl/>
        </w:rPr>
        <w:t>הוגשו הצעות עבור שני מועמדים בלבד: ערן דורון וארז ירדני.</w:t>
      </w:r>
    </w:p>
    <w:p w:rsidR="00335D98" w:rsidRPr="00F72DA1" w:rsidP="00D90FEA">
      <w:pPr>
        <w:pStyle w:val="ListParagraph"/>
        <w:numPr>
          <w:ilvl w:val="0"/>
          <w:numId w:val="30"/>
        </w:numPr>
        <w:spacing w:after="120" w:line="230" w:lineRule="exact"/>
        <w:ind w:left="397" w:hanging="397"/>
        <w:contextualSpacing w:val="0"/>
        <w:jc w:val="both"/>
        <w:rPr>
          <w:rFonts w:cs="FrankRuehl"/>
          <w:szCs w:val="22"/>
          <w:rtl/>
        </w:rPr>
      </w:pPr>
      <w:r w:rsidRPr="00F72DA1">
        <w:rPr>
          <w:rFonts w:cs="FrankRuehl" w:hint="cs"/>
          <w:szCs w:val="22"/>
          <w:rtl/>
        </w:rPr>
        <w:t xml:space="preserve">ב-6.3.17, כעבור ארבעה ימים בלבד, הודיע המועמד </w:t>
      </w:r>
      <w:r w:rsidRPr="00F72DA1">
        <w:rPr>
          <w:rFonts w:cs="FrankRuehl" w:hint="cs"/>
          <w:b/>
          <w:bCs/>
          <w:szCs w:val="22"/>
          <w:rtl/>
        </w:rPr>
        <w:t>ארז ירדני</w:t>
      </w:r>
      <w:r w:rsidRPr="00F72DA1">
        <w:rPr>
          <w:rFonts w:cs="FrankRuehl" w:hint="cs"/>
          <w:szCs w:val="22"/>
          <w:rtl/>
        </w:rPr>
        <w:t xml:space="preserve"> על התפטרותו והמועמד </w:t>
      </w:r>
      <w:r w:rsidRPr="00F72DA1">
        <w:rPr>
          <w:rFonts w:cs="FrankRuehl" w:hint="cs"/>
          <w:b/>
          <w:bCs/>
          <w:szCs w:val="22"/>
          <w:rtl/>
        </w:rPr>
        <w:t>ערן דורון</w:t>
      </w:r>
      <w:r w:rsidRPr="00F72DA1">
        <w:rPr>
          <w:rFonts w:cs="FrankRuehl" w:hint="cs"/>
          <w:szCs w:val="22"/>
          <w:rtl/>
        </w:rPr>
        <w:t xml:space="preserve"> נותר כ"מועמד יחיד". לאחר שאושרה הצעת מועמדותו, הכריז מנהל הבחירות </w:t>
      </w:r>
      <w:r w:rsidR="00D90FEA">
        <w:rPr>
          <w:rFonts w:cs="FrankRuehl"/>
          <w:szCs w:val="22"/>
        </w:rPr>
        <w:br/>
      </w:r>
      <w:r w:rsidRPr="00F72DA1">
        <w:rPr>
          <w:rFonts w:cs="FrankRuehl" w:hint="cs"/>
          <w:szCs w:val="22"/>
          <w:rtl/>
        </w:rPr>
        <w:t>ב-4.4.17 כי המועמד נבחר לראש המועצה</w:t>
      </w:r>
      <w:r>
        <w:rPr>
          <w:rFonts w:cs="FrankRuehl" w:hint="cs"/>
          <w:szCs w:val="22"/>
          <w:rtl/>
        </w:rPr>
        <w:t>, ללא שנערכו בחירות</w:t>
      </w:r>
      <w:r w:rsidRPr="00F72DA1">
        <w:rPr>
          <w:rFonts w:cs="FrankRuehl" w:hint="cs"/>
          <w:szCs w:val="22"/>
          <w:rtl/>
        </w:rPr>
        <w:t xml:space="preserve">. </w:t>
      </w:r>
    </w:p>
    <w:p w:rsidR="00335D98" w:rsidRPr="00CE55EF" w:rsidP="00D90FEA">
      <w:pPr>
        <w:pStyle w:val="ListParagraph"/>
        <w:numPr>
          <w:ilvl w:val="0"/>
          <w:numId w:val="30"/>
        </w:numPr>
        <w:spacing w:after="120" w:line="230" w:lineRule="exact"/>
        <w:ind w:left="397" w:hanging="397"/>
        <w:contextualSpacing w:val="0"/>
        <w:jc w:val="both"/>
        <w:rPr>
          <w:rFonts w:cs="FrankRuehl"/>
          <w:szCs w:val="22"/>
          <w:rtl/>
        </w:rPr>
      </w:pPr>
      <w:r>
        <w:rPr>
          <w:rFonts w:cs="FrankRuehl" w:hint="cs"/>
          <w:szCs w:val="22"/>
          <w:rtl/>
        </w:rPr>
        <w:t xml:space="preserve">כמועמד יחיד, ובהתאם לאמור לעיל, היה זכאי המועמד למימון ממלכתי בסך של </w:t>
      </w:r>
      <w:r w:rsidR="00D90FEA">
        <w:rPr>
          <w:rFonts w:cs="FrankRuehl"/>
          <w:szCs w:val="22"/>
        </w:rPr>
        <w:br/>
      </w:r>
      <w:r>
        <w:rPr>
          <w:rFonts w:cs="FrankRuehl" w:hint="cs"/>
          <w:szCs w:val="22"/>
          <w:rtl/>
        </w:rPr>
        <w:t xml:space="preserve">כ-154,000 ש"ח, המהווים 60% מסכום המימון ליישוב. </w:t>
      </w:r>
      <w:r w:rsidRPr="00CE55EF">
        <w:rPr>
          <w:rFonts w:cs="FrankRuehl" w:hint="cs"/>
          <w:szCs w:val="22"/>
          <w:rtl/>
        </w:rPr>
        <w:t xml:space="preserve">המועמד דיווח </w:t>
      </w:r>
      <w:r w:rsidR="008F4E07">
        <w:rPr>
          <w:rFonts w:cs="FrankRuehl" w:hint="cs"/>
          <w:szCs w:val="22"/>
          <w:rtl/>
        </w:rPr>
        <w:t xml:space="preserve">כאמור </w:t>
      </w:r>
      <w:r w:rsidRPr="00CE55EF">
        <w:rPr>
          <w:rFonts w:cs="FrankRuehl" w:hint="cs"/>
          <w:szCs w:val="22"/>
          <w:rtl/>
        </w:rPr>
        <w:t>על הוצאות בחירות</w:t>
      </w:r>
      <w:r>
        <w:rPr>
          <w:rFonts w:cs="FrankRuehl" w:hint="cs"/>
          <w:szCs w:val="22"/>
          <w:rtl/>
        </w:rPr>
        <w:t xml:space="preserve"> בסכום של כ-150,000 ש"ח.</w:t>
      </w:r>
    </w:p>
    <w:p w:rsidR="0060430D" w:rsidRPr="003B1326" w:rsidP="00D90FEA">
      <w:pPr>
        <w:pStyle w:val="ListParagraph"/>
        <w:numPr>
          <w:ilvl w:val="0"/>
          <w:numId w:val="30"/>
        </w:numPr>
        <w:spacing w:after="240" w:line="230" w:lineRule="exact"/>
        <w:ind w:left="397" w:hanging="397"/>
        <w:contextualSpacing w:val="0"/>
        <w:jc w:val="both"/>
        <w:rPr>
          <w:rFonts w:cs="FrankRuehl"/>
          <w:sz w:val="22"/>
          <w:szCs w:val="22"/>
        </w:rPr>
      </w:pPr>
      <w:r w:rsidRPr="003B1326">
        <w:rPr>
          <w:rFonts w:cs="FrankRuehl" w:hint="cs"/>
          <w:sz w:val="22"/>
          <w:szCs w:val="22"/>
          <w:rtl/>
        </w:rPr>
        <w:t>המועמד</w:t>
      </w:r>
      <w:r>
        <w:rPr>
          <w:rFonts w:cs="FrankRuehl" w:hint="cs"/>
          <w:sz w:val="22"/>
          <w:szCs w:val="22"/>
          <w:rtl/>
        </w:rPr>
        <w:t xml:space="preserve"> </w:t>
      </w:r>
      <w:r w:rsidR="00A751BC">
        <w:rPr>
          <w:rFonts w:cs="FrankRuehl" w:hint="cs"/>
          <w:sz w:val="22"/>
          <w:szCs w:val="22"/>
          <w:rtl/>
        </w:rPr>
        <w:t xml:space="preserve">החל את מערכת הבחירות כאשר היו מועמדים נוספים ובתחילת פברואר 2017 </w:t>
      </w:r>
      <w:r>
        <w:rPr>
          <w:rFonts w:cs="FrankRuehl" w:hint="cs"/>
          <w:sz w:val="22"/>
          <w:szCs w:val="22"/>
          <w:rtl/>
        </w:rPr>
        <w:t>התקשר עם חברה לניהול קמפיין. בהסכם ההתקשרות עם החברה נקבעה תמורה של 175,000 ש"ח</w:t>
      </w:r>
      <w:r w:rsidR="00A751BC">
        <w:rPr>
          <w:rFonts w:cs="FrankRuehl" w:hint="cs"/>
          <w:sz w:val="22"/>
          <w:szCs w:val="22"/>
          <w:rtl/>
        </w:rPr>
        <w:t>,</w:t>
      </w:r>
      <w:r>
        <w:rPr>
          <w:rFonts w:cs="FrankRuehl" w:hint="cs"/>
          <w:sz w:val="22"/>
          <w:szCs w:val="22"/>
          <w:rtl/>
        </w:rPr>
        <w:t xml:space="preserve"> ובאם יהפוך למועמד יחיד</w:t>
      </w:r>
      <w:r w:rsidR="008F4E07">
        <w:rPr>
          <w:rFonts w:cs="FrankRuehl" w:hint="cs"/>
          <w:sz w:val="22"/>
          <w:szCs w:val="22"/>
          <w:rtl/>
        </w:rPr>
        <w:t xml:space="preserve"> </w:t>
      </w:r>
      <w:r>
        <w:rPr>
          <w:rFonts w:cs="FrankRuehl" w:hint="cs"/>
          <w:sz w:val="22"/>
          <w:szCs w:val="22"/>
          <w:rtl/>
        </w:rPr>
        <w:t>-</w:t>
      </w:r>
      <w:r w:rsidR="008F4E07">
        <w:rPr>
          <w:rFonts w:cs="FrankRuehl" w:hint="cs"/>
          <w:sz w:val="22"/>
          <w:szCs w:val="22"/>
          <w:rtl/>
        </w:rPr>
        <w:t xml:space="preserve"> </w:t>
      </w:r>
      <w:r>
        <w:rPr>
          <w:rFonts w:cs="FrankRuehl" w:hint="cs"/>
          <w:sz w:val="22"/>
          <w:szCs w:val="22"/>
          <w:rtl/>
        </w:rPr>
        <w:t>150,000 ש"ח (בדומה לגובה המימון הממלכתי בשיעור 60%). במסגרת הפעילות של החברה, היא התקשרה עם נותני שירותים חיצוניים וקבעה בהסכמים עמם תעריף מלא (במקרה של בחירות כסדרן) ותעריף מופחת</w:t>
      </w:r>
      <w:r>
        <w:rPr>
          <w:rFonts w:cs="FrankRuehl"/>
          <w:sz w:val="22"/>
          <w:szCs w:val="22"/>
        </w:rPr>
        <w:t xml:space="preserve"> </w:t>
      </w:r>
      <w:r>
        <w:rPr>
          <w:rFonts w:cs="FrankRuehl" w:hint="cs"/>
          <w:sz w:val="22"/>
          <w:szCs w:val="22"/>
          <w:rtl/>
        </w:rPr>
        <w:t xml:space="preserve">(במקרה של מועמד יחיד). כאמור, לאחר כחודש נותר המועמד </w:t>
      </w:r>
      <w:r w:rsidRPr="00F72DA1">
        <w:rPr>
          <w:rFonts w:cs="FrankRuehl" w:hint="cs"/>
          <w:szCs w:val="22"/>
          <w:rtl/>
        </w:rPr>
        <w:t>כ"מועמד יחיד"</w:t>
      </w:r>
      <w:r>
        <w:rPr>
          <w:rFonts w:cs="FrankRuehl" w:hint="cs"/>
          <w:sz w:val="22"/>
          <w:szCs w:val="22"/>
          <w:rtl/>
        </w:rPr>
        <w:t xml:space="preserve"> ולפיכך שולמו התעריפים המופחתים</w:t>
      </w:r>
      <w:r w:rsidR="00A751BC">
        <w:rPr>
          <w:rFonts w:cs="FrankRuehl" w:hint="cs"/>
          <w:sz w:val="22"/>
          <w:szCs w:val="22"/>
          <w:rtl/>
        </w:rPr>
        <w:t xml:space="preserve">. יחד עם זאת, גם התעריפים המופחתים לא היו תמיד סבירים ביחס להיקף הפעילות הנדרש </w:t>
      </w:r>
      <w:r w:rsidR="007113DB">
        <w:rPr>
          <w:rFonts w:cs="FrankRuehl" w:hint="cs"/>
          <w:sz w:val="22"/>
          <w:szCs w:val="22"/>
          <w:rtl/>
        </w:rPr>
        <w:t>ולמשך</w:t>
      </w:r>
      <w:r w:rsidR="00A751BC">
        <w:rPr>
          <w:rFonts w:cs="FrankRuehl" w:hint="cs"/>
          <w:sz w:val="22"/>
          <w:szCs w:val="22"/>
          <w:rtl/>
        </w:rPr>
        <w:t xml:space="preserve"> הפעילות ולפיכך לא הכרתי במלוא ההוצאות</w:t>
      </w:r>
      <w:r w:rsidR="00A751BC">
        <w:rPr>
          <w:rFonts w:cs="FrankRuehl"/>
          <w:sz w:val="22"/>
          <w:szCs w:val="22"/>
        </w:rPr>
        <w:t xml:space="preserve"> </w:t>
      </w:r>
      <w:r w:rsidR="00A751BC">
        <w:rPr>
          <w:rFonts w:cs="FrankRuehl" w:hint="cs"/>
          <w:sz w:val="22"/>
          <w:szCs w:val="22"/>
          <w:rtl/>
        </w:rPr>
        <w:t>(ראו להלן).</w:t>
      </w:r>
      <w:r w:rsidR="00D90FEA">
        <w:rPr>
          <w:rFonts w:cs="FrankRuehl" w:hint="cs"/>
          <w:sz w:val="22"/>
          <w:szCs w:val="22"/>
          <w:rtl/>
        </w:rPr>
        <w:t xml:space="preserve"> </w:t>
      </w:r>
    </w:p>
    <w:p w:rsidR="00F242B9" w:rsidRPr="00D90FEA" w:rsidP="00D90FEA">
      <w:pPr>
        <w:pStyle w:val="RESHET"/>
        <w:keepLines/>
        <w:numPr>
          <w:ilvl w:val="0"/>
          <w:numId w:val="30"/>
        </w:numPr>
        <w:ind w:left="567" w:hanging="340"/>
        <w:rPr>
          <w:b w:val="0"/>
          <w:bCs w:val="0"/>
          <w:sz w:val="20"/>
          <w:lang w:eastAsia="en-US"/>
        </w:rPr>
      </w:pPr>
      <w:r w:rsidRPr="00D90FEA">
        <w:rPr>
          <w:rFonts w:hint="cs"/>
          <w:b w:val="0"/>
          <w:bCs w:val="0"/>
          <w:sz w:val="20"/>
          <w:rtl/>
          <w:lang w:eastAsia="en-US"/>
        </w:rPr>
        <w:t xml:space="preserve">במסגרת התקשרויות שעורך מועמד </w:t>
      </w:r>
      <w:r w:rsidRPr="00D90FEA" w:rsidR="000A16D6">
        <w:rPr>
          <w:rFonts w:hint="cs"/>
          <w:b w:val="0"/>
          <w:bCs w:val="0"/>
          <w:sz w:val="20"/>
          <w:rtl/>
          <w:lang w:eastAsia="en-US"/>
        </w:rPr>
        <w:t>ע</w:t>
      </w:r>
      <w:r w:rsidRPr="00D90FEA">
        <w:rPr>
          <w:rFonts w:hint="cs"/>
          <w:b w:val="0"/>
          <w:bCs w:val="0"/>
          <w:sz w:val="20"/>
          <w:rtl/>
          <w:lang w:eastAsia="en-US"/>
        </w:rPr>
        <w:t>ם נותני שירותים בקשר להתמודדותו בבחירות</w:t>
      </w:r>
      <w:r w:rsidRPr="00D90FEA" w:rsidR="00DA4A6C">
        <w:rPr>
          <w:rFonts w:hint="cs"/>
          <w:b w:val="0"/>
          <w:bCs w:val="0"/>
          <w:sz w:val="20"/>
          <w:rtl/>
          <w:lang w:eastAsia="en-US"/>
        </w:rPr>
        <w:t xml:space="preserve"> לראש מועצה אזורית</w:t>
      </w:r>
      <w:r w:rsidRPr="00D90FEA">
        <w:rPr>
          <w:rFonts w:hint="cs"/>
          <w:b w:val="0"/>
          <w:bCs w:val="0"/>
          <w:sz w:val="20"/>
          <w:rtl/>
          <w:lang w:eastAsia="en-US"/>
        </w:rPr>
        <w:t xml:space="preserve">, </w:t>
      </w:r>
      <w:r w:rsidRPr="00D90FEA" w:rsidR="000A16D6">
        <w:rPr>
          <w:rFonts w:hint="cs"/>
          <w:b w:val="0"/>
          <w:bCs w:val="0"/>
          <w:sz w:val="20"/>
          <w:rtl/>
          <w:lang w:eastAsia="en-US"/>
        </w:rPr>
        <w:t xml:space="preserve">עליו לתת את הדעת לכך </w:t>
      </w:r>
      <w:r w:rsidRPr="00D90FEA">
        <w:rPr>
          <w:rFonts w:hint="cs"/>
          <w:b w:val="0"/>
          <w:bCs w:val="0"/>
          <w:sz w:val="20"/>
          <w:rtl/>
          <w:lang w:eastAsia="en-US"/>
        </w:rPr>
        <w:t xml:space="preserve">כי יתכן מצב בו יהפוך למועמד יחיד ולא יתקיימו בחירות בפועל, ולקבוע במפורש כי במקרה כזה לא תימשך ההתקשרות </w:t>
      </w:r>
      <w:r w:rsidRPr="00D90FEA" w:rsidR="000A16D6">
        <w:rPr>
          <w:rFonts w:hint="cs"/>
          <w:b w:val="0"/>
          <w:bCs w:val="0"/>
          <w:sz w:val="20"/>
          <w:rtl/>
          <w:lang w:eastAsia="en-US"/>
        </w:rPr>
        <w:t xml:space="preserve">עם אותם נותני השירותים </w:t>
      </w:r>
      <w:r w:rsidRPr="00D90FEA">
        <w:rPr>
          <w:rFonts w:hint="cs"/>
          <w:b w:val="0"/>
          <w:bCs w:val="0"/>
          <w:sz w:val="20"/>
          <w:rtl/>
          <w:lang w:eastAsia="en-US"/>
        </w:rPr>
        <w:t>באותם התנאים</w:t>
      </w:r>
      <w:r w:rsidRPr="00D90FEA" w:rsidR="002D7887">
        <w:rPr>
          <w:rFonts w:hint="cs"/>
          <w:b w:val="0"/>
          <w:bCs w:val="0"/>
          <w:sz w:val="20"/>
          <w:rtl/>
          <w:lang w:eastAsia="en-US"/>
        </w:rPr>
        <w:t xml:space="preserve"> ומלכתחילה </w:t>
      </w:r>
      <w:r w:rsidRPr="00D90FEA" w:rsidR="00DA4A6C">
        <w:rPr>
          <w:rFonts w:hint="cs"/>
          <w:b w:val="0"/>
          <w:bCs w:val="0"/>
          <w:sz w:val="20"/>
          <w:rtl/>
          <w:lang w:eastAsia="en-US"/>
        </w:rPr>
        <w:t>יינתן לכך ביטוי בהסכם ההתקשרות</w:t>
      </w:r>
      <w:r w:rsidRPr="00D90FEA">
        <w:rPr>
          <w:rFonts w:hint="cs"/>
          <w:b w:val="0"/>
          <w:bCs w:val="0"/>
          <w:sz w:val="20"/>
          <w:rtl/>
          <w:lang w:eastAsia="en-US"/>
        </w:rPr>
        <w:t xml:space="preserve">. </w:t>
      </w:r>
    </w:p>
    <w:p w:rsidR="00F242B9" w:rsidRPr="00D90FEA" w:rsidP="00D90FEA">
      <w:pPr>
        <w:pStyle w:val="RESHET"/>
        <w:keepLines/>
        <w:numPr>
          <w:ilvl w:val="0"/>
          <w:numId w:val="30"/>
        </w:numPr>
        <w:ind w:left="567" w:hanging="340"/>
        <w:rPr>
          <w:b w:val="0"/>
          <w:bCs w:val="0"/>
          <w:sz w:val="20"/>
          <w:lang w:eastAsia="en-US"/>
        </w:rPr>
      </w:pPr>
      <w:r w:rsidRPr="00D90FEA">
        <w:rPr>
          <w:rFonts w:hint="cs"/>
          <w:b w:val="0"/>
          <w:bCs w:val="0"/>
          <w:sz w:val="20"/>
          <w:rtl/>
          <w:lang w:eastAsia="en-US"/>
        </w:rPr>
        <w:t xml:space="preserve">להבא </w:t>
      </w:r>
      <w:r w:rsidRPr="00D90FEA">
        <w:rPr>
          <w:rFonts w:hint="cs"/>
          <w:b w:val="0"/>
          <w:bCs w:val="0"/>
          <w:sz w:val="20"/>
          <w:rtl/>
          <w:lang w:eastAsia="en-US"/>
        </w:rPr>
        <w:t xml:space="preserve">בכל מקרה בו יוכרז כי מועמד יחיד נבחר לראש המועצה בכוונתי לבחון ביתר קפידה את </w:t>
      </w:r>
      <w:r w:rsidRPr="00D90FEA" w:rsidR="00C30952">
        <w:rPr>
          <w:rFonts w:hint="cs"/>
          <w:b w:val="0"/>
          <w:bCs w:val="0"/>
          <w:sz w:val="20"/>
          <w:rtl/>
          <w:lang w:eastAsia="en-US"/>
        </w:rPr>
        <w:t xml:space="preserve">נחיצות </w:t>
      </w:r>
      <w:r w:rsidRPr="00D90FEA">
        <w:rPr>
          <w:rFonts w:hint="cs"/>
          <w:b w:val="0"/>
          <w:bCs w:val="0"/>
          <w:sz w:val="20"/>
          <w:rtl/>
          <w:lang w:eastAsia="en-US"/>
        </w:rPr>
        <w:t>הוצאות</w:t>
      </w:r>
      <w:r w:rsidRPr="00D90FEA" w:rsidR="00C30952">
        <w:rPr>
          <w:rFonts w:hint="cs"/>
          <w:b w:val="0"/>
          <w:bCs w:val="0"/>
          <w:sz w:val="20"/>
          <w:rtl/>
          <w:lang w:eastAsia="en-US"/>
        </w:rPr>
        <w:t xml:space="preserve"> הבחירות ש</w:t>
      </w:r>
      <w:r w:rsidRPr="00D90FEA">
        <w:rPr>
          <w:rFonts w:hint="cs"/>
          <w:b w:val="0"/>
          <w:bCs w:val="0"/>
          <w:sz w:val="20"/>
          <w:rtl/>
          <w:lang w:eastAsia="en-US"/>
        </w:rPr>
        <w:t xml:space="preserve">ל </w:t>
      </w:r>
      <w:r w:rsidRPr="00D90FEA" w:rsidR="00C30952">
        <w:rPr>
          <w:rFonts w:hint="cs"/>
          <w:b w:val="0"/>
          <w:bCs w:val="0"/>
          <w:sz w:val="20"/>
          <w:rtl/>
          <w:lang w:eastAsia="en-US"/>
        </w:rPr>
        <w:t xml:space="preserve">אותו </w:t>
      </w:r>
      <w:r w:rsidRPr="00D90FEA">
        <w:rPr>
          <w:rFonts w:hint="cs"/>
          <w:b w:val="0"/>
          <w:bCs w:val="0"/>
          <w:sz w:val="20"/>
          <w:rtl/>
          <w:lang w:eastAsia="en-US"/>
        </w:rPr>
        <w:t>מועמד</w:t>
      </w:r>
      <w:r w:rsidRPr="00D90FEA" w:rsidR="00C30952">
        <w:rPr>
          <w:rFonts w:hint="cs"/>
          <w:b w:val="0"/>
          <w:bCs w:val="0"/>
          <w:sz w:val="20"/>
          <w:rtl/>
          <w:lang w:eastAsia="en-US"/>
        </w:rPr>
        <w:t xml:space="preserve"> וא</w:t>
      </w:r>
      <w:r w:rsidRPr="00D90FEA">
        <w:rPr>
          <w:rFonts w:hint="cs"/>
          <w:b w:val="0"/>
          <w:bCs w:val="0"/>
          <w:sz w:val="20"/>
          <w:rtl/>
          <w:lang w:eastAsia="en-US"/>
        </w:rPr>
        <w:t xml:space="preserve">ת סבירותן על מנת להבטיח כי כספי המימון </w:t>
      </w:r>
      <w:r w:rsidRPr="00D90FEA" w:rsidR="00C30952">
        <w:rPr>
          <w:rFonts w:hint="cs"/>
          <w:b w:val="0"/>
          <w:bCs w:val="0"/>
          <w:sz w:val="20"/>
          <w:rtl/>
          <w:lang w:eastAsia="en-US"/>
        </w:rPr>
        <w:t xml:space="preserve">שמקורם בקופה הציבורית ינוצלו בהתאם למטרה לשמה ניתנו ובמתחם הסבירות. </w:t>
      </w:r>
    </w:p>
    <w:p w:rsidR="0060430D" w:rsidP="00D90FEA">
      <w:pPr>
        <w:bidi w:val="0"/>
        <w:spacing w:line="240" w:lineRule="auto"/>
        <w:rPr>
          <w:b/>
          <w:bCs/>
          <w:spacing w:val="40"/>
          <w:szCs w:val="30"/>
        </w:rPr>
      </w:pPr>
      <w:r>
        <w:rPr>
          <w:rtl/>
        </w:rPr>
        <w:br w:type="page"/>
      </w:r>
    </w:p>
    <w:p w:rsidR="009A1E0D" w:rsidP="00D90FEA">
      <w:pPr>
        <w:pStyle w:val="KOT3A"/>
        <w:keepNext/>
        <w:spacing w:line="312" w:lineRule="auto"/>
        <w:outlineLvl w:val="0"/>
        <w:rPr>
          <w:rtl/>
        </w:rPr>
      </w:pPr>
      <w:r>
        <w:rPr>
          <w:rFonts w:hint="cs"/>
          <w:rtl/>
        </w:rPr>
        <w:t>עיקרי הממצאים</w:t>
      </w:r>
    </w:p>
    <w:p w:rsidR="0060430D" w:rsidP="00D90FEA">
      <w:pPr>
        <w:pStyle w:val="ListParagraph"/>
        <w:numPr>
          <w:ilvl w:val="0"/>
          <w:numId w:val="30"/>
        </w:numPr>
        <w:spacing w:after="120" w:line="224" w:lineRule="exact"/>
        <w:ind w:left="397" w:hanging="397"/>
        <w:contextualSpacing w:val="0"/>
        <w:jc w:val="both"/>
        <w:rPr>
          <w:rFonts w:cs="FrankRuehl"/>
          <w:szCs w:val="22"/>
        </w:rPr>
      </w:pPr>
      <w:r w:rsidRPr="009A1E0D">
        <w:rPr>
          <w:rFonts w:cs="FrankRuehl" w:hint="cs"/>
          <w:szCs w:val="22"/>
          <w:rtl/>
        </w:rPr>
        <w:t>להלן יפורטו עיקרי הממצאים לגבי המועמד.</w:t>
      </w:r>
    </w:p>
    <w:p w:rsidR="009A1E0D" w:rsidP="00D90FEA">
      <w:pPr>
        <w:pStyle w:val="ListParagraph"/>
        <w:numPr>
          <w:ilvl w:val="0"/>
          <w:numId w:val="30"/>
        </w:numPr>
        <w:spacing w:after="120" w:line="230" w:lineRule="exact"/>
        <w:ind w:left="397" w:hanging="397"/>
        <w:contextualSpacing w:val="0"/>
        <w:jc w:val="both"/>
        <w:rPr>
          <w:rFonts w:cs="FrankRuehl"/>
          <w:sz w:val="22"/>
          <w:szCs w:val="22"/>
          <w:rtl/>
        </w:rPr>
      </w:pPr>
      <w:r>
        <w:rPr>
          <w:rFonts w:cs="FrankRuehl" w:hint="cs"/>
          <w:sz w:val="22"/>
          <w:szCs w:val="22"/>
          <w:rtl/>
        </w:rPr>
        <w:t>תוצאות ביקורת החשבונות של המועמד נקבעה על פי הדוח הכספיים שמסר; חוות הדעת של רואה החשבון שבדק את החשבונות שצורפו לדוחות הכספיים; בדיקת חשבונות המועמד; בדיקות ובירורים משלימים שעשו עובדי משרדי; השלמות, תיקונים והסברים של המועמד ותצהירים של המועמד לפי סעיף 15 לפקודת הראיות [נוסח חדש], התשל"א-1971</w:t>
      </w:r>
      <w:r>
        <w:rPr>
          <w:rFonts w:cs="FrankRuehl"/>
          <w:sz w:val="22"/>
          <w:szCs w:val="22"/>
        </w:rPr>
        <w:t xml:space="preserve"> </w:t>
      </w:r>
      <w:r>
        <w:rPr>
          <w:rFonts w:cs="FrankRuehl" w:hint="cs"/>
          <w:sz w:val="22"/>
          <w:szCs w:val="22"/>
          <w:rtl/>
        </w:rPr>
        <w:t>שהתקבלו כראיה לפי סעיף 21(ה) לחוק.</w:t>
      </w:r>
    </w:p>
    <w:p w:rsidR="00D90FEA" w:rsidP="00D90FEA">
      <w:pPr>
        <w:tabs>
          <w:tab w:val="left" w:pos="1021"/>
          <w:tab w:val="center" w:pos="4710"/>
        </w:tabs>
        <w:spacing w:line="312" w:lineRule="auto"/>
        <w:rPr>
          <w:sz w:val="22"/>
          <w:szCs w:val="22"/>
        </w:rPr>
      </w:pPr>
    </w:p>
    <w:p w:rsidR="00D90FEA" w:rsidP="00D90FEA">
      <w:pPr>
        <w:tabs>
          <w:tab w:val="left" w:pos="1021"/>
          <w:tab w:val="center" w:pos="4710"/>
        </w:tabs>
        <w:spacing w:line="312" w:lineRule="auto"/>
        <w:rPr>
          <w:sz w:val="22"/>
          <w:szCs w:val="22"/>
          <w:rtl/>
        </w:rPr>
      </w:pPr>
    </w:p>
    <w:p w:rsidR="009A1E0D" w:rsidP="00D90FEA">
      <w:pPr>
        <w:pStyle w:val="KOT4"/>
        <w:outlineLvl w:val="1"/>
        <w:rPr>
          <w:rtl/>
        </w:rPr>
      </w:pPr>
      <w:r>
        <w:rPr>
          <w:rtl/>
        </w:rPr>
        <w:t>הנחיות מבקר המדינה</w:t>
      </w:r>
      <w:r>
        <w:rPr>
          <w:rFonts w:hint="cs"/>
          <w:rtl/>
        </w:rPr>
        <w:t xml:space="preserve"> </w:t>
      </w:r>
    </w:p>
    <w:p w:rsidR="009A1E0D" w:rsidRPr="00044380" w:rsidP="00D90FEA">
      <w:pPr>
        <w:pStyle w:val="ListParagraph"/>
        <w:numPr>
          <w:ilvl w:val="0"/>
          <w:numId w:val="30"/>
        </w:numPr>
        <w:spacing w:after="120" w:line="230" w:lineRule="exact"/>
        <w:ind w:left="397" w:hanging="397"/>
        <w:contextualSpacing w:val="0"/>
        <w:jc w:val="both"/>
        <w:rPr>
          <w:rFonts w:cs="FrankRuehl"/>
          <w:szCs w:val="22"/>
          <w:rtl/>
        </w:rPr>
      </w:pPr>
      <w:r w:rsidRPr="00044380">
        <w:rPr>
          <w:rFonts w:cs="FrankRuehl" w:hint="cs"/>
          <w:szCs w:val="22"/>
          <w:rtl/>
        </w:rPr>
        <w:t>(א)</w:t>
      </w:r>
      <w:r w:rsidRPr="00044380">
        <w:rPr>
          <w:rFonts w:cs="FrankRuehl" w:hint="cs"/>
          <w:szCs w:val="22"/>
          <w:rtl/>
        </w:rPr>
        <w:tab/>
        <w:t>לפי ה</w:t>
      </w:r>
      <w:r w:rsidRPr="00044380">
        <w:rPr>
          <w:rFonts w:cs="FrankRuehl"/>
          <w:szCs w:val="22"/>
          <w:rtl/>
        </w:rPr>
        <w:t>חוק</w:t>
      </w:r>
      <w:r w:rsidRPr="00044380">
        <w:rPr>
          <w:rFonts w:cs="FrankRuehl" w:hint="cs"/>
          <w:szCs w:val="22"/>
          <w:rtl/>
        </w:rPr>
        <w:t xml:space="preserve">, </w:t>
      </w:r>
      <w:r w:rsidRPr="00044380">
        <w:rPr>
          <w:rFonts w:cs="FrankRuehl"/>
          <w:szCs w:val="22"/>
          <w:rtl/>
        </w:rPr>
        <w:t xml:space="preserve">על </w:t>
      </w:r>
      <w:r w:rsidRPr="00044380">
        <w:rPr>
          <w:rFonts w:cs="FrankRuehl" w:hint="cs"/>
          <w:szCs w:val="22"/>
          <w:rtl/>
        </w:rPr>
        <w:t>ה</w:t>
      </w:r>
      <w:r>
        <w:rPr>
          <w:rFonts w:cs="FrankRuehl" w:hint="cs"/>
          <w:szCs w:val="22"/>
          <w:rtl/>
        </w:rPr>
        <w:t>מועמד</w:t>
      </w:r>
      <w:r w:rsidRPr="00044380">
        <w:rPr>
          <w:rFonts w:cs="FrankRuehl" w:hint="cs"/>
          <w:szCs w:val="22"/>
          <w:rtl/>
        </w:rPr>
        <w:t xml:space="preserve"> לנהל את מערכת החשבונות של</w:t>
      </w:r>
      <w:r>
        <w:rPr>
          <w:rFonts w:cs="FrankRuehl" w:hint="cs"/>
          <w:szCs w:val="22"/>
          <w:rtl/>
        </w:rPr>
        <w:t>ו</w:t>
      </w:r>
      <w:r w:rsidRPr="00044380">
        <w:rPr>
          <w:rFonts w:cs="FrankRuehl" w:hint="cs"/>
          <w:szCs w:val="22"/>
          <w:rtl/>
        </w:rPr>
        <w:t xml:space="preserve"> בהתאם להנחיות מבקר </w:t>
      </w:r>
      <w:r w:rsidRPr="00044380">
        <w:rPr>
          <w:rFonts w:cs="FrankRuehl" w:hint="eastAsia"/>
          <w:szCs w:val="22"/>
          <w:rtl/>
        </w:rPr>
        <w:t>המדינה</w:t>
      </w:r>
      <w:r w:rsidRPr="00044380">
        <w:rPr>
          <w:rFonts w:cs="FrankRuehl"/>
          <w:szCs w:val="22"/>
          <w:rtl/>
        </w:rPr>
        <w:t>.</w:t>
      </w:r>
    </w:p>
    <w:p w:rsidR="009A1E0D" w:rsidRPr="00044380" w:rsidP="00D90FEA">
      <w:pPr>
        <w:spacing w:after="120" w:line="230" w:lineRule="exact"/>
        <w:ind w:left="397"/>
        <w:jc w:val="both"/>
        <w:rPr>
          <w:rFonts w:cs="FrankRuehl"/>
          <w:sz w:val="20"/>
          <w:szCs w:val="22"/>
          <w:rtl/>
        </w:rPr>
      </w:pPr>
      <w:r w:rsidRPr="00044380">
        <w:rPr>
          <w:rFonts w:cs="FrankRuehl" w:hint="cs"/>
          <w:sz w:val="20"/>
          <w:szCs w:val="22"/>
          <w:rtl/>
        </w:rPr>
        <w:t>(ב)</w:t>
      </w:r>
      <w:r w:rsidRPr="00044380">
        <w:rPr>
          <w:rFonts w:cs="FrankRuehl" w:hint="cs"/>
          <w:sz w:val="20"/>
          <w:szCs w:val="22"/>
          <w:rtl/>
        </w:rPr>
        <w:tab/>
        <w:t>המועמד ניהל את מערכת חשבונותי</w:t>
      </w:r>
      <w:r>
        <w:rPr>
          <w:rFonts w:cs="FrankRuehl" w:hint="cs"/>
          <w:sz w:val="20"/>
          <w:szCs w:val="22"/>
          <w:rtl/>
        </w:rPr>
        <w:t>ו</w:t>
      </w:r>
      <w:r w:rsidRPr="00044380">
        <w:rPr>
          <w:rFonts w:cs="FrankRuehl" w:hint="cs"/>
          <w:sz w:val="20"/>
          <w:szCs w:val="22"/>
          <w:rtl/>
        </w:rPr>
        <w:t xml:space="preserve"> בהתאם להנחיות מבקר המדינה</w:t>
      </w:r>
      <w:r w:rsidRPr="00044380">
        <w:rPr>
          <w:rFonts w:cs="FrankRuehl"/>
          <w:sz w:val="20"/>
          <w:szCs w:val="22"/>
          <w:rtl/>
        </w:rPr>
        <w:t>.</w:t>
      </w:r>
      <w:r w:rsidRPr="00044380">
        <w:rPr>
          <w:rFonts w:cs="FrankRuehl" w:hint="cs"/>
          <w:sz w:val="20"/>
          <w:szCs w:val="22"/>
          <w:rtl/>
        </w:rPr>
        <w:t xml:space="preserve"> </w:t>
      </w:r>
    </w:p>
    <w:p w:rsidR="00D90FEA" w:rsidP="00D90FEA">
      <w:pPr>
        <w:tabs>
          <w:tab w:val="left" w:pos="1021"/>
          <w:tab w:val="center" w:pos="4710"/>
        </w:tabs>
        <w:spacing w:line="312" w:lineRule="auto"/>
        <w:rPr>
          <w:sz w:val="22"/>
          <w:szCs w:val="22"/>
        </w:rPr>
      </w:pPr>
    </w:p>
    <w:p w:rsidR="00D90FEA" w:rsidP="00D90FEA">
      <w:pPr>
        <w:tabs>
          <w:tab w:val="left" w:pos="1021"/>
          <w:tab w:val="center" w:pos="4710"/>
        </w:tabs>
        <w:spacing w:line="312" w:lineRule="auto"/>
        <w:rPr>
          <w:sz w:val="22"/>
          <w:szCs w:val="22"/>
          <w:rtl/>
        </w:rPr>
      </w:pPr>
    </w:p>
    <w:p w:rsidR="009A1E0D" w:rsidRPr="004E5578" w:rsidP="00D90FEA">
      <w:pPr>
        <w:pStyle w:val="KOT4"/>
        <w:outlineLvl w:val="1"/>
        <w:rPr>
          <w:rtl/>
        </w:rPr>
      </w:pPr>
      <w:r w:rsidRPr="004E5578">
        <w:rPr>
          <w:rtl/>
        </w:rPr>
        <w:t>הוצאות</w:t>
      </w:r>
    </w:p>
    <w:p w:rsidR="009A1E0D" w:rsidRPr="00044380" w:rsidP="00D90FEA">
      <w:pPr>
        <w:pStyle w:val="ListParagraph"/>
        <w:numPr>
          <w:ilvl w:val="0"/>
          <w:numId w:val="30"/>
        </w:numPr>
        <w:spacing w:after="120" w:line="230" w:lineRule="exact"/>
        <w:ind w:left="397" w:hanging="397"/>
        <w:contextualSpacing w:val="0"/>
        <w:jc w:val="both"/>
        <w:rPr>
          <w:rFonts w:cs="FrankRuehl"/>
          <w:szCs w:val="22"/>
          <w:rtl/>
        </w:rPr>
      </w:pPr>
      <w:r w:rsidRPr="00044380">
        <w:rPr>
          <w:rFonts w:cs="FrankRuehl" w:hint="cs"/>
          <w:szCs w:val="22"/>
          <w:rtl/>
        </w:rPr>
        <w:t xml:space="preserve">(א) </w:t>
      </w:r>
      <w:r>
        <w:rPr>
          <w:rFonts w:cs="FrankRuehl"/>
          <w:szCs w:val="22"/>
        </w:rPr>
        <w:tab/>
      </w:r>
      <w:r w:rsidRPr="00044380">
        <w:rPr>
          <w:rFonts w:cs="FrankRuehl" w:hint="cs"/>
          <w:szCs w:val="22"/>
          <w:rtl/>
        </w:rPr>
        <w:t>החוק קובע תקרה להוצאותי</w:t>
      </w:r>
      <w:r>
        <w:rPr>
          <w:rFonts w:cs="FrankRuehl" w:hint="cs"/>
          <w:szCs w:val="22"/>
          <w:rtl/>
        </w:rPr>
        <w:t>ו</w:t>
      </w:r>
      <w:r w:rsidRPr="00044380">
        <w:rPr>
          <w:rFonts w:cs="FrankRuehl" w:hint="cs"/>
          <w:szCs w:val="22"/>
          <w:rtl/>
        </w:rPr>
        <w:t xml:space="preserve"> של ה</w:t>
      </w:r>
      <w:r>
        <w:rPr>
          <w:rFonts w:cs="FrankRuehl" w:hint="cs"/>
          <w:szCs w:val="22"/>
          <w:rtl/>
        </w:rPr>
        <w:t>מועמד</w:t>
      </w:r>
      <w:r w:rsidRPr="00044380">
        <w:rPr>
          <w:rFonts w:cs="FrankRuehl" w:hint="cs"/>
          <w:szCs w:val="22"/>
          <w:rtl/>
        </w:rPr>
        <w:t xml:space="preserve"> לפי נוסחאות המפורטות בו.</w:t>
      </w:r>
    </w:p>
    <w:p w:rsidR="009A1E0D" w:rsidP="00D90FEA">
      <w:pPr>
        <w:spacing w:after="120" w:line="230" w:lineRule="exact"/>
        <w:ind w:left="397"/>
        <w:jc w:val="both"/>
        <w:rPr>
          <w:rFonts w:cs="FrankRuehl"/>
          <w:sz w:val="20"/>
          <w:szCs w:val="22"/>
          <w:rtl/>
        </w:rPr>
      </w:pPr>
      <w:r w:rsidRPr="00044380">
        <w:rPr>
          <w:rFonts w:cs="FrankRuehl" w:hint="cs"/>
          <w:sz w:val="20"/>
          <w:szCs w:val="22"/>
          <w:rtl/>
        </w:rPr>
        <w:t>(ב)</w:t>
      </w:r>
      <w:r w:rsidRPr="00044380">
        <w:rPr>
          <w:rFonts w:cs="FrankRuehl" w:hint="cs"/>
          <w:sz w:val="20"/>
          <w:szCs w:val="22"/>
          <w:rtl/>
        </w:rPr>
        <w:tab/>
        <w:t xml:space="preserve">הוצאות הבחירות של </w:t>
      </w:r>
      <w:r>
        <w:rPr>
          <w:rFonts w:cs="FrankRuehl" w:hint="cs"/>
          <w:sz w:val="20"/>
          <w:szCs w:val="22"/>
          <w:rtl/>
        </w:rPr>
        <w:t>ה</w:t>
      </w:r>
      <w:r w:rsidRPr="00044380">
        <w:rPr>
          <w:rFonts w:cs="FrankRuehl" w:hint="cs"/>
          <w:sz w:val="20"/>
          <w:szCs w:val="22"/>
          <w:rtl/>
        </w:rPr>
        <w:t>מועמד היו בגבולות תקרת ההוצאות המותרת.</w:t>
      </w:r>
    </w:p>
    <w:p w:rsidR="00D90FEA" w:rsidP="00D90FEA">
      <w:pPr>
        <w:tabs>
          <w:tab w:val="left" w:pos="1021"/>
          <w:tab w:val="center" w:pos="4710"/>
        </w:tabs>
        <w:spacing w:line="312" w:lineRule="auto"/>
        <w:rPr>
          <w:sz w:val="22"/>
          <w:szCs w:val="22"/>
          <w:rtl/>
        </w:rPr>
      </w:pPr>
    </w:p>
    <w:p w:rsidR="00D90FEA" w:rsidP="00D90FEA">
      <w:pPr>
        <w:tabs>
          <w:tab w:val="left" w:pos="1021"/>
          <w:tab w:val="center" w:pos="4710"/>
        </w:tabs>
        <w:spacing w:line="312" w:lineRule="auto"/>
        <w:rPr>
          <w:sz w:val="22"/>
          <w:szCs w:val="22"/>
          <w:rtl/>
        </w:rPr>
      </w:pPr>
    </w:p>
    <w:p w:rsidR="009A1E0D" w:rsidRPr="00B615E5" w:rsidP="00D90FEA">
      <w:pPr>
        <w:pStyle w:val="KOT4"/>
        <w:outlineLvl w:val="1"/>
        <w:rPr>
          <w:rtl/>
        </w:rPr>
      </w:pPr>
      <w:r w:rsidRPr="00B615E5">
        <w:rPr>
          <w:rFonts w:hint="cs"/>
          <w:rtl/>
        </w:rPr>
        <w:t>ה</w:t>
      </w:r>
      <w:r w:rsidRPr="00B615E5">
        <w:rPr>
          <w:rtl/>
        </w:rPr>
        <w:t>כנסות</w:t>
      </w:r>
    </w:p>
    <w:p w:rsidR="009A1E0D" w:rsidRPr="00044380" w:rsidP="00D90FEA">
      <w:pPr>
        <w:pStyle w:val="ListParagraph"/>
        <w:numPr>
          <w:ilvl w:val="0"/>
          <w:numId w:val="30"/>
        </w:numPr>
        <w:tabs>
          <w:tab w:val="num" w:pos="360"/>
        </w:tabs>
        <w:spacing w:after="120" w:line="230" w:lineRule="exact"/>
        <w:ind w:left="397" w:hanging="397"/>
        <w:contextualSpacing w:val="0"/>
        <w:jc w:val="both"/>
        <w:rPr>
          <w:rFonts w:cs="FrankRuehl"/>
          <w:szCs w:val="22"/>
          <w:rtl/>
        </w:rPr>
      </w:pPr>
      <w:r w:rsidRPr="00044380">
        <w:rPr>
          <w:rFonts w:cs="FrankRuehl" w:hint="cs"/>
          <w:szCs w:val="22"/>
          <w:rtl/>
        </w:rPr>
        <w:t>(א)</w:t>
      </w:r>
      <w:r w:rsidRPr="00044380">
        <w:rPr>
          <w:rFonts w:cs="FrankRuehl" w:hint="cs"/>
          <w:szCs w:val="22"/>
          <w:rtl/>
        </w:rPr>
        <w:tab/>
      </w:r>
      <w:r>
        <w:rPr>
          <w:rFonts w:cs="FrankRuehl" w:hint="cs"/>
          <w:szCs w:val="22"/>
          <w:rtl/>
        </w:rPr>
        <w:t>סעיף 16 ל</w:t>
      </w:r>
      <w:r w:rsidRPr="00044380">
        <w:rPr>
          <w:rFonts w:cs="FrankRuehl"/>
          <w:szCs w:val="22"/>
          <w:rtl/>
        </w:rPr>
        <w:t xml:space="preserve">חוק אוסר קבלת תרומות מתאגידים הן בארץ הן בחוץ לארץ </w:t>
      </w:r>
      <w:r w:rsidRPr="00044380">
        <w:rPr>
          <w:rFonts w:cs="FrankRuehl" w:hint="cs"/>
          <w:szCs w:val="22"/>
          <w:rtl/>
        </w:rPr>
        <w:t xml:space="preserve">וממי שאינו רשום במרשם האוכלוסין המתנהל לפי חוק מרשם אוכלוסין, התשכ"ה-1965. כמו כן, מגביל </w:t>
      </w:r>
      <w:r>
        <w:rPr>
          <w:rFonts w:cs="FrankRuehl" w:hint="cs"/>
          <w:szCs w:val="22"/>
          <w:rtl/>
        </w:rPr>
        <w:t>הסעיף</w:t>
      </w:r>
      <w:r w:rsidRPr="00044380">
        <w:rPr>
          <w:rFonts w:cs="FrankRuehl" w:hint="cs"/>
          <w:szCs w:val="22"/>
          <w:rtl/>
        </w:rPr>
        <w:t xml:space="preserve"> את סכום </w:t>
      </w:r>
      <w:r w:rsidRPr="00044380">
        <w:rPr>
          <w:rFonts w:cs="FrankRuehl"/>
          <w:szCs w:val="22"/>
          <w:rtl/>
        </w:rPr>
        <w:t xml:space="preserve">התרומה המותרת מיחיד. </w:t>
      </w:r>
      <w:r w:rsidRPr="00044380">
        <w:rPr>
          <w:rFonts w:cs="FrankRuehl" w:hint="cs"/>
          <w:szCs w:val="22"/>
          <w:rtl/>
        </w:rPr>
        <w:t>בין בחירות לבחירות סכום</w:t>
      </w:r>
      <w:r w:rsidRPr="00044380">
        <w:rPr>
          <w:rFonts w:cs="FrankRuehl"/>
          <w:szCs w:val="22"/>
          <w:rtl/>
        </w:rPr>
        <w:t xml:space="preserve"> התרומה המרב</w:t>
      </w:r>
      <w:r w:rsidRPr="00044380">
        <w:rPr>
          <w:rFonts w:cs="FrankRuehl" w:hint="cs"/>
          <w:szCs w:val="22"/>
          <w:rtl/>
        </w:rPr>
        <w:t>י</w:t>
      </w:r>
      <w:r w:rsidRPr="00044380">
        <w:rPr>
          <w:rFonts w:cs="FrankRuehl"/>
          <w:szCs w:val="22"/>
          <w:rtl/>
        </w:rPr>
        <w:t xml:space="preserve"> </w:t>
      </w:r>
      <w:r w:rsidRPr="00044380">
        <w:rPr>
          <w:rFonts w:cs="FrankRuehl" w:hint="cs"/>
          <w:szCs w:val="22"/>
          <w:rtl/>
        </w:rPr>
        <w:t>ש</w:t>
      </w:r>
      <w:r w:rsidRPr="00044380">
        <w:rPr>
          <w:rFonts w:cs="FrankRuehl"/>
          <w:szCs w:val="22"/>
          <w:rtl/>
        </w:rPr>
        <w:t>מותר ל</w:t>
      </w:r>
      <w:r w:rsidRPr="00044380">
        <w:rPr>
          <w:rFonts w:cs="FrankRuehl" w:hint="cs"/>
          <w:szCs w:val="22"/>
          <w:rtl/>
        </w:rPr>
        <w:t>מועמד</w:t>
      </w:r>
      <w:r w:rsidRPr="00044380">
        <w:rPr>
          <w:rFonts w:cs="FrankRuehl"/>
          <w:szCs w:val="22"/>
          <w:rtl/>
        </w:rPr>
        <w:t xml:space="preserve"> </w:t>
      </w:r>
      <w:r w:rsidRPr="00044380">
        <w:rPr>
          <w:rFonts w:cs="FrankRuehl" w:hint="cs"/>
          <w:szCs w:val="22"/>
          <w:rtl/>
        </w:rPr>
        <w:t xml:space="preserve">לקבל </w:t>
      </w:r>
      <w:r w:rsidRPr="00044380">
        <w:rPr>
          <w:rFonts w:cs="FrankRuehl"/>
          <w:szCs w:val="22"/>
          <w:rtl/>
        </w:rPr>
        <w:t>מיחיד ו</w:t>
      </w:r>
      <w:r w:rsidRPr="00044380">
        <w:rPr>
          <w:rFonts w:cs="FrankRuehl" w:hint="cs"/>
          <w:szCs w:val="22"/>
          <w:rtl/>
        </w:rPr>
        <w:t>מ</w:t>
      </w:r>
      <w:r w:rsidRPr="00044380">
        <w:rPr>
          <w:rFonts w:cs="FrankRuehl"/>
          <w:szCs w:val="22"/>
          <w:rtl/>
        </w:rPr>
        <w:t>בני ביתו הסמוכים על שולחנו ה</w:t>
      </w:r>
      <w:r w:rsidRPr="00044380">
        <w:rPr>
          <w:rFonts w:cs="FrankRuehl" w:hint="cs"/>
          <w:szCs w:val="22"/>
          <w:rtl/>
        </w:rPr>
        <w:t>ו</w:t>
      </w:r>
      <w:r w:rsidRPr="00044380">
        <w:rPr>
          <w:rFonts w:cs="FrankRuehl"/>
          <w:szCs w:val="22"/>
          <w:rtl/>
        </w:rPr>
        <w:t>א 5,000 ש"ח.</w:t>
      </w:r>
    </w:p>
    <w:p w:rsidR="009A1E0D" w:rsidP="00D90FEA">
      <w:pPr>
        <w:spacing w:after="120" w:line="230" w:lineRule="exact"/>
        <w:ind w:left="397"/>
        <w:jc w:val="both"/>
        <w:rPr>
          <w:rFonts w:cs="FrankRuehl"/>
          <w:sz w:val="20"/>
          <w:szCs w:val="22"/>
          <w:rtl/>
        </w:rPr>
      </w:pPr>
      <w:r w:rsidRPr="00044380">
        <w:rPr>
          <w:rFonts w:cs="FrankRuehl" w:hint="cs"/>
          <w:sz w:val="20"/>
          <w:szCs w:val="22"/>
          <w:rtl/>
        </w:rPr>
        <w:t>(ב)</w:t>
      </w:r>
      <w:r w:rsidRPr="00044380">
        <w:rPr>
          <w:rFonts w:cs="FrankRuehl" w:hint="cs"/>
          <w:sz w:val="20"/>
          <w:szCs w:val="22"/>
          <w:rtl/>
        </w:rPr>
        <w:tab/>
        <w:t xml:space="preserve">ההכנסות של </w:t>
      </w:r>
      <w:r>
        <w:rPr>
          <w:rFonts w:cs="FrankRuehl" w:hint="cs"/>
          <w:sz w:val="20"/>
          <w:szCs w:val="22"/>
          <w:rtl/>
        </w:rPr>
        <w:t>ה</w:t>
      </w:r>
      <w:r w:rsidRPr="00044380">
        <w:rPr>
          <w:rFonts w:cs="FrankRuehl" w:hint="cs"/>
          <w:sz w:val="20"/>
          <w:szCs w:val="22"/>
          <w:rtl/>
        </w:rPr>
        <w:t>מועמד, היו בגבולות האמורים בסעיף 16 לחוק לעניין קבלת תרומות.</w:t>
      </w:r>
    </w:p>
    <w:p w:rsidR="009A1E0D" w:rsidP="00D90FEA">
      <w:pPr>
        <w:bidi w:val="0"/>
        <w:spacing w:line="240" w:lineRule="auto"/>
        <w:rPr>
          <w:rFonts w:cs="FrankRuehl"/>
          <w:sz w:val="22"/>
          <w:szCs w:val="22"/>
        </w:rPr>
      </w:pPr>
      <w:r>
        <w:rPr>
          <w:rFonts w:cs="FrankRuehl"/>
          <w:sz w:val="22"/>
          <w:szCs w:val="22"/>
          <w:rtl/>
        </w:rPr>
        <w:br w:type="page"/>
      </w:r>
    </w:p>
    <w:p w:rsidR="00DD2500" w:rsidRPr="00B440A0" w:rsidP="00D90FEA">
      <w:pPr>
        <w:pStyle w:val="KOT1"/>
        <w:outlineLvl w:val="0"/>
        <w:rPr>
          <w:rtl/>
        </w:rPr>
      </w:pPr>
      <w:r w:rsidRPr="00B440A0">
        <w:rPr>
          <w:rFonts w:hint="cs"/>
          <w:rtl/>
        </w:rPr>
        <w:t>דוח על תוצאות ביקורת חשבונות ה</w:t>
      </w:r>
      <w:r w:rsidR="00681C03">
        <w:rPr>
          <w:rFonts w:hint="cs"/>
          <w:rtl/>
        </w:rPr>
        <w:t>מועמד</w:t>
      </w:r>
    </w:p>
    <w:p w:rsidR="00414AFF" w:rsidP="00D90FEA">
      <w:pPr>
        <w:pStyle w:val="KOT5"/>
        <w:rPr>
          <w:rtl/>
        </w:rPr>
      </w:pPr>
      <w:r>
        <w:rPr>
          <w:rFonts w:hint="cs"/>
          <w:rtl/>
        </w:rPr>
        <w:t>ערן דורון</w:t>
      </w:r>
    </w:p>
    <w:p w:rsidR="00414AFF" w:rsidP="00D90FEA">
      <w:pPr>
        <w:pStyle w:val="TextSummary1"/>
        <w:spacing w:line="220" w:lineRule="exact"/>
        <w:rPr>
          <w:rtl/>
        </w:rPr>
      </w:pPr>
      <w:r>
        <w:rPr>
          <w:rFonts w:hint="cs"/>
          <w:rtl/>
        </w:rPr>
        <w:t xml:space="preserve">המועמד </w:t>
      </w:r>
      <w:r w:rsidR="004E18C8">
        <w:rPr>
          <w:rFonts w:hint="cs"/>
          <w:rtl/>
        </w:rPr>
        <w:t>אושר</w:t>
      </w:r>
      <w:r w:rsidR="004E18C8">
        <w:t xml:space="preserve"> </w:t>
      </w:r>
      <w:r w:rsidR="004E18C8">
        <w:rPr>
          <w:rFonts w:hint="cs"/>
          <w:rtl/>
        </w:rPr>
        <w:t>כמועמד</w:t>
      </w:r>
      <w:r w:rsidR="004E18C8">
        <w:t xml:space="preserve"> </w:t>
      </w:r>
      <w:r w:rsidR="004E18C8">
        <w:rPr>
          <w:rFonts w:hint="cs"/>
          <w:rtl/>
        </w:rPr>
        <w:t>יחיד</w:t>
      </w:r>
      <w:r w:rsidR="00AE0832">
        <w:rPr>
          <w:rFonts w:hint="cs"/>
          <w:rtl/>
        </w:rPr>
        <w:t>.</w:t>
      </w:r>
      <w:r w:rsidR="004E18C8">
        <w:t xml:space="preserve"> </w:t>
      </w:r>
      <w:r w:rsidR="004E18C8">
        <w:rPr>
          <w:rFonts w:hint="cs"/>
          <w:rtl/>
        </w:rPr>
        <w:t>לפיכך</w:t>
      </w:r>
      <w:r w:rsidR="005677E3">
        <w:rPr>
          <w:rFonts w:hint="cs"/>
          <w:rtl/>
        </w:rPr>
        <w:t>,</w:t>
      </w:r>
      <w:r w:rsidR="004E18C8">
        <w:t xml:space="preserve"> </w:t>
      </w:r>
      <w:r w:rsidR="004E18C8">
        <w:rPr>
          <w:rFonts w:hint="cs"/>
          <w:rtl/>
        </w:rPr>
        <w:t>הוכרז</w:t>
      </w:r>
      <w:r w:rsidR="004E18C8">
        <w:t xml:space="preserve"> </w:t>
      </w:r>
      <w:r w:rsidR="004E18C8">
        <w:rPr>
          <w:rFonts w:hint="cs"/>
          <w:rtl/>
        </w:rPr>
        <w:t>המועמד</w:t>
      </w:r>
      <w:r w:rsidR="004E18C8">
        <w:t xml:space="preserve"> </w:t>
      </w:r>
      <w:r w:rsidR="004E18C8">
        <w:rPr>
          <w:rFonts w:hint="cs"/>
          <w:rtl/>
        </w:rPr>
        <w:t>כנבחר לראש</w:t>
      </w:r>
      <w:r w:rsidR="004E18C8">
        <w:t xml:space="preserve"> </w:t>
      </w:r>
      <w:r w:rsidR="004E18C8">
        <w:rPr>
          <w:rFonts w:hint="cs"/>
          <w:rtl/>
        </w:rPr>
        <w:t>המועצה</w:t>
      </w:r>
      <w:r>
        <w:rPr>
          <w:rFonts w:hint="cs"/>
          <w:rtl/>
        </w:rPr>
        <w:t xml:space="preserve"> ו</w:t>
      </w:r>
      <w:r w:rsidR="005677E3">
        <w:rPr>
          <w:rFonts w:hint="cs"/>
          <w:rtl/>
        </w:rPr>
        <w:t xml:space="preserve">הוא </w:t>
      </w:r>
      <w:r>
        <w:rPr>
          <w:rFonts w:hint="cs"/>
          <w:rtl/>
        </w:rPr>
        <w:t xml:space="preserve">זכאי למימון מאוצר המדינה. </w:t>
      </w:r>
    </w:p>
    <w:p w:rsidR="00933B33" w:rsidP="00D90FEA">
      <w:pPr>
        <w:pStyle w:val="TextSummary1"/>
        <w:spacing w:line="220" w:lineRule="exact"/>
        <w:rPr>
          <w:rtl/>
        </w:rPr>
      </w:pPr>
      <w:r>
        <w:rPr>
          <w:rFonts w:hint="cs"/>
          <w:rtl/>
        </w:rPr>
        <w:t xml:space="preserve">על פי הדוח הכספי שלו, הסתכמו הכנסותיו בתקופת הבחירות </w:t>
      </w:r>
      <w:r w:rsidR="00390F07">
        <w:rPr>
          <w:rFonts w:hint="cs"/>
          <w:rtl/>
        </w:rPr>
        <w:t>ב</w:t>
      </w:r>
      <w:r>
        <w:rPr>
          <w:rFonts w:hint="cs"/>
          <w:rtl/>
        </w:rPr>
        <w:t>-</w:t>
      </w:r>
      <w:r w:rsidRPr="00AE0832" w:rsidR="00AE0832">
        <w:rPr>
          <w:rFonts w:hint="cs"/>
          <w:rtl/>
        </w:rPr>
        <w:t xml:space="preserve">178,955 </w:t>
      </w:r>
      <w:r>
        <w:rPr>
          <w:rFonts w:hint="cs"/>
          <w:rtl/>
        </w:rPr>
        <w:t xml:space="preserve">ש"ח, מהן </w:t>
      </w:r>
      <w:r w:rsidR="00AE0832">
        <w:rPr>
          <w:rFonts w:hint="cs"/>
          <w:rtl/>
        </w:rPr>
        <w:t>153,955</w:t>
      </w:r>
      <w:r w:rsidRPr="001B7A70" w:rsidR="00AE0832">
        <w:rPr>
          <w:rFonts w:hint="cs"/>
          <w:rtl/>
        </w:rPr>
        <w:t xml:space="preserve"> </w:t>
      </w:r>
      <w:r w:rsidR="00AE0832">
        <w:rPr>
          <w:rFonts w:hint="cs"/>
          <w:rtl/>
        </w:rPr>
        <w:t>ש</w:t>
      </w:r>
      <w:r>
        <w:rPr>
          <w:rFonts w:hint="cs"/>
          <w:rtl/>
        </w:rPr>
        <w:t>"ח מימון ממלכתי מאוצר המדינה, ו-</w:t>
      </w:r>
      <w:r w:rsidR="00AE0832">
        <w:rPr>
          <w:rFonts w:hint="cs"/>
          <w:rtl/>
        </w:rPr>
        <w:t>25,000</w:t>
      </w:r>
      <w:r w:rsidRPr="001B7A70" w:rsidR="00AE0832">
        <w:rPr>
          <w:rFonts w:hint="cs"/>
          <w:rtl/>
        </w:rPr>
        <w:t xml:space="preserve"> </w:t>
      </w:r>
      <w:r>
        <w:rPr>
          <w:rFonts w:hint="cs"/>
          <w:rtl/>
        </w:rPr>
        <w:t>ש"ח מתרומות, והוצאותיו הסתכמו ב-</w:t>
      </w:r>
      <w:r w:rsidRPr="00AE0832" w:rsidR="00AE0832">
        <w:rPr>
          <w:rFonts w:hint="cs"/>
          <w:rtl/>
        </w:rPr>
        <w:t>150,026</w:t>
      </w:r>
      <w:r w:rsidR="00D90FEA">
        <w:rPr>
          <w:rFonts w:hint="cs"/>
          <w:b/>
          <w:bCs/>
          <w:rtl/>
        </w:rPr>
        <w:t xml:space="preserve"> </w:t>
      </w:r>
      <w:r>
        <w:rPr>
          <w:rFonts w:hint="cs"/>
          <w:rtl/>
        </w:rPr>
        <w:t>ש"ח.</w:t>
      </w:r>
      <w:r w:rsidRPr="00666F4C">
        <w:rPr>
          <w:rFonts w:hint="cs"/>
          <w:rtl/>
        </w:rPr>
        <w:t xml:space="preserve"> </w:t>
      </w:r>
      <w:r>
        <w:rPr>
          <w:rStyle w:val="PlaceholderText"/>
          <w:rFonts w:hint="cs"/>
          <w:color w:val="auto"/>
          <w:rtl/>
        </w:rPr>
        <w:t>המועמד</w:t>
      </w:r>
      <w:r w:rsidRPr="00FA613A">
        <w:rPr>
          <w:rStyle w:val="PlaceholderText"/>
          <w:rFonts w:hint="cs"/>
          <w:color w:val="auto"/>
          <w:rtl/>
        </w:rPr>
        <w:t xml:space="preserve"> סיי</w:t>
      </w:r>
      <w:r>
        <w:rPr>
          <w:rStyle w:val="PlaceholderText"/>
          <w:rFonts w:hint="cs"/>
          <w:color w:val="auto"/>
          <w:rtl/>
        </w:rPr>
        <w:t>ם</w:t>
      </w:r>
      <w:r w:rsidRPr="00FA613A">
        <w:rPr>
          <w:rStyle w:val="PlaceholderText"/>
          <w:rFonts w:hint="cs"/>
          <w:color w:val="auto"/>
          <w:rtl/>
        </w:rPr>
        <w:t xml:space="preserve"> את תקופת הבחירות </w:t>
      </w:r>
      <w:r>
        <w:rPr>
          <w:rStyle w:val="PlaceholderText"/>
          <w:rFonts w:hint="cs"/>
          <w:color w:val="auto"/>
          <w:rtl/>
        </w:rPr>
        <w:t>בעודף</w:t>
      </w:r>
      <w:r w:rsidRPr="00FA613A">
        <w:rPr>
          <w:rStyle w:val="PlaceholderText"/>
          <w:rFonts w:hint="cs"/>
          <w:color w:val="auto"/>
          <w:rtl/>
        </w:rPr>
        <w:t xml:space="preserve"> בסכום של </w:t>
      </w:r>
      <w:r w:rsidRPr="00AE0832" w:rsidR="00AE0832">
        <w:rPr>
          <w:rStyle w:val="PlaceholderText"/>
          <w:rFonts w:hint="cs"/>
          <w:color w:val="auto"/>
          <w:rtl/>
        </w:rPr>
        <w:t xml:space="preserve">28,929 </w:t>
      </w:r>
      <w:r w:rsidRPr="00FA613A">
        <w:rPr>
          <w:rStyle w:val="PlaceholderText"/>
          <w:rFonts w:hint="cs"/>
          <w:color w:val="auto"/>
          <w:rtl/>
        </w:rPr>
        <w:t>ש"ח.</w:t>
      </w:r>
    </w:p>
    <w:p w:rsidR="0039225F" w:rsidRPr="007479A3" w:rsidP="00D90FEA">
      <w:pPr>
        <w:pStyle w:val="TextSummary1"/>
        <w:spacing w:line="220" w:lineRule="exact"/>
        <w:rPr>
          <w:rtl/>
        </w:rPr>
      </w:pPr>
      <w:r w:rsidRPr="007479A3">
        <w:rPr>
          <w:rFonts w:hint="cs"/>
          <w:rtl/>
        </w:rPr>
        <w:t xml:space="preserve">המועמד </w:t>
      </w:r>
      <w:r w:rsidRPr="007479A3">
        <w:rPr>
          <w:rFonts w:hint="cs"/>
          <w:rtl/>
        </w:rPr>
        <w:t>כלל בהוצאותיו תשלום לחברת ניהול הקמפיין בסך</w:t>
      </w:r>
      <w:r w:rsidR="008F4E07">
        <w:rPr>
          <w:rFonts w:hint="cs"/>
          <w:rtl/>
        </w:rPr>
        <w:t xml:space="preserve"> של 150,000 ש"ח, המורכב מתשלום של</w:t>
      </w:r>
      <w:r w:rsidRPr="007479A3">
        <w:rPr>
          <w:rFonts w:hint="cs"/>
          <w:rtl/>
        </w:rPr>
        <w:t xml:space="preserve"> 75,000 ש"ח </w:t>
      </w:r>
      <w:r w:rsidR="008F4E07">
        <w:rPr>
          <w:rFonts w:hint="cs"/>
          <w:rtl/>
        </w:rPr>
        <w:t>לכיסוי</w:t>
      </w:r>
      <w:r w:rsidRPr="007479A3">
        <w:rPr>
          <w:rFonts w:hint="cs"/>
          <w:rtl/>
        </w:rPr>
        <w:t xml:space="preserve"> הוצאות</w:t>
      </w:r>
      <w:r w:rsidR="007479A3">
        <w:rPr>
          <w:rFonts w:hint="cs"/>
          <w:rtl/>
        </w:rPr>
        <w:t>יה</w:t>
      </w:r>
      <w:r w:rsidRPr="007479A3">
        <w:rPr>
          <w:rFonts w:hint="cs"/>
          <w:rtl/>
        </w:rPr>
        <w:t xml:space="preserve"> של החברה לספקים חיצוניים</w:t>
      </w:r>
      <w:r w:rsidR="008F4E07">
        <w:rPr>
          <w:rFonts w:hint="cs"/>
          <w:rtl/>
        </w:rPr>
        <w:t xml:space="preserve"> וכן שכר טרחה</w:t>
      </w:r>
      <w:r w:rsidRPr="007479A3">
        <w:rPr>
          <w:rFonts w:hint="cs"/>
          <w:rtl/>
        </w:rPr>
        <w:t xml:space="preserve"> בסך 75,000 ש"ח</w:t>
      </w:r>
      <w:r w:rsidR="008F4E07">
        <w:rPr>
          <w:rFonts w:hint="cs"/>
          <w:rtl/>
        </w:rPr>
        <w:t xml:space="preserve"> לחברה עצמה</w:t>
      </w:r>
      <w:r w:rsidRPr="007479A3">
        <w:rPr>
          <w:rFonts w:hint="cs"/>
          <w:rtl/>
        </w:rPr>
        <w:t>. גובה שכ"ט לא לווה בתיעוד מספק ביחס לשירותים שניתנו ולא היה סביר בהתחשב בתקופת הבחירות הקצרה</w:t>
      </w:r>
      <w:r w:rsidR="008F4E07">
        <w:rPr>
          <w:rFonts w:hint="cs"/>
          <w:rtl/>
        </w:rPr>
        <w:t xml:space="preserve"> </w:t>
      </w:r>
      <w:r w:rsidRPr="007479A3">
        <w:rPr>
          <w:rFonts w:hint="cs"/>
          <w:rtl/>
        </w:rPr>
        <w:t>-</w:t>
      </w:r>
      <w:r w:rsidR="008F4E07">
        <w:rPr>
          <w:rFonts w:hint="cs"/>
          <w:rtl/>
        </w:rPr>
        <w:t xml:space="preserve"> </w:t>
      </w:r>
      <w:r w:rsidRPr="007479A3">
        <w:rPr>
          <w:rFonts w:hint="cs"/>
          <w:rtl/>
        </w:rPr>
        <w:t>כחודש בלבד מיום פתיחת הקמפיין ועד לסיומו, עם הכרזת המועמד כמועמד יחיד. לפיכך</w:t>
      </w:r>
      <w:r w:rsidR="008F4E07">
        <w:rPr>
          <w:rFonts w:hint="cs"/>
          <w:rtl/>
        </w:rPr>
        <w:t>,</w:t>
      </w:r>
      <w:r w:rsidR="00AA100B">
        <w:rPr>
          <w:rFonts w:hint="cs"/>
          <w:rtl/>
        </w:rPr>
        <w:t xml:space="preserve"> ובהתחשב בהסברי המועמד לגבי היקף עבודתו של מנהל הקמפיין בתקופה שקדמה </w:t>
      </w:r>
      <w:r w:rsidR="00681C03">
        <w:rPr>
          <w:rFonts w:hint="cs"/>
          <w:rtl/>
        </w:rPr>
        <w:t>ל</w:t>
      </w:r>
      <w:r w:rsidR="00AA100B">
        <w:rPr>
          <w:rFonts w:hint="cs"/>
          <w:rtl/>
        </w:rPr>
        <w:t>הכרזתו של המועמד כמועמד יחיד</w:t>
      </w:r>
      <w:r w:rsidRPr="007479A3">
        <w:rPr>
          <w:rFonts w:hint="cs"/>
          <w:rtl/>
        </w:rPr>
        <w:t xml:space="preserve">, החלטתי להכיר רק ב-2/3 מהוצאה זו </w:t>
      </w:r>
      <w:r w:rsidRPr="007479A3" w:rsidR="00C550B0">
        <w:rPr>
          <w:rFonts w:hint="cs"/>
          <w:rtl/>
        </w:rPr>
        <w:t>(</w:t>
      </w:r>
      <w:r w:rsidRPr="007479A3">
        <w:rPr>
          <w:rFonts w:hint="cs"/>
          <w:rtl/>
        </w:rPr>
        <w:t>בסך של 50,000 ש"ח בלבד</w:t>
      </w:r>
      <w:r w:rsidRPr="007479A3" w:rsidR="00C550B0">
        <w:rPr>
          <w:rFonts w:hint="cs"/>
          <w:rtl/>
        </w:rPr>
        <w:t>) כהוצאת בחירות</w:t>
      </w:r>
      <w:r w:rsidRPr="007479A3">
        <w:rPr>
          <w:rFonts w:hint="cs"/>
          <w:rtl/>
        </w:rPr>
        <w:t>.</w:t>
      </w:r>
    </w:p>
    <w:p w:rsidR="009D0E48" w:rsidRPr="007479A3" w:rsidP="00D90FEA">
      <w:pPr>
        <w:pStyle w:val="TextSummary1"/>
        <w:spacing w:line="220" w:lineRule="exact"/>
        <w:rPr>
          <w:rtl/>
        </w:rPr>
      </w:pPr>
      <w:r w:rsidRPr="007479A3">
        <w:rPr>
          <w:rFonts w:hint="cs"/>
          <w:rtl/>
        </w:rPr>
        <w:t xml:space="preserve">המועמד </w:t>
      </w:r>
      <w:r w:rsidRPr="007479A3" w:rsidR="00166701">
        <w:rPr>
          <w:rFonts w:hint="cs"/>
          <w:rtl/>
        </w:rPr>
        <w:t xml:space="preserve">כלל בחשבונותיו </w:t>
      </w:r>
      <w:r>
        <w:rPr>
          <w:rFonts w:hint="cs"/>
          <w:rtl/>
        </w:rPr>
        <w:t xml:space="preserve">(כחלק </w:t>
      </w:r>
      <w:r w:rsidR="00A54020">
        <w:rPr>
          <w:rFonts w:hint="cs"/>
          <w:rtl/>
        </w:rPr>
        <w:t>מ</w:t>
      </w:r>
      <w:r>
        <w:rPr>
          <w:rFonts w:hint="cs"/>
          <w:rtl/>
        </w:rPr>
        <w:t xml:space="preserve">תשלום החברה לספקים חיצוניים) </w:t>
      </w:r>
      <w:r w:rsidRPr="007479A3" w:rsidR="00166701">
        <w:rPr>
          <w:rFonts w:hint="cs"/>
          <w:rtl/>
        </w:rPr>
        <w:t>הוצאה בסך 2,500 ש"ח בגין אירוע תודה לפעילים</w:t>
      </w:r>
      <w:r w:rsidRPr="007479A3" w:rsidR="0039225F">
        <w:rPr>
          <w:rFonts w:hint="cs"/>
          <w:rtl/>
        </w:rPr>
        <w:t>, הוצאה שאינה מהווה הוצאה בקשר לבחירות ועל כן אינה נכללת בהגדרת הוצאות בחירות</w:t>
      </w:r>
      <w:r w:rsidRPr="007479A3" w:rsidR="00273E86">
        <w:rPr>
          <w:rFonts w:hint="cs"/>
          <w:rtl/>
        </w:rPr>
        <w:t xml:space="preserve"> (הגם שהאירוע התקיים בתוך תקופת הבחירות)</w:t>
      </w:r>
      <w:r w:rsidRPr="007479A3" w:rsidR="0039225F">
        <w:rPr>
          <w:rFonts w:hint="cs"/>
          <w:rtl/>
        </w:rPr>
        <w:t>. לפיכך החלטתי לא להכיר בהוצאה זו כהוצאת בחירות.</w:t>
      </w:r>
      <w:r w:rsidRPr="007479A3" w:rsidR="00166701">
        <w:rPr>
          <w:rFonts w:hint="cs"/>
          <w:rtl/>
        </w:rPr>
        <w:t xml:space="preserve"> </w:t>
      </w:r>
    </w:p>
    <w:p w:rsidR="00B16416" w:rsidP="00D90FEA">
      <w:pPr>
        <w:spacing w:after="120" w:line="220" w:lineRule="exact"/>
        <w:jc w:val="both"/>
        <w:rPr>
          <w:rFonts w:cs="FrankRuehl"/>
          <w:sz w:val="22"/>
          <w:szCs w:val="22"/>
          <w:rtl/>
        </w:rPr>
      </w:pPr>
      <w:r w:rsidRPr="007479A3">
        <w:rPr>
          <w:rFonts w:cs="FrankRuehl" w:hint="cs"/>
          <w:sz w:val="22"/>
          <w:szCs w:val="22"/>
          <w:rtl/>
        </w:rPr>
        <w:t>לאחר הביקורת</w:t>
      </w:r>
      <w:r w:rsidRPr="007479A3" w:rsidR="00824CA8">
        <w:rPr>
          <w:rFonts w:cs="FrankRuehl" w:hint="cs"/>
          <w:sz w:val="22"/>
          <w:szCs w:val="22"/>
          <w:rtl/>
        </w:rPr>
        <w:t xml:space="preserve">, </w:t>
      </w:r>
      <w:r w:rsidRPr="007479A3" w:rsidR="00916D4C">
        <w:rPr>
          <w:rFonts w:cs="FrankRuehl" w:hint="cs"/>
          <w:sz w:val="22"/>
          <w:szCs w:val="22"/>
          <w:rtl/>
        </w:rPr>
        <w:t>והפחתת הוצאות שאינן</w:t>
      </w:r>
      <w:r w:rsidRPr="007479A3" w:rsidR="00166701">
        <w:rPr>
          <w:rFonts w:cs="FrankRuehl" w:hint="cs"/>
          <w:sz w:val="22"/>
          <w:szCs w:val="22"/>
          <w:rtl/>
        </w:rPr>
        <w:t xml:space="preserve"> הוצאות בחירות </w:t>
      </w:r>
      <w:r w:rsidRPr="007479A3" w:rsidR="00C550B0">
        <w:rPr>
          <w:rFonts w:cs="FrankRuehl" w:hint="cs"/>
          <w:sz w:val="22"/>
          <w:szCs w:val="22"/>
          <w:rtl/>
        </w:rPr>
        <w:t xml:space="preserve">כאמור </w:t>
      </w:r>
      <w:r w:rsidRPr="007479A3" w:rsidR="00166701">
        <w:rPr>
          <w:rFonts w:cs="FrankRuehl" w:hint="cs"/>
          <w:sz w:val="22"/>
          <w:szCs w:val="22"/>
          <w:rtl/>
        </w:rPr>
        <w:t>בסך כולל של 27,500 ש"ח</w:t>
      </w:r>
      <w:r w:rsidR="00D90FEA">
        <w:rPr>
          <w:rFonts w:cs="FrankRuehl" w:hint="cs"/>
          <w:sz w:val="22"/>
          <w:szCs w:val="22"/>
          <w:rtl/>
        </w:rPr>
        <w:t xml:space="preserve"> </w:t>
      </w:r>
      <w:r w:rsidRPr="007479A3" w:rsidR="00824CA8">
        <w:rPr>
          <w:rFonts w:cs="FrankRuehl" w:hint="cs"/>
          <w:sz w:val="22"/>
          <w:szCs w:val="22"/>
          <w:rtl/>
        </w:rPr>
        <w:t xml:space="preserve">הסתכמו הוצאותיו של המועמד ב- </w:t>
      </w:r>
      <w:r w:rsidRPr="007479A3" w:rsidR="00166701">
        <w:rPr>
          <w:rFonts w:cs="FrankRuehl" w:hint="cs"/>
          <w:sz w:val="22"/>
          <w:szCs w:val="22"/>
          <w:rtl/>
        </w:rPr>
        <w:t xml:space="preserve">122,526 ש"ח </w:t>
      </w:r>
      <w:r w:rsidRPr="007479A3" w:rsidR="00824CA8">
        <w:rPr>
          <w:rFonts w:cs="FrankRuehl" w:hint="cs"/>
          <w:sz w:val="22"/>
          <w:szCs w:val="22"/>
          <w:rtl/>
        </w:rPr>
        <w:t>והעודף ב</w:t>
      </w:r>
      <w:r w:rsidRPr="007479A3" w:rsidR="00166701">
        <w:rPr>
          <w:rFonts w:cs="FrankRuehl" w:hint="cs"/>
          <w:sz w:val="22"/>
          <w:szCs w:val="22"/>
          <w:rtl/>
        </w:rPr>
        <w:t>-56,429 ש"ח</w:t>
      </w:r>
      <w:r w:rsidRPr="007479A3">
        <w:rPr>
          <w:rFonts w:cs="FrankRuehl" w:hint="cs"/>
          <w:sz w:val="22"/>
          <w:szCs w:val="22"/>
          <w:rtl/>
        </w:rPr>
        <w:t>.</w:t>
      </w:r>
    </w:p>
    <w:p w:rsidR="00414AFF" w:rsidP="00D90FEA">
      <w:pPr>
        <w:spacing w:after="120" w:line="220" w:lineRule="exact"/>
        <w:jc w:val="both"/>
        <w:rPr>
          <w:rFonts w:cs="FrankRuehl"/>
          <w:sz w:val="22"/>
          <w:szCs w:val="22"/>
          <w:rtl/>
        </w:rPr>
      </w:pPr>
      <w:r>
        <w:rPr>
          <w:rFonts w:cs="FrankRuehl" w:hint="cs"/>
          <w:sz w:val="22"/>
          <w:szCs w:val="22"/>
          <w:rtl/>
        </w:rPr>
        <w:t xml:space="preserve">המועמד ניהל את חשבונותיו </w:t>
      </w:r>
      <w:r>
        <w:rPr>
          <w:rFonts w:cs="FrankRuehl"/>
          <w:sz w:val="22"/>
          <w:szCs w:val="22"/>
          <w:rtl/>
        </w:rPr>
        <w:t>בהתא</w:t>
      </w:r>
      <w:r>
        <w:rPr>
          <w:rFonts w:cs="FrankRuehl" w:hint="cs"/>
          <w:sz w:val="22"/>
          <w:szCs w:val="22"/>
          <w:rtl/>
        </w:rPr>
        <w:t>ם</w:t>
      </w:r>
      <w:r>
        <w:rPr>
          <w:rFonts w:cs="FrankRuehl"/>
          <w:sz w:val="22"/>
          <w:szCs w:val="22"/>
          <w:rtl/>
        </w:rPr>
        <w:t xml:space="preserve"> ל</w:t>
      </w:r>
      <w:r>
        <w:rPr>
          <w:rFonts w:cs="FrankRuehl" w:hint="cs"/>
          <w:sz w:val="22"/>
          <w:szCs w:val="22"/>
          <w:rtl/>
        </w:rPr>
        <w:t xml:space="preserve">הנחיות מבקר המדינה. </w:t>
      </w:r>
    </w:p>
    <w:p w:rsidR="00414AFF" w:rsidRPr="00BC1E10" w:rsidP="00D90FEA">
      <w:pPr>
        <w:pStyle w:val="TextSummary1"/>
        <w:spacing w:line="220" w:lineRule="exact"/>
        <w:rPr>
          <w:rStyle w:val="PlaceholderText"/>
          <w:color w:val="auto"/>
        </w:rPr>
      </w:pPr>
      <w:r w:rsidRPr="00CC5734">
        <w:rPr>
          <w:rFonts w:hint="cs"/>
          <w:rtl/>
        </w:rPr>
        <w:t>על פי סעיף 15 לחוק, תקרת ההוצאות ל</w:t>
      </w:r>
      <w:r>
        <w:rPr>
          <w:rFonts w:hint="cs"/>
          <w:rtl/>
        </w:rPr>
        <w:t xml:space="preserve">תקופת הבחירות </w:t>
      </w:r>
      <w:r w:rsidRPr="00CC5734">
        <w:rPr>
          <w:rFonts w:hint="cs"/>
          <w:rtl/>
        </w:rPr>
        <w:t xml:space="preserve">הייתה </w:t>
      </w:r>
      <w:r w:rsidRPr="00AE0832" w:rsidR="00AE0832">
        <w:rPr>
          <w:rFonts w:hint="cs"/>
          <w:rtl/>
        </w:rPr>
        <w:t>307,910</w:t>
      </w:r>
      <w:r w:rsidR="00D90FEA">
        <w:rPr>
          <w:rFonts w:hint="cs"/>
          <w:rtl/>
        </w:rPr>
        <w:t xml:space="preserve"> </w:t>
      </w:r>
      <w:r w:rsidRPr="00CC5734">
        <w:rPr>
          <w:rFonts w:hint="cs"/>
          <w:rtl/>
        </w:rPr>
        <w:t>ש"ח</w:t>
      </w:r>
      <w:r w:rsidR="00933B33">
        <w:rPr>
          <w:rFonts w:hint="cs"/>
          <w:rtl/>
        </w:rPr>
        <w:t>.</w:t>
      </w:r>
      <w:r w:rsidRPr="00CC5734">
        <w:rPr>
          <w:rFonts w:hint="cs"/>
          <w:rtl/>
        </w:rPr>
        <w:t xml:space="preserve"> </w:t>
      </w:r>
      <w:r w:rsidRPr="00BC1E10">
        <w:rPr>
          <w:rStyle w:val="PlaceholderText"/>
          <w:rFonts w:hint="cs"/>
          <w:color w:val="auto"/>
          <w:rtl/>
        </w:rPr>
        <w:t xml:space="preserve">הוצאות הבחירות של </w:t>
      </w:r>
      <w:r>
        <w:rPr>
          <w:rStyle w:val="PlaceholderText"/>
          <w:rFonts w:hint="cs"/>
          <w:color w:val="auto"/>
          <w:rtl/>
        </w:rPr>
        <w:t xml:space="preserve">המועמד, </w:t>
      </w:r>
      <w:r w:rsidRPr="00B8209C">
        <w:rPr>
          <w:rStyle w:val="PlaceholderText"/>
          <w:rFonts w:hint="cs"/>
          <w:color w:val="auto"/>
          <w:rtl/>
        </w:rPr>
        <w:t>בתקופת</w:t>
      </w:r>
      <w:r>
        <w:rPr>
          <w:rStyle w:val="PlaceholderText"/>
          <w:rFonts w:hint="cs"/>
          <w:color w:val="auto"/>
          <w:rtl/>
        </w:rPr>
        <w:t xml:space="preserve"> הבחירות </w:t>
      </w:r>
      <w:r w:rsidRPr="00BC1E10">
        <w:rPr>
          <w:rStyle w:val="PlaceholderText"/>
          <w:rFonts w:hint="cs"/>
          <w:color w:val="auto"/>
          <w:rtl/>
        </w:rPr>
        <w:t xml:space="preserve">היו בגבולות האמורים בחוק. </w:t>
      </w:r>
    </w:p>
    <w:p w:rsidR="00414AFF" w:rsidP="00D90FEA">
      <w:pPr>
        <w:spacing w:after="240" w:line="220" w:lineRule="exact"/>
        <w:jc w:val="both"/>
        <w:rPr>
          <w:rFonts w:cs="FrankRuehl"/>
          <w:sz w:val="22"/>
          <w:szCs w:val="22"/>
          <w:rtl/>
        </w:rPr>
      </w:pPr>
      <w:r>
        <w:rPr>
          <w:rFonts w:cs="FrankRuehl" w:hint="cs"/>
          <w:sz w:val="22"/>
          <w:szCs w:val="22"/>
          <w:rtl/>
        </w:rPr>
        <w:t>הכנסותיו בתקופת הבחירות היו בגבולות שנקבעו בסעיף 16 לחוק לעניי</w:t>
      </w:r>
      <w:r>
        <w:rPr>
          <w:rFonts w:cs="FrankRuehl" w:hint="eastAsia"/>
          <w:sz w:val="22"/>
          <w:szCs w:val="22"/>
          <w:rtl/>
        </w:rPr>
        <w:t>ן</w:t>
      </w:r>
      <w:r>
        <w:rPr>
          <w:rFonts w:cs="FrankRuehl" w:hint="cs"/>
          <w:sz w:val="22"/>
          <w:szCs w:val="22"/>
          <w:rtl/>
        </w:rPr>
        <w:t xml:space="preserve"> קבלת תרומות.</w:t>
      </w:r>
    </w:p>
    <w:p w:rsidR="00414AFF" w:rsidP="00D90FEA">
      <w:pPr>
        <w:pStyle w:val="RESHET"/>
        <w:keepLines/>
        <w:spacing w:line="220" w:lineRule="exact"/>
        <w:rPr>
          <w:rtl/>
        </w:rPr>
      </w:pPr>
      <w:r>
        <w:rPr>
          <w:rFonts w:hint="cs"/>
          <w:rtl/>
        </w:rPr>
        <w:t>לפיכך ניתן דוח חיובי לגבי תוצאות ביקורת חשבונות המועמד בתקופת הבחירות.</w:t>
      </w:r>
    </w:p>
    <w:p w:rsidR="00166701" w:rsidP="00D90FEA">
      <w:pPr>
        <w:spacing w:before="180" w:after="120" w:line="220" w:lineRule="exact"/>
        <w:jc w:val="both"/>
        <w:rPr>
          <w:rFonts w:cs="FrankRuehl"/>
          <w:sz w:val="22"/>
          <w:szCs w:val="22"/>
          <w:rtl/>
        </w:rPr>
      </w:pPr>
      <w:r w:rsidRPr="00736A3A">
        <w:rPr>
          <w:rFonts w:cs="FrankRuehl" w:hint="cs"/>
          <w:sz w:val="22"/>
          <w:szCs w:val="22"/>
          <w:rtl/>
        </w:rPr>
        <w:t xml:space="preserve">הוצאות הבחירות של המועמד </w:t>
      </w:r>
      <w:r>
        <w:rPr>
          <w:rFonts w:cs="FrankRuehl" w:hint="cs"/>
          <w:sz w:val="22"/>
          <w:szCs w:val="22"/>
          <w:rtl/>
        </w:rPr>
        <w:t xml:space="preserve">(122,526 ש"ח) </w:t>
      </w:r>
      <w:r w:rsidRPr="00736A3A">
        <w:rPr>
          <w:rFonts w:cs="FrankRuehl" w:hint="cs"/>
          <w:sz w:val="22"/>
          <w:szCs w:val="22"/>
          <w:rtl/>
        </w:rPr>
        <w:t xml:space="preserve">היו נמוכות מהסכום שקיבל מאוצר המדינה </w:t>
      </w:r>
      <w:r>
        <w:rPr>
          <w:rFonts w:cs="FrankRuehl" w:hint="cs"/>
          <w:sz w:val="22"/>
          <w:szCs w:val="22"/>
          <w:rtl/>
        </w:rPr>
        <w:t xml:space="preserve">(מקדמה בסך 130,862 ש"ח) </w:t>
      </w:r>
      <w:r w:rsidRPr="00736A3A">
        <w:rPr>
          <w:rFonts w:cs="FrankRuehl" w:hint="cs"/>
          <w:sz w:val="22"/>
          <w:szCs w:val="22"/>
          <w:rtl/>
        </w:rPr>
        <w:t>ועל כן עליו להחזיר לאוצר המדינה את ההפרש</w:t>
      </w:r>
      <w:r>
        <w:rPr>
          <w:rFonts w:cs="FrankRuehl" w:hint="cs"/>
          <w:sz w:val="22"/>
          <w:szCs w:val="22"/>
          <w:rtl/>
        </w:rPr>
        <w:t xml:space="preserve"> בסך כ-8,336 ש"ח.</w:t>
      </w:r>
    </w:p>
    <w:p w:rsidR="00D90FEA" w:rsidP="00D90FEA">
      <w:pPr>
        <w:spacing w:before="180" w:after="120" w:line="230" w:lineRule="exact"/>
        <w:jc w:val="both"/>
        <w:rPr>
          <w:rFonts w:cs="FrankRuehl"/>
          <w:sz w:val="22"/>
          <w:szCs w:val="22"/>
          <w:rtl/>
        </w:rPr>
      </w:pPr>
    </w:p>
    <w:p w:rsidR="00A66976" w:rsidP="00D90FEA">
      <w:pPr>
        <w:tabs>
          <w:tab w:val="left" w:pos="1021"/>
          <w:tab w:val="center" w:pos="4710"/>
        </w:tabs>
        <w:spacing w:line="240" w:lineRule="atLeast"/>
        <w:rPr>
          <w:sz w:val="60"/>
          <w:szCs w:val="60"/>
          <w:rtl/>
        </w:rPr>
      </w:pPr>
      <w:r>
        <w:rPr>
          <w:rFonts w:hint="cs"/>
          <w:color w:val="FF0000"/>
          <w:sz w:val="60"/>
          <w:szCs w:val="60"/>
          <w:rtl/>
        </w:rPr>
        <w:tab/>
      </w:r>
      <w:r>
        <w:rPr>
          <w:rFonts w:hint="cs"/>
          <w:color w:val="FF0000"/>
          <w:sz w:val="60"/>
          <w:szCs w:val="60"/>
          <w:rtl/>
        </w:rPr>
        <w:tab/>
      </w:r>
      <w:r>
        <w:rPr>
          <w:noProof/>
          <w:color w:val="FF0000"/>
          <w:sz w:val="60"/>
          <w:szCs w:val="60"/>
        </w:rPr>
        <w:drawing>
          <wp:inline distT="0" distB="0" distL="0" distR="0">
            <wp:extent cx="1600200" cy="622300"/>
            <wp:effectExtent l="0" t="0" r="0" b="6350"/>
            <wp:docPr id="5" name="Picture 5"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53973" name="תמונה 6" descr="shapir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22300"/>
                    </a:xfrm>
                    <a:prstGeom prst="rect">
                      <a:avLst/>
                    </a:prstGeom>
                    <a:noFill/>
                    <a:ln>
                      <a:noFill/>
                    </a:ln>
                  </pic:spPr>
                </pic:pic>
              </a:graphicData>
            </a:graphic>
          </wp:inline>
        </w:drawing>
      </w:r>
    </w:p>
    <w:p w:rsidR="00A66976" w:rsidP="00D90FEA">
      <w:pPr>
        <w:tabs>
          <w:tab w:val="left" w:pos="1021"/>
          <w:tab w:val="center" w:pos="4710"/>
        </w:tabs>
        <w:spacing w:line="280" w:lineRule="exact"/>
        <w:rPr>
          <w:b/>
          <w:bCs/>
          <w:rtl/>
        </w:rPr>
      </w:pPr>
      <w:r>
        <w:rPr>
          <w:rFonts w:hint="cs"/>
          <w:b/>
          <w:bCs/>
          <w:rtl/>
        </w:rPr>
        <w:tab/>
      </w:r>
      <w:r>
        <w:rPr>
          <w:rFonts w:hint="cs"/>
          <w:b/>
          <w:bCs/>
          <w:rtl/>
        </w:rPr>
        <w:tab/>
        <w:t>יוסף חיים שפירא, שופט (</w:t>
      </w:r>
      <w:r>
        <w:rPr>
          <w:rFonts w:hint="cs"/>
          <w:b/>
          <w:bCs/>
          <w:rtl/>
        </w:rPr>
        <w:t>בדימ</w:t>
      </w:r>
      <w:r>
        <w:rPr>
          <w:rFonts w:hint="cs"/>
          <w:b/>
          <w:bCs/>
          <w:rtl/>
        </w:rPr>
        <w:t>')</w:t>
      </w:r>
    </w:p>
    <w:p w:rsidR="00A66976" w:rsidP="00D90FEA">
      <w:pPr>
        <w:tabs>
          <w:tab w:val="left" w:pos="1021"/>
          <w:tab w:val="center" w:pos="4710"/>
        </w:tabs>
        <w:spacing w:line="280" w:lineRule="exact"/>
        <w:rPr>
          <w:rtl/>
        </w:rPr>
      </w:pPr>
      <w:r>
        <w:rPr>
          <w:rFonts w:hint="cs"/>
          <w:rtl/>
        </w:rPr>
        <w:tab/>
      </w:r>
      <w:r>
        <w:rPr>
          <w:rFonts w:hint="cs"/>
          <w:rtl/>
        </w:rPr>
        <w:tab/>
        <w:t>מבקר המדינה</w:t>
      </w:r>
    </w:p>
    <w:p w:rsidR="00A66976" w:rsidP="00D90FEA">
      <w:pPr>
        <w:tabs>
          <w:tab w:val="left" w:pos="1021"/>
          <w:tab w:val="center" w:pos="4710"/>
        </w:tabs>
        <w:spacing w:line="280" w:lineRule="exact"/>
        <w:rPr>
          <w:rtl/>
        </w:rPr>
      </w:pPr>
      <w:r>
        <w:rPr>
          <w:rFonts w:hint="cs"/>
          <w:rtl/>
        </w:rPr>
        <w:tab/>
      </w:r>
      <w:r>
        <w:rPr>
          <w:rFonts w:hint="cs"/>
          <w:rtl/>
        </w:rPr>
        <w:tab/>
        <w:t>ונציב תלונות הציבור</w:t>
      </w:r>
    </w:p>
    <w:p w:rsidR="00637E93" w:rsidRPr="007211E3" w:rsidP="00D90FEA">
      <w:pPr>
        <w:tabs>
          <w:tab w:val="left" w:pos="1021"/>
          <w:tab w:val="center" w:pos="4710"/>
        </w:tabs>
        <w:spacing w:line="312" w:lineRule="auto"/>
        <w:rPr>
          <w:sz w:val="22"/>
          <w:szCs w:val="22"/>
          <w:rtl/>
          <w:lang w:eastAsia="he-IL"/>
        </w:rPr>
      </w:pPr>
      <w:r w:rsidRPr="007211E3">
        <w:rPr>
          <w:rFonts w:hint="cs"/>
          <w:sz w:val="22"/>
          <w:szCs w:val="22"/>
          <w:rtl/>
          <w:lang w:eastAsia="he-IL"/>
        </w:rPr>
        <w:t xml:space="preserve">ירושלים, </w:t>
      </w:r>
      <w:r w:rsidRPr="007211E3">
        <w:rPr>
          <w:rFonts w:hint="cs"/>
          <w:sz w:val="22"/>
          <w:szCs w:val="22"/>
          <w:rtl/>
          <w:lang w:eastAsia="he-IL"/>
        </w:rPr>
        <w:tab/>
      </w:r>
      <w:r w:rsidR="004E18C8">
        <w:rPr>
          <w:rFonts w:hint="cs"/>
          <w:sz w:val="22"/>
          <w:szCs w:val="22"/>
          <w:rtl/>
          <w:lang w:eastAsia="he-IL"/>
        </w:rPr>
        <w:t>כסלו</w:t>
      </w:r>
      <w:r w:rsidRPr="007211E3">
        <w:rPr>
          <w:rFonts w:hint="cs"/>
          <w:sz w:val="22"/>
          <w:szCs w:val="22"/>
          <w:rtl/>
          <w:lang w:eastAsia="he-IL"/>
        </w:rPr>
        <w:t xml:space="preserve"> </w:t>
      </w:r>
      <w:r w:rsidRPr="007211E3">
        <w:rPr>
          <w:rFonts w:hint="cs"/>
          <w:sz w:val="22"/>
          <w:szCs w:val="22"/>
          <w:rtl/>
          <w:lang w:eastAsia="he-IL"/>
        </w:rPr>
        <w:t>ה</w:t>
      </w:r>
      <w:r w:rsidR="00F30223">
        <w:rPr>
          <w:rFonts w:hint="cs"/>
          <w:sz w:val="22"/>
          <w:szCs w:val="22"/>
          <w:rtl/>
          <w:lang w:eastAsia="he-IL"/>
        </w:rPr>
        <w:t>תשע</w:t>
      </w:r>
      <w:r w:rsidR="00F30223">
        <w:rPr>
          <w:sz w:val="22"/>
          <w:szCs w:val="22"/>
          <w:rtl/>
          <w:lang w:eastAsia="he-IL"/>
        </w:rPr>
        <w:t>"</w:t>
      </w:r>
      <w:r w:rsidR="00F30223">
        <w:rPr>
          <w:rFonts w:hint="cs"/>
          <w:sz w:val="22"/>
          <w:szCs w:val="22"/>
          <w:rtl/>
          <w:lang w:eastAsia="he-IL"/>
        </w:rPr>
        <w:t>ח</w:t>
      </w:r>
    </w:p>
    <w:p w:rsidR="00E20D5C" w:rsidP="00D90FEA">
      <w:pPr>
        <w:tabs>
          <w:tab w:val="left" w:pos="1021"/>
          <w:tab w:val="center" w:pos="4710"/>
        </w:tabs>
        <w:spacing w:line="312" w:lineRule="auto"/>
        <w:rPr>
          <w:sz w:val="22"/>
          <w:szCs w:val="22"/>
          <w:rtl/>
          <w:lang w:eastAsia="he-IL"/>
        </w:rPr>
      </w:pPr>
      <w:r w:rsidRPr="007211E3">
        <w:rPr>
          <w:rFonts w:hint="cs"/>
          <w:sz w:val="22"/>
          <w:szCs w:val="22"/>
          <w:rtl/>
          <w:lang w:eastAsia="he-IL"/>
        </w:rPr>
        <w:tab/>
      </w:r>
      <w:r w:rsidR="004E18C8">
        <w:rPr>
          <w:rFonts w:hint="cs"/>
          <w:sz w:val="22"/>
          <w:szCs w:val="22"/>
          <w:rtl/>
          <w:lang w:eastAsia="he-IL"/>
        </w:rPr>
        <w:t>דצמבר</w:t>
      </w:r>
      <w:r w:rsidRPr="007211E3" w:rsidR="00FD7AFE">
        <w:rPr>
          <w:rFonts w:hint="cs"/>
          <w:sz w:val="22"/>
          <w:szCs w:val="22"/>
          <w:rtl/>
          <w:lang w:eastAsia="he-IL"/>
        </w:rPr>
        <w:t xml:space="preserve"> </w:t>
      </w:r>
      <w:r w:rsidRPr="007211E3">
        <w:rPr>
          <w:rFonts w:hint="cs"/>
          <w:sz w:val="22"/>
          <w:szCs w:val="22"/>
          <w:rtl/>
          <w:lang w:eastAsia="he-IL"/>
        </w:rPr>
        <w:t>201</w:t>
      </w:r>
      <w:r w:rsidR="00933B33">
        <w:rPr>
          <w:rFonts w:hint="cs"/>
          <w:sz w:val="22"/>
          <w:szCs w:val="22"/>
          <w:rtl/>
          <w:lang w:eastAsia="he-IL"/>
        </w:rPr>
        <w:t>7</w:t>
      </w:r>
    </w:p>
    <w:p w:rsidR="00BE6F0B" w:rsidRPr="00DD2500" w:rsidP="00D90FEA">
      <w:pPr>
        <w:pStyle w:val="KOT1"/>
        <w:spacing w:after="120"/>
        <w:outlineLvl w:val="0"/>
        <w:rPr>
          <w:rtl/>
        </w:rPr>
      </w:pPr>
      <w:r w:rsidRPr="002F12A7">
        <w:rPr>
          <w:rFonts w:hint="cs"/>
          <w:rtl/>
        </w:rPr>
        <w:t>נתונים על התרומות שקיבל המועמד</w:t>
      </w:r>
    </w:p>
    <w:p w:rsidR="008A54D3" w:rsidP="00D90FEA">
      <w:pPr>
        <w:pStyle w:val="KOT5"/>
        <w:rPr>
          <w:rtl/>
        </w:rPr>
      </w:pPr>
      <w:r>
        <w:rPr>
          <w:rFonts w:hint="cs"/>
          <w:rtl/>
        </w:rPr>
        <w:t>ערן דורון</w:t>
      </w:r>
    </w:p>
    <w:tbl>
      <w:tblPr>
        <w:tblStyle w:val="1"/>
        <w:bidiVisual/>
        <w:tblW w:w="6804" w:type="dxa"/>
        <w:tblBorders>
          <w:top w:val="single" w:sz="8" w:space="0" w:color="000000"/>
          <w:left w:val="single" w:sz="8" w:space="0" w:color="000000"/>
          <w:bottom w:val="single" w:sz="8" w:space="0" w:color="000000"/>
          <w:right w:val="single" w:sz="8" w:space="0" w:color="000000"/>
          <w:insideH w:val="none" w:sz="0" w:space="0" w:color="auto"/>
        </w:tblBorders>
        <w:tblLook w:val="04A0"/>
      </w:tblPr>
      <w:tblGrid>
        <w:gridCol w:w="2665"/>
        <w:gridCol w:w="2140"/>
        <w:gridCol w:w="1999"/>
      </w:tblGrid>
      <w:tr w:rsidTr="00D90FEA">
        <w:tblPrEx>
          <w:tblW w:w="6804" w:type="dxa"/>
          <w:tblBorders>
            <w:top w:val="single" w:sz="8" w:space="0" w:color="000000"/>
            <w:left w:val="single" w:sz="8" w:space="0" w:color="000000"/>
            <w:bottom w:val="single" w:sz="8" w:space="0" w:color="000000"/>
            <w:right w:val="single" w:sz="8" w:space="0" w:color="000000"/>
            <w:insideH w:val="none" w:sz="0" w:space="0" w:color="auto"/>
          </w:tblBorders>
          <w:tblLook w:val="04A0"/>
        </w:tblPrEx>
        <w:trPr>
          <w:cantSplit/>
          <w:tblHeader/>
        </w:trPr>
        <w:tc>
          <w:tcPr>
            <w:tcW w:w="2665" w:type="dxa"/>
            <w:tcBorders>
              <w:top w:val="single" w:sz="8" w:space="0" w:color="000000"/>
              <w:bottom w:val="single" w:sz="8" w:space="0" w:color="000000"/>
            </w:tcBorders>
            <w:shd w:val="pct10" w:color="auto" w:fill="FFFFFF" w:themeFill="background1"/>
          </w:tcPr>
          <w:p w:rsidR="008A54D3" w:rsidRPr="008A54D3" w:rsidP="00D90FEA">
            <w:pPr>
              <w:spacing w:before="40" w:after="20" w:line="220" w:lineRule="exact"/>
              <w:jc w:val="center"/>
              <w:rPr>
                <w:rFonts w:cs="FrankRuehl"/>
                <w:b/>
                <w:bCs/>
                <w:sz w:val="22"/>
                <w:szCs w:val="22"/>
                <w:rtl/>
              </w:rPr>
            </w:pPr>
            <w:r w:rsidRPr="008A54D3">
              <w:rPr>
                <w:rFonts w:cs="FrankRuehl" w:hint="cs"/>
                <w:b/>
                <w:bCs/>
                <w:sz w:val="22"/>
                <w:szCs w:val="22"/>
                <w:rtl/>
              </w:rPr>
              <w:t>שם התורם</w:t>
            </w:r>
          </w:p>
        </w:tc>
        <w:tc>
          <w:tcPr>
            <w:tcW w:w="2140" w:type="dxa"/>
            <w:tcBorders>
              <w:top w:val="single" w:sz="8" w:space="0" w:color="000000"/>
              <w:bottom w:val="single" w:sz="8" w:space="0" w:color="000000"/>
            </w:tcBorders>
            <w:shd w:val="pct10" w:color="auto" w:fill="FFFFFF" w:themeFill="background1"/>
          </w:tcPr>
          <w:p w:rsidR="008A54D3" w:rsidRPr="008A54D3" w:rsidP="00D90FEA">
            <w:pPr>
              <w:spacing w:before="40" w:after="20" w:line="220" w:lineRule="exact"/>
              <w:jc w:val="center"/>
              <w:rPr>
                <w:rFonts w:cs="FrankRuehl"/>
                <w:b/>
                <w:bCs/>
                <w:sz w:val="22"/>
                <w:szCs w:val="22"/>
                <w:rtl/>
              </w:rPr>
            </w:pPr>
            <w:r w:rsidRPr="008A54D3">
              <w:rPr>
                <w:rFonts w:cs="FrankRuehl" w:hint="cs"/>
                <w:b/>
                <w:bCs/>
                <w:sz w:val="22"/>
                <w:szCs w:val="22"/>
                <w:rtl/>
              </w:rPr>
              <w:t>יישוב</w:t>
            </w:r>
          </w:p>
        </w:tc>
        <w:tc>
          <w:tcPr>
            <w:tcW w:w="1999" w:type="dxa"/>
            <w:tcBorders>
              <w:top w:val="single" w:sz="8" w:space="0" w:color="000000"/>
              <w:bottom w:val="single" w:sz="8" w:space="0" w:color="000000"/>
            </w:tcBorders>
            <w:shd w:val="pct10" w:color="auto" w:fill="FFFFFF" w:themeFill="background1"/>
          </w:tcPr>
          <w:p w:rsidR="008A54D3" w:rsidRPr="008A54D3" w:rsidP="00D90FEA">
            <w:pPr>
              <w:spacing w:before="40" w:after="20" w:line="220" w:lineRule="exact"/>
              <w:jc w:val="center"/>
              <w:rPr>
                <w:rFonts w:cs="FrankRuehl"/>
                <w:b/>
                <w:bCs/>
                <w:sz w:val="22"/>
                <w:szCs w:val="22"/>
                <w:rtl/>
              </w:rPr>
            </w:pPr>
            <w:r>
              <w:rPr>
                <w:rFonts w:cs="FrankRuehl" w:hint="cs"/>
                <w:b/>
                <w:bCs/>
                <w:sz w:val="22"/>
                <w:szCs w:val="22"/>
                <w:rtl/>
              </w:rPr>
              <w:t>סכום התרומה בש</w:t>
            </w:r>
            <w:r>
              <w:rPr>
                <w:rFonts w:cs="FrankRuehl"/>
                <w:b/>
                <w:bCs/>
                <w:sz w:val="22"/>
                <w:szCs w:val="22"/>
                <w:rtl/>
              </w:rPr>
              <w:t>"</w:t>
            </w:r>
            <w:r>
              <w:rPr>
                <w:rFonts w:cs="FrankRuehl" w:hint="cs"/>
                <w:b/>
                <w:bCs/>
                <w:sz w:val="22"/>
                <w:szCs w:val="22"/>
                <w:rtl/>
              </w:rPr>
              <w:t>ח</w:t>
            </w:r>
          </w:p>
        </w:tc>
      </w:tr>
      <w:sdt>
        <w:sdtPr>
          <w:rPr>
            <w:rFonts w:ascii="Times New Roman" w:eastAsia="Times New Roman" w:hAnsi="Times New Roman" w:cs="FrankRuehl" w:hint="cs"/>
            <w:sz w:val="22"/>
            <w:szCs w:val="22"/>
            <w:rtl/>
          </w:rPr>
          <w:alias w:val="טבלת רשימת תרומות וערבויות סופית"/>
          <w:tag w:val="TableDonGuar"/>
          <w:id w:val="2122952915"/>
          <w:placeholder>
            <w:docPart w:val="8A206D1C7BA34E89BBDC3807AC45A054"/>
          </w:placeholder>
          <w:richText/>
        </w:sdtPr>
        <w:sdtEndPr>
          <w:rPr>
            <w:rFonts w:hint="default"/>
          </w:rPr>
        </w:sdtEndPr>
        <w:sdtContent>
          <w:tr w:rsidTr="00D90FEA">
            <w:tblPrEx>
              <w:tblW w:w="6804" w:type="dxa"/>
              <w:tblLook w:val="04A0"/>
            </w:tblPrEx>
            <w:trPr>
              <w:cantSplit/>
            </w:trPr>
            <w:tc>
              <w:tcPr>
                <w:tcW w:w="2665" w:type="dxa"/>
                <w:tcBorders>
                  <w:top w:val="single" w:sz="8" w:space="0" w:color="000000"/>
                </w:tcBorders>
                <w:vAlign w:val="bottom"/>
              </w:tcPr>
              <w:p w:rsidR="004E18C8" w:rsidRPr="004E18C8" w:rsidP="00E77717">
                <w:pPr>
                  <w:spacing w:before="40" w:after="20" w:line="220" w:lineRule="exact"/>
                  <w:jc w:val="both"/>
                  <w:rPr>
                    <w:rFonts w:ascii="Times New Roman" w:hAnsi="Times New Roman" w:cs="FrankRuehl"/>
                    <w:sz w:val="22"/>
                    <w:szCs w:val="22"/>
                  </w:rPr>
                </w:pPr>
                <w:r w:rsidRPr="004E18C8">
                  <w:rPr>
                    <w:rFonts w:ascii="Times New Roman" w:hAnsi="Times New Roman" w:cs="FrankRuehl" w:hint="cs"/>
                    <w:sz w:val="22"/>
                    <w:szCs w:val="22"/>
                    <w:rtl/>
                  </w:rPr>
                  <w:t>דורון ערן</w:t>
                </w:r>
                <w:r w:rsidR="007479A3">
                  <w:rPr>
                    <w:rFonts w:ascii="Times New Roman" w:hAnsi="Times New Roman" w:cs="FrankRuehl" w:hint="cs"/>
                    <w:sz w:val="22"/>
                    <w:szCs w:val="22"/>
                    <w:rtl/>
                  </w:rPr>
                  <w:t>-המועמד</w:t>
                </w:r>
              </w:p>
            </w:tc>
            <w:tc>
              <w:tcPr>
                <w:tcW w:w="2140" w:type="dxa"/>
                <w:tcBorders>
                  <w:top w:val="single" w:sz="8" w:space="0" w:color="000000"/>
                </w:tcBorders>
              </w:tcPr>
              <w:p w:rsidR="004E18C8" w:rsidRPr="004E18C8" w:rsidP="00E77717">
                <w:pPr>
                  <w:spacing w:before="40" w:after="20" w:line="220" w:lineRule="exact"/>
                  <w:jc w:val="both"/>
                  <w:rPr>
                    <w:rFonts w:ascii="Times New Roman" w:hAnsi="Times New Roman" w:cs="FrankRuehl"/>
                    <w:sz w:val="22"/>
                    <w:szCs w:val="22"/>
                    <w:rtl/>
                  </w:rPr>
                </w:pPr>
                <w:r w:rsidRPr="004E18C8">
                  <w:rPr>
                    <w:rFonts w:ascii="Times New Roman" w:hAnsi="Times New Roman" w:cs="FrankRuehl" w:hint="cs"/>
                    <w:sz w:val="22"/>
                    <w:szCs w:val="22"/>
                    <w:rtl/>
                  </w:rPr>
                  <w:t>מדרשת בן גוריון</w:t>
                </w:r>
              </w:p>
            </w:tc>
            <w:tc>
              <w:tcPr>
                <w:tcW w:w="1999" w:type="dxa"/>
                <w:tcBorders>
                  <w:top w:val="single" w:sz="8" w:space="0" w:color="000000"/>
                </w:tcBorders>
                <w:vAlign w:val="bottom"/>
              </w:tcPr>
              <w:p w:rsidR="004E18C8" w:rsidRPr="005F3310" w:rsidP="00E77717">
                <w:pPr>
                  <w:spacing w:before="40" w:after="20" w:line="220" w:lineRule="exact"/>
                  <w:jc w:val="both"/>
                  <w:rPr>
                    <w:rFonts w:ascii="Times New Roman" w:hAnsi="Times New Roman" w:cs="FrankRuehl"/>
                    <w:sz w:val="22"/>
                    <w:szCs w:val="22"/>
                  </w:rPr>
                </w:pPr>
                <w:r w:rsidRPr="008A54D3">
                  <w:rPr>
                    <w:rFonts w:cs="FrankRuehl" w:hint="cs"/>
                    <w:sz w:val="22"/>
                    <w:szCs w:val="22"/>
                    <w:rtl/>
                  </w:rPr>
                  <w:t>5,000</w:t>
                </w:r>
              </w:p>
            </w:tc>
          </w:tr>
        </w:sdtContent>
      </w:sdt>
      <w:tr w:rsidTr="00D90FEA">
        <w:tblPrEx>
          <w:tblW w:w="6804" w:type="dxa"/>
          <w:tblLook w:val="04A0"/>
        </w:tblPrEx>
        <w:trPr>
          <w:cantSplit/>
        </w:trPr>
        <w:tc>
          <w:tcPr>
            <w:tcW w:w="2665" w:type="dxa"/>
            <w:vAlign w:val="bottom"/>
          </w:tcPr>
          <w:p w:rsidR="004E18C8" w:rsidRPr="004E18C8" w:rsidP="00E77717">
            <w:pPr>
              <w:spacing w:before="40" w:after="20" w:line="220" w:lineRule="exact"/>
              <w:jc w:val="both"/>
              <w:rPr>
                <w:rFonts w:ascii="Times New Roman" w:hAnsi="Times New Roman" w:cs="FrankRuehl"/>
                <w:sz w:val="22"/>
                <w:szCs w:val="22"/>
              </w:rPr>
            </w:pPr>
            <w:r w:rsidRPr="004E18C8">
              <w:rPr>
                <w:rFonts w:ascii="Times New Roman" w:hAnsi="Times New Roman" w:cs="FrankRuehl" w:hint="cs"/>
                <w:sz w:val="22"/>
                <w:szCs w:val="22"/>
                <w:rtl/>
              </w:rPr>
              <w:t>דורון נאוה ודן</w:t>
            </w:r>
          </w:p>
        </w:tc>
        <w:tc>
          <w:tcPr>
            <w:tcW w:w="2140" w:type="dxa"/>
          </w:tcPr>
          <w:p w:rsidR="004E18C8" w:rsidRPr="004E18C8" w:rsidP="00E77717">
            <w:pPr>
              <w:spacing w:before="40" w:after="20" w:line="220" w:lineRule="exact"/>
              <w:jc w:val="both"/>
              <w:rPr>
                <w:rFonts w:ascii="Times New Roman" w:hAnsi="Times New Roman" w:cs="FrankRuehl"/>
                <w:sz w:val="22"/>
                <w:szCs w:val="22"/>
                <w:rtl/>
              </w:rPr>
            </w:pPr>
            <w:r w:rsidRPr="004E18C8">
              <w:rPr>
                <w:rFonts w:ascii="Times New Roman" w:hAnsi="Times New Roman" w:cs="FrankRuehl" w:hint="cs"/>
                <w:sz w:val="22"/>
                <w:szCs w:val="22"/>
                <w:rtl/>
              </w:rPr>
              <w:t>כרמיאל</w:t>
            </w:r>
          </w:p>
        </w:tc>
        <w:tc>
          <w:tcPr>
            <w:tcW w:w="1999" w:type="dxa"/>
            <w:vAlign w:val="bottom"/>
          </w:tcPr>
          <w:p w:rsidR="004E18C8" w:rsidRPr="005F3310" w:rsidP="00E77717">
            <w:pPr>
              <w:spacing w:before="40" w:after="20" w:line="220" w:lineRule="exact"/>
              <w:jc w:val="both"/>
              <w:rPr>
                <w:rFonts w:ascii="Times New Roman" w:hAnsi="Times New Roman" w:cs="FrankRuehl"/>
                <w:sz w:val="22"/>
                <w:szCs w:val="22"/>
              </w:rPr>
            </w:pPr>
            <w:r w:rsidRPr="008A54D3">
              <w:rPr>
                <w:rFonts w:cs="FrankRuehl" w:hint="cs"/>
                <w:sz w:val="22"/>
                <w:szCs w:val="22"/>
                <w:rtl/>
              </w:rPr>
              <w:t>5,000</w:t>
            </w:r>
          </w:p>
        </w:tc>
      </w:tr>
      <w:tr w:rsidTr="00D90FEA">
        <w:tblPrEx>
          <w:tblW w:w="6804" w:type="dxa"/>
          <w:tblLook w:val="04A0"/>
        </w:tblPrEx>
        <w:trPr>
          <w:cantSplit/>
        </w:trPr>
        <w:tc>
          <w:tcPr>
            <w:tcW w:w="2665" w:type="dxa"/>
            <w:vAlign w:val="bottom"/>
          </w:tcPr>
          <w:p w:rsidR="004E18C8" w:rsidRPr="004E18C8" w:rsidP="00E77717">
            <w:pPr>
              <w:spacing w:before="40" w:after="20" w:line="220" w:lineRule="exact"/>
              <w:jc w:val="both"/>
              <w:rPr>
                <w:rFonts w:ascii="Times New Roman" w:hAnsi="Times New Roman" w:cs="FrankRuehl"/>
                <w:sz w:val="22"/>
                <w:szCs w:val="22"/>
              </w:rPr>
            </w:pPr>
            <w:r w:rsidRPr="004E18C8">
              <w:rPr>
                <w:rFonts w:ascii="Times New Roman" w:hAnsi="Times New Roman" w:cs="FrankRuehl" w:hint="cs"/>
                <w:sz w:val="22"/>
                <w:szCs w:val="22"/>
                <w:rtl/>
              </w:rPr>
              <w:t>ורדי אלקנה</w:t>
            </w:r>
          </w:p>
        </w:tc>
        <w:tc>
          <w:tcPr>
            <w:tcW w:w="2140" w:type="dxa"/>
          </w:tcPr>
          <w:p w:rsidR="004E18C8" w:rsidRPr="004E18C8" w:rsidP="00E77717">
            <w:pPr>
              <w:spacing w:before="40" w:after="20" w:line="220" w:lineRule="exact"/>
              <w:jc w:val="both"/>
              <w:rPr>
                <w:rFonts w:ascii="Times New Roman" w:hAnsi="Times New Roman" w:cs="FrankRuehl"/>
                <w:sz w:val="22"/>
                <w:szCs w:val="22"/>
                <w:rtl/>
              </w:rPr>
            </w:pPr>
            <w:r w:rsidRPr="004E18C8">
              <w:rPr>
                <w:rFonts w:ascii="Times New Roman" w:hAnsi="Times New Roman" w:cs="FrankRuehl" w:hint="cs"/>
                <w:sz w:val="22"/>
                <w:szCs w:val="22"/>
                <w:rtl/>
              </w:rPr>
              <w:t>חיפה</w:t>
            </w:r>
          </w:p>
        </w:tc>
        <w:tc>
          <w:tcPr>
            <w:tcW w:w="1999" w:type="dxa"/>
            <w:vAlign w:val="bottom"/>
          </w:tcPr>
          <w:p w:rsidR="004E18C8" w:rsidRPr="005F3310" w:rsidP="00E77717">
            <w:pPr>
              <w:spacing w:before="40" w:after="20" w:line="220" w:lineRule="exact"/>
              <w:jc w:val="both"/>
              <w:rPr>
                <w:rFonts w:ascii="Times New Roman" w:hAnsi="Times New Roman" w:cs="FrankRuehl"/>
                <w:sz w:val="22"/>
                <w:szCs w:val="22"/>
              </w:rPr>
            </w:pPr>
            <w:r w:rsidRPr="008A54D3">
              <w:rPr>
                <w:rFonts w:cs="FrankRuehl" w:hint="cs"/>
                <w:sz w:val="22"/>
                <w:szCs w:val="22"/>
                <w:rtl/>
              </w:rPr>
              <w:t>5,000</w:t>
            </w:r>
          </w:p>
        </w:tc>
      </w:tr>
      <w:sdt>
        <w:sdtPr>
          <w:rPr>
            <w:rFonts w:ascii="Times New Roman" w:eastAsia="Times New Roman" w:hAnsi="Times New Roman" w:cs="FrankRuehl" w:hint="cs"/>
            <w:sz w:val="22"/>
            <w:szCs w:val="22"/>
            <w:rtl/>
          </w:rPr>
          <w:alias w:val="טבלת רשימת תרומות וערבויות סופית"/>
          <w:tag w:val="TableDonGuar"/>
          <w:id w:val="-1494403660"/>
          <w:placeholder>
            <w:docPart w:val="9ACCE31ECD2544739192EE83D26C9C0B"/>
          </w:placeholder>
          <w:richText/>
        </w:sdtPr>
        <w:sdtEndPr>
          <w:rPr>
            <w:rFonts w:hint="default"/>
          </w:rPr>
        </w:sdtEndPr>
        <w:sdtContent>
          <w:tr w:rsidTr="00D90FEA">
            <w:tblPrEx>
              <w:tblW w:w="6804" w:type="dxa"/>
              <w:tblLook w:val="04A0"/>
            </w:tblPrEx>
            <w:trPr>
              <w:cantSplit/>
            </w:trPr>
            <w:tc>
              <w:tcPr>
                <w:tcW w:w="2665" w:type="dxa"/>
                <w:vAlign w:val="bottom"/>
              </w:tcPr>
              <w:p w:rsidR="004E18C8" w:rsidRPr="004E18C8" w:rsidP="00E77717">
                <w:pPr>
                  <w:spacing w:before="40" w:after="20" w:line="220" w:lineRule="exact"/>
                  <w:jc w:val="both"/>
                  <w:rPr>
                    <w:rFonts w:ascii="Times New Roman" w:hAnsi="Times New Roman" w:cs="FrankRuehl"/>
                    <w:sz w:val="22"/>
                    <w:szCs w:val="22"/>
                  </w:rPr>
                </w:pPr>
                <w:r w:rsidRPr="004E18C8">
                  <w:rPr>
                    <w:rFonts w:ascii="Times New Roman" w:hAnsi="Times New Roman" w:cs="FrankRuehl" w:hint="cs"/>
                    <w:sz w:val="22"/>
                    <w:szCs w:val="22"/>
                    <w:rtl/>
                  </w:rPr>
                  <w:t>סטרולוביץ</w:t>
                </w:r>
                <w:r w:rsidRPr="004E18C8">
                  <w:rPr>
                    <w:rFonts w:ascii="Times New Roman" w:hAnsi="Times New Roman" w:cs="FrankRuehl" w:hint="cs"/>
                    <w:sz w:val="22"/>
                    <w:szCs w:val="22"/>
                    <w:rtl/>
                  </w:rPr>
                  <w:t xml:space="preserve"> גיא</w:t>
                </w:r>
              </w:p>
            </w:tc>
            <w:tc>
              <w:tcPr>
                <w:tcW w:w="2140" w:type="dxa"/>
              </w:tcPr>
              <w:p w:rsidR="004E18C8" w:rsidRPr="004E18C8" w:rsidP="00E77717">
                <w:pPr>
                  <w:spacing w:before="40" w:after="20" w:line="220" w:lineRule="exact"/>
                  <w:jc w:val="both"/>
                  <w:rPr>
                    <w:rFonts w:ascii="Times New Roman" w:hAnsi="Times New Roman" w:cs="FrankRuehl"/>
                    <w:sz w:val="22"/>
                    <w:szCs w:val="22"/>
                    <w:rtl/>
                  </w:rPr>
                </w:pPr>
                <w:r w:rsidRPr="004E18C8">
                  <w:rPr>
                    <w:rFonts w:ascii="Times New Roman" w:hAnsi="Times New Roman" w:cs="FrankRuehl" w:hint="cs"/>
                    <w:sz w:val="22"/>
                    <w:szCs w:val="22"/>
                    <w:rtl/>
                  </w:rPr>
                  <w:t>קרית</w:t>
                </w:r>
                <w:r w:rsidRPr="004E18C8">
                  <w:rPr>
                    <w:rFonts w:ascii="Times New Roman" w:hAnsi="Times New Roman" w:cs="FrankRuehl" w:hint="cs"/>
                    <w:sz w:val="22"/>
                    <w:szCs w:val="22"/>
                    <w:rtl/>
                  </w:rPr>
                  <w:t xml:space="preserve"> יערים</w:t>
                </w:r>
              </w:p>
            </w:tc>
            <w:tc>
              <w:tcPr>
                <w:tcW w:w="1999" w:type="dxa"/>
                <w:vAlign w:val="bottom"/>
              </w:tcPr>
              <w:p w:rsidR="004E18C8" w:rsidRPr="005F3310" w:rsidP="00E77717">
                <w:pPr>
                  <w:spacing w:before="40" w:after="20" w:line="220" w:lineRule="exact"/>
                  <w:jc w:val="both"/>
                  <w:rPr>
                    <w:rFonts w:ascii="Times New Roman" w:hAnsi="Times New Roman" w:cs="FrankRuehl"/>
                    <w:sz w:val="22"/>
                    <w:szCs w:val="22"/>
                  </w:rPr>
                </w:pPr>
                <w:r w:rsidRPr="008A54D3">
                  <w:rPr>
                    <w:rFonts w:cs="FrankRuehl" w:hint="cs"/>
                    <w:sz w:val="22"/>
                    <w:szCs w:val="22"/>
                    <w:rtl/>
                  </w:rPr>
                  <w:t>5,000</w:t>
                </w:r>
              </w:p>
            </w:tc>
          </w:tr>
        </w:sdtContent>
      </w:sdt>
      <w:sdt>
        <w:sdtPr>
          <w:rPr>
            <w:rFonts w:ascii="Times New Roman" w:eastAsia="Times New Roman" w:hAnsi="Times New Roman" w:cs="FrankRuehl" w:hint="cs"/>
            <w:sz w:val="22"/>
            <w:szCs w:val="22"/>
            <w:rtl/>
          </w:rPr>
          <w:alias w:val="טבלת רשימת תרומות וערבויות סופית"/>
          <w:tag w:val="TableDonGuar"/>
          <w:id w:val="-2052063213"/>
          <w:placeholder>
            <w:docPart w:val="9ACCE31ECD2544739192EE83D26C9C0B"/>
          </w:placeholder>
          <w:richText/>
        </w:sdtPr>
        <w:sdtEndPr>
          <w:rPr>
            <w:rFonts w:hint="default"/>
          </w:rPr>
        </w:sdtEndPr>
        <w:sdtContent>
          <w:tr w:rsidTr="00D90FEA">
            <w:tblPrEx>
              <w:tblW w:w="6804" w:type="dxa"/>
              <w:tblLook w:val="04A0"/>
            </w:tblPrEx>
            <w:trPr>
              <w:cantSplit/>
            </w:trPr>
            <w:tc>
              <w:tcPr>
                <w:tcW w:w="2665" w:type="dxa"/>
                <w:tcBorders>
                  <w:bottom w:val="single" w:sz="8" w:space="0" w:color="000000"/>
                </w:tcBorders>
                <w:vAlign w:val="bottom"/>
              </w:tcPr>
              <w:p w:rsidR="004E18C8" w:rsidRPr="004E18C8" w:rsidP="00E77717">
                <w:pPr>
                  <w:spacing w:before="40" w:after="20" w:line="220" w:lineRule="exact"/>
                  <w:jc w:val="both"/>
                  <w:rPr>
                    <w:rFonts w:ascii="Times New Roman" w:hAnsi="Times New Roman" w:cs="FrankRuehl"/>
                    <w:sz w:val="22"/>
                    <w:szCs w:val="22"/>
                  </w:rPr>
                </w:pPr>
                <w:r w:rsidRPr="004E18C8">
                  <w:rPr>
                    <w:rFonts w:ascii="Times New Roman" w:hAnsi="Times New Roman" w:cs="FrankRuehl" w:hint="cs"/>
                    <w:sz w:val="22"/>
                    <w:szCs w:val="22"/>
                    <w:rtl/>
                  </w:rPr>
                  <w:t>קיבוץ משמר הנגב</w:t>
                </w:r>
              </w:p>
            </w:tc>
            <w:tc>
              <w:tcPr>
                <w:tcW w:w="2140" w:type="dxa"/>
                <w:tcBorders>
                  <w:bottom w:val="single" w:sz="8" w:space="0" w:color="000000"/>
                </w:tcBorders>
              </w:tcPr>
              <w:p w:rsidR="004E18C8" w:rsidRPr="004E18C8" w:rsidP="00E77717">
                <w:pPr>
                  <w:spacing w:before="40" w:after="20" w:line="220" w:lineRule="exact"/>
                  <w:jc w:val="both"/>
                  <w:rPr>
                    <w:rFonts w:ascii="Times New Roman" w:hAnsi="Times New Roman" w:cs="FrankRuehl"/>
                    <w:sz w:val="22"/>
                    <w:szCs w:val="22"/>
                    <w:rtl/>
                  </w:rPr>
                </w:pPr>
                <w:r w:rsidRPr="004E18C8">
                  <w:rPr>
                    <w:rFonts w:ascii="Times New Roman" w:hAnsi="Times New Roman" w:cs="FrankRuehl" w:hint="cs"/>
                    <w:sz w:val="22"/>
                    <w:szCs w:val="22"/>
                    <w:rtl/>
                  </w:rPr>
                  <w:t>משמר הנגב</w:t>
                </w:r>
              </w:p>
            </w:tc>
            <w:tc>
              <w:tcPr>
                <w:tcW w:w="1999" w:type="dxa"/>
                <w:tcBorders>
                  <w:bottom w:val="single" w:sz="8" w:space="0" w:color="000000"/>
                </w:tcBorders>
                <w:vAlign w:val="bottom"/>
              </w:tcPr>
              <w:p w:rsidR="004E18C8" w:rsidRPr="005F3310" w:rsidP="00E77717">
                <w:pPr>
                  <w:spacing w:before="40" w:after="20" w:line="220" w:lineRule="exact"/>
                  <w:jc w:val="both"/>
                  <w:rPr>
                    <w:rFonts w:ascii="Times New Roman" w:hAnsi="Times New Roman" w:cs="FrankRuehl"/>
                    <w:sz w:val="22"/>
                    <w:szCs w:val="22"/>
                  </w:rPr>
                </w:pPr>
                <w:r w:rsidRPr="008A54D3">
                  <w:rPr>
                    <w:rFonts w:cs="FrankRuehl" w:hint="cs"/>
                    <w:sz w:val="22"/>
                    <w:szCs w:val="22"/>
                    <w:rtl/>
                  </w:rPr>
                  <w:t>5,000</w:t>
                </w:r>
              </w:p>
            </w:tc>
          </w:tr>
        </w:sdtContent>
      </w:sdt>
      <w:tr w:rsidTr="00D90FEA">
        <w:tblPrEx>
          <w:tblW w:w="6804" w:type="dxa"/>
          <w:tblLook w:val="04A0"/>
        </w:tblPrEx>
        <w:trPr>
          <w:cantSplit/>
        </w:trPr>
        <w:tc>
          <w:tcPr>
            <w:tcW w:w="2665" w:type="dxa"/>
            <w:tcBorders>
              <w:top w:val="single" w:sz="8" w:space="0" w:color="000000"/>
              <w:bottom w:val="single" w:sz="8" w:space="0" w:color="000000"/>
            </w:tcBorders>
            <w:shd w:val="pct10" w:color="auto" w:fill="FFFFFF" w:themeFill="background1"/>
            <w:vAlign w:val="bottom"/>
          </w:tcPr>
          <w:p w:rsidR="00B557A4" w:rsidRPr="008A54D3" w:rsidP="00D90FEA">
            <w:pPr>
              <w:spacing w:before="40" w:after="20" w:line="220" w:lineRule="exact"/>
              <w:jc w:val="right"/>
              <w:rPr>
                <w:rFonts w:ascii="Times New Roman" w:hAnsi="Times New Roman" w:cs="FrankRuehl"/>
                <w:b/>
                <w:bCs/>
                <w:sz w:val="22"/>
                <w:szCs w:val="22"/>
                <w:rtl/>
              </w:rPr>
            </w:pPr>
            <w:r w:rsidRPr="008A54D3">
              <w:rPr>
                <w:rFonts w:ascii="Times New Roman" w:hAnsi="Times New Roman" w:cs="FrankRuehl" w:hint="cs"/>
                <w:b/>
                <w:bCs/>
                <w:sz w:val="22"/>
                <w:szCs w:val="22"/>
                <w:rtl/>
              </w:rPr>
              <w:t>סה"כ</w:t>
            </w:r>
          </w:p>
        </w:tc>
        <w:tc>
          <w:tcPr>
            <w:tcW w:w="2140" w:type="dxa"/>
            <w:tcBorders>
              <w:top w:val="single" w:sz="8" w:space="0" w:color="000000"/>
              <w:bottom w:val="single" w:sz="8" w:space="0" w:color="000000"/>
            </w:tcBorders>
            <w:shd w:val="pct10" w:color="auto" w:fill="FFFFFF" w:themeFill="background1"/>
          </w:tcPr>
          <w:p w:rsidR="00B557A4" w:rsidRPr="008A54D3" w:rsidP="00D90FEA">
            <w:pPr>
              <w:keepNext/>
              <w:spacing w:before="40" w:after="20" w:line="220" w:lineRule="exact"/>
              <w:rPr>
                <w:rFonts w:ascii="Times New Roman" w:hAnsi="Times New Roman" w:cs="FrankRuehl"/>
                <w:b/>
                <w:bCs/>
                <w:sz w:val="22"/>
                <w:szCs w:val="22"/>
                <w:rtl/>
              </w:rPr>
            </w:pPr>
          </w:p>
        </w:tc>
        <w:tc>
          <w:tcPr>
            <w:tcW w:w="1999" w:type="dxa"/>
            <w:tcBorders>
              <w:top w:val="single" w:sz="8" w:space="0" w:color="000000"/>
              <w:bottom w:val="single" w:sz="8" w:space="0" w:color="000000"/>
            </w:tcBorders>
            <w:shd w:val="pct10" w:color="auto" w:fill="FFFFFF" w:themeFill="background1"/>
          </w:tcPr>
          <w:p w:rsidR="00B557A4" w:rsidRPr="005F3310" w:rsidP="00D90FEA">
            <w:pPr>
              <w:keepNext/>
              <w:spacing w:before="40" w:after="20" w:line="220" w:lineRule="exact"/>
              <w:rPr>
                <w:rFonts w:ascii="Times New Roman" w:hAnsi="Times New Roman" w:cs="FrankRuehl"/>
                <w:b/>
                <w:bCs/>
                <w:sz w:val="22"/>
                <w:szCs w:val="22"/>
                <w:rtl/>
              </w:rPr>
            </w:pPr>
            <w:r>
              <w:rPr>
                <w:rFonts w:ascii="Times New Roman" w:hAnsi="Times New Roman" w:cs="FrankRuehl" w:hint="cs"/>
                <w:b/>
                <w:bCs/>
                <w:sz w:val="22"/>
                <w:szCs w:val="22"/>
                <w:rtl/>
              </w:rPr>
              <w:t>25,000</w:t>
            </w:r>
          </w:p>
        </w:tc>
      </w:tr>
    </w:tbl>
    <w:p w:rsidR="00A66976" w:rsidP="00D90FEA">
      <w:pPr>
        <w:tabs>
          <w:tab w:val="left" w:pos="1021"/>
          <w:tab w:val="center" w:pos="4710"/>
        </w:tabs>
        <w:spacing w:line="312" w:lineRule="auto"/>
        <w:rPr>
          <w:sz w:val="22"/>
          <w:szCs w:val="22"/>
          <w:rtl/>
        </w:rPr>
      </w:pPr>
    </w:p>
    <w:sectPr w:rsidSect="002C16DF">
      <w:headerReference w:type="even" r:id="rId12"/>
      <w:headerReference w:type="default" r:id="rId13"/>
      <w:pgSz w:w="11906" w:h="16838" w:code="9"/>
      <w:pgMar w:top="2098" w:right="2608" w:bottom="3686" w:left="2608" w:header="1531" w:footer="124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F76" w:rsidP="00681C03">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AF0F76">
      <w:rPr>
        <w:sz w:val="16"/>
        <w:szCs w:val="16"/>
        <w:rtl/>
      </w:rPr>
      <w:t>דין וחשבון על תוצאות ביקורת חשבונות ה</w:t>
    </w:r>
    <w:r w:rsidR="00681C03">
      <w:rPr>
        <w:sz w:val="16"/>
        <w:szCs w:val="16"/>
        <w:rtl/>
      </w:rPr>
      <w:t>מועמד</w:t>
    </w:r>
    <w:r w:rsidRPr="00AF0F76">
      <w:rPr>
        <w:sz w:val="16"/>
        <w:szCs w:val="16"/>
        <w:rtl/>
      </w:rPr>
      <w:t xml:space="preserve"> שהשתת</w:t>
    </w:r>
    <w:r w:rsidR="00681C03">
      <w:rPr>
        <w:rFonts w:hint="cs"/>
        <w:sz w:val="16"/>
        <w:szCs w:val="16"/>
        <w:rtl/>
      </w:rPr>
      <w:t>ף</w:t>
    </w:r>
    <w:r w:rsidRPr="00AF0F76">
      <w:rPr>
        <w:sz w:val="16"/>
        <w:szCs w:val="16"/>
        <w:rtl/>
      </w:rPr>
      <w:t xml:space="preserve"> בבחירות המיוחדות לראש המועצה האזורית </w:t>
    </w:r>
    <w:r w:rsidR="001B69C8">
      <w:rPr>
        <w:rFonts w:hint="cs"/>
        <w:sz w:val="16"/>
        <w:szCs w:val="16"/>
        <w:rtl/>
      </w:rPr>
      <w:t>רמת נגב</w:t>
    </w:r>
    <w:r w:rsidRPr="00AF0F76" w:rsidR="00E6627E">
      <w:rPr>
        <w:sz w:val="16"/>
        <w:szCs w:val="16"/>
        <w:rtl/>
      </w:rPr>
      <w:t xml:space="preserve"> </w:t>
    </w:r>
    <w:r w:rsidR="001B69C8">
      <w:rPr>
        <w:rFonts w:hint="cs"/>
        <w:sz w:val="16"/>
        <w:szCs w:val="16"/>
        <w:rtl/>
      </w:rPr>
      <w:t>באפריל</w:t>
    </w:r>
    <w:r w:rsidRPr="00AF0F76" w:rsidR="00E6627E">
      <w:rPr>
        <w:sz w:val="16"/>
        <w:szCs w:val="16"/>
        <w:rtl/>
      </w:rPr>
      <w:t xml:space="preserve"> </w:t>
    </w:r>
    <w:r w:rsidR="00F30223">
      <w:rPr>
        <w:sz w:val="16"/>
        <w:szCs w:val="16"/>
        <w:rtl/>
      </w:rPr>
      <w:t>2017</w:t>
    </w:r>
  </w:p>
  <w:p w:rsidR="00AF0F76" w:rsidRPr="00A11053" w:rsidP="00AF0F76">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AF0F76" w:rsidRPr="0071404B" w:rsidP="00E6627E">
    <w:pPr>
      <w:pStyle w:val="Footer"/>
      <w:tabs>
        <w:tab w:val="left" w:pos="1222"/>
      </w:tabs>
      <w:spacing w:line="160" w:lineRule="exact"/>
      <w:ind w:left="1225" w:hanging="1225"/>
    </w:pPr>
    <w:r w:rsidRPr="00A11053">
      <w:rPr>
        <w:sz w:val="16"/>
        <w:szCs w:val="16"/>
        <w:rtl/>
      </w:rPr>
      <w:t>שנת פרסום:</w:t>
    </w:r>
    <w:r w:rsidRPr="00A11053">
      <w:rPr>
        <w:sz w:val="16"/>
        <w:szCs w:val="16"/>
        <w:rtl/>
      </w:rPr>
      <w:tab/>
      <w:t>ה</w:t>
    </w:r>
    <w:r w:rsidR="00F30223">
      <w:rPr>
        <w:sz w:val="16"/>
        <w:szCs w:val="16"/>
        <w:rtl/>
      </w:rPr>
      <w:t>תשע"ח</w:t>
    </w:r>
    <w:r>
      <w:rPr>
        <w:rFonts w:hint="cs"/>
        <w:sz w:val="16"/>
        <w:szCs w:val="16"/>
        <w:rtl/>
      </w:rPr>
      <w:t>-</w:t>
    </w:r>
    <w:r w:rsidR="00F30223">
      <w:rPr>
        <w:rFonts w:hint="cs"/>
        <w:sz w:val="16"/>
        <w:szCs w:val="16"/>
        <w:rtl/>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F76" w:rsidP="00681C03">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AF0F76">
      <w:rPr>
        <w:sz w:val="16"/>
        <w:szCs w:val="16"/>
        <w:rtl/>
      </w:rPr>
      <w:t>דין וחשבון על תוצאות ביקורת חשבונות ה</w:t>
    </w:r>
    <w:r w:rsidR="00681C03">
      <w:rPr>
        <w:sz w:val="16"/>
        <w:szCs w:val="16"/>
        <w:rtl/>
      </w:rPr>
      <w:t>מועמד</w:t>
    </w:r>
    <w:r w:rsidRPr="00AF0F76">
      <w:rPr>
        <w:sz w:val="16"/>
        <w:szCs w:val="16"/>
        <w:rtl/>
      </w:rPr>
      <w:t xml:space="preserve"> שהשתת</w:t>
    </w:r>
    <w:r w:rsidR="00681C03">
      <w:rPr>
        <w:rFonts w:hint="cs"/>
        <w:sz w:val="16"/>
        <w:szCs w:val="16"/>
        <w:rtl/>
      </w:rPr>
      <w:t xml:space="preserve">ף </w:t>
    </w:r>
    <w:r w:rsidRPr="00AF0F76">
      <w:rPr>
        <w:sz w:val="16"/>
        <w:szCs w:val="16"/>
        <w:rtl/>
      </w:rPr>
      <w:t xml:space="preserve">בבחירות המיוחדות לראש המועצה האזורית </w:t>
    </w:r>
    <w:r w:rsidR="001B69C8">
      <w:rPr>
        <w:rFonts w:hint="cs"/>
        <w:sz w:val="16"/>
        <w:szCs w:val="16"/>
        <w:rtl/>
      </w:rPr>
      <w:t>רמת נגב</w:t>
    </w:r>
    <w:r w:rsidRPr="00AF0F76">
      <w:rPr>
        <w:sz w:val="16"/>
        <w:szCs w:val="16"/>
        <w:rtl/>
      </w:rPr>
      <w:t xml:space="preserve"> </w:t>
    </w:r>
    <w:r w:rsidR="001B69C8">
      <w:rPr>
        <w:rFonts w:hint="cs"/>
        <w:sz w:val="16"/>
        <w:szCs w:val="16"/>
        <w:rtl/>
      </w:rPr>
      <w:t>באפריל</w:t>
    </w:r>
    <w:r w:rsidRPr="00AF0F76">
      <w:rPr>
        <w:sz w:val="16"/>
        <w:szCs w:val="16"/>
        <w:rtl/>
      </w:rPr>
      <w:t xml:space="preserve"> </w:t>
    </w:r>
    <w:r w:rsidR="00F30223">
      <w:rPr>
        <w:sz w:val="16"/>
        <w:szCs w:val="16"/>
        <w:rtl/>
      </w:rPr>
      <w:t>2017</w:t>
    </w:r>
  </w:p>
  <w:p w:rsidR="00AF0F76" w:rsidRPr="00A11053" w:rsidP="00AF0F76">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6627E" w:rsidRPr="0071404B" w:rsidP="00E6627E">
    <w:pPr>
      <w:pStyle w:val="Footer"/>
      <w:tabs>
        <w:tab w:val="left" w:pos="1222"/>
      </w:tabs>
      <w:spacing w:line="160" w:lineRule="exact"/>
      <w:ind w:left="1225" w:hanging="1225"/>
    </w:pPr>
    <w:r w:rsidRPr="00A11053">
      <w:rPr>
        <w:sz w:val="16"/>
        <w:szCs w:val="16"/>
        <w:rtl/>
      </w:rPr>
      <w:t>שנת פרסום:</w:t>
    </w:r>
    <w:r w:rsidRPr="00A11053">
      <w:rPr>
        <w:sz w:val="16"/>
        <w:szCs w:val="16"/>
        <w:rtl/>
      </w:rPr>
      <w:tab/>
    </w:r>
    <w:r w:rsidRPr="00A11053">
      <w:rPr>
        <w:sz w:val="16"/>
        <w:szCs w:val="16"/>
        <w:rtl/>
      </w:rPr>
      <w:t>ה</w:t>
    </w:r>
    <w:r w:rsidR="00F30223">
      <w:rPr>
        <w:sz w:val="16"/>
        <w:szCs w:val="16"/>
        <w:rtl/>
      </w:rPr>
      <w:t>תשע"ח</w:t>
    </w:r>
    <w:r>
      <w:rPr>
        <w:rFonts w:hint="cs"/>
        <w:sz w:val="16"/>
        <w:szCs w:val="16"/>
        <w:rtl/>
      </w:rPr>
      <w:t>-</w:t>
    </w:r>
    <w:r w:rsidR="00F30223">
      <w:rPr>
        <w:rFonts w:hint="cs"/>
        <w:sz w:val="16"/>
        <w:szCs w:val="16"/>
        <w:rtl/>
      </w:rPr>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E18" w:rsidP="00E6627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w:t>
    </w:r>
    <w:r>
      <w:rPr>
        <w:rFonts w:hint="cs"/>
        <w:sz w:val="16"/>
        <w:szCs w:val="16"/>
        <w:rtl/>
      </w:rPr>
      <w:t>ה</w:t>
    </w:r>
    <w:r w:rsidR="00681C03">
      <w:rPr>
        <w:rFonts w:hint="cs"/>
        <w:sz w:val="16"/>
        <w:szCs w:val="16"/>
        <w:rtl/>
      </w:rPr>
      <w:t>מועמד</w:t>
    </w:r>
    <w:r>
      <w:rPr>
        <w:rFonts w:hint="cs"/>
        <w:sz w:val="16"/>
        <w:szCs w:val="16"/>
        <w:rtl/>
      </w:rPr>
      <w:t xml:space="preserve"> </w:t>
    </w:r>
    <w:r w:rsidRPr="0064272E">
      <w:rPr>
        <w:rFonts w:hint="cs"/>
        <w:sz w:val="16"/>
        <w:szCs w:val="16"/>
        <w:rtl/>
      </w:rPr>
      <w:t xml:space="preserve">שהשתתפו בבחירות </w:t>
    </w:r>
    <w:r>
      <w:rPr>
        <w:rFonts w:hint="cs"/>
        <w:sz w:val="16"/>
        <w:szCs w:val="16"/>
        <w:rtl/>
      </w:rPr>
      <w:t xml:space="preserve">לראש המועצה האזורית </w:t>
    </w:r>
    <w:r w:rsidR="001B69C8">
      <w:rPr>
        <w:rFonts w:hint="cs"/>
        <w:sz w:val="16"/>
        <w:szCs w:val="16"/>
        <w:rtl/>
      </w:rPr>
      <w:t>רמת נגב</w:t>
    </w:r>
    <w:r w:rsidRPr="00AF0F76" w:rsidR="00E6627E">
      <w:rPr>
        <w:sz w:val="16"/>
        <w:szCs w:val="16"/>
        <w:rtl/>
      </w:rPr>
      <w:t xml:space="preserve"> </w:t>
    </w:r>
    <w:r w:rsidR="001B69C8">
      <w:rPr>
        <w:rFonts w:hint="cs"/>
        <w:sz w:val="16"/>
        <w:szCs w:val="16"/>
        <w:rtl/>
      </w:rPr>
      <w:t>באפריל</w:t>
    </w:r>
    <w:r w:rsidRPr="00AF0F76" w:rsidR="00E6627E">
      <w:rPr>
        <w:sz w:val="16"/>
        <w:szCs w:val="16"/>
        <w:rtl/>
      </w:rPr>
      <w:t xml:space="preserve"> </w:t>
    </w:r>
    <w:r w:rsidR="00F30223">
      <w:rPr>
        <w:sz w:val="16"/>
        <w:szCs w:val="16"/>
        <w:rtl/>
      </w:rPr>
      <w:t>2017</w:t>
    </w:r>
  </w:p>
  <w:p w:rsidR="00273F0E" w:rsidRPr="00A11053" w:rsidP="00CF4E18">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6627E" w:rsidRPr="0071404B" w:rsidP="00E6627E">
    <w:pPr>
      <w:pStyle w:val="Footer"/>
      <w:tabs>
        <w:tab w:val="left" w:pos="1222"/>
      </w:tabs>
      <w:spacing w:line="160" w:lineRule="exact"/>
      <w:ind w:left="1225" w:hanging="1225"/>
    </w:pPr>
    <w:r w:rsidRPr="00A11053">
      <w:rPr>
        <w:sz w:val="16"/>
        <w:szCs w:val="16"/>
        <w:rtl/>
      </w:rPr>
      <w:t>שנת פרסום:</w:t>
    </w:r>
    <w:r w:rsidRPr="00A11053">
      <w:rPr>
        <w:sz w:val="16"/>
        <w:szCs w:val="16"/>
        <w:rtl/>
      </w:rPr>
      <w:tab/>
    </w:r>
    <w:r w:rsidRPr="00A11053">
      <w:rPr>
        <w:sz w:val="16"/>
        <w:szCs w:val="16"/>
        <w:rtl/>
      </w:rPr>
      <w:t>ה</w:t>
    </w:r>
    <w:r w:rsidR="00F30223">
      <w:rPr>
        <w:sz w:val="16"/>
        <w:szCs w:val="16"/>
        <w:rtl/>
      </w:rPr>
      <w:t>תשע"ח</w:t>
    </w:r>
    <w:r>
      <w:rPr>
        <w:rFonts w:hint="cs"/>
        <w:sz w:val="16"/>
        <w:szCs w:val="16"/>
        <w:rtl/>
      </w:rPr>
      <w:t>-</w:t>
    </w:r>
    <w:r w:rsidR="00F30223">
      <w:rPr>
        <w:rFonts w:hint="cs"/>
        <w:sz w:val="16"/>
        <w:szCs w:val="16"/>
        <w:rtl/>
      </w:rPr>
      <w:t>2017</w:t>
    </w:r>
  </w:p>
  <w:p w:rsidR="00273F0E" w:rsidRPr="0071404B" w:rsidP="00E6627E">
    <w:pPr>
      <w:pStyle w:val="Footer"/>
      <w:tabs>
        <w:tab w:val="left" w:pos="1222"/>
      </w:tabs>
      <w:spacing w:line="160" w:lineRule="exact"/>
      <w:ind w:left="1225" w:hanging="12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4DDD">
      <w:pPr>
        <w:spacing w:after="120"/>
        <w:rPr>
          <w:sz w:val="16"/>
          <w:szCs w:val="16"/>
        </w:rPr>
      </w:pPr>
      <w:r>
        <w:rPr>
          <w:rFonts w:hint="cs"/>
          <w:sz w:val="16"/>
          <w:szCs w:val="16"/>
          <w:rtl/>
        </w:rPr>
        <w:t>__________________</w:t>
      </w:r>
    </w:p>
  </w:footnote>
  <w:footnote w:type="continuationSeparator" w:id="1">
    <w:p w:rsidR="00AF4DDD">
      <w:r>
        <w:continuationSeparator/>
      </w:r>
    </w:p>
  </w:footnote>
  <w:footnote w:id="2">
    <w:p w:rsidR="00CE55EF" w:rsidRPr="00D90FEA" w:rsidP="00CE55EF">
      <w:pPr>
        <w:pStyle w:val="FootnoteText"/>
        <w:rPr>
          <w:rFonts w:ascii="David" w:hAnsi="David"/>
          <w:sz w:val="16"/>
          <w:szCs w:val="16"/>
        </w:rPr>
      </w:pPr>
      <w:r w:rsidRPr="00D90FEA">
        <w:rPr>
          <w:rStyle w:val="FootnoteReference"/>
          <w:rFonts w:ascii="David" w:hAnsi="David"/>
          <w:sz w:val="16"/>
          <w:szCs w:val="16"/>
          <w:vertAlign w:val="baseline"/>
        </w:rPr>
        <w:footnoteRef/>
      </w:r>
      <w:r w:rsidRPr="00D90FEA">
        <w:rPr>
          <w:rFonts w:ascii="David" w:hAnsi="David"/>
          <w:sz w:val="16"/>
          <w:szCs w:val="16"/>
          <w:rtl/>
        </w:rPr>
        <w:t xml:space="preserve"> </w:t>
      </w:r>
      <w:r w:rsidRPr="00D90FEA">
        <w:rPr>
          <w:rFonts w:ascii="David" w:hAnsi="David"/>
          <w:sz w:val="16"/>
          <w:szCs w:val="16"/>
          <w:rtl/>
        </w:rPr>
        <w:tab/>
      </w:r>
      <w:r w:rsidRPr="00D90FEA">
        <w:rPr>
          <w:rFonts w:ascii="David" w:hAnsi="David" w:hint="cs"/>
          <w:sz w:val="16"/>
          <w:szCs w:val="16"/>
          <w:rtl/>
        </w:rPr>
        <w:t>למעט במקרה בו נבחר מועמד לראש מועצה אזורית וקיבל למעלה מ-60% מהקולות הכשרים.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0A0" w:rsidRPr="00FF25D0" w:rsidP="00B440A0">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5E2FC3">
      <w:rPr>
        <w:rFonts w:ascii="FrankRuehl" w:hAnsi="FrankRuehl"/>
        <w:noProof/>
        <w:sz w:val="18"/>
        <w:szCs w:val="18"/>
        <w:rtl/>
      </w:rPr>
      <w:t>16</w:t>
    </w:r>
    <w:r w:rsidRPr="00FF25D0">
      <w:rPr>
        <w:rFonts w:ascii="FrankRuehl" w:hAnsi="FrankRueh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0A0" w:rsidRPr="00681C03" w:rsidP="00B440A0">
    <w:pPr>
      <w:pStyle w:val="Header"/>
      <w:tabs>
        <w:tab w:val="clear" w:pos="4153"/>
        <w:tab w:val="right" w:pos="6804"/>
        <w:tab w:val="clear" w:pos="8306"/>
      </w:tabs>
      <w:jc w:val="right"/>
      <w:rPr>
        <w:rFonts w:asciiTheme="minorHAnsi" w:hAnsiTheme="minorHAnsi"/>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5E2FC3">
      <w:rPr>
        <w:rFonts w:ascii="FrankRuehl" w:hAnsi="FrankRuehl"/>
        <w:noProof/>
        <w:sz w:val="18"/>
        <w:szCs w:val="18"/>
        <w:rtl/>
      </w:rPr>
      <w:t>15</w:t>
    </w:r>
    <w:r w:rsidRPr="00FF25D0">
      <w:rPr>
        <w:rFonts w:ascii="FrankRuehl" w:hAnsi="FrankRueh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F14045"/>
    <w:multiLevelType w:val="hybridMultilevel"/>
    <w:tmpl w:val="2CE496B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243E65"/>
    <w:multiLevelType w:val="hybridMultilevel"/>
    <w:tmpl w:val="BD669372"/>
    <w:lvl w:ilvl="0">
      <w:start w:val="1"/>
      <w:numFmt w:val="decimal"/>
      <w:lvlText w:val="%1."/>
      <w:lvlJc w:val="left"/>
      <w:pPr>
        <w:tabs>
          <w:tab w:val="num" w:pos="720"/>
        </w:tabs>
        <w:ind w:left="720" w:right="720" w:hanging="360"/>
      </w:pPr>
    </w:lvl>
    <w:lvl w:ilvl="1">
      <w:start w:val="1"/>
      <w:numFmt w:val="hebrew1"/>
      <w:lvlText w:val="%2."/>
      <w:lvlJc w:val="center"/>
      <w:pPr>
        <w:tabs>
          <w:tab w:val="num" w:pos="1440"/>
        </w:tabs>
        <w:ind w:left="1440" w:right="1440" w:hanging="360"/>
      </w:pPr>
      <w:rPr>
        <w:rFonts w:hint="default"/>
      </w:rPr>
    </w:lvl>
    <w:lvl w:ilvl="2">
      <w:start w:val="1"/>
      <w:numFmt w:val="decimal"/>
      <w:lvlText w:val="%3)"/>
      <w:lvlJc w:val="left"/>
      <w:pPr>
        <w:tabs>
          <w:tab w:val="num" w:pos="2340"/>
        </w:tabs>
        <w:ind w:left="2340" w:right="2340" w:hanging="360"/>
      </w:pPr>
    </w:lvl>
    <w:lvl w:ilvl="3">
      <w:start w:val="1"/>
      <w:numFmt w:val="decimal"/>
      <w:lvlText w:val="%4."/>
      <w:lvlJc w:val="left"/>
      <w:pPr>
        <w:tabs>
          <w:tab w:val="num" w:pos="2880"/>
        </w:tabs>
        <w:ind w:left="2880" w:right="2880" w:hanging="360"/>
      </w:pPr>
      <w:rPr>
        <w:rFonts w:cs="Times New Roman" w:hint="default"/>
        <w:color w:val="000000"/>
        <w:sz w:val="24"/>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FDB7FFA"/>
    <w:multiLevelType w:val="hybridMultilevel"/>
    <w:tmpl w:val="104CA992"/>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4">
    <w:nsid w:val="12323C36"/>
    <w:multiLevelType w:val="hybridMultilevel"/>
    <w:tmpl w:val="FFAC342E"/>
    <w:lvl w:ilvl="0">
      <w:start w:val="7"/>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5">
    <w:nsid w:val="14E078B8"/>
    <w:multiLevelType w:val="hybridMultilevel"/>
    <w:tmpl w:val="BD9233E6"/>
    <w:lvl w:ilvl="0">
      <w:start w:val="10"/>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6">
    <w:nsid w:val="15C613AF"/>
    <w:multiLevelType w:val="hybridMultilevel"/>
    <w:tmpl w:val="F4EA4FC8"/>
    <w:lvl w:ilvl="0">
      <w:start w:val="3"/>
      <w:numFmt w:val="decimal"/>
      <w:lvlText w:val="%1)"/>
      <w:lvlJc w:val="left"/>
      <w:pPr>
        <w:tabs>
          <w:tab w:val="num" w:pos="720"/>
        </w:tabs>
        <w:ind w:left="720" w:right="720" w:hanging="360"/>
      </w:pPr>
      <w:rPr>
        <w:rFonts w:hint="cs"/>
      </w:rPr>
    </w:lvl>
    <w:lvl w:ilvl="1">
      <w:start w:val="1"/>
      <w:numFmt w:val="hebrew1"/>
      <w:lvlText w:val="%2)"/>
      <w:lvlJc w:val="left"/>
      <w:pPr>
        <w:tabs>
          <w:tab w:val="num" w:pos="1440"/>
        </w:tabs>
        <w:ind w:left="1440" w:right="1440" w:hanging="360"/>
      </w:pPr>
      <w:rPr>
        <w:rFonts w:hint="cs"/>
      </w:rPr>
    </w:lvl>
    <w:lvl w:ilvl="2">
      <w:start w:val="4"/>
      <w:numFmt w:val="decimal"/>
      <w:lvlText w:val="%3."/>
      <w:lvlJc w:val="left"/>
      <w:pPr>
        <w:tabs>
          <w:tab w:val="num" w:pos="2340"/>
        </w:tabs>
        <w:ind w:left="2340" w:right="2340" w:hanging="360"/>
      </w:pPr>
      <w:rPr>
        <w:rFonts w:hint="cs"/>
      </w:rPr>
    </w:lvl>
    <w:lvl w:ilvl="3">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8B20F85"/>
    <w:multiLevelType w:val="hybridMultilevel"/>
    <w:tmpl w:val="1AF222F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8">
    <w:nsid w:val="194118DE"/>
    <w:multiLevelType w:val="hybridMultilevel"/>
    <w:tmpl w:val="2E3AE424"/>
    <w:lvl w:ilvl="0">
      <w:start w:val="10"/>
      <w:numFmt w:val="decimal"/>
      <w:lvlText w:val="%1."/>
      <w:lvlJc w:val="left"/>
      <w:pPr>
        <w:tabs>
          <w:tab w:val="num" w:pos="390"/>
        </w:tabs>
        <w:ind w:left="390" w:hanging="360"/>
      </w:pPr>
      <w:rPr>
        <w:rFonts w:hint="default"/>
      </w:rPr>
    </w:lvl>
    <w:lvl w:ilvl="1" w:tentative="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9">
    <w:nsid w:val="1B99016D"/>
    <w:multiLevelType w:val="hybridMultilevel"/>
    <w:tmpl w:val="FFBED50E"/>
    <w:lvl w:ilvl="0">
      <w:start w:val="5"/>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0">
    <w:nsid w:val="216733A6"/>
    <w:multiLevelType w:val="hybridMultilevel"/>
    <w:tmpl w:val="114C0640"/>
    <w:lvl w:ilvl="0">
      <w:start w:val="1"/>
      <w:numFmt w:val="decimal"/>
      <w:lvlText w:val="%1."/>
      <w:lvlJc w:val="left"/>
      <w:pPr>
        <w:tabs>
          <w:tab w:val="num" w:pos="360"/>
        </w:tabs>
        <w:ind w:left="360" w:hanging="360"/>
      </w:pPr>
      <w:rPr>
        <w:lang w:bidi="he-I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31F1B32"/>
    <w:multiLevelType w:val="hybridMultilevel"/>
    <w:tmpl w:val="E08E3474"/>
    <w:lvl w:ilvl="0">
      <w:start w:val="1"/>
      <w:numFmt w:val="decimal"/>
      <w:lvlText w:val="(%1)"/>
      <w:lvlJc w:val="left"/>
      <w:pPr>
        <w:tabs>
          <w:tab w:val="num" w:pos="1290"/>
        </w:tabs>
        <w:ind w:left="1290" w:right="1290" w:hanging="360"/>
      </w:pPr>
      <w:rPr>
        <w:rFonts w:cs="FrankRuehl" w:hint="cs"/>
        <w:b w:val="0"/>
      </w:rPr>
    </w:lvl>
    <w:lvl w:ilvl="1" w:tentative="1">
      <w:start w:val="1"/>
      <w:numFmt w:val="lowerLetter"/>
      <w:lvlText w:val="%2."/>
      <w:lvlJc w:val="left"/>
      <w:pPr>
        <w:tabs>
          <w:tab w:val="num" w:pos="2010"/>
        </w:tabs>
        <w:ind w:left="2010" w:right="2010" w:hanging="360"/>
      </w:pPr>
    </w:lvl>
    <w:lvl w:ilvl="2" w:tentative="1">
      <w:start w:val="1"/>
      <w:numFmt w:val="lowerRoman"/>
      <w:lvlText w:val="%3."/>
      <w:lvlJc w:val="right"/>
      <w:pPr>
        <w:tabs>
          <w:tab w:val="num" w:pos="2730"/>
        </w:tabs>
        <w:ind w:left="2730" w:right="2730" w:hanging="180"/>
      </w:pPr>
    </w:lvl>
    <w:lvl w:ilvl="3" w:tentative="1">
      <w:start w:val="1"/>
      <w:numFmt w:val="decimal"/>
      <w:lvlText w:val="%4."/>
      <w:lvlJc w:val="left"/>
      <w:pPr>
        <w:tabs>
          <w:tab w:val="num" w:pos="3450"/>
        </w:tabs>
        <w:ind w:left="3450" w:right="3450" w:hanging="360"/>
      </w:pPr>
    </w:lvl>
    <w:lvl w:ilvl="4" w:tentative="1">
      <w:start w:val="1"/>
      <w:numFmt w:val="lowerLetter"/>
      <w:lvlText w:val="%5."/>
      <w:lvlJc w:val="left"/>
      <w:pPr>
        <w:tabs>
          <w:tab w:val="num" w:pos="4170"/>
        </w:tabs>
        <w:ind w:left="4170" w:right="4170" w:hanging="360"/>
      </w:pPr>
    </w:lvl>
    <w:lvl w:ilvl="5" w:tentative="1">
      <w:start w:val="1"/>
      <w:numFmt w:val="lowerRoman"/>
      <w:lvlText w:val="%6."/>
      <w:lvlJc w:val="right"/>
      <w:pPr>
        <w:tabs>
          <w:tab w:val="num" w:pos="4890"/>
        </w:tabs>
        <w:ind w:left="4890" w:right="4890" w:hanging="180"/>
      </w:pPr>
    </w:lvl>
    <w:lvl w:ilvl="6" w:tentative="1">
      <w:start w:val="1"/>
      <w:numFmt w:val="decimal"/>
      <w:lvlText w:val="%7."/>
      <w:lvlJc w:val="left"/>
      <w:pPr>
        <w:tabs>
          <w:tab w:val="num" w:pos="5610"/>
        </w:tabs>
        <w:ind w:left="5610" w:right="5610" w:hanging="360"/>
      </w:pPr>
    </w:lvl>
    <w:lvl w:ilvl="7" w:tentative="1">
      <w:start w:val="1"/>
      <w:numFmt w:val="lowerLetter"/>
      <w:lvlText w:val="%8."/>
      <w:lvlJc w:val="left"/>
      <w:pPr>
        <w:tabs>
          <w:tab w:val="num" w:pos="6330"/>
        </w:tabs>
        <w:ind w:left="6330" w:right="6330" w:hanging="360"/>
      </w:pPr>
    </w:lvl>
    <w:lvl w:ilvl="8" w:tentative="1">
      <w:start w:val="1"/>
      <w:numFmt w:val="lowerRoman"/>
      <w:lvlText w:val="%9."/>
      <w:lvlJc w:val="right"/>
      <w:pPr>
        <w:tabs>
          <w:tab w:val="num" w:pos="7050"/>
        </w:tabs>
        <w:ind w:left="7050" w:right="7050" w:hanging="180"/>
      </w:pPr>
    </w:lvl>
  </w:abstractNum>
  <w:abstractNum w:abstractNumId="12">
    <w:nsid w:val="25D22D13"/>
    <w:multiLevelType w:val="hybridMultilevel"/>
    <w:tmpl w:val="2272F3BC"/>
    <w:lvl w:ilvl="0">
      <w:start w:val="1"/>
      <w:numFmt w:val="hebrew1"/>
      <w:lvlText w:val="%1."/>
      <w:lvlJc w:val="left"/>
      <w:pPr>
        <w:tabs>
          <w:tab w:val="num" w:pos="387"/>
        </w:tabs>
        <w:ind w:left="387" w:right="387" w:hanging="375"/>
      </w:pPr>
      <w:rPr>
        <w:rFonts w:hint="cs"/>
      </w:rPr>
    </w:lvl>
    <w:lvl w:ilvl="1">
      <w:start w:val="1"/>
      <w:numFmt w:val="lowerLetter"/>
      <w:lvlText w:val="%2."/>
      <w:lvlJc w:val="left"/>
      <w:pPr>
        <w:tabs>
          <w:tab w:val="num" w:pos="1092"/>
        </w:tabs>
        <w:ind w:left="1092" w:right="1092" w:hanging="360"/>
      </w:pPr>
    </w:lvl>
    <w:lvl w:ilvl="2">
      <w:start w:val="1"/>
      <w:numFmt w:val="decimal"/>
      <w:lvlText w:val="%3)"/>
      <w:lvlJc w:val="left"/>
      <w:pPr>
        <w:tabs>
          <w:tab w:val="num" w:pos="1992"/>
        </w:tabs>
        <w:ind w:left="1992" w:right="1992" w:hanging="360"/>
      </w:pPr>
      <w:rPr>
        <w:rFonts w:hint="cs"/>
      </w:r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3">
    <w:nsid w:val="2A3A3265"/>
    <w:multiLevelType w:val="multilevel"/>
    <w:tmpl w:val="62502006"/>
    <w:numStyleLink w:val="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3443390D"/>
    <w:multiLevelType w:val="singleLevel"/>
    <w:tmpl w:val="A07AD338"/>
    <w:lvl w:ilvl="0">
      <w:start w:val="1"/>
      <w:numFmt w:val="upperRoman"/>
      <w:lvlText w:val="%1."/>
      <w:lvlJc w:val="center"/>
      <w:pPr>
        <w:tabs>
          <w:tab w:val="num" w:pos="648"/>
        </w:tabs>
        <w:ind w:left="648" w:right="648" w:hanging="360"/>
      </w:pPr>
    </w:lvl>
  </w:abstractNum>
  <w:abstractNum w:abstractNumId="15">
    <w:nsid w:val="37C96AE4"/>
    <w:multiLevelType w:val="hybridMultilevel"/>
    <w:tmpl w:val="51942EBA"/>
    <w:lvl w:ilvl="0">
      <w:start w:val="1"/>
      <w:numFmt w:val="hebrew1"/>
      <w:lvlText w:val="(%1)"/>
      <w:lvlJc w:val="left"/>
      <w:pPr>
        <w:ind w:left="907" w:hanging="51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16">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7">
    <w:nsid w:val="4D447523"/>
    <w:multiLevelType w:val="hybridMultilevel"/>
    <w:tmpl w:val="CEFAFB72"/>
    <w:lvl w:ilvl="0">
      <w:start w:val="9"/>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8">
    <w:nsid w:val="4F63443F"/>
    <w:multiLevelType w:val="hybridMultilevel"/>
    <w:tmpl w:val="E2BA85B6"/>
    <w:lvl w:ilvl="0">
      <w:start w:val="1"/>
      <w:numFmt w:val="decimal"/>
      <w:lvlText w:val="%1."/>
      <w:lvlJc w:val="left"/>
      <w:pPr>
        <w:tabs>
          <w:tab w:val="num" w:pos="360"/>
        </w:tabs>
        <w:ind w:left="360" w:hanging="360"/>
      </w:pPr>
      <w:rPr>
        <w:lang w:bidi="he-I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0B5696"/>
    <w:multiLevelType w:val="hybridMultilevel"/>
    <w:tmpl w:val="667C03A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0E30B1"/>
    <w:multiLevelType w:val="hybridMultilevel"/>
    <w:tmpl w:val="62C8123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2">
    <w:nsid w:val="5AAC39A8"/>
    <w:multiLevelType w:val="hybridMultilevel"/>
    <w:tmpl w:val="71125BC4"/>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ACF7DBF"/>
    <w:multiLevelType w:val="hybridMultilevel"/>
    <w:tmpl w:val="B680C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F046FF"/>
    <w:multiLevelType w:val="multilevel"/>
    <w:tmpl w:val="62502006"/>
    <w:styleLink w:val="Style3"/>
    <w:lvl w:ilvl="0">
      <w:start w:val="1"/>
      <w:numFmt w:val="decimal"/>
      <w:lvlText w:val="%1."/>
      <w:lvlJc w:val="left"/>
      <w:pPr>
        <w:ind w:left="360" w:hanging="360"/>
      </w:pPr>
      <w:rPr>
        <w:rFonts w:ascii="Times New Roman" w:hAnsi="Times New Roman" w:cs="David" w:hint="default"/>
        <w:b w:val="0"/>
        <w:bCs w:val="0"/>
        <w:sz w:val="24"/>
        <w:szCs w:val="24"/>
      </w:rPr>
    </w:lvl>
    <w:lvl w:ilvl="1">
      <w:start w:val="1"/>
      <w:numFmt w:val="lowerLetter"/>
      <w:lvlText w:val="%2)"/>
      <w:lvlJc w:val="left"/>
      <w:pPr>
        <w:ind w:left="720"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0672C49"/>
    <w:multiLevelType w:val="hybridMultilevel"/>
    <w:tmpl w:val="FA541E2E"/>
    <w:lvl w:ilvl="0">
      <w:start w:val="4"/>
      <w:numFmt w:val="hebrew1"/>
      <w:lvlText w:val="(%1)"/>
      <w:lvlJc w:val="left"/>
      <w:pPr>
        <w:tabs>
          <w:tab w:val="num" w:pos="1140"/>
        </w:tabs>
        <w:ind w:left="1140" w:right="1140" w:hanging="78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nsid w:val="61A83964"/>
    <w:multiLevelType w:val="hybridMultilevel"/>
    <w:tmpl w:val="90546B0C"/>
    <w:lvl w:ilvl="0">
      <w:start w:val="2"/>
      <w:numFmt w:val="hebrew1"/>
      <w:lvlText w:val="(%1)"/>
      <w:lvlJc w:val="left"/>
      <w:pPr>
        <w:tabs>
          <w:tab w:val="num" w:pos="1316"/>
        </w:tabs>
        <w:ind w:left="1316" w:right="1316" w:hanging="720"/>
      </w:pPr>
      <w:rPr>
        <w:rFonts w:hint="cs"/>
      </w:rPr>
    </w:lvl>
    <w:lvl w:ilvl="1" w:tentative="1">
      <w:start w:val="1"/>
      <w:numFmt w:val="lowerLetter"/>
      <w:lvlText w:val="%2."/>
      <w:lvlJc w:val="left"/>
      <w:pPr>
        <w:tabs>
          <w:tab w:val="num" w:pos="1676"/>
        </w:tabs>
        <w:ind w:left="1676" w:right="1676" w:hanging="360"/>
      </w:pPr>
    </w:lvl>
    <w:lvl w:ilvl="2" w:tentative="1">
      <w:start w:val="1"/>
      <w:numFmt w:val="lowerRoman"/>
      <w:lvlText w:val="%3."/>
      <w:lvlJc w:val="right"/>
      <w:pPr>
        <w:tabs>
          <w:tab w:val="num" w:pos="2396"/>
        </w:tabs>
        <w:ind w:left="2396" w:right="2396" w:hanging="180"/>
      </w:pPr>
    </w:lvl>
    <w:lvl w:ilvl="3" w:tentative="1">
      <w:start w:val="1"/>
      <w:numFmt w:val="decimal"/>
      <w:lvlText w:val="%4."/>
      <w:lvlJc w:val="left"/>
      <w:pPr>
        <w:tabs>
          <w:tab w:val="num" w:pos="3116"/>
        </w:tabs>
        <w:ind w:left="3116" w:right="3116" w:hanging="360"/>
      </w:pPr>
    </w:lvl>
    <w:lvl w:ilvl="4" w:tentative="1">
      <w:start w:val="1"/>
      <w:numFmt w:val="lowerLetter"/>
      <w:lvlText w:val="%5."/>
      <w:lvlJc w:val="left"/>
      <w:pPr>
        <w:tabs>
          <w:tab w:val="num" w:pos="3836"/>
        </w:tabs>
        <w:ind w:left="3836" w:right="3836" w:hanging="360"/>
      </w:pPr>
    </w:lvl>
    <w:lvl w:ilvl="5" w:tentative="1">
      <w:start w:val="1"/>
      <w:numFmt w:val="lowerRoman"/>
      <w:lvlText w:val="%6."/>
      <w:lvlJc w:val="right"/>
      <w:pPr>
        <w:tabs>
          <w:tab w:val="num" w:pos="4556"/>
        </w:tabs>
        <w:ind w:left="4556" w:right="4556" w:hanging="180"/>
      </w:pPr>
    </w:lvl>
    <w:lvl w:ilvl="6" w:tentative="1">
      <w:start w:val="1"/>
      <w:numFmt w:val="decimal"/>
      <w:lvlText w:val="%7."/>
      <w:lvlJc w:val="left"/>
      <w:pPr>
        <w:tabs>
          <w:tab w:val="num" w:pos="5276"/>
        </w:tabs>
        <w:ind w:left="5276" w:right="5276" w:hanging="360"/>
      </w:pPr>
    </w:lvl>
    <w:lvl w:ilvl="7" w:tentative="1">
      <w:start w:val="1"/>
      <w:numFmt w:val="lowerLetter"/>
      <w:lvlText w:val="%8."/>
      <w:lvlJc w:val="left"/>
      <w:pPr>
        <w:tabs>
          <w:tab w:val="num" w:pos="5996"/>
        </w:tabs>
        <w:ind w:left="5996" w:right="5996" w:hanging="360"/>
      </w:pPr>
    </w:lvl>
    <w:lvl w:ilvl="8" w:tentative="1">
      <w:start w:val="1"/>
      <w:numFmt w:val="lowerRoman"/>
      <w:lvlText w:val="%9."/>
      <w:lvlJc w:val="right"/>
      <w:pPr>
        <w:tabs>
          <w:tab w:val="num" w:pos="6716"/>
        </w:tabs>
        <w:ind w:left="6716" w:right="6716" w:hanging="180"/>
      </w:pPr>
    </w:lvl>
  </w:abstractNum>
  <w:abstractNum w:abstractNumId="27">
    <w:nsid w:val="66B038B8"/>
    <w:multiLevelType w:val="hybridMultilevel"/>
    <w:tmpl w:val="50645AD4"/>
    <w:lvl w:ilvl="0">
      <w:start w:val="1"/>
      <w:numFmt w:val="decimal"/>
      <w:lvlText w:val="%1."/>
      <w:lvlJc w:val="left"/>
      <w:pPr>
        <w:tabs>
          <w:tab w:val="num" w:pos="360"/>
        </w:tabs>
        <w:ind w:left="360" w:right="360" w:hanging="360"/>
      </w:pPr>
    </w:lvl>
    <w:lvl w:ilvl="1">
      <w:start w:val="1"/>
      <w:numFmt w:val="hebrew1"/>
      <w:lvlText w:val="%2."/>
      <w:lvlJc w:val="center"/>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8">
    <w:nsid w:val="67BF5139"/>
    <w:multiLevelType w:val="multilevel"/>
    <w:tmpl w:val="96B89438"/>
    <w:lvl w:ilvl="0">
      <w:start w:val="1"/>
      <w:numFmt w:val="decimal"/>
      <w:pStyle w:val="a0"/>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abstractNum w:abstractNumId="29">
    <w:nsid w:val="6A1C7FB5"/>
    <w:multiLevelType w:val="singleLevel"/>
    <w:tmpl w:val="CB646ABA"/>
    <w:lvl w:ilvl="0">
      <w:start w:val="1"/>
      <w:numFmt w:val="hebrew1"/>
      <w:lvlText w:val="%1."/>
      <w:lvlJc w:val="center"/>
      <w:pPr>
        <w:tabs>
          <w:tab w:val="num" w:pos="797"/>
        </w:tabs>
        <w:ind w:left="797" w:right="797" w:hanging="360"/>
      </w:pPr>
    </w:lvl>
  </w:abstractNum>
  <w:abstractNum w:abstractNumId="30">
    <w:nsid w:val="77D57CCB"/>
    <w:multiLevelType w:val="hybridMultilevel"/>
    <w:tmpl w:val="D5769A18"/>
    <w:lvl w:ilvl="0">
      <w:start w:val="16"/>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31">
    <w:nsid w:val="7A7E7F79"/>
    <w:multiLevelType w:val="hybridMultilevel"/>
    <w:tmpl w:val="94A272D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D946BCA"/>
    <w:multiLevelType w:val="hybridMultilevel"/>
    <w:tmpl w:val="F3A488E8"/>
    <w:lvl w:ilvl="0">
      <w:start w:val="2"/>
      <w:numFmt w:val="hebrew1"/>
      <w:lvlText w:val="(%1)"/>
      <w:lvlJc w:val="left"/>
      <w:pPr>
        <w:tabs>
          <w:tab w:val="num" w:pos="1020"/>
        </w:tabs>
        <w:ind w:left="1020" w:right="1020" w:hanging="390"/>
      </w:pPr>
      <w:rPr>
        <w:rFonts w:cs="FrankRuehl" w:hint="default"/>
        <w:b w:val="0"/>
      </w:rPr>
    </w:lvl>
    <w:lvl w:ilvl="1">
      <w:start w:val="1"/>
      <w:numFmt w:val="decimal"/>
      <w:lvlText w:val="(%2)"/>
      <w:lvlJc w:val="left"/>
      <w:pPr>
        <w:tabs>
          <w:tab w:val="num" w:pos="1710"/>
        </w:tabs>
        <w:ind w:left="1710" w:right="1710" w:hanging="360"/>
      </w:pPr>
      <w:rPr>
        <w:rFonts w:cs="FrankRuehl" w:hint="cs"/>
        <w:b w:val="0"/>
      </w:rPr>
    </w:lvl>
    <w:lvl w:ilvl="2" w:tentative="1">
      <w:start w:val="1"/>
      <w:numFmt w:val="lowerRoman"/>
      <w:lvlText w:val="%3."/>
      <w:lvlJc w:val="right"/>
      <w:pPr>
        <w:tabs>
          <w:tab w:val="num" w:pos="2430"/>
        </w:tabs>
        <w:ind w:left="2430" w:right="2430" w:hanging="180"/>
      </w:pPr>
    </w:lvl>
    <w:lvl w:ilvl="3" w:tentative="1">
      <w:start w:val="1"/>
      <w:numFmt w:val="decimal"/>
      <w:lvlText w:val="%4."/>
      <w:lvlJc w:val="left"/>
      <w:pPr>
        <w:tabs>
          <w:tab w:val="num" w:pos="3150"/>
        </w:tabs>
        <w:ind w:left="3150" w:right="3150" w:hanging="360"/>
      </w:pPr>
    </w:lvl>
    <w:lvl w:ilvl="4" w:tentative="1">
      <w:start w:val="1"/>
      <w:numFmt w:val="lowerLetter"/>
      <w:lvlText w:val="%5."/>
      <w:lvlJc w:val="left"/>
      <w:pPr>
        <w:tabs>
          <w:tab w:val="num" w:pos="3870"/>
        </w:tabs>
        <w:ind w:left="3870" w:right="3870" w:hanging="360"/>
      </w:pPr>
    </w:lvl>
    <w:lvl w:ilvl="5" w:tentative="1">
      <w:start w:val="1"/>
      <w:numFmt w:val="lowerRoman"/>
      <w:lvlText w:val="%6."/>
      <w:lvlJc w:val="right"/>
      <w:pPr>
        <w:tabs>
          <w:tab w:val="num" w:pos="4590"/>
        </w:tabs>
        <w:ind w:left="4590" w:right="4590" w:hanging="180"/>
      </w:pPr>
    </w:lvl>
    <w:lvl w:ilvl="6" w:tentative="1">
      <w:start w:val="1"/>
      <w:numFmt w:val="decimal"/>
      <w:lvlText w:val="%7."/>
      <w:lvlJc w:val="left"/>
      <w:pPr>
        <w:tabs>
          <w:tab w:val="num" w:pos="5310"/>
        </w:tabs>
        <w:ind w:left="5310" w:right="5310" w:hanging="360"/>
      </w:pPr>
    </w:lvl>
    <w:lvl w:ilvl="7" w:tentative="1">
      <w:start w:val="1"/>
      <w:numFmt w:val="lowerLetter"/>
      <w:lvlText w:val="%8."/>
      <w:lvlJc w:val="left"/>
      <w:pPr>
        <w:tabs>
          <w:tab w:val="num" w:pos="6030"/>
        </w:tabs>
        <w:ind w:left="6030" w:right="6030" w:hanging="360"/>
      </w:pPr>
    </w:lvl>
    <w:lvl w:ilvl="8" w:tentative="1">
      <w:start w:val="1"/>
      <w:numFmt w:val="lowerRoman"/>
      <w:lvlText w:val="%9."/>
      <w:lvlJc w:val="right"/>
      <w:pPr>
        <w:tabs>
          <w:tab w:val="num" w:pos="6750"/>
        </w:tabs>
        <w:ind w:left="6750" w:right="6750" w:hanging="180"/>
      </w:pPr>
    </w:lvl>
  </w:abstractNum>
  <w:num w:numId="1">
    <w:abstractNumId w:val="16"/>
  </w:num>
  <w:num w:numId="2">
    <w:abstractNumId w:val="14"/>
  </w:num>
  <w:num w:numId="3">
    <w:abstractNumId w:val="29"/>
  </w:num>
  <w:num w:numId="4">
    <w:abstractNumId w:val="20"/>
  </w:num>
  <w:num w:numId="5">
    <w:abstractNumId w:val="0"/>
  </w:num>
  <w:num w:numId="6">
    <w:abstractNumId w:val="27"/>
  </w:num>
  <w:num w:numId="7">
    <w:abstractNumId w:val="21"/>
  </w:num>
  <w:num w:numId="8">
    <w:abstractNumId w:val="7"/>
  </w:num>
  <w:num w:numId="9">
    <w:abstractNumId w:val="3"/>
  </w:num>
  <w:num w:numId="10">
    <w:abstractNumId w:val="25"/>
  </w:num>
  <w:num w:numId="11">
    <w:abstractNumId w:val="2"/>
  </w:num>
  <w:num w:numId="12">
    <w:abstractNumId w:val="32"/>
  </w:num>
  <w:num w:numId="13">
    <w:abstractNumId w:val="11"/>
  </w:num>
  <w:num w:numId="14">
    <w:abstractNumId w:val="2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0"/>
  </w:num>
  <w:num w:numId="18">
    <w:abstractNumId w:val="12"/>
  </w:num>
  <w:num w:numId="19">
    <w:abstractNumId w:val="6"/>
  </w:num>
  <w:num w:numId="20">
    <w:abstractNumId w:val="9"/>
  </w:num>
  <w:num w:numId="21">
    <w:abstractNumId w:val="4"/>
  </w:num>
  <w:num w:numId="22">
    <w:abstractNumId w:val="5"/>
  </w:num>
  <w:num w:numId="23">
    <w:abstractNumId w:val="31"/>
  </w:num>
  <w:num w:numId="24">
    <w:abstractNumId w:val="1"/>
  </w:num>
  <w:num w:numId="25">
    <w:abstractNumId w:val="8"/>
  </w:num>
  <w:num w:numId="26">
    <w:abstractNumId w:val="28"/>
  </w:num>
  <w:num w:numId="27">
    <w:abstractNumId w:val="22"/>
  </w:num>
  <w:num w:numId="28">
    <w:abstractNumId w:val="10"/>
  </w:num>
  <w:num w:numId="29">
    <w:abstractNumId w:val="18"/>
  </w:num>
  <w:num w:numId="30">
    <w:abstractNumId w:val="19"/>
  </w:num>
  <w:num w:numId="31">
    <w:abstractNumId w:val="15"/>
  </w:num>
  <w:num w:numId="32">
    <w:abstractNumId w:val="23"/>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73"/>
    <w:rsid w:val="00001B5A"/>
    <w:rsid w:val="0000728B"/>
    <w:rsid w:val="0001487C"/>
    <w:rsid w:val="00031CFA"/>
    <w:rsid w:val="00035FB1"/>
    <w:rsid w:val="00041ECE"/>
    <w:rsid w:val="00044380"/>
    <w:rsid w:val="000463AF"/>
    <w:rsid w:val="00047E55"/>
    <w:rsid w:val="000512BD"/>
    <w:rsid w:val="00052ED5"/>
    <w:rsid w:val="0005423F"/>
    <w:rsid w:val="00055020"/>
    <w:rsid w:val="000559F6"/>
    <w:rsid w:val="00057318"/>
    <w:rsid w:val="000676A6"/>
    <w:rsid w:val="00074EFE"/>
    <w:rsid w:val="00082190"/>
    <w:rsid w:val="00084C1E"/>
    <w:rsid w:val="00084C32"/>
    <w:rsid w:val="00087AAE"/>
    <w:rsid w:val="00090A87"/>
    <w:rsid w:val="000A16D6"/>
    <w:rsid w:val="000A3527"/>
    <w:rsid w:val="000B2F48"/>
    <w:rsid w:val="000B4965"/>
    <w:rsid w:val="000B68B3"/>
    <w:rsid w:val="000B745A"/>
    <w:rsid w:val="000B7A11"/>
    <w:rsid w:val="000C5DA9"/>
    <w:rsid w:val="000F4994"/>
    <w:rsid w:val="000F5212"/>
    <w:rsid w:val="000F7176"/>
    <w:rsid w:val="0010522A"/>
    <w:rsid w:val="00116AC6"/>
    <w:rsid w:val="00122740"/>
    <w:rsid w:val="00131A00"/>
    <w:rsid w:val="00132551"/>
    <w:rsid w:val="001402D6"/>
    <w:rsid w:val="00144162"/>
    <w:rsid w:val="00147E98"/>
    <w:rsid w:val="00150C61"/>
    <w:rsid w:val="0015435D"/>
    <w:rsid w:val="00155D28"/>
    <w:rsid w:val="00162138"/>
    <w:rsid w:val="00166701"/>
    <w:rsid w:val="00166817"/>
    <w:rsid w:val="0016720C"/>
    <w:rsid w:val="001729E2"/>
    <w:rsid w:val="00173709"/>
    <w:rsid w:val="00180146"/>
    <w:rsid w:val="001875B5"/>
    <w:rsid w:val="001A2481"/>
    <w:rsid w:val="001A2A16"/>
    <w:rsid w:val="001B34DA"/>
    <w:rsid w:val="001B4655"/>
    <w:rsid w:val="001B69C8"/>
    <w:rsid w:val="001B7A70"/>
    <w:rsid w:val="001C3C9A"/>
    <w:rsid w:val="001D1853"/>
    <w:rsid w:val="001D5C90"/>
    <w:rsid w:val="001E208F"/>
    <w:rsid w:val="001E6528"/>
    <w:rsid w:val="001F0A01"/>
    <w:rsid w:val="001F1177"/>
    <w:rsid w:val="002006CE"/>
    <w:rsid w:val="002007B7"/>
    <w:rsid w:val="0020588A"/>
    <w:rsid w:val="002116E4"/>
    <w:rsid w:val="00217DBF"/>
    <w:rsid w:val="00222048"/>
    <w:rsid w:val="002305E0"/>
    <w:rsid w:val="00230AF4"/>
    <w:rsid w:val="002323FC"/>
    <w:rsid w:val="00234ACB"/>
    <w:rsid w:val="002375BB"/>
    <w:rsid w:val="00244FFF"/>
    <w:rsid w:val="002540AE"/>
    <w:rsid w:val="0025616A"/>
    <w:rsid w:val="00257224"/>
    <w:rsid w:val="00265639"/>
    <w:rsid w:val="00271D59"/>
    <w:rsid w:val="002739F7"/>
    <w:rsid w:val="00273E86"/>
    <w:rsid w:val="00273F0E"/>
    <w:rsid w:val="0028486B"/>
    <w:rsid w:val="0029255D"/>
    <w:rsid w:val="00297088"/>
    <w:rsid w:val="002B7F81"/>
    <w:rsid w:val="002C1201"/>
    <w:rsid w:val="002C16DF"/>
    <w:rsid w:val="002C1CF5"/>
    <w:rsid w:val="002C347B"/>
    <w:rsid w:val="002C5000"/>
    <w:rsid w:val="002C5750"/>
    <w:rsid w:val="002C66BE"/>
    <w:rsid w:val="002C76DF"/>
    <w:rsid w:val="002D7887"/>
    <w:rsid w:val="002E1FBF"/>
    <w:rsid w:val="002F0180"/>
    <w:rsid w:val="002F12A7"/>
    <w:rsid w:val="003020EF"/>
    <w:rsid w:val="00303E17"/>
    <w:rsid w:val="0031195C"/>
    <w:rsid w:val="00315B61"/>
    <w:rsid w:val="00323C5F"/>
    <w:rsid w:val="003248CB"/>
    <w:rsid w:val="00335D98"/>
    <w:rsid w:val="00342FEB"/>
    <w:rsid w:val="00345425"/>
    <w:rsid w:val="003553B5"/>
    <w:rsid w:val="00363121"/>
    <w:rsid w:val="00363F40"/>
    <w:rsid w:val="003767FA"/>
    <w:rsid w:val="00386C7E"/>
    <w:rsid w:val="0038750B"/>
    <w:rsid w:val="00390F07"/>
    <w:rsid w:val="0039225F"/>
    <w:rsid w:val="003A15E2"/>
    <w:rsid w:val="003A3FFD"/>
    <w:rsid w:val="003A4FA8"/>
    <w:rsid w:val="003A73A6"/>
    <w:rsid w:val="003B1326"/>
    <w:rsid w:val="003B1AC4"/>
    <w:rsid w:val="003B42A9"/>
    <w:rsid w:val="003B45BA"/>
    <w:rsid w:val="003C24B4"/>
    <w:rsid w:val="003E6C16"/>
    <w:rsid w:val="00400FBE"/>
    <w:rsid w:val="00402904"/>
    <w:rsid w:val="004038FE"/>
    <w:rsid w:val="0040638C"/>
    <w:rsid w:val="00407A53"/>
    <w:rsid w:val="00414AFF"/>
    <w:rsid w:val="004159F5"/>
    <w:rsid w:val="004237B1"/>
    <w:rsid w:val="00424B5B"/>
    <w:rsid w:val="00436A3E"/>
    <w:rsid w:val="00440FEE"/>
    <w:rsid w:val="00441590"/>
    <w:rsid w:val="004420C9"/>
    <w:rsid w:val="00444411"/>
    <w:rsid w:val="004520F2"/>
    <w:rsid w:val="004546ED"/>
    <w:rsid w:val="004577D7"/>
    <w:rsid w:val="0046034D"/>
    <w:rsid w:val="004675E5"/>
    <w:rsid w:val="004815E3"/>
    <w:rsid w:val="004872CE"/>
    <w:rsid w:val="0049496F"/>
    <w:rsid w:val="004A33C2"/>
    <w:rsid w:val="004A5214"/>
    <w:rsid w:val="004A56D0"/>
    <w:rsid w:val="004B6F4C"/>
    <w:rsid w:val="004C0417"/>
    <w:rsid w:val="004D1959"/>
    <w:rsid w:val="004D1C15"/>
    <w:rsid w:val="004D66D1"/>
    <w:rsid w:val="004E0987"/>
    <w:rsid w:val="004E18C8"/>
    <w:rsid w:val="004E5578"/>
    <w:rsid w:val="004E5810"/>
    <w:rsid w:val="005122B7"/>
    <w:rsid w:val="0051488D"/>
    <w:rsid w:val="00525762"/>
    <w:rsid w:val="00526B0C"/>
    <w:rsid w:val="00532DC8"/>
    <w:rsid w:val="00534318"/>
    <w:rsid w:val="005459E8"/>
    <w:rsid w:val="00545DE8"/>
    <w:rsid w:val="0055320D"/>
    <w:rsid w:val="00555409"/>
    <w:rsid w:val="00556FD0"/>
    <w:rsid w:val="00557571"/>
    <w:rsid w:val="00567346"/>
    <w:rsid w:val="005677E3"/>
    <w:rsid w:val="00576762"/>
    <w:rsid w:val="005B68B0"/>
    <w:rsid w:val="005B6EA2"/>
    <w:rsid w:val="005C331A"/>
    <w:rsid w:val="005D65A2"/>
    <w:rsid w:val="005D69BC"/>
    <w:rsid w:val="005D70EE"/>
    <w:rsid w:val="005E0303"/>
    <w:rsid w:val="005E188A"/>
    <w:rsid w:val="005E2FC3"/>
    <w:rsid w:val="005E7479"/>
    <w:rsid w:val="005F020A"/>
    <w:rsid w:val="005F3310"/>
    <w:rsid w:val="005F4749"/>
    <w:rsid w:val="005F4F87"/>
    <w:rsid w:val="005F7CB0"/>
    <w:rsid w:val="006014B0"/>
    <w:rsid w:val="0060430D"/>
    <w:rsid w:val="00605827"/>
    <w:rsid w:val="00605A80"/>
    <w:rsid w:val="00613BD9"/>
    <w:rsid w:val="00615104"/>
    <w:rsid w:val="00623724"/>
    <w:rsid w:val="00633E44"/>
    <w:rsid w:val="00637E93"/>
    <w:rsid w:val="0064272E"/>
    <w:rsid w:val="00650C9A"/>
    <w:rsid w:val="00666F4C"/>
    <w:rsid w:val="00670B0C"/>
    <w:rsid w:val="00670B41"/>
    <w:rsid w:val="0067484E"/>
    <w:rsid w:val="00681C03"/>
    <w:rsid w:val="006867B1"/>
    <w:rsid w:val="00690568"/>
    <w:rsid w:val="00695989"/>
    <w:rsid w:val="006B1C7F"/>
    <w:rsid w:val="006B7A65"/>
    <w:rsid w:val="006C43BB"/>
    <w:rsid w:val="006D498C"/>
    <w:rsid w:val="006E4CB8"/>
    <w:rsid w:val="006E4F5A"/>
    <w:rsid w:val="006E4FEC"/>
    <w:rsid w:val="006E54BC"/>
    <w:rsid w:val="006E7421"/>
    <w:rsid w:val="006F6043"/>
    <w:rsid w:val="00703646"/>
    <w:rsid w:val="007113A5"/>
    <w:rsid w:val="007113DB"/>
    <w:rsid w:val="0071197D"/>
    <w:rsid w:val="0071404B"/>
    <w:rsid w:val="007211E3"/>
    <w:rsid w:val="00723FDA"/>
    <w:rsid w:val="007250E6"/>
    <w:rsid w:val="00731F63"/>
    <w:rsid w:val="00733489"/>
    <w:rsid w:val="007346EA"/>
    <w:rsid w:val="00736A3A"/>
    <w:rsid w:val="00736B69"/>
    <w:rsid w:val="007479A3"/>
    <w:rsid w:val="0076320E"/>
    <w:rsid w:val="00763EDE"/>
    <w:rsid w:val="007730D6"/>
    <w:rsid w:val="007764C3"/>
    <w:rsid w:val="0077704E"/>
    <w:rsid w:val="00787530"/>
    <w:rsid w:val="00793DDB"/>
    <w:rsid w:val="007945CB"/>
    <w:rsid w:val="007A0469"/>
    <w:rsid w:val="007A4667"/>
    <w:rsid w:val="007A7645"/>
    <w:rsid w:val="007B032C"/>
    <w:rsid w:val="007B2E0E"/>
    <w:rsid w:val="007C2D03"/>
    <w:rsid w:val="007D20C9"/>
    <w:rsid w:val="007D7931"/>
    <w:rsid w:val="007E4216"/>
    <w:rsid w:val="007F1E29"/>
    <w:rsid w:val="008010B5"/>
    <w:rsid w:val="00803ED9"/>
    <w:rsid w:val="00820DD6"/>
    <w:rsid w:val="00824CA8"/>
    <w:rsid w:val="00827A68"/>
    <w:rsid w:val="00831AB6"/>
    <w:rsid w:val="008435F4"/>
    <w:rsid w:val="008512A0"/>
    <w:rsid w:val="00875865"/>
    <w:rsid w:val="0087658F"/>
    <w:rsid w:val="008813C0"/>
    <w:rsid w:val="00883D59"/>
    <w:rsid w:val="00886D70"/>
    <w:rsid w:val="00886FD9"/>
    <w:rsid w:val="008A07CE"/>
    <w:rsid w:val="008A54D3"/>
    <w:rsid w:val="008B05EB"/>
    <w:rsid w:val="008B66DC"/>
    <w:rsid w:val="008E5638"/>
    <w:rsid w:val="008F0E62"/>
    <w:rsid w:val="008F1A68"/>
    <w:rsid w:val="008F4E07"/>
    <w:rsid w:val="008F5B36"/>
    <w:rsid w:val="008F5D7E"/>
    <w:rsid w:val="00901917"/>
    <w:rsid w:val="00904FA8"/>
    <w:rsid w:val="00912452"/>
    <w:rsid w:val="0091349C"/>
    <w:rsid w:val="00916D4C"/>
    <w:rsid w:val="0092050E"/>
    <w:rsid w:val="00921299"/>
    <w:rsid w:val="00922D4A"/>
    <w:rsid w:val="00933B33"/>
    <w:rsid w:val="00936623"/>
    <w:rsid w:val="009367CA"/>
    <w:rsid w:val="009373D0"/>
    <w:rsid w:val="00946733"/>
    <w:rsid w:val="009577FD"/>
    <w:rsid w:val="0096190F"/>
    <w:rsid w:val="00965489"/>
    <w:rsid w:val="00967AD3"/>
    <w:rsid w:val="009705CB"/>
    <w:rsid w:val="009714DB"/>
    <w:rsid w:val="00976437"/>
    <w:rsid w:val="00982B22"/>
    <w:rsid w:val="00987050"/>
    <w:rsid w:val="00987557"/>
    <w:rsid w:val="00995154"/>
    <w:rsid w:val="009A0069"/>
    <w:rsid w:val="009A0178"/>
    <w:rsid w:val="009A1A97"/>
    <w:rsid w:val="009A1E0D"/>
    <w:rsid w:val="009A3DC9"/>
    <w:rsid w:val="009A4232"/>
    <w:rsid w:val="009C33F6"/>
    <w:rsid w:val="009C5F96"/>
    <w:rsid w:val="009C6A7B"/>
    <w:rsid w:val="009C79D3"/>
    <w:rsid w:val="009D0E48"/>
    <w:rsid w:val="009D28FF"/>
    <w:rsid w:val="009D6D2D"/>
    <w:rsid w:val="009E0483"/>
    <w:rsid w:val="009F7368"/>
    <w:rsid w:val="00A05A23"/>
    <w:rsid w:val="00A11053"/>
    <w:rsid w:val="00A27EC2"/>
    <w:rsid w:val="00A3493B"/>
    <w:rsid w:val="00A37B85"/>
    <w:rsid w:val="00A37EEF"/>
    <w:rsid w:val="00A47C73"/>
    <w:rsid w:val="00A54020"/>
    <w:rsid w:val="00A54517"/>
    <w:rsid w:val="00A60491"/>
    <w:rsid w:val="00A66976"/>
    <w:rsid w:val="00A751BC"/>
    <w:rsid w:val="00A80628"/>
    <w:rsid w:val="00A8120F"/>
    <w:rsid w:val="00A82E2F"/>
    <w:rsid w:val="00A840FB"/>
    <w:rsid w:val="00A85365"/>
    <w:rsid w:val="00AA100B"/>
    <w:rsid w:val="00AA517D"/>
    <w:rsid w:val="00AB0A65"/>
    <w:rsid w:val="00AB1644"/>
    <w:rsid w:val="00AB2657"/>
    <w:rsid w:val="00AB26AF"/>
    <w:rsid w:val="00AB3C55"/>
    <w:rsid w:val="00AB564A"/>
    <w:rsid w:val="00AC54A8"/>
    <w:rsid w:val="00AC611F"/>
    <w:rsid w:val="00AE0832"/>
    <w:rsid w:val="00AE65B3"/>
    <w:rsid w:val="00AF0F76"/>
    <w:rsid w:val="00AF1E37"/>
    <w:rsid w:val="00AF20EA"/>
    <w:rsid w:val="00AF4DDD"/>
    <w:rsid w:val="00B063F9"/>
    <w:rsid w:val="00B16416"/>
    <w:rsid w:val="00B26A1E"/>
    <w:rsid w:val="00B31C38"/>
    <w:rsid w:val="00B40454"/>
    <w:rsid w:val="00B440A0"/>
    <w:rsid w:val="00B44192"/>
    <w:rsid w:val="00B4477A"/>
    <w:rsid w:val="00B50296"/>
    <w:rsid w:val="00B557A4"/>
    <w:rsid w:val="00B55AB7"/>
    <w:rsid w:val="00B615E5"/>
    <w:rsid w:val="00B6210F"/>
    <w:rsid w:val="00B669A7"/>
    <w:rsid w:val="00B66ED9"/>
    <w:rsid w:val="00B6742F"/>
    <w:rsid w:val="00B8017E"/>
    <w:rsid w:val="00B8209C"/>
    <w:rsid w:val="00B860F5"/>
    <w:rsid w:val="00B86C58"/>
    <w:rsid w:val="00B87801"/>
    <w:rsid w:val="00B92CDC"/>
    <w:rsid w:val="00B953CE"/>
    <w:rsid w:val="00BA0F3C"/>
    <w:rsid w:val="00BA4E16"/>
    <w:rsid w:val="00BB2F67"/>
    <w:rsid w:val="00BB4EC8"/>
    <w:rsid w:val="00BC1E10"/>
    <w:rsid w:val="00BC291E"/>
    <w:rsid w:val="00BC3EB0"/>
    <w:rsid w:val="00BC6723"/>
    <w:rsid w:val="00BD20F0"/>
    <w:rsid w:val="00BD7091"/>
    <w:rsid w:val="00BE2A3F"/>
    <w:rsid w:val="00BE32FD"/>
    <w:rsid w:val="00BE3AAB"/>
    <w:rsid w:val="00BE55F2"/>
    <w:rsid w:val="00BE55FD"/>
    <w:rsid w:val="00BE6F0B"/>
    <w:rsid w:val="00BF522A"/>
    <w:rsid w:val="00BF7902"/>
    <w:rsid w:val="00C00BD5"/>
    <w:rsid w:val="00C1041C"/>
    <w:rsid w:val="00C10D32"/>
    <w:rsid w:val="00C14308"/>
    <w:rsid w:val="00C149D6"/>
    <w:rsid w:val="00C223A9"/>
    <w:rsid w:val="00C23449"/>
    <w:rsid w:val="00C2379A"/>
    <w:rsid w:val="00C26ABE"/>
    <w:rsid w:val="00C30952"/>
    <w:rsid w:val="00C332C9"/>
    <w:rsid w:val="00C4554B"/>
    <w:rsid w:val="00C53D1D"/>
    <w:rsid w:val="00C53F3C"/>
    <w:rsid w:val="00C550B0"/>
    <w:rsid w:val="00C64390"/>
    <w:rsid w:val="00C81A1F"/>
    <w:rsid w:val="00C92726"/>
    <w:rsid w:val="00C93175"/>
    <w:rsid w:val="00CB29B9"/>
    <w:rsid w:val="00CB2AB8"/>
    <w:rsid w:val="00CB3EB4"/>
    <w:rsid w:val="00CC5734"/>
    <w:rsid w:val="00CE55EF"/>
    <w:rsid w:val="00CF4C60"/>
    <w:rsid w:val="00CF4E18"/>
    <w:rsid w:val="00D0768E"/>
    <w:rsid w:val="00D13C82"/>
    <w:rsid w:val="00D274D3"/>
    <w:rsid w:val="00D31883"/>
    <w:rsid w:val="00D47004"/>
    <w:rsid w:val="00D55BA1"/>
    <w:rsid w:val="00D566CF"/>
    <w:rsid w:val="00D6012A"/>
    <w:rsid w:val="00D60325"/>
    <w:rsid w:val="00D61076"/>
    <w:rsid w:val="00D66B6B"/>
    <w:rsid w:val="00D73E3F"/>
    <w:rsid w:val="00D80DBD"/>
    <w:rsid w:val="00D8241A"/>
    <w:rsid w:val="00D8396C"/>
    <w:rsid w:val="00D9046F"/>
    <w:rsid w:val="00D90FEA"/>
    <w:rsid w:val="00D946C1"/>
    <w:rsid w:val="00DA4A6C"/>
    <w:rsid w:val="00DA6C85"/>
    <w:rsid w:val="00DA733E"/>
    <w:rsid w:val="00DB6506"/>
    <w:rsid w:val="00DC156E"/>
    <w:rsid w:val="00DC306C"/>
    <w:rsid w:val="00DC69F9"/>
    <w:rsid w:val="00DD168C"/>
    <w:rsid w:val="00DD2500"/>
    <w:rsid w:val="00DD5BD9"/>
    <w:rsid w:val="00DD7AC2"/>
    <w:rsid w:val="00DE1E89"/>
    <w:rsid w:val="00DE73F7"/>
    <w:rsid w:val="00E076E0"/>
    <w:rsid w:val="00E07B25"/>
    <w:rsid w:val="00E13FFE"/>
    <w:rsid w:val="00E20D5C"/>
    <w:rsid w:val="00E23E16"/>
    <w:rsid w:val="00E2752F"/>
    <w:rsid w:val="00E318B2"/>
    <w:rsid w:val="00E36F38"/>
    <w:rsid w:val="00E36F41"/>
    <w:rsid w:val="00E436C0"/>
    <w:rsid w:val="00E44433"/>
    <w:rsid w:val="00E478E4"/>
    <w:rsid w:val="00E52F09"/>
    <w:rsid w:val="00E64AC0"/>
    <w:rsid w:val="00E6627E"/>
    <w:rsid w:val="00E77717"/>
    <w:rsid w:val="00E77DCF"/>
    <w:rsid w:val="00E811F5"/>
    <w:rsid w:val="00E90354"/>
    <w:rsid w:val="00E97BCC"/>
    <w:rsid w:val="00EA2CFD"/>
    <w:rsid w:val="00EA4D4B"/>
    <w:rsid w:val="00EA76DC"/>
    <w:rsid w:val="00EA7780"/>
    <w:rsid w:val="00EB0413"/>
    <w:rsid w:val="00EB0B47"/>
    <w:rsid w:val="00EB3357"/>
    <w:rsid w:val="00EC7D2D"/>
    <w:rsid w:val="00EE17F2"/>
    <w:rsid w:val="00EE6D10"/>
    <w:rsid w:val="00EE795B"/>
    <w:rsid w:val="00EF20BC"/>
    <w:rsid w:val="00EF727A"/>
    <w:rsid w:val="00EF775A"/>
    <w:rsid w:val="00F02A84"/>
    <w:rsid w:val="00F05356"/>
    <w:rsid w:val="00F06827"/>
    <w:rsid w:val="00F06958"/>
    <w:rsid w:val="00F140CF"/>
    <w:rsid w:val="00F20B6E"/>
    <w:rsid w:val="00F21696"/>
    <w:rsid w:val="00F242B9"/>
    <w:rsid w:val="00F30223"/>
    <w:rsid w:val="00F4289F"/>
    <w:rsid w:val="00F44D88"/>
    <w:rsid w:val="00F460A6"/>
    <w:rsid w:val="00F47285"/>
    <w:rsid w:val="00F47A76"/>
    <w:rsid w:val="00F526B5"/>
    <w:rsid w:val="00F5398D"/>
    <w:rsid w:val="00F655E2"/>
    <w:rsid w:val="00F72DA1"/>
    <w:rsid w:val="00F81AA9"/>
    <w:rsid w:val="00F82177"/>
    <w:rsid w:val="00F91E48"/>
    <w:rsid w:val="00F94358"/>
    <w:rsid w:val="00F94EDC"/>
    <w:rsid w:val="00FA613A"/>
    <w:rsid w:val="00FB1A72"/>
    <w:rsid w:val="00FB681E"/>
    <w:rsid w:val="00FC67F0"/>
    <w:rsid w:val="00FD034B"/>
    <w:rsid w:val="00FD504B"/>
    <w:rsid w:val="00FD7AFE"/>
    <w:rsid w:val="00FF25D0"/>
    <w:rsid w:val="00FF6631"/>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27E"/>
    <w:pPr>
      <w:bidi/>
      <w:spacing w:line="240" w:lineRule="exact"/>
    </w:pPr>
    <w:rPr>
      <w:rFonts w:cs="David"/>
      <w:sz w:val="24"/>
      <w:szCs w:val="24"/>
    </w:rPr>
  </w:style>
  <w:style w:type="paragraph" w:styleId="Heading1">
    <w:name w:val="heading 1"/>
    <w:basedOn w:val="Normal"/>
    <w:next w:val="Normal"/>
    <w:qFormat/>
    <w:pPr>
      <w:keepNext/>
      <w:spacing w:line="312" w:lineRule="auto"/>
      <w:jc w:val="center"/>
      <w:outlineLvl w:val="0"/>
    </w:pPr>
    <w:rPr>
      <w:sz w:val="32"/>
      <w:szCs w:val="32"/>
      <w:lang w:eastAsia="he-IL"/>
    </w:rPr>
  </w:style>
  <w:style w:type="paragraph" w:styleId="Heading2">
    <w:name w:val="heading 2"/>
    <w:basedOn w:val="Normal"/>
    <w:next w:val="Normal"/>
    <w:link w:val="2"/>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qFormat/>
    <w:pPr>
      <w:keepNext/>
      <w:outlineLvl w:val="3"/>
    </w:pPr>
    <w:rPr>
      <w:b/>
      <w:bCs/>
      <w:sz w:val="30"/>
      <w:szCs w:val="28"/>
    </w:rPr>
  </w:style>
  <w:style w:type="paragraph" w:styleId="Heading5">
    <w:name w:val="heading 5"/>
    <w:basedOn w:val="Normal"/>
    <w:next w:val="Normal"/>
    <w:uiPriority w:val="9"/>
    <w:qFormat/>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pPr>
      <w:keepNext/>
      <w:spacing w:before="40" w:after="40" w:line="240" w:lineRule="auto"/>
      <w:jc w:val="center"/>
      <w:outlineLvl w:val="5"/>
    </w:pPr>
    <w:rPr>
      <w:rFonts w:cs="Narkisim"/>
      <w:noProof/>
      <w:szCs w:val="56"/>
      <w:lang w:eastAsia="he-IL"/>
    </w:rPr>
  </w:style>
  <w:style w:type="paragraph" w:styleId="Heading7">
    <w:name w:val="heading 7"/>
    <w:basedOn w:val="Normal"/>
    <w:next w:val="Normal"/>
    <w:link w:val="7"/>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pPr>
      <w:keepNext/>
      <w:spacing w:before="40" w:after="40" w:line="240" w:lineRule="auto"/>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link w:val="a1"/>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a2"/>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a4"/>
    <w:uiPriority w:val="99"/>
    <w:rPr>
      <w:sz w:val="20"/>
      <w:szCs w:val="20"/>
    </w:rPr>
  </w:style>
  <w:style w:type="character" w:styleId="FootnoteReference">
    <w:name w:val="footnote reference"/>
    <w:basedOn w:val="DefaultParagraphFont"/>
    <w:uiPriority w:val="99"/>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10">
    <w:name w:val="כותרת 1_0"/>
    <w:basedOn w:val="Normal"/>
    <w:next w:val="Normal"/>
    <w:pPr>
      <w:widowControl w:val="0"/>
      <w:spacing w:before="240" w:after="480" w:line="288" w:lineRule="auto"/>
      <w:jc w:val="center"/>
    </w:pPr>
    <w:rPr>
      <w:b/>
      <w:bCs/>
      <w:sz w:val="32"/>
      <w:szCs w:val="36"/>
      <w:u w:val="single"/>
      <w:lang w:eastAsia="he-IL"/>
    </w:rPr>
  </w:style>
  <w:style w:type="paragraph" w:customStyle="1" w:styleId="20">
    <w:name w:val="כותרת 2_0"/>
    <w:basedOn w:val="Normal"/>
    <w:next w:val="Normal"/>
    <w:pPr>
      <w:widowControl w:val="0"/>
      <w:spacing w:before="100" w:beforeAutospacing="1" w:after="240" w:line="264" w:lineRule="auto"/>
      <w:jc w:val="center"/>
    </w:pPr>
    <w:rPr>
      <w:b/>
      <w:bCs/>
      <w:sz w:val="28"/>
      <w:szCs w:val="32"/>
      <w:lang w:eastAsia="he-IL"/>
    </w:rPr>
  </w:style>
  <w:style w:type="paragraph" w:customStyle="1" w:styleId="30">
    <w:name w:val="כותרת 3_0"/>
    <w:basedOn w:val="Normal"/>
    <w:next w:val="Normal"/>
    <w:pPr>
      <w:widowControl w:val="0"/>
      <w:spacing w:before="100" w:beforeAutospacing="1" w:line="288" w:lineRule="auto"/>
    </w:pPr>
    <w:rPr>
      <w:b/>
      <w:bCs/>
      <w:szCs w:val="28"/>
      <w:u w:val="single"/>
      <w:lang w:eastAsia="he-IL"/>
    </w:rPr>
  </w:style>
  <w:style w:type="paragraph" w:styleId="CommentSubject">
    <w:name w:val="annotation subject"/>
    <w:basedOn w:val="CommentText"/>
    <w:next w:val="CommentText"/>
    <w:semiHidden/>
    <w:rPr>
      <w:b/>
      <w:bCs/>
    </w:rPr>
  </w:style>
  <w:style w:type="paragraph" w:styleId="CommentText">
    <w:name w:val="annotation text"/>
    <w:basedOn w:val="Normal"/>
    <w:semiHidden/>
    <w:pPr>
      <w:widowControl w:val="0"/>
      <w:spacing w:line="312" w:lineRule="auto"/>
      <w:jc w:val="both"/>
    </w:pPr>
    <w:rPr>
      <w:sz w:val="20"/>
      <w:szCs w:val="20"/>
      <w:lang w:eastAsia="he-IL"/>
    </w:rPr>
  </w:style>
  <w:style w:type="paragraph" w:styleId="Caption">
    <w:name w:val="caption"/>
    <w:basedOn w:val="Normal"/>
    <w:next w:val="Normal"/>
    <w:qFormat/>
    <w:pPr>
      <w:tabs>
        <w:tab w:val="left" w:pos="1021"/>
        <w:tab w:val="center" w:pos="5131"/>
      </w:tabs>
      <w:spacing w:line="280" w:lineRule="exac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pPr>
      <w:spacing w:after="120" w:line="270" w:lineRule="exact"/>
      <w:ind w:left="397" w:hanging="397"/>
      <w:jc w:val="both"/>
    </w:pPr>
    <w:rPr>
      <w:rFonts w:cs="FrankRuehl"/>
    </w:rPr>
  </w:style>
  <w:style w:type="paragraph" w:styleId="BodyText">
    <w:name w:val="Body Text"/>
    <w:basedOn w:val="Normal"/>
    <w:pPr>
      <w:spacing w:after="120" w:line="270" w:lineRule="exact"/>
      <w:jc w:val="both"/>
    </w:pPr>
    <w:rPr>
      <w:rFonts w:cs="FrankRuehl"/>
      <w:b/>
      <w:bCs/>
    </w:rPr>
  </w:style>
  <w:style w:type="paragraph" w:styleId="Title">
    <w:name w:val="Title"/>
    <w:basedOn w:val="Normal"/>
    <w:link w:val="a3"/>
    <w:qFormat/>
    <w:pPr>
      <w:widowControl w:val="0"/>
      <w:spacing w:line="312" w:lineRule="auto"/>
      <w:jc w:val="center"/>
    </w:pPr>
    <w:rPr>
      <w:b/>
      <w:bCs/>
      <w:u w:val="single"/>
      <w:lang w:eastAsia="he-IL"/>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val="0"/>
      <w:spacing w:after="120" w:line="480" w:lineRule="auto"/>
      <w:ind w:left="283"/>
      <w:jc w:val="both"/>
    </w:pPr>
    <w:rPr>
      <w:sz w:val="20"/>
      <w:lang w:eastAsia="he-IL"/>
    </w:rPr>
  </w:style>
  <w:style w:type="paragraph" w:customStyle="1" w:styleId="xl25">
    <w:name w:val="xl25"/>
    <w:basedOn w:val="Normal"/>
    <w:pPr>
      <w:bidi w:val="0"/>
      <w:spacing w:before="100" w:beforeAutospacing="1" w:after="100" w:afterAutospacing="1" w:line="240" w:lineRule="auto"/>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pPr>
    <w:rPr>
      <w:rFonts w:cs="Times New Roman"/>
    </w:rPr>
  </w:style>
  <w:style w:type="paragraph" w:customStyle="1" w:styleId="a0">
    <w:name w:val="ממוספר"/>
    <w:basedOn w:val="Normal"/>
    <w:pPr>
      <w:numPr>
        <w:numId w:val="26"/>
      </w:numPr>
      <w:spacing w:after="240" w:line="312" w:lineRule="auto"/>
      <w:jc w:val="both"/>
    </w:pPr>
    <w:rPr>
      <w:rFonts w:cs="FrankRuehl"/>
      <w:lang w:eastAsia="he-IL"/>
    </w:rPr>
  </w:style>
  <w:style w:type="paragraph" w:styleId="BodyTextIndent3">
    <w:name w:val="Body Text Indent 3"/>
    <w:basedOn w:val="Normal"/>
    <w:pPr>
      <w:spacing w:line="312" w:lineRule="auto"/>
      <w:ind w:left="282"/>
      <w:jc w:val="both"/>
    </w:pPr>
    <w:rPr>
      <w:b/>
      <w:bCs/>
      <w:sz w:val="26"/>
    </w:rPr>
  </w:style>
  <w:style w:type="paragraph" w:styleId="BodyText2">
    <w:name w:val="Body Text 2"/>
    <w:basedOn w:val="Normal"/>
    <w:pPr>
      <w:spacing w:before="180" w:after="120" w:line="230" w:lineRule="exact"/>
      <w:jc w:val="both"/>
    </w:pPr>
    <w:rPr>
      <w:rFonts w:cs="FrankRuehl"/>
      <w:b/>
      <w:bCs/>
      <w:color w:val="FF0000"/>
      <w:sz w:val="22"/>
      <w:szCs w:val="22"/>
    </w:rPr>
  </w:style>
  <w:style w:type="paragraph" w:styleId="BodyText3">
    <w:name w:val="Body Text 3"/>
    <w:basedOn w:val="Normal"/>
    <w:pPr>
      <w:spacing w:before="180" w:after="120" w:line="230" w:lineRule="exact"/>
      <w:jc w:val="both"/>
    </w:pPr>
    <w:rPr>
      <w:rFonts w:cs="FrankRuehl"/>
      <w:sz w:val="22"/>
      <w:szCs w:val="22"/>
    </w:rPr>
  </w:style>
  <w:style w:type="character" w:customStyle="1" w:styleId="2">
    <w:name w:val="כותרת 2 תו"/>
    <w:basedOn w:val="DefaultParagraphFont"/>
    <w:link w:val="Heading2"/>
    <w:rsid w:val="0071404B"/>
    <w:rPr>
      <w:rFonts w:ascii="Arial" w:hAnsi="Arial" w:cs="Arial"/>
      <w:b/>
      <w:bCs/>
      <w:i/>
      <w:iCs/>
      <w:sz w:val="28"/>
      <w:szCs w:val="28"/>
      <w:lang w:eastAsia="he-IL"/>
    </w:rPr>
  </w:style>
  <w:style w:type="character" w:customStyle="1" w:styleId="a1">
    <w:name w:val="כותרת תחתונה תו"/>
    <w:basedOn w:val="DefaultParagraphFont"/>
    <w:link w:val="Footer"/>
    <w:rsid w:val="0071404B"/>
    <w:rPr>
      <w:rFonts w:cs="David"/>
      <w:sz w:val="24"/>
      <w:szCs w:val="24"/>
    </w:rPr>
  </w:style>
  <w:style w:type="character" w:customStyle="1" w:styleId="6">
    <w:name w:val="כותרת 6 תו"/>
    <w:basedOn w:val="DefaultParagraphFont"/>
    <w:link w:val="Heading6"/>
    <w:rsid w:val="0016720C"/>
    <w:rPr>
      <w:rFonts w:cs="Narkisim"/>
      <w:noProof/>
      <w:sz w:val="24"/>
      <w:szCs w:val="56"/>
      <w:lang w:eastAsia="he-IL"/>
    </w:rPr>
  </w:style>
  <w:style w:type="character" w:customStyle="1" w:styleId="7">
    <w:name w:val="כותרת 7 תו"/>
    <w:basedOn w:val="DefaultParagraphFont"/>
    <w:link w:val="Heading7"/>
    <w:rsid w:val="0016720C"/>
    <w:rPr>
      <w:rFonts w:cs="David"/>
      <w:sz w:val="36"/>
      <w:szCs w:val="36"/>
      <w:lang w:eastAsia="he-IL"/>
    </w:rPr>
  </w:style>
  <w:style w:type="character" w:customStyle="1" w:styleId="a2">
    <w:name w:val="כותרת עליונה תו"/>
    <w:basedOn w:val="DefaultParagraphFont"/>
    <w:link w:val="Header"/>
    <w:uiPriority w:val="99"/>
    <w:rsid w:val="00883D59"/>
    <w:rPr>
      <w:rFonts w:cs="David"/>
      <w:sz w:val="24"/>
      <w:szCs w:val="24"/>
    </w:rPr>
  </w:style>
  <w:style w:type="character" w:customStyle="1" w:styleId="a3">
    <w:name w:val="כותרת טקסט תו"/>
    <w:basedOn w:val="DefaultParagraphFont"/>
    <w:link w:val="Title"/>
    <w:rsid w:val="00883D59"/>
    <w:rPr>
      <w:rFonts w:cs="David"/>
      <w:b/>
      <w:bCs/>
      <w:sz w:val="24"/>
      <w:szCs w:val="24"/>
      <w:u w:val="single"/>
      <w:lang w:eastAsia="he-IL"/>
    </w:rPr>
  </w:style>
  <w:style w:type="character" w:styleId="PlaceholderText">
    <w:name w:val="Placeholder Text"/>
    <w:basedOn w:val="DefaultParagraphFont"/>
    <w:uiPriority w:val="99"/>
    <w:semiHidden/>
    <w:rsid w:val="00637E93"/>
    <w:rPr>
      <w:color w:val="808080"/>
    </w:rPr>
  </w:style>
  <w:style w:type="paragraph" w:customStyle="1" w:styleId="TextSummary1">
    <w:name w:val="TextSummary1"/>
    <w:basedOn w:val="NormalWeb"/>
    <w:uiPriority w:val="99"/>
    <w:qFormat/>
    <w:rsid w:val="00637E93"/>
    <w:pPr>
      <w:spacing w:after="120" w:line="230" w:lineRule="exact"/>
      <w:jc w:val="both"/>
    </w:pPr>
    <w:rPr>
      <w:rFonts w:ascii="FrankRuehl" w:eastAsia="FrankRuehl" w:hAnsi="FrankRuehl" w:cs="FrankRuehl"/>
      <w:sz w:val="22"/>
      <w:szCs w:val="22"/>
      <w:lang w:eastAsia="he-IL"/>
    </w:rPr>
  </w:style>
  <w:style w:type="paragraph" w:styleId="NormalWeb">
    <w:name w:val="Normal (Web)"/>
    <w:basedOn w:val="Normal"/>
    <w:rsid w:val="00637E93"/>
    <w:rPr>
      <w:rFonts w:cs="Times New Roman"/>
    </w:rPr>
  </w:style>
  <w:style w:type="paragraph" w:customStyle="1" w:styleId="TextSummary3">
    <w:name w:val="TextSummary3"/>
    <w:basedOn w:val="NormalWeb"/>
    <w:link w:val="TextSummary3Char"/>
    <w:qFormat/>
    <w:rsid w:val="005B68B0"/>
    <w:pPr>
      <w:spacing w:before="180" w:after="120" w:line="230" w:lineRule="exact"/>
      <w:jc w:val="both"/>
    </w:pPr>
    <w:rPr>
      <w:rFonts w:ascii="FrankRuehl" w:eastAsia="FrankRuehl" w:hAnsi="FrankRuehl" w:cs="FrankRuehl"/>
      <w:sz w:val="22"/>
      <w:szCs w:val="22"/>
      <w:lang w:eastAsia="he-IL"/>
    </w:rPr>
  </w:style>
  <w:style w:type="character" w:customStyle="1" w:styleId="TextSummary3Char">
    <w:name w:val="TextSummary3 Char"/>
    <w:link w:val="TextSummary3"/>
    <w:rsid w:val="005B68B0"/>
    <w:rPr>
      <w:rFonts w:ascii="FrankRuehl" w:eastAsia="FrankRuehl" w:hAnsi="FrankRuehl" w:cs="FrankRuehl"/>
      <w:sz w:val="22"/>
      <w:szCs w:val="22"/>
      <w:lang w:eastAsia="he-IL"/>
    </w:rPr>
  </w:style>
  <w:style w:type="paragraph" w:styleId="ListParagraph">
    <w:name w:val="List Paragraph"/>
    <w:basedOn w:val="Normal"/>
    <w:uiPriority w:val="34"/>
    <w:qFormat/>
    <w:rsid w:val="00736B69"/>
    <w:pPr>
      <w:spacing w:line="312" w:lineRule="auto"/>
      <w:ind w:left="720"/>
      <w:contextualSpacing/>
    </w:pPr>
    <w:rPr>
      <w:rFonts w:cs="Times New Roman"/>
      <w:sz w:val="20"/>
      <w:szCs w:val="20"/>
    </w:rPr>
  </w:style>
  <w:style w:type="character" w:styleId="CommentReference">
    <w:name w:val="annotation reference"/>
    <w:basedOn w:val="DefaultParagraphFont"/>
    <w:rsid w:val="00965489"/>
    <w:rPr>
      <w:sz w:val="16"/>
      <w:szCs w:val="16"/>
    </w:rPr>
  </w:style>
  <w:style w:type="table" w:styleId="TableGrid">
    <w:name w:val="Table Grid"/>
    <w:basedOn w:val="TableNormal"/>
    <w:uiPriority w:val="59"/>
    <w:rsid w:val="00C53F3C"/>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טקסט הערת שוליים תו"/>
    <w:basedOn w:val="DefaultParagraphFont"/>
    <w:link w:val="FootnoteText"/>
    <w:uiPriority w:val="99"/>
    <w:rsid w:val="00E6627E"/>
    <w:rPr>
      <w:rFonts w:cs="David"/>
    </w:rPr>
  </w:style>
  <w:style w:type="table" w:customStyle="1" w:styleId="1">
    <w:name w:val="טבלת רשת1"/>
    <w:basedOn w:val="TableNormal"/>
    <w:next w:val="TableGrid"/>
    <w:uiPriority w:val="59"/>
    <w:rsid w:val="008A54D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טבלת רשת2"/>
    <w:basedOn w:val="TableNormal"/>
    <w:next w:val="TableGrid"/>
    <w:uiPriority w:val="59"/>
    <w:rsid w:val="008A54D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
    <w:name w:val="Style3"/>
    <w:uiPriority w:val="99"/>
    <w:rsid w:val="00982B2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styles" Target="styles.xml"/><Relationship Id="rId7" Type="http://schemas.openxmlformats.org/officeDocument/2006/relationships/image" Target="media/image2.wmf"/><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3.jpeg"/><Relationship Id="rId6" Type="http://schemas.openxmlformats.org/officeDocument/2006/relationships/image" Target="media/image1.wmf"/><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footer" Target="footer3.xml"/><Relationship Id="rId19" Type="http://schemas.openxmlformats.org/officeDocument/2006/relationships/customXml" Target="../customXml/item3.xml"/><Relationship Id="rId14"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footer" Target="footer2.xml"/></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8A206D1C7BA34E89BBDC3807AC45A054"/>
        <w:category>
          <w:name w:val="כללי"/>
          <w:gallery w:val="placeholder"/>
        </w:category>
        <w:types>
          <w:type w:val="bbPlcHdr"/>
        </w:types>
        <w:behaviors>
          <w:behavior w:val="content"/>
        </w:behaviors>
        <w:guid w:val="{F45B62FC-0BB3-4974-9855-6F7057E1B7D3}"/>
      </w:docPartPr>
      <w:docPartBody>
        <w:p w:rsidR="00AB2657" w:rsidP="00E076E0">
          <w:pPr>
            <w:pStyle w:val="8A206D1C7BA34E89BBDC3807AC45A054"/>
          </w:pPr>
          <w:r>
            <w:rPr>
              <w:rStyle w:val="PlaceholderText"/>
              <w:rFonts w:hint="cs"/>
              <w:rtl/>
            </w:rPr>
            <w:t>טיוטה</w:t>
          </w:r>
        </w:p>
      </w:docPartBody>
    </w:docPart>
    <w:docPart>
      <w:docPartPr>
        <w:name w:val="9ACCE31ECD2544739192EE83D26C9C0B"/>
        <w:category>
          <w:name w:val="כללי"/>
          <w:gallery w:val="placeholder"/>
        </w:category>
        <w:types>
          <w:type w:val="bbPlcHdr"/>
        </w:types>
        <w:behaviors>
          <w:behavior w:val="content"/>
        </w:behaviors>
        <w:guid w:val="{76604670-E5AC-4A07-848E-DDFFC291E3DA}"/>
      </w:docPartPr>
      <w:docPartBody>
        <w:p w:rsidR="00AB2657" w:rsidP="00E076E0">
          <w:pPr>
            <w:pStyle w:val="9ACCE31ECD2544739192EE83D26C9C0B"/>
          </w:pPr>
          <w:r>
            <w:rPr>
              <w:rStyle w:val="PlaceholderText"/>
              <w:rFonts w:hint="cs"/>
              <w:rtl/>
            </w:rPr>
            <w:t>טיוטה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E7"/>
    <w:rsid w:val="00061FB2"/>
    <w:rsid w:val="00126793"/>
    <w:rsid w:val="00133E39"/>
    <w:rsid w:val="00142608"/>
    <w:rsid w:val="002B3AA5"/>
    <w:rsid w:val="00306340"/>
    <w:rsid w:val="003703FE"/>
    <w:rsid w:val="003E31FA"/>
    <w:rsid w:val="00413CB7"/>
    <w:rsid w:val="00537FC8"/>
    <w:rsid w:val="006374CB"/>
    <w:rsid w:val="00714223"/>
    <w:rsid w:val="007C3986"/>
    <w:rsid w:val="00A4758D"/>
    <w:rsid w:val="00AB2657"/>
    <w:rsid w:val="00AC5529"/>
    <w:rsid w:val="00AF06B2"/>
    <w:rsid w:val="00C91438"/>
    <w:rsid w:val="00D363E5"/>
    <w:rsid w:val="00D922F4"/>
    <w:rsid w:val="00DE3288"/>
    <w:rsid w:val="00E076E0"/>
    <w:rsid w:val="00E820A0"/>
    <w:rsid w:val="00E975CE"/>
    <w:rsid w:val="00F93562"/>
    <w:rsid w:val="00FF26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6E0"/>
    <w:rPr>
      <w:color w:val="808080"/>
    </w:rPr>
  </w:style>
  <w:style w:type="paragraph" w:customStyle="1" w:styleId="24E39F14B0384184AFE042D4F4F3BE26">
    <w:name w:val="24E39F14B0384184AFE042D4F4F3BE26"/>
    <w:rsid w:val="00FF26E7"/>
    <w:pPr>
      <w:bidi/>
    </w:pPr>
  </w:style>
  <w:style w:type="paragraph" w:customStyle="1" w:styleId="C6F95EC3BA67499999B3629E1E73D880">
    <w:name w:val="C6F95EC3BA67499999B3629E1E73D880"/>
    <w:rsid w:val="00FF26E7"/>
    <w:pPr>
      <w:bidi/>
    </w:pPr>
  </w:style>
  <w:style w:type="paragraph" w:customStyle="1" w:styleId="0AAFED28455F491DAA8987815A5ECD65">
    <w:name w:val="0AAFED28455F491DAA8987815A5ECD65"/>
    <w:rsid w:val="00FF26E7"/>
    <w:pPr>
      <w:bidi/>
    </w:pPr>
  </w:style>
  <w:style w:type="paragraph" w:customStyle="1" w:styleId="732C4EB9999940F4930969026E5AB9CE">
    <w:name w:val="732C4EB9999940F4930969026E5AB9CE"/>
    <w:rsid w:val="00FF26E7"/>
    <w:pPr>
      <w:bidi/>
    </w:pPr>
  </w:style>
  <w:style w:type="paragraph" w:customStyle="1" w:styleId="1841D86247FB4E128087F5A2953C4AF6">
    <w:name w:val="1841D86247FB4E128087F5A2953C4AF6"/>
    <w:rsid w:val="00FF26E7"/>
    <w:pPr>
      <w:bidi/>
    </w:pPr>
  </w:style>
  <w:style w:type="paragraph" w:customStyle="1" w:styleId="6FB9A32DE71145F1A893CB15EC87581C">
    <w:name w:val="6FB9A32DE71145F1A893CB15EC87581C"/>
    <w:rsid w:val="00FF26E7"/>
    <w:pPr>
      <w:bidi/>
    </w:pPr>
  </w:style>
  <w:style w:type="paragraph" w:customStyle="1" w:styleId="E8BF218ADF854D458FD1CCD1EE004CF2">
    <w:name w:val="E8BF218ADF854D458FD1CCD1EE004CF2"/>
    <w:rsid w:val="00FF26E7"/>
    <w:pPr>
      <w:bidi/>
    </w:pPr>
  </w:style>
  <w:style w:type="paragraph" w:customStyle="1" w:styleId="F090ECDB8DFA4900A7CEFD0EA6356F97">
    <w:name w:val="F090ECDB8DFA4900A7CEFD0EA6356F97"/>
    <w:rsid w:val="00FF26E7"/>
    <w:pPr>
      <w:bidi/>
    </w:pPr>
  </w:style>
  <w:style w:type="paragraph" w:customStyle="1" w:styleId="255119BA944841B6A2A913B853B9E04E">
    <w:name w:val="255119BA944841B6A2A913B853B9E04E"/>
    <w:rsid w:val="00FF26E7"/>
    <w:pPr>
      <w:bidi/>
    </w:pPr>
  </w:style>
  <w:style w:type="paragraph" w:customStyle="1" w:styleId="AE59423BDC2D4BE082EDCD843D9ECC4F">
    <w:name w:val="AE59423BDC2D4BE082EDCD843D9ECC4F"/>
    <w:rsid w:val="00FF26E7"/>
    <w:pPr>
      <w:bidi/>
    </w:pPr>
  </w:style>
  <w:style w:type="paragraph" w:customStyle="1" w:styleId="F7B6C11036AC4019AC9D1A17A00E65E2">
    <w:name w:val="F7B6C11036AC4019AC9D1A17A00E65E2"/>
    <w:rsid w:val="00FF26E7"/>
    <w:pPr>
      <w:bidi/>
    </w:pPr>
  </w:style>
  <w:style w:type="paragraph" w:customStyle="1" w:styleId="C25FB647B9074046A4EE53B57182F294">
    <w:name w:val="C25FB647B9074046A4EE53B57182F294"/>
    <w:rsid w:val="00FF26E7"/>
    <w:pPr>
      <w:bidi/>
    </w:pPr>
  </w:style>
  <w:style w:type="paragraph" w:customStyle="1" w:styleId="4CDF1F8B002047D4A2EB8F5C81A200C5">
    <w:name w:val="4CDF1F8B002047D4A2EB8F5C81A200C5"/>
    <w:rsid w:val="00FF26E7"/>
    <w:pPr>
      <w:bidi/>
    </w:pPr>
  </w:style>
  <w:style w:type="paragraph" w:customStyle="1" w:styleId="D540366FCBCC40B49BD1BE98D2AA0558">
    <w:name w:val="D540366FCBCC40B49BD1BE98D2AA0558"/>
    <w:rsid w:val="00FF26E7"/>
    <w:pPr>
      <w:bidi/>
    </w:pPr>
  </w:style>
  <w:style w:type="paragraph" w:customStyle="1" w:styleId="538F0F7AEF8D4143AF00ADF25CF9F6F8">
    <w:name w:val="538F0F7AEF8D4143AF00ADF25CF9F6F8"/>
    <w:rsid w:val="00FF26E7"/>
    <w:pPr>
      <w:bidi/>
    </w:pPr>
  </w:style>
  <w:style w:type="paragraph" w:customStyle="1" w:styleId="4658D23641354688AB95933D9AA6D1DB">
    <w:name w:val="4658D23641354688AB95933D9AA6D1DB"/>
    <w:rsid w:val="00FF26E7"/>
    <w:pPr>
      <w:bidi/>
    </w:pPr>
  </w:style>
  <w:style w:type="paragraph" w:customStyle="1" w:styleId="0B7AC78BA7BC428990DCC185C15B12AF">
    <w:name w:val="0B7AC78BA7BC428990DCC185C15B12AF"/>
    <w:rsid w:val="00FF26E7"/>
    <w:pPr>
      <w:bidi/>
    </w:pPr>
  </w:style>
  <w:style w:type="paragraph" w:customStyle="1" w:styleId="D57227B0083C4CD983B4332BF885FFAF">
    <w:name w:val="D57227B0083C4CD983B4332BF885FFAF"/>
    <w:rsid w:val="00FF26E7"/>
    <w:pPr>
      <w:bidi/>
    </w:pPr>
  </w:style>
  <w:style w:type="paragraph" w:customStyle="1" w:styleId="5A54ED2D7DA2470CAFCBCD9597310C7E">
    <w:name w:val="5A54ED2D7DA2470CAFCBCD9597310C7E"/>
    <w:rsid w:val="00FF26E7"/>
    <w:pPr>
      <w:bidi/>
    </w:pPr>
  </w:style>
  <w:style w:type="paragraph" w:customStyle="1" w:styleId="083263E562CD4F9881A32DBCC30C66D1">
    <w:name w:val="083263E562CD4F9881A32DBCC30C66D1"/>
    <w:rsid w:val="00FF26E7"/>
    <w:pPr>
      <w:bidi/>
    </w:pPr>
  </w:style>
  <w:style w:type="paragraph" w:customStyle="1" w:styleId="382DA958051149039B217771E13B6C1F">
    <w:name w:val="382DA958051149039B217771E13B6C1F"/>
    <w:rsid w:val="00FF26E7"/>
    <w:pPr>
      <w:bidi/>
    </w:pPr>
  </w:style>
  <w:style w:type="paragraph" w:customStyle="1" w:styleId="AA0B7187E96643678B8A948246DB2B52">
    <w:name w:val="AA0B7187E96643678B8A948246DB2B52"/>
    <w:rsid w:val="007C3986"/>
    <w:pPr>
      <w:bidi/>
    </w:pPr>
  </w:style>
  <w:style w:type="paragraph" w:customStyle="1" w:styleId="4EA9A10886EE4252B2E2C001CE5C5BA4">
    <w:name w:val="4EA9A10886EE4252B2E2C001CE5C5BA4"/>
    <w:rsid w:val="00E975CE"/>
    <w:pPr>
      <w:bidi/>
    </w:pPr>
  </w:style>
  <w:style w:type="paragraph" w:customStyle="1" w:styleId="21F1630CD7F5483DAE61FB5B8FA29F52">
    <w:name w:val="21F1630CD7F5483DAE61FB5B8FA29F52"/>
    <w:rsid w:val="00E975CE"/>
    <w:pPr>
      <w:bidi/>
    </w:pPr>
  </w:style>
  <w:style w:type="paragraph" w:customStyle="1" w:styleId="DA458488081141D0A4E5FDE571EF8C6C">
    <w:name w:val="DA458488081141D0A4E5FDE571EF8C6C"/>
    <w:rsid w:val="00E975CE"/>
    <w:pPr>
      <w:bidi/>
    </w:pPr>
  </w:style>
  <w:style w:type="paragraph" w:customStyle="1" w:styleId="AB642C22D91D43B8931D9E8A6FC5E1AB">
    <w:name w:val="AB642C22D91D43B8931D9E8A6FC5E1AB"/>
    <w:rsid w:val="00E975CE"/>
    <w:pPr>
      <w:bidi/>
    </w:pPr>
  </w:style>
  <w:style w:type="paragraph" w:customStyle="1" w:styleId="F7F3C6A5709F4F48A721EEEE5C6A4F91">
    <w:name w:val="F7F3C6A5709F4F48A721EEEE5C6A4F91"/>
    <w:rsid w:val="00E975CE"/>
    <w:pPr>
      <w:bidi/>
    </w:pPr>
  </w:style>
  <w:style w:type="paragraph" w:customStyle="1" w:styleId="A3E3B205FFF046FD9A9A43B07D39EA79">
    <w:name w:val="A3E3B205FFF046FD9A9A43B07D39EA79"/>
    <w:rsid w:val="00E975CE"/>
    <w:pPr>
      <w:bidi/>
    </w:pPr>
  </w:style>
  <w:style w:type="paragraph" w:customStyle="1" w:styleId="C12D408EE2264F429F201857DC77381A">
    <w:name w:val="C12D408EE2264F429F201857DC77381A"/>
    <w:rsid w:val="00E975CE"/>
    <w:pPr>
      <w:bidi/>
    </w:pPr>
  </w:style>
  <w:style w:type="paragraph" w:customStyle="1" w:styleId="73AC74DC4AC14288BA95D944BBBE2EE9">
    <w:name w:val="73AC74DC4AC14288BA95D944BBBE2EE9"/>
    <w:rsid w:val="00E975CE"/>
    <w:pPr>
      <w:bidi/>
    </w:pPr>
  </w:style>
  <w:style w:type="paragraph" w:customStyle="1" w:styleId="04113AF833564F83958BF1D57513BE48">
    <w:name w:val="04113AF833564F83958BF1D57513BE48"/>
    <w:rsid w:val="00E975CE"/>
    <w:pPr>
      <w:bidi/>
    </w:pPr>
  </w:style>
  <w:style w:type="paragraph" w:customStyle="1" w:styleId="BF25A3C75B364F9785F0E3459E02DF34">
    <w:name w:val="BF25A3C75B364F9785F0E3459E02DF34"/>
    <w:rsid w:val="00714223"/>
    <w:pPr>
      <w:bidi/>
    </w:pPr>
  </w:style>
  <w:style w:type="paragraph" w:customStyle="1" w:styleId="11B9A9750EF1414C9757352B007BDC4F">
    <w:name w:val="11B9A9750EF1414C9757352B007BDC4F"/>
    <w:rsid w:val="00AC5529"/>
    <w:pPr>
      <w:bidi/>
    </w:pPr>
  </w:style>
  <w:style w:type="paragraph" w:customStyle="1" w:styleId="30034248829F49449151CA4D2E093507">
    <w:name w:val="30034248829F49449151CA4D2E093507"/>
    <w:rsid w:val="00D922F4"/>
    <w:pPr>
      <w:bidi/>
    </w:pPr>
  </w:style>
  <w:style w:type="paragraph" w:customStyle="1" w:styleId="623B2C4958824A78AFD2CAA48B04BC9C">
    <w:name w:val="623B2C4958824A78AFD2CAA48B04BC9C"/>
    <w:rsid w:val="00D922F4"/>
    <w:pPr>
      <w:bidi/>
    </w:pPr>
  </w:style>
  <w:style w:type="paragraph" w:customStyle="1" w:styleId="B053C51B2CF44A868AF44495693BB0D5">
    <w:name w:val="B053C51B2CF44A868AF44495693BB0D5"/>
    <w:rsid w:val="00D922F4"/>
    <w:pPr>
      <w:bidi/>
    </w:pPr>
  </w:style>
  <w:style w:type="paragraph" w:customStyle="1" w:styleId="68110C1127B84F3991AC4F289A98ED8E">
    <w:name w:val="68110C1127B84F3991AC4F289A98ED8E"/>
    <w:rsid w:val="00E076E0"/>
    <w:pPr>
      <w:bidi/>
    </w:pPr>
  </w:style>
  <w:style w:type="paragraph" w:customStyle="1" w:styleId="698C675311D5431EB7E20F7ADA66A914">
    <w:name w:val="698C675311D5431EB7E20F7ADA66A914"/>
    <w:rsid w:val="00E076E0"/>
    <w:pPr>
      <w:bidi/>
    </w:pPr>
  </w:style>
  <w:style w:type="paragraph" w:customStyle="1" w:styleId="CA27D8006504478B9922F5FE0915E8A5">
    <w:name w:val="CA27D8006504478B9922F5FE0915E8A5"/>
    <w:rsid w:val="00E076E0"/>
    <w:pPr>
      <w:bidi/>
    </w:pPr>
  </w:style>
  <w:style w:type="paragraph" w:customStyle="1" w:styleId="6BBC5D9E81884D2C8BEDCA4D16C09430">
    <w:name w:val="6BBC5D9E81884D2C8BEDCA4D16C09430"/>
    <w:rsid w:val="00E076E0"/>
    <w:pPr>
      <w:bidi/>
    </w:pPr>
  </w:style>
  <w:style w:type="paragraph" w:customStyle="1" w:styleId="8BAB1D5167A34F52ABAAE2D8BADD918A">
    <w:name w:val="8BAB1D5167A34F52ABAAE2D8BADD918A"/>
    <w:rsid w:val="00E076E0"/>
    <w:pPr>
      <w:bidi/>
    </w:pPr>
  </w:style>
  <w:style w:type="paragraph" w:customStyle="1" w:styleId="8943D9DF617C4F2781EE129E327B4AB4">
    <w:name w:val="8943D9DF617C4F2781EE129E327B4AB4"/>
    <w:rsid w:val="00E076E0"/>
    <w:pPr>
      <w:bidi/>
    </w:pPr>
  </w:style>
  <w:style w:type="paragraph" w:customStyle="1" w:styleId="43BF2BE8CDCD4011B9BFF62CECA9832A">
    <w:name w:val="43BF2BE8CDCD4011B9BFF62CECA9832A"/>
    <w:rsid w:val="00E076E0"/>
    <w:pPr>
      <w:bidi/>
    </w:pPr>
  </w:style>
  <w:style w:type="paragraph" w:customStyle="1" w:styleId="7944EDA854DB47D18FF4A0FFF974D8CB">
    <w:name w:val="7944EDA854DB47D18FF4A0FFF974D8CB"/>
    <w:rsid w:val="00E076E0"/>
    <w:pPr>
      <w:bidi/>
    </w:pPr>
  </w:style>
  <w:style w:type="paragraph" w:customStyle="1" w:styleId="7A91CC1110284B48AD2CADDEB63872A8">
    <w:name w:val="7A91CC1110284B48AD2CADDEB63872A8"/>
    <w:rsid w:val="00E076E0"/>
    <w:pPr>
      <w:bidi/>
    </w:pPr>
  </w:style>
  <w:style w:type="paragraph" w:customStyle="1" w:styleId="02151E853EA844A3A2337DDDA5747370">
    <w:name w:val="02151E853EA844A3A2337DDDA5747370"/>
    <w:rsid w:val="00E076E0"/>
    <w:pPr>
      <w:bidi/>
    </w:pPr>
  </w:style>
  <w:style w:type="paragraph" w:customStyle="1" w:styleId="18CAE12D39F34FABACA0C55CA3B08CD1">
    <w:name w:val="18CAE12D39F34FABACA0C55CA3B08CD1"/>
    <w:rsid w:val="00E076E0"/>
    <w:pPr>
      <w:bidi/>
    </w:pPr>
  </w:style>
  <w:style w:type="paragraph" w:customStyle="1" w:styleId="1E40FBB78479449680405AC738482AAA">
    <w:name w:val="1E40FBB78479449680405AC738482AAA"/>
    <w:rsid w:val="00E076E0"/>
    <w:pPr>
      <w:bidi/>
    </w:pPr>
  </w:style>
  <w:style w:type="paragraph" w:customStyle="1" w:styleId="8A206D1C7BA34E89BBDC3807AC45A054">
    <w:name w:val="8A206D1C7BA34E89BBDC3807AC45A054"/>
    <w:rsid w:val="00E076E0"/>
    <w:pPr>
      <w:bidi/>
    </w:pPr>
  </w:style>
  <w:style w:type="paragraph" w:customStyle="1" w:styleId="9ACCE31ECD2544739192EE83D26C9C0B">
    <w:name w:val="9ACCE31ECD2544739192EE83D26C9C0B"/>
    <w:rsid w:val="00E076E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E3A58C-3F3F-4166-98B1-BA16C90F1ACF}">
  <ds:schemaRefs>
    <ds:schemaRef ds:uri="http://schemas.openxmlformats.org/officeDocument/2006/bibliography"/>
  </ds:schemaRefs>
</ds:datastoreItem>
</file>

<file path=customXml/itemProps2.xml><?xml version="1.0" encoding="utf-8"?>
<ds:datastoreItem xmlns:ds="http://schemas.openxmlformats.org/officeDocument/2006/customXml" ds:itemID="{19CDB9D7-8EE2-475E-AAC4-433C76F36EC4}"/>
</file>

<file path=customXml/itemProps3.xml><?xml version="1.0" encoding="utf-8"?>
<ds:datastoreItem xmlns:ds="http://schemas.openxmlformats.org/officeDocument/2006/customXml" ds:itemID="{4240A7A1-CD3C-48B8-8534-D1058B1E7CA8}"/>
</file>

<file path=customXml/itemProps4.xml><?xml version="1.0" encoding="utf-8"?>
<ds:datastoreItem xmlns:ds="http://schemas.openxmlformats.org/officeDocument/2006/customXml" ds:itemID="{8B6DBBE5-8A64-48C7-8B9A-184AFDD2AE9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200300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