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ormalbold"/>
        <w:ind w:left="567" w:right="567"/>
        <w:jc w:val="both"/>
        <w:rPr>
          <w:rtl/>
        </w:rPr>
      </w:pPr>
      <w:r>
        <w:rPr>
          <w:rtl/>
        </w:rPr>
        <w:pict>
          <v:rect id="_x0000_s1025" style="width:371.55pt;height:532.25pt;margin-top:-5.2pt;margin-left:112.05pt;mso-position-horizontal-relative:page;position:absolute;z-index:251658240" filled="f" strokeweight="1pt"/>
        </w:pict>
      </w:r>
    </w:p>
    <w:p>
      <w:pPr>
        <w:ind w:left="0" w:right="0"/>
        <w:jc w:val="both"/>
        <w:rPr>
          <w:rtl/>
        </w:rPr>
      </w:pPr>
    </w:p>
    <w:p>
      <w:pPr>
        <w:tabs>
          <w:tab w:val="left" w:pos="3968"/>
        </w:tabs>
        <w:ind w:left="0" w:right="0"/>
        <w:jc w:val="center"/>
        <w:rPr>
          <w:rtl/>
        </w:rPr>
      </w:pPr>
      <w:r>
        <w:rPr>
          <w:rtl/>
          <w:lang w:val="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6.45pt;height:69.7pt;margin-top:0.35pt;margin-left:200.7pt;mso-wrap-edited:f;position:absolute;visibility:visible;z-index:251660288" o:oleicon="f" o:button="f" o:hrstd="f" o:hrnoshade="f" o:hr="f" o:bullet="f" filled="f" stroked="f">
            <v:fill o:detectmouseclick="f"/>
            <v:imagedata r:id="rId5" o:title=""/>
          </v:shape>
          <o:OLEObject Type="Embed" ProgID="Word.Picture.8" ShapeID="_x0000_s1026" DrawAspect="Content" ObjectID="_1120379516" r:id="rId6"/>
        </w:pict>
      </w:r>
    </w:p>
    <w:p>
      <w:pPr>
        <w:ind w:left="0" w:right="0"/>
        <w:jc w:val="center"/>
        <w:rPr>
          <w:rtl/>
        </w:rPr>
      </w:pPr>
    </w:p>
    <w:p>
      <w:pPr>
        <w:spacing w:after="0" w:line="240" w:lineRule="auto"/>
        <w:ind w:left="0" w:right="0"/>
        <w:jc w:val="center"/>
        <w:rPr>
          <w:rFonts w:cs="David"/>
          <w:noProof/>
          <w:sz w:val="20"/>
          <w:rtl/>
        </w:rPr>
      </w:pPr>
    </w:p>
    <w:p>
      <w:pPr>
        <w:ind w:left="0" w:right="0"/>
        <w:jc w:val="center"/>
        <w:rPr>
          <w:sz w:val="28"/>
          <w:szCs w:val="28"/>
          <w:rtl/>
        </w:rPr>
      </w:pPr>
    </w:p>
    <w:p>
      <w:pPr>
        <w:spacing w:after="0" w:line="240" w:lineRule="auto"/>
        <w:ind w:left="0" w:right="0"/>
        <w:jc w:val="center"/>
        <w:rPr>
          <w:rFonts w:cs="David"/>
          <w:noProof/>
          <w:sz w:val="48"/>
          <w:szCs w:val="52"/>
          <w:rtl/>
        </w:rPr>
      </w:pPr>
      <w:r>
        <w:rPr>
          <w:rFonts w:cs="David"/>
          <w:noProof/>
          <w:sz w:val="48"/>
          <w:szCs w:val="52"/>
          <w:rtl/>
        </w:rPr>
        <w:t>מבקר המדינה</w:t>
      </w:r>
    </w:p>
    <w:p>
      <w:pPr>
        <w:ind w:left="0" w:right="0"/>
        <w:jc w:val="center"/>
        <w:rPr>
          <w:sz w:val="22"/>
          <w:szCs w:val="22"/>
          <w:rtl/>
        </w:rPr>
      </w:pPr>
    </w:p>
    <w:p>
      <w:pPr>
        <w:ind w:left="0" w:right="0"/>
        <w:jc w:val="center"/>
        <w:rPr>
          <w:sz w:val="22"/>
          <w:szCs w:val="22"/>
          <w:rtl/>
        </w:rPr>
      </w:pPr>
    </w:p>
    <w:p>
      <w:pPr>
        <w:pStyle w:val="Heading6"/>
        <w:widowControl/>
        <w:spacing w:before="40" w:after="40" w:line="240" w:lineRule="auto"/>
        <w:ind w:left="0" w:right="0"/>
        <w:jc w:val="center"/>
        <w:rPr>
          <w:rFonts w:cs="Narkisim"/>
          <w:b w:val="0"/>
          <w:bCs w:val="0"/>
          <w:noProof/>
          <w:sz w:val="28"/>
          <w:szCs w:val="28"/>
          <w:rtl/>
        </w:rPr>
      </w:pPr>
    </w:p>
    <w:p>
      <w:pPr>
        <w:pStyle w:val="Heading6"/>
        <w:widowControl/>
        <w:spacing w:before="40" w:after="40" w:line="240" w:lineRule="auto"/>
        <w:ind w:left="0" w:right="0"/>
        <w:jc w:val="center"/>
        <w:rPr>
          <w:b w:val="0"/>
          <w:bCs w:val="0"/>
          <w:noProof/>
          <w:sz w:val="24"/>
          <w:szCs w:val="32"/>
          <w:rtl/>
        </w:rPr>
      </w:pPr>
      <w:r>
        <w:rPr>
          <w:rFonts w:hint="cs"/>
          <w:b w:val="0"/>
          <w:bCs w:val="0"/>
          <w:noProof/>
          <w:sz w:val="24"/>
          <w:szCs w:val="32"/>
          <w:rtl/>
        </w:rPr>
        <w:t>חוק הרשויות המקומיות (מימון בחירות), התשנ"ג-1993</w:t>
      </w:r>
    </w:p>
    <w:p>
      <w:pPr>
        <w:ind w:left="0" w:right="0"/>
        <w:jc w:val="center"/>
        <w:rPr>
          <w:sz w:val="20"/>
          <w:szCs w:val="20"/>
          <w:rtl/>
        </w:rPr>
      </w:pPr>
    </w:p>
    <w:p>
      <w:pPr>
        <w:spacing w:after="0" w:line="240" w:lineRule="auto"/>
        <w:ind w:left="0" w:right="0"/>
        <w:jc w:val="center"/>
        <w:rPr>
          <w:rFonts w:cs="David"/>
          <w:noProof/>
          <w:sz w:val="20"/>
          <w:szCs w:val="28"/>
          <w:rtl/>
        </w:rPr>
      </w:pPr>
      <w:r>
        <w:rPr>
          <w:rFonts w:cs="David"/>
          <w:noProof/>
          <w:sz w:val="20"/>
          <w:szCs w:val="28"/>
          <w:rtl/>
        </w:rPr>
        <w:t xml:space="preserve">דין וחשבון על תוצאות ביקורת חשבונות </w:t>
      </w:r>
      <w:r>
        <w:rPr>
          <w:rFonts w:cs="David" w:hint="cs"/>
          <w:noProof/>
          <w:sz w:val="20"/>
          <w:szCs w:val="28"/>
          <w:rtl/>
        </w:rPr>
        <w:t>הסיעות והרשימות,</w:t>
      </w:r>
    </w:p>
    <w:p>
      <w:pPr>
        <w:spacing w:after="0" w:line="240" w:lineRule="auto"/>
        <w:ind w:left="0" w:right="0"/>
        <w:jc w:val="center"/>
        <w:rPr>
          <w:rFonts w:cs="David" w:hint="cs"/>
          <w:noProof/>
          <w:sz w:val="20"/>
          <w:szCs w:val="28"/>
          <w:rtl/>
        </w:rPr>
      </w:pPr>
      <w:r>
        <w:rPr>
          <w:rFonts w:cs="David" w:hint="cs"/>
          <w:noProof/>
          <w:sz w:val="20"/>
          <w:szCs w:val="28"/>
          <w:rtl/>
        </w:rPr>
        <w:t>שהשתתפו בבחירות לרשויות המקומיות אור עקיבא, חיפה</w:t>
      </w:r>
    </w:p>
    <w:p>
      <w:pPr>
        <w:spacing w:after="0" w:line="240" w:lineRule="auto"/>
        <w:ind w:left="0" w:right="0"/>
        <w:jc w:val="center"/>
        <w:rPr>
          <w:rFonts w:cs="David" w:hint="cs"/>
          <w:noProof/>
          <w:sz w:val="20"/>
          <w:szCs w:val="28"/>
          <w:rtl/>
        </w:rPr>
      </w:pPr>
      <w:r>
        <w:rPr>
          <w:rFonts w:cs="David" w:hint="cs"/>
          <w:noProof/>
          <w:sz w:val="20"/>
          <w:szCs w:val="28"/>
          <w:rtl/>
        </w:rPr>
        <w:t>וירושלים ביוני 2003</w:t>
      </w:r>
    </w:p>
    <w:p>
      <w:pPr>
        <w:tabs>
          <w:tab w:val="left" w:pos="3684"/>
          <w:tab w:val="left" w:pos="3968"/>
          <w:tab w:val="left" w:pos="4393"/>
        </w:tabs>
        <w:spacing w:after="0" w:line="240" w:lineRule="auto"/>
        <w:ind w:left="0" w:right="0"/>
        <w:jc w:val="center"/>
        <w:rPr>
          <w:rFonts w:cs="David" w:hint="cs"/>
          <w:noProof/>
          <w:rtl/>
        </w:rPr>
      </w:pPr>
    </w:p>
    <w:p>
      <w:pPr>
        <w:tabs>
          <w:tab w:val="left" w:pos="3684"/>
          <w:tab w:val="left" w:pos="3968"/>
          <w:tab w:val="left" w:pos="4393"/>
        </w:tabs>
        <w:spacing w:after="0" w:line="240" w:lineRule="auto"/>
        <w:ind w:left="0" w:right="0"/>
        <w:jc w:val="center"/>
        <w:rPr>
          <w:rFonts w:cs="David" w:hint="cs"/>
          <w:noProof/>
          <w:rtl/>
        </w:rPr>
      </w:pPr>
    </w:p>
    <w:p>
      <w:pPr>
        <w:tabs>
          <w:tab w:val="left" w:pos="3684"/>
          <w:tab w:val="left" w:pos="3968"/>
          <w:tab w:val="left" w:pos="4393"/>
        </w:tabs>
        <w:spacing w:after="0" w:line="240" w:lineRule="auto"/>
        <w:ind w:left="0" w:right="0"/>
        <w:jc w:val="center"/>
        <w:rPr>
          <w:rFonts w:cs="David" w:hint="cs"/>
          <w:noProof/>
          <w:rtl/>
        </w:rPr>
      </w:pPr>
    </w:p>
    <w:p>
      <w:pPr>
        <w:tabs>
          <w:tab w:val="left" w:pos="3684"/>
          <w:tab w:val="left" w:pos="3968"/>
          <w:tab w:val="left" w:pos="4393"/>
        </w:tabs>
        <w:spacing w:after="0" w:line="240" w:lineRule="auto"/>
        <w:ind w:left="0" w:right="0"/>
        <w:jc w:val="center"/>
        <w:rPr>
          <w:rFonts w:cs="David" w:hint="cs"/>
          <w:noProof/>
          <w:rtl/>
        </w:rPr>
      </w:pPr>
    </w:p>
    <w:p>
      <w:pPr>
        <w:tabs>
          <w:tab w:val="left" w:pos="3684"/>
          <w:tab w:val="left" w:pos="3968"/>
          <w:tab w:val="left" w:pos="4393"/>
        </w:tabs>
        <w:spacing w:after="0" w:line="240" w:lineRule="auto"/>
        <w:ind w:left="0" w:right="0"/>
        <w:jc w:val="center"/>
        <w:rPr>
          <w:rFonts w:cs="David" w:hint="cs"/>
          <w:noProof/>
          <w:rtl/>
        </w:rPr>
      </w:pPr>
    </w:p>
    <w:p>
      <w:pPr>
        <w:ind w:left="0" w:right="0"/>
        <w:jc w:val="center"/>
        <w:rPr>
          <w:rFonts w:cs="Narkisim"/>
          <w:sz w:val="20"/>
          <w:szCs w:val="20"/>
          <w:rtl/>
        </w:rPr>
      </w:pPr>
      <w:r>
        <w:rPr>
          <w:sz w:val="20"/>
          <w:szCs w:val="20"/>
          <w:lang w:val="he-IL"/>
        </w:rPr>
        <w:pict>
          <v:shapetype id="_x0000_t202" coordsize="21600,21600" o:spt="202" path="m,l,21600r21600,l21600,xe">
            <v:stroke joinstyle="miter"/>
            <v:path gradientshapeok="t" o:connecttype="rect"/>
          </v:shapetype>
          <v:shape id="_x0000_s1027" type="#_x0000_t202" style="width:82.6pt;height:44.95pt;margin-top:13.35pt;margin-left:183.55pt;position:absolute;z-index:251659264" stroked="f">
            <v:textbox>
              <w:txbxContent>
                <w:p>
                  <w:pPr>
                    <w:ind w:left="0" w:right="0"/>
                    <w:jc w:val="center"/>
                    <w:rPr>
                      <w:rFonts w:hint="cs"/>
                    </w:rPr>
                  </w:pPr>
                  <w:r>
                    <w:rPr>
                      <w:rtl/>
                    </w:rPr>
                    <w:pict>
                      <v:shape id="_x0000_i1028" type="#_x0000_t75" style="width:62.51pt;height:38.65pt" stroked="f">
                        <v:imagedata r:id="rId7" o:title="D:\זמני\סמלים\semel-mevaker2.gif"/>
                      </v:shape>
                    </w:pict>
                  </w:r>
                </w:p>
              </w:txbxContent>
            </v:textbox>
            <w10:wrap type="square"/>
          </v:shape>
        </w:pict>
      </w:r>
    </w:p>
    <w:p>
      <w:pPr>
        <w:pStyle w:val="Heading7"/>
        <w:ind w:left="4580" w:right="0"/>
        <w:jc w:val="both"/>
        <w:rPr>
          <w:rFonts w:cs="David" w:hint="cs"/>
          <w:rtl/>
        </w:rPr>
      </w:pPr>
    </w:p>
    <w:p>
      <w:pPr>
        <w:pStyle w:val="Heading7"/>
        <w:ind w:left="4580" w:right="0"/>
        <w:jc w:val="both"/>
        <w:rPr>
          <w:rFonts w:cs="David" w:hint="cs"/>
          <w:rtl/>
        </w:rPr>
      </w:pPr>
    </w:p>
    <w:p>
      <w:pPr>
        <w:pStyle w:val="Heading7"/>
        <w:ind w:left="4580" w:right="0"/>
        <w:jc w:val="both"/>
        <w:rPr>
          <w:rFonts w:cs="David" w:hint="cs"/>
          <w:rtl/>
        </w:rPr>
      </w:pPr>
    </w:p>
    <w:p>
      <w:pPr>
        <w:pStyle w:val="Heading7"/>
        <w:widowControl/>
        <w:tabs>
          <w:tab w:val="left" w:pos="2975"/>
          <w:tab w:val="left" w:pos="3401"/>
        </w:tabs>
        <w:spacing w:before="40" w:after="40" w:line="240" w:lineRule="auto"/>
        <w:ind w:left="1700" w:right="0"/>
        <w:jc w:val="both"/>
        <w:rPr>
          <w:rFonts w:cs="Narkisim" w:hint="cs"/>
          <w:b w:val="0"/>
          <w:bCs w:val="0"/>
          <w:noProof/>
          <w:szCs w:val="28"/>
          <w:u w:val="none"/>
          <w:rtl/>
        </w:rPr>
      </w:pPr>
      <w:r>
        <w:rPr>
          <w:rFonts w:cs="Narkisim" w:hint="cs"/>
          <w:b w:val="0"/>
          <w:bCs w:val="0"/>
          <w:noProof/>
          <w:szCs w:val="28"/>
          <w:u w:val="none"/>
          <w:rtl/>
        </w:rPr>
        <w:t xml:space="preserve">                     </w:t>
      </w:r>
      <w:r>
        <w:rPr>
          <w:rFonts w:cs="Narkisim"/>
          <w:b w:val="0"/>
          <w:bCs w:val="0"/>
          <w:noProof/>
          <w:szCs w:val="28"/>
          <w:u w:val="none"/>
          <w:rtl/>
        </w:rPr>
        <w:t>ירושלים, התש</w:t>
      </w:r>
      <w:r>
        <w:rPr>
          <w:rFonts w:cs="Narkisim" w:hint="cs"/>
          <w:b w:val="0"/>
          <w:bCs w:val="0"/>
          <w:noProof/>
          <w:szCs w:val="28"/>
          <w:u w:val="none"/>
          <w:rtl/>
        </w:rPr>
        <w:t>ס</w:t>
      </w:r>
      <w:r>
        <w:rPr>
          <w:rFonts w:cs="Narkisim"/>
          <w:b w:val="0"/>
          <w:bCs w:val="0"/>
          <w:noProof/>
          <w:szCs w:val="28"/>
          <w:u w:val="none"/>
          <w:rtl/>
        </w:rPr>
        <w:t>"</w:t>
      </w:r>
      <w:r>
        <w:rPr>
          <w:rFonts w:cs="Narkisim" w:hint="cs"/>
          <w:b w:val="0"/>
          <w:bCs w:val="0"/>
          <w:noProof/>
          <w:szCs w:val="28"/>
          <w:u w:val="none"/>
          <w:rtl/>
        </w:rPr>
        <w:t>ד-2004</w:t>
      </w:r>
    </w:p>
    <w:p>
      <w:pPr>
        <w:pStyle w:val="Heading7"/>
        <w:ind w:left="1700" w:right="0"/>
        <w:jc w:val="both"/>
        <w:rPr>
          <w:rFonts w:cs="David" w:hint="cs"/>
          <w:rtl/>
        </w:rPr>
      </w:pPr>
    </w:p>
    <w:p>
      <w:pPr>
        <w:ind w:left="0" w:right="0"/>
        <w:jc w:val="both"/>
        <w:rPr>
          <w:rFonts w:cs="Narkisim" w:hint="cs"/>
          <w:szCs w:val="28"/>
          <w:rtl/>
        </w:rPr>
        <w:sectPr>
          <w:footerReference w:type="even" r:id="rId8"/>
          <w:footerReference w:type="default" r:id="rId9"/>
          <w:pgSz w:w="11907" w:h="16840" w:code="9"/>
          <w:pgMar w:top="2268" w:right="1418" w:bottom="2268" w:left="1418" w:header="720" w:footer="2665" w:gutter="0"/>
          <w:cols w:space="720"/>
          <w:titlePg/>
          <w:bidi/>
          <w:rtlGutter/>
        </w:sectPr>
      </w:pPr>
    </w:p>
    <w:p>
      <w:pPr>
        <w:pStyle w:val="Normalbold"/>
        <w:ind w:left="567" w:right="567"/>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p>
    <w:p>
      <w:pPr>
        <w:ind w:left="0" w:right="0"/>
        <w:jc w:val="both"/>
        <w:rPr>
          <w:rtl/>
        </w:rPr>
      </w:pPr>
      <w:r>
        <w:rPr>
          <w:rtl/>
        </w:rPr>
        <w:br w:type="page"/>
      </w:r>
    </w:p>
    <w:p>
      <w:pPr>
        <w:tabs>
          <w:tab w:val="left" w:pos="3968"/>
        </w:tabs>
        <w:ind w:left="0" w:right="0"/>
        <w:jc w:val="center"/>
        <w:rPr>
          <w:rFonts w:hint="cs"/>
          <w:sz w:val="18"/>
          <w:szCs w:val="20"/>
          <w:rtl/>
        </w:rPr>
      </w:pPr>
      <w:r>
        <w:rPr>
          <w:szCs w:val="20"/>
          <w:rtl/>
          <w:lang w:val="he-IL"/>
        </w:rPr>
        <w:pict>
          <v:shape id="_x0000_s1029" type="#_x0000_t75" style="width:43.7pt;height:54pt;margin-top:3.8pt;margin-left:213.45pt;mso-wrap-edited:f;position:absolute;visibility:visible;z-index:251661312" o:oleicon="f" o:button="f" o:hrstd="f" o:hrnoshade="f" o:hr="f" o:bullet="f" filled="f" stroked="f" strokecolor="navy">
            <v:fill o:detectmouseclick="f"/>
            <v:imagedata r:id="rId5" o:title=""/>
          </v:shape>
          <o:OLEObject Type="Embed" ProgID="Word.Picture.8" ShapeID="_x0000_s1029" DrawAspect="Content" ObjectID="_1120387486" r:id="rId10"/>
        </w:pict>
      </w:r>
    </w:p>
    <w:p>
      <w:pPr>
        <w:ind w:left="0" w:right="0"/>
        <w:jc w:val="center"/>
        <w:rPr>
          <w:rFonts w:hint="cs"/>
          <w:sz w:val="18"/>
          <w:szCs w:val="20"/>
          <w:rtl/>
        </w:rPr>
      </w:pPr>
    </w:p>
    <w:p>
      <w:pPr>
        <w:ind w:left="0" w:right="0"/>
        <w:jc w:val="center"/>
        <w:rPr>
          <w:sz w:val="18"/>
          <w:szCs w:val="20"/>
          <w:rtl/>
        </w:rPr>
      </w:pPr>
    </w:p>
    <w:p>
      <w:pPr>
        <w:tabs>
          <w:tab w:val="left" w:pos="3968"/>
        </w:tabs>
        <w:spacing w:after="0" w:line="240" w:lineRule="auto"/>
        <w:ind w:left="0" w:right="0"/>
        <w:jc w:val="center"/>
        <w:rPr>
          <w:rFonts w:cs="David"/>
          <w:noProof/>
          <w:sz w:val="46"/>
          <w:szCs w:val="48"/>
          <w:rtl/>
        </w:rPr>
      </w:pPr>
      <w:r>
        <w:rPr>
          <w:rFonts w:cs="David"/>
          <w:noProof/>
          <w:sz w:val="46"/>
          <w:szCs w:val="48"/>
          <w:rtl/>
        </w:rPr>
        <w:t>משרד מבקר המדינה</w:t>
      </w:r>
    </w:p>
    <w:p>
      <w:pPr>
        <w:pStyle w:val="Heading8"/>
        <w:widowControl/>
        <w:spacing w:before="40" w:after="40" w:line="240" w:lineRule="auto"/>
        <w:ind w:left="0" w:right="0" w:firstLine="0"/>
        <w:jc w:val="center"/>
        <w:rPr>
          <w:b w:val="0"/>
          <w:bCs w:val="0"/>
          <w:noProof/>
          <w:sz w:val="30"/>
          <w:szCs w:val="32"/>
          <w:u w:val="none"/>
          <w:rtl/>
        </w:rPr>
      </w:pPr>
      <w:r>
        <w:rPr>
          <w:b w:val="0"/>
          <w:bCs w:val="0"/>
          <w:noProof/>
          <w:sz w:val="30"/>
          <w:szCs w:val="32"/>
          <w:u w:val="none"/>
          <w:rtl/>
        </w:rPr>
        <w:t>החטיבה לביקורת הרשויות המקומיות</w:t>
      </w:r>
    </w:p>
    <w:p>
      <w:pPr>
        <w:pStyle w:val="Heading8"/>
        <w:widowControl/>
        <w:spacing w:before="40" w:after="40" w:line="240" w:lineRule="auto"/>
        <w:ind w:left="0" w:right="0" w:firstLine="0"/>
        <w:jc w:val="center"/>
        <w:rPr>
          <w:b w:val="0"/>
          <w:bCs w:val="0"/>
          <w:noProof/>
          <w:sz w:val="30"/>
          <w:szCs w:val="32"/>
          <w:u w:val="none"/>
          <w:rtl/>
        </w:rPr>
      </w:pPr>
      <w:r>
        <w:rPr>
          <w:b w:val="0"/>
          <w:bCs w:val="0"/>
          <w:noProof/>
          <w:sz w:val="30"/>
          <w:szCs w:val="32"/>
          <w:u w:val="none"/>
          <w:rtl/>
        </w:rPr>
        <w:t>ומימון מפלגות</w:t>
      </w:r>
    </w:p>
    <w:p>
      <w:pPr>
        <w:ind w:left="0" w:right="0"/>
        <w:jc w:val="center"/>
        <w:rPr>
          <w:sz w:val="18"/>
          <w:szCs w:val="20"/>
          <w:rtl/>
        </w:rPr>
      </w:pPr>
    </w:p>
    <w:p>
      <w:pPr>
        <w:ind w:left="0" w:right="0"/>
        <w:jc w:val="center"/>
        <w:rPr>
          <w:sz w:val="18"/>
          <w:szCs w:val="20"/>
          <w:rtl/>
        </w:rPr>
      </w:pPr>
    </w:p>
    <w:p>
      <w:pPr>
        <w:pStyle w:val="Heading6"/>
        <w:ind w:left="0" w:right="0"/>
        <w:jc w:val="center"/>
        <w:rPr>
          <w:rFonts w:hint="cs"/>
          <w:sz w:val="26"/>
          <w:szCs w:val="28"/>
          <w:rtl/>
        </w:rPr>
      </w:pPr>
    </w:p>
    <w:p>
      <w:pPr>
        <w:pStyle w:val="Heading6"/>
        <w:widowControl/>
        <w:spacing w:before="40" w:after="40" w:line="240" w:lineRule="auto"/>
        <w:ind w:left="0" w:right="0"/>
        <w:jc w:val="center"/>
        <w:rPr>
          <w:rFonts w:hint="cs"/>
          <w:b w:val="0"/>
          <w:bCs w:val="0"/>
          <w:noProof/>
          <w:sz w:val="26"/>
          <w:szCs w:val="28"/>
          <w:rtl/>
        </w:rPr>
      </w:pPr>
      <w:r>
        <w:rPr>
          <w:rFonts w:hint="cs"/>
          <w:b w:val="0"/>
          <w:bCs w:val="0"/>
          <w:noProof/>
          <w:sz w:val="26"/>
          <w:szCs w:val="28"/>
          <w:rtl/>
        </w:rPr>
        <w:t>חוק הרשויות המקומיות (מימון בחירות), התשנ"ג-1993</w:t>
      </w:r>
    </w:p>
    <w:p>
      <w:pPr>
        <w:ind w:left="0" w:right="0"/>
        <w:jc w:val="both"/>
        <w:rPr>
          <w:rFonts w:hint="cs"/>
          <w:sz w:val="18"/>
          <w:szCs w:val="20"/>
          <w:rtl/>
        </w:rPr>
      </w:pPr>
    </w:p>
    <w:p>
      <w:pPr>
        <w:spacing w:after="0" w:line="240" w:lineRule="auto"/>
        <w:ind w:left="0" w:right="0"/>
        <w:jc w:val="center"/>
        <w:rPr>
          <w:rFonts w:cs="David"/>
          <w:noProof/>
          <w:sz w:val="22"/>
          <w:rtl/>
        </w:rPr>
      </w:pPr>
      <w:r>
        <w:rPr>
          <w:rFonts w:cs="David"/>
          <w:noProof/>
          <w:sz w:val="22"/>
          <w:rtl/>
        </w:rPr>
        <w:t xml:space="preserve">דין וחשבון על תוצאות ביקורת חשבונות </w:t>
      </w:r>
      <w:r>
        <w:rPr>
          <w:rFonts w:cs="David" w:hint="cs"/>
          <w:noProof/>
          <w:sz w:val="22"/>
          <w:rtl/>
        </w:rPr>
        <w:t>הסיעות והרשימות,</w:t>
      </w:r>
    </w:p>
    <w:p>
      <w:pPr>
        <w:spacing w:after="0" w:line="240" w:lineRule="auto"/>
        <w:ind w:left="0" w:right="0"/>
        <w:jc w:val="center"/>
        <w:rPr>
          <w:rFonts w:cs="David" w:hint="cs"/>
          <w:noProof/>
          <w:sz w:val="22"/>
          <w:rtl/>
        </w:rPr>
      </w:pPr>
      <w:r>
        <w:rPr>
          <w:rFonts w:cs="David" w:hint="cs"/>
          <w:noProof/>
          <w:sz w:val="22"/>
          <w:rtl/>
        </w:rPr>
        <w:t>שהשתתפו בבחירות לרשויות המקומיות אור עקיבא, חיפה</w:t>
      </w:r>
    </w:p>
    <w:p>
      <w:pPr>
        <w:spacing w:after="0" w:line="240" w:lineRule="auto"/>
        <w:ind w:left="0" w:right="0"/>
        <w:jc w:val="center"/>
        <w:rPr>
          <w:rFonts w:cs="David" w:hint="cs"/>
          <w:noProof/>
          <w:sz w:val="22"/>
          <w:rtl/>
        </w:rPr>
      </w:pPr>
      <w:r>
        <w:rPr>
          <w:rFonts w:cs="David" w:hint="cs"/>
          <w:noProof/>
          <w:sz w:val="22"/>
          <w:rtl/>
        </w:rPr>
        <w:t>וירושלים ביוני 2003</w:t>
      </w:r>
    </w:p>
    <w:p>
      <w:pPr>
        <w:spacing w:after="0" w:line="240" w:lineRule="auto"/>
        <w:ind w:left="0" w:right="0"/>
        <w:jc w:val="center"/>
        <w:rPr>
          <w:rFonts w:cs="David" w:hint="cs"/>
          <w:noProof/>
          <w:sz w:val="20"/>
          <w:szCs w:val="20"/>
          <w:rtl/>
        </w:rPr>
      </w:pPr>
    </w:p>
    <w:p>
      <w:pPr>
        <w:spacing w:after="0" w:line="240" w:lineRule="auto"/>
        <w:ind w:left="0" w:right="0"/>
        <w:jc w:val="center"/>
        <w:rPr>
          <w:rFonts w:cs="David"/>
          <w:noProof/>
          <w:sz w:val="20"/>
          <w:szCs w:val="20"/>
          <w:rtl/>
        </w:rPr>
      </w:pPr>
      <w:r>
        <w:rPr>
          <w:rFonts w:cs="David" w:hint="cs"/>
          <w:noProof/>
          <w:sz w:val="20"/>
          <w:szCs w:val="20"/>
          <w:rtl/>
        </w:rPr>
        <w:t xml:space="preserve"> </w:t>
      </w:r>
    </w:p>
    <w:p>
      <w:pPr>
        <w:spacing w:after="0" w:line="240" w:lineRule="auto"/>
        <w:ind w:left="0" w:right="0"/>
        <w:jc w:val="center"/>
        <w:rPr>
          <w:rFonts w:cs="David" w:hint="cs"/>
          <w:noProof/>
          <w:sz w:val="20"/>
          <w:szCs w:val="20"/>
          <w:rtl/>
        </w:rPr>
      </w:pPr>
    </w:p>
    <w:p>
      <w:pPr>
        <w:spacing w:after="0" w:line="240" w:lineRule="auto"/>
        <w:ind w:left="0" w:right="0"/>
        <w:jc w:val="center"/>
        <w:rPr>
          <w:rFonts w:cs="David" w:hint="cs"/>
          <w:noProof/>
          <w:sz w:val="20"/>
          <w:szCs w:val="20"/>
          <w:rtl/>
        </w:rPr>
      </w:pPr>
    </w:p>
    <w:p>
      <w:pPr>
        <w:spacing w:after="0" w:line="240" w:lineRule="auto"/>
        <w:ind w:left="0" w:right="0"/>
        <w:jc w:val="center"/>
        <w:rPr>
          <w:rFonts w:cs="David" w:hint="cs"/>
          <w:noProof/>
          <w:sz w:val="20"/>
          <w:szCs w:val="20"/>
          <w:rtl/>
        </w:rPr>
      </w:pPr>
    </w:p>
    <w:p>
      <w:pPr>
        <w:spacing w:after="0" w:line="240" w:lineRule="auto"/>
        <w:ind w:left="0" w:right="0"/>
        <w:jc w:val="center"/>
        <w:rPr>
          <w:rFonts w:cs="David" w:hint="cs"/>
          <w:noProof/>
          <w:sz w:val="20"/>
          <w:szCs w:val="20"/>
          <w:rtl/>
        </w:rPr>
      </w:pPr>
    </w:p>
    <w:p>
      <w:pPr>
        <w:spacing w:after="0" w:line="240" w:lineRule="auto"/>
        <w:ind w:left="0" w:right="0"/>
        <w:jc w:val="center"/>
        <w:rPr>
          <w:rFonts w:cs="David" w:hint="cs"/>
          <w:noProof/>
          <w:sz w:val="20"/>
          <w:szCs w:val="20"/>
          <w:rtl/>
        </w:rPr>
      </w:pPr>
    </w:p>
    <w:p>
      <w:pPr>
        <w:spacing w:after="0" w:line="240" w:lineRule="auto"/>
        <w:ind w:left="0" w:right="0"/>
        <w:jc w:val="center"/>
        <w:rPr>
          <w:rFonts w:cs="David" w:hint="cs"/>
          <w:noProof/>
          <w:sz w:val="20"/>
          <w:szCs w:val="20"/>
          <w:rtl/>
        </w:rPr>
      </w:pPr>
    </w:p>
    <w:p>
      <w:pPr>
        <w:spacing w:after="0" w:line="240" w:lineRule="auto"/>
        <w:ind w:left="0" w:right="0"/>
        <w:jc w:val="center"/>
        <w:rPr>
          <w:rFonts w:cs="David"/>
          <w:noProof/>
          <w:sz w:val="20"/>
          <w:szCs w:val="20"/>
          <w:rtl/>
        </w:rPr>
      </w:pPr>
    </w:p>
    <w:p>
      <w:pPr>
        <w:ind w:left="0" w:right="0"/>
        <w:jc w:val="center"/>
        <w:rPr>
          <w:rtl/>
        </w:rPr>
      </w:pPr>
      <w:r>
        <w:rPr>
          <w:rtl/>
        </w:rPr>
        <w:pict>
          <v:shape id="_x0000_i1030" type="#_x0000_t75" style="width:62.51pt;height:38.65pt" stroked="f">
            <v:imagedata r:id="rId7" o:title="D:\זמני\סמלים\semel-mevaker2.gif"/>
          </v:shape>
        </w:pict>
      </w:r>
    </w:p>
    <w:p>
      <w:pPr>
        <w:pStyle w:val="Heading7"/>
        <w:widowControl/>
        <w:spacing w:before="40" w:after="40" w:line="240" w:lineRule="auto"/>
        <w:ind w:left="-1" w:right="0"/>
        <w:jc w:val="center"/>
        <w:rPr>
          <w:rFonts w:cs="David" w:hint="cs"/>
          <w:b w:val="0"/>
          <w:bCs w:val="0"/>
          <w:noProof/>
          <w:szCs w:val="28"/>
          <w:u w:val="none"/>
          <w:rtl/>
        </w:rPr>
      </w:pPr>
      <w:r>
        <w:rPr>
          <w:rFonts w:cs="David"/>
          <w:b w:val="0"/>
          <w:bCs w:val="0"/>
          <w:noProof/>
          <w:szCs w:val="28"/>
          <w:u w:val="none"/>
          <w:rtl/>
        </w:rPr>
        <w:t xml:space="preserve">ירושלים, </w:t>
      </w:r>
      <w:r>
        <w:rPr>
          <w:rFonts w:cs="David" w:hint="cs"/>
          <w:b w:val="0"/>
          <w:bCs w:val="0"/>
          <w:noProof/>
          <w:szCs w:val="28"/>
          <w:u w:val="none"/>
          <w:rtl/>
        </w:rPr>
        <w:t>שבט התשס"ד - פברואר 2004</w:t>
      </w:r>
    </w:p>
    <w:p>
      <w:pPr>
        <w:ind w:left="0" w:right="0"/>
        <w:jc w:val="center"/>
        <w:rPr>
          <w:szCs w:val="28"/>
          <w:rtl/>
        </w:rPr>
      </w:pPr>
    </w:p>
    <w:p>
      <w:pPr>
        <w:ind w:left="0" w:right="0"/>
        <w:jc w:val="center"/>
        <w:rPr>
          <w:szCs w:val="28"/>
          <w:rtl/>
        </w:rPr>
        <w:sectPr>
          <w:footerReference w:type="even" r:id="rId11"/>
          <w:footerReference w:type="default" r:id="rId12"/>
          <w:pgSz w:w="11907" w:h="16840" w:code="9"/>
          <w:pgMar w:top="2268" w:right="1418" w:bottom="2268" w:left="1418" w:header="720" w:footer="2665" w:gutter="0"/>
          <w:cols w:space="720"/>
          <w:titlePg/>
          <w:bidi/>
          <w:rtlGutter/>
        </w:sectPr>
      </w:pPr>
    </w:p>
    <w:p>
      <w:pPr>
        <w:ind w:left="0" w:right="0"/>
        <w:jc w:val="center"/>
        <w:rPr>
          <w:rFonts w:hint="cs"/>
          <w:szCs w:val="28"/>
          <w:rtl/>
        </w:rPr>
      </w:pPr>
    </w:p>
    <w:p>
      <w:pPr>
        <w:ind w:left="0" w:right="0"/>
        <w:jc w:val="center"/>
        <w:rPr>
          <w:szCs w:val="28"/>
          <w:rtl/>
        </w:rPr>
      </w:pPr>
    </w:p>
    <w:p>
      <w:pPr>
        <w:ind w:left="0" w:right="0"/>
        <w:jc w:val="center"/>
        <w:rPr>
          <w:rFonts w:hint="cs"/>
          <w:szCs w:val="28"/>
          <w:rtl/>
        </w:rPr>
      </w:pPr>
    </w:p>
    <w:p>
      <w:pPr>
        <w:ind w:left="0" w:right="0"/>
        <w:jc w:val="center"/>
        <w:rPr>
          <w:rFonts w:hint="cs"/>
          <w:szCs w:val="28"/>
          <w:rtl/>
        </w:rPr>
      </w:pPr>
    </w:p>
    <w:p>
      <w:pPr>
        <w:ind w:left="0" w:right="0"/>
        <w:jc w:val="center"/>
        <w:rPr>
          <w:szCs w:val="28"/>
          <w:rtl/>
        </w:rPr>
      </w:pPr>
    </w:p>
    <w:p>
      <w:pPr>
        <w:ind w:left="0" w:right="0"/>
        <w:jc w:val="center"/>
        <w:rPr>
          <w:rFonts w:hint="cs"/>
          <w:szCs w:val="28"/>
          <w:rtl/>
        </w:rPr>
      </w:pPr>
    </w:p>
    <w:p>
      <w:pPr>
        <w:ind w:left="0" w:right="0"/>
        <w:jc w:val="center"/>
        <w:rPr>
          <w:rFonts w:hint="cs"/>
          <w:szCs w:val="28"/>
          <w:rtl/>
        </w:rPr>
      </w:pPr>
    </w:p>
    <w:p>
      <w:pPr>
        <w:ind w:left="0" w:right="0"/>
        <w:jc w:val="center"/>
        <w:rPr>
          <w:rFonts w:hint="cs"/>
          <w:szCs w:val="28"/>
          <w:rtl/>
        </w:rPr>
      </w:pPr>
    </w:p>
    <w:p>
      <w:pPr>
        <w:ind w:left="0" w:right="0"/>
        <w:jc w:val="center"/>
        <w:rPr>
          <w:rFonts w:hint="cs"/>
          <w:szCs w:val="28"/>
          <w:rtl/>
        </w:rPr>
      </w:pPr>
    </w:p>
    <w:p>
      <w:pPr>
        <w:ind w:left="0" w:right="0"/>
        <w:jc w:val="center"/>
        <w:rPr>
          <w:rFonts w:hint="cs"/>
          <w:szCs w:val="28"/>
          <w:rtl/>
        </w:rPr>
      </w:pPr>
    </w:p>
    <w:p>
      <w:pPr>
        <w:ind w:left="0" w:right="0"/>
        <w:jc w:val="center"/>
        <w:rPr>
          <w:rFonts w:hint="cs"/>
          <w:szCs w:val="28"/>
          <w:rtl/>
        </w:rPr>
      </w:pPr>
    </w:p>
    <w:p>
      <w:pPr>
        <w:ind w:left="0" w:right="0"/>
        <w:jc w:val="center"/>
        <w:rPr>
          <w:szCs w:val="28"/>
          <w:rtl/>
        </w:rPr>
      </w:pPr>
    </w:p>
    <w:p>
      <w:pPr>
        <w:ind w:left="0" w:right="0"/>
        <w:jc w:val="center"/>
        <w:rPr>
          <w:rFonts w:hint="cs"/>
          <w:szCs w:val="28"/>
          <w:rtl/>
        </w:rPr>
      </w:pPr>
    </w:p>
    <w:p>
      <w:pPr>
        <w:ind w:left="0" w:right="0"/>
        <w:jc w:val="center"/>
        <w:rPr>
          <w:rFonts w:hint="cs"/>
          <w:szCs w:val="28"/>
          <w:rtl/>
        </w:rPr>
      </w:pPr>
    </w:p>
    <w:p>
      <w:pPr>
        <w:spacing w:after="0" w:line="240" w:lineRule="auto"/>
        <w:ind w:left="0" w:right="0"/>
        <w:jc w:val="center"/>
        <w:rPr>
          <w:rFonts w:cs="David"/>
          <w:noProof/>
          <w:sz w:val="20"/>
          <w:rtl/>
        </w:rPr>
      </w:pPr>
      <w:r>
        <w:rPr>
          <w:rFonts w:cs="David" w:hint="cs"/>
          <w:noProof/>
          <w:sz w:val="20"/>
          <w:rtl/>
        </w:rPr>
        <w:t>מס' קטלוגי 201-04</w:t>
      </w:r>
    </w:p>
    <w:p>
      <w:pPr>
        <w:spacing w:after="0" w:line="240" w:lineRule="auto"/>
        <w:ind w:left="0" w:right="0"/>
        <w:jc w:val="center"/>
        <w:rPr>
          <w:rFonts w:cs="David" w:hint="cs"/>
          <w:b/>
          <w:bCs/>
          <w:noProof/>
          <w:sz w:val="20"/>
          <w:szCs w:val="22"/>
          <w:rtl/>
        </w:rPr>
      </w:pPr>
      <w:r>
        <w:rPr>
          <w:rFonts w:cs="David" w:hint="cs"/>
          <w:b/>
          <w:bCs/>
          <w:noProof/>
          <w:sz w:val="20"/>
          <w:szCs w:val="22"/>
          <w:rtl/>
        </w:rPr>
        <w:t xml:space="preserve">דוח מיוחד 1948-0793 </w:t>
      </w:r>
      <w:r>
        <w:rPr>
          <w:rFonts w:cs="David" w:hint="cs"/>
          <w:b/>
          <w:bCs/>
          <w:noProof/>
          <w:sz w:val="20"/>
          <w:szCs w:val="22"/>
        </w:rPr>
        <w:t>ISSN</w:t>
      </w:r>
    </w:p>
    <w:p>
      <w:pPr>
        <w:spacing w:after="0" w:line="240" w:lineRule="auto"/>
        <w:ind w:left="0" w:right="0"/>
        <w:jc w:val="center"/>
        <w:rPr>
          <w:rFonts w:cs="David" w:hint="cs"/>
          <w:noProof/>
          <w:sz w:val="22"/>
          <w:szCs w:val="22"/>
          <w:rtl/>
        </w:rPr>
      </w:pPr>
      <w:r>
        <w:rPr>
          <w:rFonts w:cs="David" w:hint="cs"/>
          <w:noProof/>
          <w:sz w:val="22"/>
          <w:szCs w:val="22"/>
          <w:rtl/>
        </w:rPr>
        <w:t>אפשר לקבל גרסה אלקטרונית של דוח זה באתר האינטרנט של משרד מבקר המדינה</w:t>
      </w:r>
    </w:p>
    <w:p>
      <w:pPr>
        <w:spacing w:after="0" w:line="240" w:lineRule="auto"/>
        <w:ind w:left="0" w:right="0"/>
        <w:jc w:val="center"/>
        <w:rPr>
          <w:rFonts w:cs="David"/>
          <w:noProof/>
          <w:sz w:val="18"/>
          <w:rtl/>
        </w:rPr>
      </w:pPr>
      <w:r>
        <w:rPr>
          <w:rFonts w:cs="David" w:hint="cs"/>
          <w:noProof/>
          <w:sz w:val="18"/>
          <w:rtl/>
        </w:rPr>
        <w:t xml:space="preserve">בכתובת: </w:t>
      </w:r>
      <w:r>
        <w:rPr>
          <w:rFonts w:cs="David"/>
          <w:noProof/>
          <w:sz w:val="18"/>
          <w:u w:val="single"/>
        </w:rPr>
        <w:t>www.mevaker.gov</w:t>
      </w:r>
      <w:r>
        <w:rPr>
          <w:rFonts w:cs="David"/>
          <w:noProof/>
          <w:sz w:val="18"/>
        </w:rPr>
        <w:t>.il</w:t>
      </w:r>
    </w:p>
    <w:p>
      <w:pPr>
        <w:spacing w:after="0" w:line="240" w:lineRule="auto"/>
        <w:ind w:left="0" w:right="0"/>
        <w:jc w:val="center"/>
        <w:rPr>
          <w:rFonts w:cs="David"/>
          <w:noProof/>
          <w:sz w:val="18"/>
          <w:rtl/>
        </w:rPr>
        <w:sectPr>
          <w:headerReference w:type="even" r:id="rId13"/>
          <w:headerReference w:type="default" r:id="rId14"/>
          <w:footerReference w:type="even" r:id="rId15"/>
          <w:footerReference w:type="default" r:id="rId16"/>
          <w:footerReference w:type="first" r:id="rId17"/>
          <w:pgSz w:w="11906" w:h="16838" w:code="9"/>
          <w:pgMar w:top="2552" w:right="2098" w:bottom="1928" w:left="2438" w:header="709" w:footer="2722" w:gutter="567"/>
          <w:cols w:space="708"/>
          <w:titlePg/>
          <w:bidi/>
          <w:rtlGutter/>
          <w:docGrid w:linePitch="360"/>
        </w:sectPr>
      </w:pPr>
    </w:p>
    <w:p>
      <w:pPr>
        <w:keepNext/>
        <w:ind w:left="0" w:right="0"/>
        <w:jc w:val="center"/>
        <w:rPr>
          <w:rFonts w:hint="cs"/>
          <w:color w:val="0000FF"/>
          <w:szCs w:val="18"/>
          <w:rtl/>
        </w:rPr>
      </w:pPr>
      <w:r>
        <w:rPr>
          <w:noProof/>
          <w:color w:val="0000FF"/>
          <w:sz w:val="20"/>
          <w:szCs w:val="18"/>
          <w:rtl/>
          <w:lang w:val="he-IL"/>
        </w:rPr>
        <w:pict>
          <v:shape id="_x0000_s1031" type="#_x0000_t75" style="width:44pt;height:54.3pt;margin-top:-13.8pt;margin-left:146.05pt;mso-wrap-edited:f;position:absolute;visibility:visible;z-index:-251654144" o:oleicon="f" o:button="f" o:hrstd="f" o:hrnoshade="f" o:hr="f" o:bullet="f" wrapcoords="-366 0 -366 21000 21600 21000 21600 0 -366 0" filled="f" stroked="f">
            <v:fill o:detectmouseclick="f"/>
            <v:imagedata r:id="rId5" o:title=""/>
            <w10:wrap type="square"/>
          </v:shape>
          <o:OLEObject Type="Embed" ProgID="Word.Picture.8" ShapeID="_x0000_s1031" DrawAspect="Content" ObjectID="_1120379517" r:id="rId18"/>
        </w:pict>
      </w:r>
    </w:p>
    <w:p>
      <w:pPr>
        <w:pStyle w:val="Heading9"/>
        <w:spacing w:line="312" w:lineRule="auto"/>
        <w:ind w:left="0" w:right="0"/>
        <w:jc w:val="center"/>
        <w:rPr>
          <w:rFonts w:hint="cs"/>
          <w:b/>
          <w:bCs/>
          <w:sz w:val="10"/>
          <w:szCs w:val="8"/>
          <w:rtl/>
        </w:rPr>
      </w:pPr>
    </w:p>
    <w:p>
      <w:pPr>
        <w:pStyle w:val="Heading9"/>
        <w:spacing w:line="312" w:lineRule="auto"/>
        <w:ind w:left="0" w:right="0"/>
        <w:jc w:val="left"/>
        <w:rPr>
          <w:rFonts w:hint="cs"/>
          <w:b/>
          <w:bCs/>
          <w:sz w:val="20"/>
          <w:szCs w:val="20"/>
          <w:rtl/>
        </w:rPr>
      </w:pPr>
    </w:p>
    <w:p>
      <w:pPr>
        <w:pStyle w:val="Heading9"/>
        <w:spacing w:line="312" w:lineRule="auto"/>
        <w:ind w:left="0" w:right="0"/>
        <w:jc w:val="center"/>
        <w:rPr>
          <w:b/>
          <w:bCs/>
          <w:rtl/>
        </w:rPr>
      </w:pPr>
      <w:r>
        <w:rPr>
          <w:rFonts w:hint="cs"/>
          <w:b/>
          <w:bCs/>
          <w:rtl/>
        </w:rPr>
        <w:t xml:space="preserve">  </w:t>
      </w:r>
      <w:r>
        <w:rPr>
          <w:b/>
          <w:bCs/>
          <w:rtl/>
        </w:rPr>
        <w:t>מ ד י נ ת  י ש ר א ל</w:t>
      </w:r>
    </w:p>
    <w:p>
      <w:pPr>
        <w:pStyle w:val="Header"/>
        <w:widowControl w:val="0"/>
        <w:tabs>
          <w:tab w:val="clear" w:pos="4153"/>
          <w:tab w:val="clear" w:pos="8306"/>
        </w:tabs>
        <w:ind w:left="0" w:right="0"/>
        <w:jc w:val="both"/>
        <w:rPr>
          <w:rtl/>
        </w:rPr>
      </w:pPr>
    </w:p>
    <w:p>
      <w:pPr>
        <w:pStyle w:val="Heading9"/>
        <w:keepNext w:val="0"/>
        <w:widowControl w:val="0"/>
        <w:ind w:left="0" w:right="0"/>
        <w:jc w:val="both"/>
        <w:rPr>
          <w:rFonts w:hint="cs"/>
          <w:b/>
          <w:bCs/>
          <w:rtl/>
        </w:rPr>
      </w:pPr>
      <w:r>
        <w:rPr>
          <w:b/>
          <w:bCs/>
          <w:rtl/>
        </w:rPr>
        <w:t>אליעזר גולדברג</w:t>
      </w:r>
    </w:p>
    <w:p>
      <w:pPr>
        <w:pStyle w:val="Heading9"/>
        <w:keepNext w:val="0"/>
        <w:widowControl w:val="0"/>
        <w:ind w:left="0" w:right="0"/>
        <w:jc w:val="both"/>
        <w:rPr>
          <w:b/>
          <w:bCs/>
          <w:rtl/>
        </w:rPr>
      </w:pPr>
      <w:r>
        <w:rPr>
          <w:b/>
          <w:bCs/>
          <w:rtl/>
        </w:rPr>
        <w:t>מבקר המדינה</w:t>
      </w:r>
    </w:p>
    <w:p>
      <w:pPr>
        <w:ind w:left="0" w:right="0"/>
        <w:jc w:val="center"/>
        <w:rPr>
          <w:szCs w:val="18"/>
          <w:rtl/>
          <w:lang w:eastAsia="en-US"/>
        </w:rPr>
      </w:pPr>
    </w:p>
    <w:p>
      <w:pPr>
        <w:pStyle w:val="Heading9"/>
        <w:ind w:left="0" w:right="0"/>
        <w:jc w:val="center"/>
        <w:rPr>
          <w:rFonts w:hint="cs"/>
          <w:b/>
          <w:bCs/>
          <w:sz w:val="32"/>
          <w:szCs w:val="30"/>
          <w:rtl/>
          <w:lang w:eastAsia="en-US"/>
        </w:rPr>
      </w:pPr>
    </w:p>
    <w:p>
      <w:pPr>
        <w:ind w:left="0" w:right="0"/>
        <w:jc w:val="both"/>
        <w:rPr>
          <w:rtl/>
        </w:rPr>
      </w:pPr>
    </w:p>
    <w:p>
      <w:pPr>
        <w:ind w:left="0" w:right="0"/>
        <w:jc w:val="center"/>
        <w:rPr>
          <w:rFonts w:cs="David" w:hint="cs"/>
          <w:b/>
          <w:bCs/>
          <w:sz w:val="34"/>
          <w:szCs w:val="32"/>
          <w:rtl/>
          <w:lang w:eastAsia="en-US"/>
        </w:rPr>
      </w:pPr>
      <w:r>
        <w:rPr>
          <w:rFonts w:cs="David" w:hint="cs"/>
          <w:b/>
          <w:bCs/>
          <w:sz w:val="34"/>
          <w:szCs w:val="32"/>
          <w:rtl/>
          <w:lang w:eastAsia="en-US"/>
        </w:rPr>
        <w:t>חוק הרשויות המקומיות (מימון בחירות), התשנ"ג-1993</w:t>
      </w:r>
    </w:p>
    <w:p>
      <w:pPr>
        <w:spacing w:after="0"/>
        <w:ind w:left="0" w:right="0"/>
        <w:jc w:val="center"/>
        <w:rPr>
          <w:rFonts w:cs="David" w:hint="cs"/>
          <w:b/>
          <w:bCs/>
          <w:sz w:val="30"/>
          <w:szCs w:val="28"/>
          <w:rtl/>
          <w:lang w:eastAsia="en-US"/>
        </w:rPr>
      </w:pPr>
      <w:r>
        <w:rPr>
          <w:rFonts w:cs="David" w:hint="cs"/>
          <w:b/>
          <w:bCs/>
          <w:sz w:val="30"/>
          <w:szCs w:val="28"/>
          <w:rtl/>
          <w:lang w:eastAsia="en-US"/>
        </w:rPr>
        <w:t xml:space="preserve">דין וחשבון </w:t>
      </w:r>
      <w:r>
        <w:rPr>
          <w:rFonts w:cs="David"/>
          <w:b/>
          <w:bCs/>
          <w:sz w:val="30"/>
          <w:szCs w:val="28"/>
          <w:rtl/>
          <w:lang w:eastAsia="en-US"/>
        </w:rPr>
        <w:t xml:space="preserve">על </w:t>
      </w:r>
      <w:r>
        <w:rPr>
          <w:rFonts w:cs="David" w:hint="cs"/>
          <w:b/>
          <w:bCs/>
          <w:sz w:val="30"/>
          <w:szCs w:val="28"/>
          <w:rtl/>
          <w:lang w:eastAsia="en-US"/>
        </w:rPr>
        <w:t xml:space="preserve"> </w:t>
      </w:r>
      <w:r>
        <w:rPr>
          <w:rFonts w:cs="David"/>
          <w:b/>
          <w:bCs/>
          <w:sz w:val="30"/>
          <w:szCs w:val="28"/>
          <w:rtl/>
          <w:lang w:eastAsia="en-US"/>
        </w:rPr>
        <w:t>תוצאות</w:t>
      </w:r>
      <w:r>
        <w:rPr>
          <w:rFonts w:cs="David" w:hint="cs"/>
          <w:b/>
          <w:bCs/>
          <w:sz w:val="30"/>
          <w:szCs w:val="28"/>
          <w:rtl/>
          <w:lang w:eastAsia="en-US"/>
        </w:rPr>
        <w:t xml:space="preserve"> </w:t>
      </w:r>
      <w:r>
        <w:rPr>
          <w:rFonts w:cs="David"/>
          <w:b/>
          <w:bCs/>
          <w:sz w:val="30"/>
          <w:szCs w:val="28"/>
          <w:rtl/>
          <w:lang w:eastAsia="en-US"/>
        </w:rPr>
        <w:t xml:space="preserve"> ביקורת</w:t>
      </w:r>
      <w:r>
        <w:rPr>
          <w:rFonts w:cs="David" w:hint="cs"/>
          <w:b/>
          <w:bCs/>
          <w:sz w:val="30"/>
          <w:szCs w:val="28"/>
          <w:rtl/>
          <w:lang w:eastAsia="en-US"/>
        </w:rPr>
        <w:t xml:space="preserve"> </w:t>
      </w:r>
      <w:r>
        <w:rPr>
          <w:rFonts w:cs="David"/>
          <w:b/>
          <w:bCs/>
          <w:sz w:val="30"/>
          <w:szCs w:val="28"/>
          <w:rtl/>
          <w:lang w:eastAsia="en-US"/>
        </w:rPr>
        <w:t xml:space="preserve"> חשבונות</w:t>
      </w:r>
      <w:r>
        <w:rPr>
          <w:rFonts w:cs="David" w:hint="cs"/>
          <w:b/>
          <w:bCs/>
          <w:sz w:val="30"/>
          <w:szCs w:val="28"/>
          <w:rtl/>
          <w:lang w:eastAsia="en-US"/>
        </w:rPr>
        <w:t xml:space="preserve"> הסיעות ו</w:t>
      </w:r>
      <w:r>
        <w:rPr>
          <w:rFonts w:cs="David"/>
          <w:b/>
          <w:bCs/>
          <w:sz w:val="30"/>
          <w:szCs w:val="28"/>
          <w:rtl/>
          <w:lang w:eastAsia="en-US"/>
        </w:rPr>
        <w:t>הרשימות,</w:t>
      </w:r>
    </w:p>
    <w:p>
      <w:pPr>
        <w:spacing w:after="0"/>
        <w:ind w:left="0" w:right="0"/>
        <w:jc w:val="center"/>
        <w:rPr>
          <w:rFonts w:cs="David" w:hint="cs"/>
          <w:b/>
          <w:bCs/>
          <w:sz w:val="30"/>
          <w:szCs w:val="28"/>
          <w:rtl/>
          <w:lang w:eastAsia="en-US"/>
        </w:rPr>
      </w:pPr>
      <w:r>
        <w:rPr>
          <w:rFonts w:cs="David"/>
          <w:b/>
          <w:bCs/>
          <w:sz w:val="30"/>
          <w:szCs w:val="28"/>
          <w:rtl/>
          <w:lang w:eastAsia="en-US"/>
        </w:rPr>
        <w:t>שהשתתפו בבחירות</w:t>
      </w:r>
      <w:r>
        <w:rPr>
          <w:rFonts w:cs="David" w:hint="cs"/>
          <w:b/>
          <w:bCs/>
          <w:sz w:val="30"/>
          <w:szCs w:val="28"/>
          <w:rtl/>
          <w:lang w:eastAsia="en-US"/>
        </w:rPr>
        <w:t xml:space="preserve"> לרשויות המקומיות אור עקיבא, חיפה </w:t>
      </w:r>
    </w:p>
    <w:p>
      <w:pPr>
        <w:spacing w:after="0"/>
        <w:ind w:left="0" w:right="0"/>
        <w:jc w:val="center"/>
        <w:rPr>
          <w:rFonts w:cs="David" w:hint="cs"/>
          <w:b/>
          <w:bCs/>
          <w:sz w:val="28"/>
          <w:szCs w:val="28"/>
          <w:rtl/>
          <w:lang w:eastAsia="en-US"/>
        </w:rPr>
      </w:pPr>
      <w:r>
        <w:rPr>
          <w:rFonts w:cs="David" w:hint="cs"/>
          <w:b/>
          <w:bCs/>
          <w:sz w:val="28"/>
          <w:szCs w:val="28"/>
          <w:u w:val="single"/>
          <w:rtl/>
          <w:lang w:eastAsia="en-US"/>
        </w:rPr>
        <w:t>וירושלים ביוני 2003</w:t>
      </w:r>
    </w:p>
    <w:p>
      <w:pPr>
        <w:pStyle w:val="Heading1"/>
        <w:keepNext w:val="0"/>
        <w:widowControl w:val="0"/>
        <w:spacing w:before="0" w:after="0"/>
        <w:ind w:left="0" w:right="0"/>
        <w:jc w:val="both"/>
        <w:rPr>
          <w:rFonts w:hint="cs"/>
          <w:rtl/>
        </w:rPr>
      </w:pPr>
    </w:p>
    <w:p>
      <w:pPr>
        <w:pStyle w:val="Heading1"/>
        <w:keepNext w:val="0"/>
        <w:widowControl w:val="0"/>
        <w:spacing w:before="0" w:after="0"/>
        <w:ind w:left="0" w:right="0" w:hanging="37"/>
        <w:jc w:val="both"/>
        <w:rPr>
          <w:rFonts w:hint="cs"/>
          <w:rtl/>
        </w:rPr>
      </w:pPr>
      <w:r>
        <w:rPr>
          <w:rFonts w:hint="cs"/>
          <w:rtl/>
        </w:rPr>
        <w:t>כללי</w:t>
      </w:r>
    </w:p>
    <w:p>
      <w:pPr>
        <w:pStyle w:val="Header"/>
        <w:tabs>
          <w:tab w:val="clear" w:pos="4153"/>
          <w:tab w:val="clear" w:pos="8306"/>
        </w:tabs>
        <w:spacing w:after="0"/>
        <w:ind w:left="0" w:right="0"/>
        <w:jc w:val="both"/>
        <w:rPr>
          <w:rFonts w:hint="cs"/>
          <w:rtl/>
        </w:rPr>
      </w:pPr>
    </w:p>
    <w:p>
      <w:pPr>
        <w:pStyle w:val="Header"/>
        <w:numPr>
          <w:ilvl w:val="0"/>
          <w:numId w:val="499"/>
        </w:numPr>
        <w:tabs>
          <w:tab w:val="clear" w:pos="4153"/>
          <w:tab w:val="clear" w:pos="8306"/>
        </w:tabs>
        <w:spacing w:after="0"/>
        <w:ind w:left="567" w:right="0"/>
        <w:jc w:val="both"/>
        <w:rPr>
          <w:rFonts w:hint="cs"/>
          <w:lang w:eastAsia="en-US"/>
        </w:rPr>
      </w:pPr>
      <w:r>
        <w:rPr>
          <w:rtl/>
          <w:lang w:eastAsia="en-US"/>
        </w:rPr>
        <w:t>ב</w:t>
      </w:r>
      <w:r>
        <w:rPr>
          <w:rFonts w:hint="cs"/>
          <w:rtl/>
          <w:lang w:eastAsia="en-US"/>
        </w:rPr>
        <w:t>-3 ביוני 2003</w:t>
      </w:r>
      <w:r>
        <w:rPr>
          <w:rtl/>
          <w:lang w:eastAsia="en-US"/>
        </w:rPr>
        <w:t xml:space="preserve"> </w:t>
      </w:r>
      <w:r>
        <w:rPr>
          <w:rFonts w:hint="cs"/>
          <w:rtl/>
          <w:lang w:eastAsia="en-US"/>
        </w:rPr>
        <w:t>ה</w:t>
      </w:r>
      <w:r>
        <w:rPr>
          <w:rtl/>
          <w:lang w:eastAsia="en-US"/>
        </w:rPr>
        <w:t xml:space="preserve">תקיימו בחירות </w:t>
      </w:r>
      <w:r>
        <w:rPr>
          <w:rFonts w:hint="cs"/>
          <w:rtl/>
          <w:lang w:eastAsia="en-US"/>
        </w:rPr>
        <w:t>לרשויות המקומיות אור עקיבא, חיפה וירושלים</w:t>
      </w:r>
      <w:r>
        <w:rPr>
          <w:rtl/>
          <w:lang w:eastAsia="en-US"/>
        </w:rPr>
        <w:t>.</w:t>
      </w:r>
      <w:r>
        <w:rPr>
          <w:rFonts w:hint="cs"/>
          <w:rtl/>
          <w:lang w:eastAsia="en-US"/>
        </w:rPr>
        <w:t xml:space="preserve"> תקופת הבחירות לעניין דוח זה היתה מ-29.3.03 עד 3.6.03.</w:t>
      </w:r>
    </w:p>
    <w:p>
      <w:pPr>
        <w:pStyle w:val="Header"/>
        <w:tabs>
          <w:tab w:val="clear" w:pos="4153"/>
          <w:tab w:val="clear" w:pos="8306"/>
        </w:tabs>
        <w:spacing w:after="0"/>
        <w:ind w:left="0" w:right="0"/>
        <w:jc w:val="both"/>
        <w:rPr>
          <w:rFonts w:hint="cs"/>
          <w:lang w:eastAsia="en-US"/>
        </w:rPr>
      </w:pPr>
    </w:p>
    <w:p>
      <w:pPr>
        <w:pStyle w:val="Header"/>
        <w:numPr>
          <w:ilvl w:val="0"/>
          <w:numId w:val="499"/>
        </w:numPr>
        <w:tabs>
          <w:tab w:val="clear" w:pos="4153"/>
          <w:tab w:val="clear" w:pos="8306"/>
        </w:tabs>
        <w:spacing w:after="0"/>
        <w:ind w:left="567" w:right="0"/>
        <w:jc w:val="both"/>
        <w:rPr>
          <w:rFonts w:hint="cs"/>
          <w:lang w:eastAsia="en-US"/>
        </w:rPr>
      </w:pPr>
      <w:r>
        <w:rPr>
          <w:rtl/>
          <w:lang w:eastAsia="en-US"/>
        </w:rPr>
        <w:t>בהתאם לסעיף 23(א) לחוק</w:t>
      </w:r>
      <w:r>
        <w:rPr>
          <w:rFonts w:hint="cs"/>
          <w:rtl/>
          <w:lang w:eastAsia="en-US"/>
        </w:rPr>
        <w:t xml:space="preserve"> </w:t>
      </w:r>
      <w:r>
        <w:rPr>
          <w:rtl/>
          <w:lang w:eastAsia="en-US"/>
        </w:rPr>
        <w:t>הרשויות המקומיות (מימון בחירות), התשנ"ג-1993 (להלן – החוק), על מבקר המדינה למסור ליושב ראש הכנסת, לא יאוחר מתום</w:t>
      </w:r>
      <w:r>
        <w:rPr>
          <w:rFonts w:hint="cs"/>
          <w:rtl/>
          <w:lang w:eastAsia="en-US"/>
        </w:rPr>
        <w:t xml:space="preserve">  </w:t>
      </w:r>
      <w:r>
        <w:rPr>
          <w:rtl/>
          <w:lang w:eastAsia="en-US"/>
        </w:rPr>
        <w:t>שמונה חודשים אחרי הבחירות ל</w:t>
      </w:r>
      <w:r>
        <w:rPr>
          <w:rFonts w:hint="cs"/>
          <w:rtl/>
          <w:lang w:eastAsia="en-US"/>
        </w:rPr>
        <w:t xml:space="preserve">רשויות המקומיות, </w:t>
      </w:r>
      <w:r>
        <w:rPr>
          <w:rtl/>
          <w:lang w:eastAsia="en-US"/>
        </w:rPr>
        <w:t>דין וחשבון בדבר תוצאות ביקורת</w:t>
      </w:r>
      <w:r>
        <w:rPr>
          <w:rFonts w:hint="cs"/>
          <w:rtl/>
          <w:lang w:eastAsia="en-US"/>
        </w:rPr>
        <w:t xml:space="preserve"> </w:t>
      </w:r>
      <w:r>
        <w:rPr>
          <w:rtl/>
          <w:lang w:eastAsia="en-US"/>
        </w:rPr>
        <w:t xml:space="preserve">החשבונות של </w:t>
      </w:r>
      <w:r>
        <w:rPr>
          <w:rFonts w:hint="cs"/>
          <w:rtl/>
          <w:lang w:eastAsia="en-US"/>
        </w:rPr>
        <w:t xml:space="preserve">הסיעות והרשימות </w:t>
      </w:r>
      <w:r>
        <w:rPr>
          <w:rtl/>
          <w:lang w:eastAsia="en-US"/>
        </w:rPr>
        <w:t xml:space="preserve">שהשתתפו בבחירות. </w:t>
      </w:r>
      <w:r>
        <w:rPr>
          <w:rFonts w:hint="cs"/>
          <w:rtl/>
          <w:lang w:eastAsia="en-US"/>
        </w:rPr>
        <w:t>תקופה זו מסתיימת לגבי הבחירות האמורות ביום 4.2.04.</w:t>
      </w:r>
    </w:p>
    <w:p>
      <w:pPr>
        <w:pStyle w:val="Header"/>
        <w:numPr>
          <w:ilvl w:val="0"/>
          <w:numId w:val="499"/>
        </w:numPr>
        <w:tabs>
          <w:tab w:val="clear" w:pos="4153"/>
          <w:tab w:val="clear" w:pos="8306"/>
        </w:tabs>
        <w:spacing w:after="0"/>
        <w:ind w:left="567" w:right="0"/>
        <w:jc w:val="both"/>
        <w:rPr>
          <w:rFonts w:hint="cs"/>
          <w:rtl/>
          <w:lang w:eastAsia="en-US"/>
        </w:rPr>
      </w:pPr>
      <w:r>
        <w:rPr>
          <w:rFonts w:cs="David"/>
          <w:rtl/>
          <w:lang w:eastAsia="en-US"/>
        </w:rPr>
        <w:br w:type="page"/>
      </w:r>
      <w:r>
        <w:rPr>
          <w:rtl/>
          <w:lang w:eastAsia="en-US"/>
        </w:rPr>
        <w:t xml:space="preserve">דין וחשבון </w:t>
      </w:r>
      <w:r>
        <w:rPr>
          <w:rFonts w:hint="cs"/>
          <w:rtl/>
          <w:lang w:eastAsia="en-US"/>
        </w:rPr>
        <w:t xml:space="preserve">זה מתייחס </w:t>
      </w:r>
      <w:r>
        <w:rPr>
          <w:rtl/>
          <w:lang w:eastAsia="en-US"/>
        </w:rPr>
        <w:t xml:space="preserve">לביקורת החשבונות של </w:t>
      </w:r>
      <w:r>
        <w:rPr>
          <w:rFonts w:hint="cs"/>
          <w:rtl/>
          <w:lang w:eastAsia="en-US"/>
        </w:rPr>
        <w:t>11 סיעו</w:t>
      </w:r>
      <w:r>
        <w:rPr>
          <w:rtl/>
          <w:lang w:eastAsia="en-US"/>
        </w:rPr>
        <w:t>ת אם, דהיינו</w:t>
      </w:r>
      <w:r>
        <w:rPr>
          <w:rFonts w:hint="cs"/>
          <w:rtl/>
          <w:lang w:eastAsia="en-US"/>
        </w:rPr>
        <w:t xml:space="preserve"> -</w:t>
      </w:r>
      <w:r>
        <w:rPr>
          <w:rtl/>
          <w:lang w:eastAsia="en-US"/>
        </w:rPr>
        <w:t xml:space="preserve"> סיע</w:t>
      </w:r>
      <w:r>
        <w:rPr>
          <w:rFonts w:hint="cs"/>
          <w:rtl/>
          <w:lang w:eastAsia="en-US"/>
        </w:rPr>
        <w:t>ות</w:t>
      </w:r>
      <w:r>
        <w:rPr>
          <w:rtl/>
          <w:lang w:eastAsia="en-US"/>
        </w:rPr>
        <w:t xml:space="preserve"> בכנסת אשר לה</w:t>
      </w:r>
      <w:r>
        <w:rPr>
          <w:rFonts w:hint="cs"/>
          <w:rtl/>
          <w:lang w:eastAsia="en-US"/>
        </w:rPr>
        <w:t>ן</w:t>
      </w:r>
      <w:r>
        <w:rPr>
          <w:rtl/>
          <w:lang w:eastAsia="en-US"/>
        </w:rPr>
        <w:t xml:space="preserve"> </w:t>
      </w:r>
      <w:r>
        <w:rPr>
          <w:rFonts w:hint="cs"/>
          <w:rtl/>
          <w:lang w:eastAsia="en-US"/>
        </w:rPr>
        <w:t>סיעות בת ו</w:t>
      </w:r>
      <w:r>
        <w:rPr>
          <w:rtl/>
          <w:lang w:eastAsia="en-US"/>
        </w:rPr>
        <w:t>רשימ</w:t>
      </w:r>
      <w:r>
        <w:rPr>
          <w:rFonts w:hint="cs"/>
          <w:rtl/>
          <w:lang w:eastAsia="en-US"/>
        </w:rPr>
        <w:t>ו</w:t>
      </w:r>
      <w:r>
        <w:rPr>
          <w:rtl/>
          <w:lang w:eastAsia="en-US"/>
        </w:rPr>
        <w:t>ת בת שהשתתפ</w:t>
      </w:r>
      <w:r>
        <w:rPr>
          <w:rFonts w:hint="cs"/>
          <w:rtl/>
          <w:lang w:eastAsia="en-US"/>
        </w:rPr>
        <w:t>ו</w:t>
      </w:r>
      <w:r>
        <w:rPr>
          <w:rtl/>
          <w:lang w:eastAsia="en-US"/>
        </w:rPr>
        <w:t xml:space="preserve"> בבחירות,</w:t>
      </w:r>
      <w:r>
        <w:rPr>
          <w:rFonts w:hint="cs"/>
          <w:rtl/>
          <w:lang w:eastAsia="en-US"/>
        </w:rPr>
        <w:t xml:space="preserve"> וכן </w:t>
      </w:r>
      <w:r>
        <w:rPr>
          <w:rtl/>
          <w:lang w:eastAsia="en-US"/>
        </w:rPr>
        <w:t xml:space="preserve">של </w:t>
      </w:r>
      <w:r>
        <w:rPr>
          <w:rFonts w:hint="cs"/>
          <w:rtl/>
          <w:lang w:eastAsia="en-US"/>
        </w:rPr>
        <w:t>23 סיעות ו</w:t>
      </w:r>
      <w:r>
        <w:rPr>
          <w:rtl/>
          <w:lang w:eastAsia="en-US"/>
        </w:rPr>
        <w:t>רשימות מקומיות אשר אינן סיעות בת או רשימות בת (להלן - סיעות מקומיות).</w:t>
      </w:r>
    </w:p>
    <w:p>
      <w:pPr>
        <w:spacing w:after="0"/>
        <w:ind w:left="288" w:right="0"/>
        <w:jc w:val="both"/>
        <w:rPr>
          <w:rFonts w:hint="cs"/>
          <w:lang w:eastAsia="en-US"/>
        </w:rPr>
      </w:pPr>
    </w:p>
    <w:p>
      <w:pPr>
        <w:pStyle w:val="Header"/>
        <w:numPr>
          <w:ilvl w:val="0"/>
          <w:numId w:val="499"/>
        </w:numPr>
        <w:tabs>
          <w:tab w:val="clear" w:pos="4153"/>
          <w:tab w:val="clear" w:pos="8306"/>
        </w:tabs>
        <w:spacing w:after="0"/>
        <w:ind w:left="567" w:right="0"/>
        <w:jc w:val="both"/>
        <w:rPr>
          <w:rFonts w:cs="David" w:hint="cs"/>
          <w:lang w:eastAsia="en-US"/>
        </w:rPr>
      </w:pPr>
      <w:r>
        <w:rPr>
          <w:rFonts w:cs="David"/>
          <w:u w:val="single"/>
          <w:rtl/>
          <w:lang w:eastAsia="en-US"/>
        </w:rPr>
        <w:t>הסיעות שהשתתפו בבחירות:</w:t>
      </w:r>
    </w:p>
    <w:p>
      <w:pPr>
        <w:spacing w:after="0"/>
        <w:ind w:left="721" w:right="0"/>
        <w:jc w:val="both"/>
        <w:rPr>
          <w:lang w:eastAsia="en-US"/>
        </w:rPr>
      </w:pPr>
    </w:p>
    <w:p>
      <w:pPr>
        <w:pStyle w:val="Header"/>
        <w:tabs>
          <w:tab w:val="clear" w:pos="4153"/>
          <w:tab w:val="clear" w:pos="8306"/>
        </w:tabs>
        <w:spacing w:after="0"/>
        <w:ind w:left="0" w:right="0" w:firstLine="567"/>
        <w:jc w:val="both"/>
        <w:rPr>
          <w:rFonts w:cs="David"/>
          <w:rtl/>
          <w:lang w:eastAsia="en-US"/>
        </w:rPr>
      </w:pPr>
      <w:r>
        <w:rPr>
          <w:rFonts w:cs="David"/>
          <w:u w:val="single"/>
          <w:rtl/>
          <w:lang w:eastAsia="en-US"/>
        </w:rPr>
        <w:t>סיע</w:t>
      </w:r>
      <w:r>
        <w:rPr>
          <w:rFonts w:cs="David" w:hint="cs"/>
          <w:u w:val="single"/>
          <w:rtl/>
          <w:lang w:eastAsia="en-US"/>
        </w:rPr>
        <w:t>ו</w:t>
      </w:r>
      <w:r>
        <w:rPr>
          <w:rFonts w:cs="David"/>
          <w:u w:val="single"/>
          <w:rtl/>
          <w:lang w:eastAsia="en-US"/>
        </w:rPr>
        <w:t>ת אם</w:t>
      </w:r>
      <w:r>
        <w:rPr>
          <w:rFonts w:cs="David"/>
          <w:rtl/>
          <w:lang w:eastAsia="en-US"/>
        </w:rPr>
        <w:t>:</w:t>
      </w:r>
    </w:p>
    <w:p>
      <w:pPr>
        <w:spacing w:after="0"/>
        <w:ind w:left="651" w:right="0"/>
        <w:jc w:val="both"/>
        <w:rPr>
          <w:rFonts w:cs="David"/>
          <w:rtl/>
          <w:lang w:eastAsia="en-US"/>
        </w:rPr>
      </w:pPr>
    </w:p>
    <w:p>
      <w:pPr>
        <w:numPr>
          <w:ilvl w:val="0"/>
          <w:numId w:val="507"/>
        </w:numPr>
        <w:tabs>
          <w:tab w:val="num" w:pos="567"/>
          <w:tab w:val="left" w:pos="1043"/>
        </w:tabs>
        <w:spacing w:after="0"/>
        <w:ind w:left="1134" w:right="0"/>
        <w:jc w:val="both"/>
        <w:rPr>
          <w:rFonts w:hint="cs"/>
          <w:rtl/>
          <w:lang w:eastAsia="en-US"/>
        </w:rPr>
      </w:pPr>
      <w:r>
        <w:rPr>
          <w:rFonts w:hint="cs"/>
          <w:b/>
          <w:bCs/>
          <w:rtl/>
          <w:lang w:eastAsia="en-US"/>
        </w:rPr>
        <w:t>בל"ד (ברית לאומית דמוקרטית)</w:t>
      </w:r>
      <w:r>
        <w:rPr>
          <w:rFonts w:hint="cs"/>
          <w:rtl/>
          <w:lang w:eastAsia="en-US"/>
        </w:rPr>
        <w:t>;</w:t>
      </w:r>
    </w:p>
    <w:p>
      <w:pPr>
        <w:numPr>
          <w:ilvl w:val="0"/>
          <w:numId w:val="507"/>
        </w:numPr>
        <w:tabs>
          <w:tab w:val="num" w:pos="567"/>
          <w:tab w:val="left" w:pos="1043"/>
        </w:tabs>
        <w:spacing w:after="0"/>
        <w:ind w:left="1134" w:right="0"/>
        <w:jc w:val="both"/>
        <w:rPr>
          <w:rFonts w:hint="cs"/>
          <w:rtl/>
          <w:lang w:eastAsia="en-US"/>
        </w:rPr>
      </w:pPr>
      <w:r>
        <w:rPr>
          <w:rFonts w:hint="cs"/>
          <w:b/>
          <w:bCs/>
          <w:rtl/>
          <w:lang w:eastAsia="en-US"/>
        </w:rPr>
        <w:t>האיחוד הלאומי - ישראל ביתנו - מולדת - תקומה</w:t>
      </w:r>
      <w:r>
        <w:rPr>
          <w:rFonts w:hint="cs"/>
          <w:rtl/>
          <w:lang w:eastAsia="en-US"/>
        </w:rPr>
        <w:t>;</w:t>
      </w:r>
    </w:p>
    <w:p>
      <w:pPr>
        <w:numPr>
          <w:ilvl w:val="0"/>
          <w:numId w:val="507"/>
        </w:numPr>
        <w:tabs>
          <w:tab w:val="num" w:pos="567"/>
          <w:tab w:val="left" w:pos="1043"/>
        </w:tabs>
        <w:spacing w:after="0"/>
        <w:ind w:left="1134" w:right="0"/>
        <w:jc w:val="both"/>
        <w:rPr>
          <w:rFonts w:hint="cs"/>
          <w:b/>
          <w:bCs/>
          <w:rtl/>
          <w:lang w:eastAsia="en-US"/>
        </w:rPr>
      </w:pPr>
      <w:r>
        <w:rPr>
          <w:rFonts w:hint="cs"/>
          <w:b/>
          <w:bCs/>
          <w:rtl/>
          <w:lang w:eastAsia="en-US"/>
        </w:rPr>
        <w:t>הליכוד</w:t>
      </w:r>
      <w:r>
        <w:rPr>
          <w:rFonts w:hint="cs"/>
          <w:rtl/>
          <w:lang w:eastAsia="en-US"/>
        </w:rPr>
        <w:t>;</w:t>
      </w:r>
    </w:p>
    <w:p>
      <w:pPr>
        <w:numPr>
          <w:ilvl w:val="0"/>
          <w:numId w:val="507"/>
        </w:numPr>
        <w:tabs>
          <w:tab w:val="num" w:pos="567"/>
          <w:tab w:val="left" w:pos="1043"/>
        </w:tabs>
        <w:spacing w:after="0"/>
        <w:ind w:left="1134" w:right="0"/>
        <w:jc w:val="both"/>
        <w:rPr>
          <w:rFonts w:hint="cs"/>
          <w:rtl/>
          <w:lang w:eastAsia="en-US"/>
        </w:rPr>
      </w:pPr>
      <w:r>
        <w:rPr>
          <w:rFonts w:hint="cs"/>
          <w:b/>
          <w:bCs/>
          <w:rtl/>
          <w:lang w:eastAsia="en-US"/>
        </w:rPr>
        <w:t>המפד"ל - המפלגה הדתית לאומית, המזרחי - הפועל המזרחי בארץ ישראל</w:t>
      </w:r>
      <w:r>
        <w:rPr>
          <w:rFonts w:hint="cs"/>
          <w:rtl/>
          <w:lang w:eastAsia="en-US"/>
        </w:rPr>
        <w:t>;</w:t>
      </w:r>
    </w:p>
    <w:p>
      <w:pPr>
        <w:numPr>
          <w:ilvl w:val="0"/>
          <w:numId w:val="507"/>
        </w:numPr>
        <w:tabs>
          <w:tab w:val="num" w:pos="567"/>
          <w:tab w:val="left" w:pos="1043"/>
        </w:tabs>
        <w:spacing w:after="0"/>
        <w:ind w:left="1134" w:right="0"/>
        <w:jc w:val="both"/>
        <w:rPr>
          <w:rFonts w:hint="cs"/>
          <w:lang w:eastAsia="en-US"/>
        </w:rPr>
      </w:pPr>
      <w:r>
        <w:rPr>
          <w:rFonts w:hint="cs"/>
          <w:b/>
          <w:bCs/>
          <w:rtl/>
          <w:lang w:eastAsia="en-US"/>
        </w:rPr>
        <w:t>העבודה - מימד בראשות מצנע</w:t>
      </w:r>
      <w:r>
        <w:rPr>
          <w:rFonts w:hint="cs"/>
          <w:rtl/>
          <w:lang w:eastAsia="en-US"/>
        </w:rPr>
        <w:t>;</w:t>
      </w:r>
    </w:p>
    <w:p>
      <w:pPr>
        <w:numPr>
          <w:ilvl w:val="0"/>
          <w:numId w:val="507"/>
        </w:numPr>
        <w:tabs>
          <w:tab w:val="num" w:pos="567"/>
          <w:tab w:val="left" w:pos="1043"/>
        </w:tabs>
        <w:spacing w:after="0"/>
        <w:ind w:left="1134" w:right="0"/>
        <w:jc w:val="both"/>
        <w:rPr>
          <w:rFonts w:hint="cs"/>
          <w:b/>
          <w:bCs/>
          <w:rtl/>
          <w:lang w:eastAsia="en-US"/>
        </w:rPr>
      </w:pPr>
      <w:r>
        <w:rPr>
          <w:rFonts w:hint="cs"/>
          <w:b/>
          <w:bCs/>
          <w:rtl/>
          <w:lang w:eastAsia="en-US"/>
        </w:rPr>
        <w:t>התאחדות הספרדים העולמית שומרי תורה</w:t>
      </w:r>
      <w:r>
        <w:rPr>
          <w:rFonts w:hint="cs"/>
          <w:rtl/>
          <w:lang w:eastAsia="en-US"/>
        </w:rPr>
        <w:t>;</w:t>
      </w:r>
    </w:p>
    <w:p>
      <w:pPr>
        <w:numPr>
          <w:ilvl w:val="0"/>
          <w:numId w:val="507"/>
        </w:numPr>
        <w:tabs>
          <w:tab w:val="num" w:pos="567"/>
          <w:tab w:val="left" w:pos="1043"/>
        </w:tabs>
        <w:spacing w:after="0"/>
        <w:ind w:left="1134" w:right="0"/>
        <w:jc w:val="both"/>
        <w:rPr>
          <w:rFonts w:hint="cs"/>
          <w:rtl/>
          <w:lang w:eastAsia="en-US"/>
        </w:rPr>
      </w:pPr>
      <w:r>
        <w:rPr>
          <w:rFonts w:hint="cs"/>
          <w:b/>
          <w:bCs/>
          <w:rtl/>
          <w:lang w:eastAsia="en-US"/>
        </w:rPr>
        <w:t>מפלגת הבחירה הדמוקרטית</w:t>
      </w:r>
      <w:r>
        <w:rPr>
          <w:rFonts w:hint="cs"/>
          <w:rtl/>
          <w:lang w:eastAsia="en-US"/>
        </w:rPr>
        <w:t>;</w:t>
      </w:r>
    </w:p>
    <w:p>
      <w:pPr>
        <w:numPr>
          <w:ilvl w:val="0"/>
          <w:numId w:val="507"/>
        </w:numPr>
        <w:tabs>
          <w:tab w:val="num" w:pos="567"/>
          <w:tab w:val="left" w:pos="1043"/>
        </w:tabs>
        <w:spacing w:after="0"/>
        <w:ind w:left="1134" w:right="0"/>
        <w:jc w:val="both"/>
        <w:rPr>
          <w:rFonts w:hint="cs"/>
          <w:rtl/>
          <w:lang w:eastAsia="en-US"/>
        </w:rPr>
      </w:pPr>
      <w:r>
        <w:rPr>
          <w:rFonts w:hint="cs"/>
          <w:b/>
          <w:bCs/>
          <w:rtl/>
          <w:lang w:eastAsia="en-US"/>
        </w:rPr>
        <w:t>מרצ - הבחירה הדמוקרטית - שחר</w:t>
      </w:r>
      <w:r>
        <w:rPr>
          <w:rFonts w:hint="cs"/>
          <w:rtl/>
          <w:lang w:eastAsia="en-US"/>
        </w:rPr>
        <w:t>;</w:t>
      </w:r>
    </w:p>
    <w:p>
      <w:pPr>
        <w:numPr>
          <w:ilvl w:val="0"/>
          <w:numId w:val="507"/>
        </w:numPr>
        <w:tabs>
          <w:tab w:val="num" w:pos="567"/>
          <w:tab w:val="left" w:pos="1043"/>
        </w:tabs>
        <w:spacing w:after="0"/>
        <w:ind w:left="1134" w:right="0"/>
        <w:jc w:val="both"/>
        <w:rPr>
          <w:rFonts w:hint="cs"/>
          <w:lang w:eastAsia="en-US"/>
        </w:rPr>
      </w:pPr>
      <w:r>
        <w:rPr>
          <w:rFonts w:hint="cs"/>
          <w:b/>
          <w:bCs/>
          <w:rtl/>
          <w:lang w:eastAsia="en-US"/>
        </w:rPr>
        <w:t>עם אחד בראשות עמיר פרץ</w:t>
      </w:r>
      <w:r>
        <w:rPr>
          <w:rFonts w:hint="cs"/>
          <w:rtl/>
          <w:lang w:eastAsia="en-US"/>
        </w:rPr>
        <w:t>;</w:t>
      </w:r>
    </w:p>
    <w:p>
      <w:pPr>
        <w:numPr>
          <w:ilvl w:val="0"/>
          <w:numId w:val="507"/>
        </w:numPr>
        <w:tabs>
          <w:tab w:val="num" w:pos="567"/>
          <w:tab w:val="left" w:pos="1043"/>
        </w:tabs>
        <w:spacing w:after="0"/>
        <w:ind w:left="1134" w:right="0"/>
        <w:jc w:val="both"/>
        <w:rPr>
          <w:rFonts w:hint="cs"/>
          <w:b/>
          <w:bCs/>
          <w:rtl/>
          <w:lang w:eastAsia="en-US"/>
        </w:rPr>
      </w:pPr>
      <w:r>
        <w:rPr>
          <w:rFonts w:hint="cs"/>
          <w:b/>
          <w:bCs/>
          <w:rtl/>
          <w:lang w:eastAsia="en-US"/>
        </w:rPr>
        <w:t>שינוי מפלגת החילונים ומעמד הביניים</w:t>
      </w:r>
      <w:r>
        <w:rPr>
          <w:rFonts w:hint="cs"/>
          <w:rtl/>
          <w:lang w:eastAsia="en-US"/>
        </w:rPr>
        <w:t>;</w:t>
      </w:r>
    </w:p>
    <w:p>
      <w:pPr>
        <w:numPr>
          <w:ilvl w:val="0"/>
          <w:numId w:val="507"/>
        </w:numPr>
        <w:tabs>
          <w:tab w:val="num" w:pos="567"/>
          <w:tab w:val="left" w:pos="1043"/>
        </w:tabs>
        <w:spacing w:after="0"/>
        <w:ind w:left="1134" w:right="0"/>
        <w:jc w:val="both"/>
        <w:rPr>
          <w:rFonts w:hint="cs"/>
          <w:b/>
          <w:bCs/>
          <w:lang w:eastAsia="en-US"/>
        </w:rPr>
      </w:pPr>
      <w:r>
        <w:rPr>
          <w:rFonts w:hint="cs"/>
          <w:b/>
          <w:bCs/>
          <w:rtl/>
          <w:lang w:eastAsia="en-US"/>
        </w:rPr>
        <w:t>תקומה</w:t>
      </w:r>
      <w:r>
        <w:rPr>
          <w:rFonts w:hint="cs"/>
          <w:rtl/>
          <w:lang w:eastAsia="en-US"/>
        </w:rPr>
        <w:t>.</w:t>
      </w:r>
    </w:p>
    <w:p>
      <w:pPr>
        <w:spacing w:after="0"/>
        <w:ind w:left="651" w:right="0"/>
        <w:jc w:val="both"/>
        <w:rPr>
          <w:rFonts w:cs="David" w:hint="cs"/>
          <w:u w:val="single"/>
          <w:rtl/>
          <w:lang w:eastAsia="en-US"/>
        </w:rPr>
      </w:pPr>
    </w:p>
    <w:p>
      <w:pPr>
        <w:pStyle w:val="Header"/>
        <w:tabs>
          <w:tab w:val="clear" w:pos="4153"/>
          <w:tab w:val="clear" w:pos="8306"/>
        </w:tabs>
        <w:spacing w:after="0"/>
        <w:ind w:left="0" w:right="0" w:firstLine="567"/>
        <w:jc w:val="both"/>
        <w:rPr>
          <w:rFonts w:cs="David" w:hint="cs"/>
          <w:u w:val="single"/>
          <w:rtl/>
          <w:lang w:eastAsia="en-US"/>
        </w:rPr>
      </w:pPr>
      <w:r>
        <w:rPr>
          <w:rFonts w:cs="David" w:hint="cs"/>
          <w:u w:val="single"/>
          <w:rtl/>
          <w:lang w:eastAsia="en-US"/>
        </w:rPr>
        <w:t>סיעות מקומיות:</w:t>
      </w:r>
    </w:p>
    <w:p>
      <w:pPr>
        <w:pStyle w:val="Header"/>
        <w:tabs>
          <w:tab w:val="clear" w:pos="4153"/>
          <w:tab w:val="clear" w:pos="8306"/>
        </w:tabs>
        <w:spacing w:after="0"/>
        <w:ind w:left="0" w:right="0" w:firstLine="567"/>
        <w:jc w:val="both"/>
        <w:rPr>
          <w:rFonts w:hint="cs"/>
          <w:u w:val="single"/>
          <w:rtl/>
          <w:lang w:eastAsia="en-US"/>
        </w:rPr>
      </w:pPr>
    </w:p>
    <w:p>
      <w:pPr>
        <w:pStyle w:val="Header"/>
        <w:tabs>
          <w:tab w:val="clear" w:pos="4153"/>
          <w:tab w:val="clear" w:pos="8306"/>
        </w:tabs>
        <w:spacing w:after="0"/>
        <w:ind w:left="0" w:right="0" w:firstLine="567"/>
        <w:jc w:val="both"/>
        <w:rPr>
          <w:rFonts w:hint="cs"/>
          <w:u w:val="single"/>
          <w:rtl/>
          <w:lang w:eastAsia="en-US"/>
        </w:rPr>
      </w:pPr>
      <w:r>
        <w:rPr>
          <w:rFonts w:hint="cs"/>
          <w:u w:val="single"/>
          <w:rtl/>
          <w:lang w:eastAsia="en-US"/>
        </w:rPr>
        <w:t>אור עקיבא:</w:t>
      </w:r>
    </w:p>
    <w:p>
      <w:pPr>
        <w:pStyle w:val="Header"/>
        <w:tabs>
          <w:tab w:val="clear" w:pos="4153"/>
          <w:tab w:val="clear" w:pos="8306"/>
        </w:tabs>
        <w:spacing w:after="0"/>
        <w:ind w:left="0" w:right="0" w:firstLine="567"/>
        <w:jc w:val="both"/>
        <w:rPr>
          <w:rFonts w:hint="cs"/>
          <w:u w:val="single"/>
          <w:rtl/>
          <w:lang w:eastAsia="en-US"/>
        </w:rPr>
      </w:pPr>
    </w:p>
    <w:p>
      <w:pPr>
        <w:tabs>
          <w:tab w:val="left" w:pos="1043"/>
        </w:tabs>
        <w:spacing w:after="0"/>
        <w:ind w:left="0" w:right="0" w:firstLine="567"/>
        <w:jc w:val="both"/>
        <w:rPr>
          <w:rFonts w:hint="cs"/>
          <w:b/>
          <w:bCs/>
          <w:lang w:eastAsia="en-US"/>
        </w:rPr>
      </w:pPr>
      <w:r>
        <w:rPr>
          <w:rFonts w:hint="cs"/>
          <w:rtl/>
          <w:lang w:eastAsia="en-US"/>
        </w:rPr>
        <w:t>(1)</w:t>
        <w:tab/>
      </w:r>
      <w:r>
        <w:rPr>
          <w:rFonts w:hint="cs"/>
          <w:b/>
          <w:bCs/>
          <w:rtl/>
          <w:lang w:eastAsia="en-US"/>
        </w:rPr>
        <w:t>אור עקיבא - זה אנחנו</w:t>
      </w:r>
      <w:r>
        <w:rPr>
          <w:rFonts w:hint="cs"/>
          <w:rtl/>
          <w:lang w:eastAsia="en-US"/>
        </w:rPr>
        <w:t>;</w:t>
      </w:r>
    </w:p>
    <w:p>
      <w:pPr>
        <w:numPr>
          <w:ilvl w:val="0"/>
          <w:numId w:val="516"/>
        </w:numPr>
        <w:spacing w:after="0"/>
        <w:ind w:left="1047" w:right="0"/>
        <w:jc w:val="both"/>
        <w:rPr>
          <w:rFonts w:hint="cs"/>
          <w:rtl/>
          <w:lang w:eastAsia="en-US"/>
        </w:rPr>
      </w:pPr>
      <w:r>
        <w:rPr>
          <w:rFonts w:hint="cs"/>
          <w:b/>
          <w:bCs/>
          <w:rtl/>
          <w:lang w:eastAsia="en-US"/>
        </w:rPr>
        <w:t>בני ישראל</w:t>
      </w:r>
      <w:r>
        <w:rPr>
          <w:rFonts w:hint="cs"/>
          <w:rtl/>
          <w:lang w:eastAsia="en-US"/>
        </w:rPr>
        <w:t>;</w:t>
      </w:r>
    </w:p>
    <w:p>
      <w:pPr>
        <w:tabs>
          <w:tab w:val="left" w:pos="1043"/>
        </w:tabs>
        <w:spacing w:after="0"/>
        <w:ind w:left="0" w:right="0" w:firstLine="567"/>
        <w:jc w:val="both"/>
        <w:rPr>
          <w:rFonts w:hint="cs"/>
          <w:b/>
          <w:bCs/>
          <w:lang w:eastAsia="en-US"/>
        </w:rPr>
      </w:pPr>
      <w:r>
        <w:rPr>
          <w:rFonts w:hint="cs"/>
          <w:rtl/>
          <w:lang w:eastAsia="en-US"/>
        </w:rPr>
        <w:t>(3)</w:t>
        <w:tab/>
      </w:r>
      <w:r>
        <w:rPr>
          <w:rFonts w:hint="cs"/>
          <w:b/>
          <w:bCs/>
          <w:rtl/>
          <w:lang w:eastAsia="en-US"/>
        </w:rPr>
        <w:t>בני עגמי שיר חברים</w:t>
      </w:r>
      <w:r>
        <w:rPr>
          <w:rFonts w:hint="cs"/>
          <w:rtl/>
          <w:lang w:eastAsia="en-US"/>
        </w:rPr>
        <w:t>;</w:t>
      </w:r>
    </w:p>
    <w:p>
      <w:pPr>
        <w:tabs>
          <w:tab w:val="left" w:pos="1043"/>
        </w:tabs>
        <w:spacing w:after="0"/>
        <w:ind w:left="0" w:right="0" w:firstLine="567"/>
        <w:jc w:val="both"/>
        <w:rPr>
          <w:rFonts w:hint="cs"/>
          <w:lang w:eastAsia="en-US"/>
        </w:rPr>
      </w:pPr>
      <w:r>
        <w:rPr>
          <w:rFonts w:hint="cs"/>
          <w:rtl/>
          <w:lang w:eastAsia="en-US"/>
        </w:rPr>
        <w:t>(4)</w:t>
        <w:tab/>
      </w:r>
      <w:r>
        <w:rPr>
          <w:rFonts w:hint="cs"/>
          <w:b/>
          <w:bCs/>
          <w:rtl/>
          <w:lang w:eastAsia="en-US"/>
        </w:rPr>
        <w:t>גחלת עם אלי דר</w:t>
      </w:r>
      <w:r>
        <w:rPr>
          <w:rFonts w:hint="cs"/>
          <w:rtl/>
          <w:lang w:eastAsia="en-US"/>
        </w:rPr>
        <w:t>;</w:t>
      </w:r>
    </w:p>
    <w:p>
      <w:pPr>
        <w:numPr>
          <w:ilvl w:val="0"/>
          <w:numId w:val="513"/>
        </w:numPr>
        <w:spacing w:after="0"/>
        <w:ind w:left="1047" w:right="0"/>
        <w:jc w:val="both"/>
        <w:rPr>
          <w:rFonts w:hint="cs"/>
          <w:lang w:eastAsia="en-US"/>
        </w:rPr>
      </w:pPr>
      <w:r>
        <w:rPr>
          <w:rFonts w:hint="cs"/>
          <w:b/>
          <w:bCs/>
          <w:rtl/>
          <w:lang w:eastAsia="en-US"/>
        </w:rPr>
        <w:t>עתיד יוסי כדורי למען אור-עקיבא</w:t>
      </w:r>
      <w:r>
        <w:rPr>
          <w:rFonts w:hint="cs"/>
          <w:rtl/>
          <w:lang w:eastAsia="en-US"/>
        </w:rPr>
        <w:t>;</w:t>
      </w:r>
    </w:p>
    <w:p>
      <w:pPr>
        <w:numPr>
          <w:ilvl w:val="0"/>
          <w:numId w:val="513"/>
        </w:numPr>
        <w:spacing w:after="0"/>
        <w:ind w:left="1047" w:right="0"/>
        <w:jc w:val="both"/>
        <w:rPr>
          <w:rFonts w:hint="cs"/>
          <w:rtl/>
          <w:lang w:eastAsia="en-US"/>
        </w:rPr>
      </w:pPr>
      <w:r>
        <w:rPr>
          <w:rFonts w:hint="cs"/>
          <w:b/>
          <w:bCs/>
          <w:rtl/>
          <w:lang w:eastAsia="en-US"/>
        </w:rPr>
        <w:t>תלמים תושבים למען יוזמה מקומית עם עמוס חגג וחנן ויצמן</w:t>
      </w:r>
      <w:r>
        <w:rPr>
          <w:rFonts w:hint="cs"/>
          <w:rtl/>
          <w:lang w:eastAsia="en-US"/>
        </w:rPr>
        <w:t>.</w:t>
      </w:r>
    </w:p>
    <w:p>
      <w:pPr>
        <w:pStyle w:val="Header"/>
        <w:tabs>
          <w:tab w:val="clear" w:pos="4153"/>
          <w:tab w:val="clear" w:pos="8306"/>
        </w:tabs>
        <w:spacing w:after="0"/>
        <w:ind w:left="0" w:right="0" w:firstLine="567"/>
        <w:jc w:val="both"/>
        <w:rPr>
          <w:rFonts w:hint="cs"/>
          <w:u w:val="single"/>
          <w:rtl/>
          <w:lang w:eastAsia="en-US"/>
        </w:rPr>
      </w:pPr>
      <w:r>
        <w:rPr>
          <w:b/>
          <w:bCs/>
          <w:rtl/>
          <w:lang w:eastAsia="en-US"/>
        </w:rPr>
        <w:br w:type="page"/>
      </w:r>
      <w:r>
        <w:rPr>
          <w:rFonts w:hint="cs"/>
          <w:u w:val="single"/>
          <w:rtl/>
          <w:lang w:eastAsia="en-US"/>
        </w:rPr>
        <w:t>חיפה:</w:t>
      </w:r>
    </w:p>
    <w:p>
      <w:pPr>
        <w:tabs>
          <w:tab w:val="left" w:pos="567"/>
          <w:tab w:val="left" w:pos="1043"/>
        </w:tabs>
        <w:spacing w:after="0"/>
        <w:ind w:left="0" w:right="0"/>
        <w:jc w:val="both"/>
        <w:rPr>
          <w:rFonts w:hint="cs"/>
          <w:u w:val="single"/>
          <w:rtl/>
          <w:lang w:eastAsia="en-US"/>
        </w:rPr>
      </w:pPr>
    </w:p>
    <w:p>
      <w:pPr>
        <w:numPr>
          <w:ilvl w:val="0"/>
          <w:numId w:val="514"/>
        </w:numPr>
        <w:tabs>
          <w:tab w:val="left" w:pos="567"/>
          <w:tab w:val="left" w:pos="1043"/>
          <w:tab w:val="clear" w:pos="1144"/>
        </w:tabs>
        <w:spacing w:after="0"/>
        <w:ind w:left="1144" w:right="0" w:hanging="577"/>
        <w:jc w:val="both"/>
        <w:rPr>
          <w:rFonts w:hint="cs"/>
          <w:b/>
          <w:bCs/>
          <w:lang w:eastAsia="en-US"/>
        </w:rPr>
      </w:pPr>
      <w:r>
        <w:rPr>
          <w:rFonts w:hint="cs"/>
          <w:b/>
          <w:bCs/>
          <w:rtl/>
          <w:lang w:eastAsia="en-US"/>
        </w:rPr>
        <w:t>אור לשכונות</w:t>
      </w:r>
      <w:r>
        <w:rPr>
          <w:rFonts w:hint="cs"/>
          <w:rtl/>
          <w:lang w:eastAsia="en-US"/>
        </w:rPr>
        <w:t>;</w:t>
      </w:r>
    </w:p>
    <w:p>
      <w:pPr>
        <w:numPr>
          <w:ilvl w:val="0"/>
          <w:numId w:val="514"/>
        </w:numPr>
        <w:tabs>
          <w:tab w:val="left" w:pos="567"/>
          <w:tab w:val="left" w:pos="1043"/>
          <w:tab w:val="clear" w:pos="1144"/>
        </w:tabs>
        <w:spacing w:after="0"/>
        <w:ind w:left="1144" w:right="0" w:hanging="577"/>
        <w:jc w:val="both"/>
        <w:rPr>
          <w:rtl/>
          <w:lang w:eastAsia="en-US"/>
        </w:rPr>
      </w:pPr>
      <w:r>
        <w:rPr>
          <w:rFonts w:hint="cs"/>
          <w:b/>
          <w:bCs/>
          <w:rtl/>
          <w:lang w:eastAsia="en-US"/>
        </w:rPr>
        <w:t>אלטלנה - למועצת העיר בראשותו של שמעון אוחיון</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b/>
          <w:bCs/>
          <w:lang w:eastAsia="en-US"/>
        </w:rPr>
      </w:pPr>
      <w:r>
        <w:rPr>
          <w:rFonts w:hint="cs"/>
          <w:b/>
          <w:bCs/>
          <w:rtl/>
          <w:lang w:eastAsia="en-US"/>
        </w:rPr>
        <w:t>הקשת החיפאית הירוקה</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b/>
          <w:bCs/>
          <w:lang w:eastAsia="en-US"/>
        </w:rPr>
      </w:pPr>
      <w:r>
        <w:rPr>
          <w:rFonts w:hint="cs"/>
          <w:b/>
          <w:bCs/>
          <w:rtl/>
          <w:lang w:eastAsia="en-US"/>
        </w:rPr>
        <w:t>חזית דמוקרטית לשלום ושויון - חיפה</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b/>
          <w:bCs/>
          <w:lang w:eastAsia="en-US"/>
        </w:rPr>
      </w:pPr>
      <w:r>
        <w:rPr>
          <w:rFonts w:hint="cs"/>
          <w:b/>
          <w:bCs/>
          <w:rtl/>
          <w:lang w:eastAsia="en-US"/>
        </w:rPr>
        <w:t>יהדות התורה והשבת אגודת ישראל - דגל התורה</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b/>
          <w:bCs/>
          <w:rtl/>
          <w:lang w:eastAsia="en-US"/>
        </w:rPr>
      </w:pPr>
      <w:r>
        <w:rPr>
          <w:rFonts w:hint="cs"/>
          <w:b/>
          <w:bCs/>
          <w:rtl/>
          <w:lang w:eastAsia="en-US"/>
        </w:rPr>
        <w:t>יחד</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rtl/>
          <w:lang w:eastAsia="en-US"/>
        </w:rPr>
      </w:pPr>
      <w:r>
        <w:rPr>
          <w:rFonts w:hint="cs"/>
          <w:b/>
          <w:bCs/>
          <w:rtl/>
          <w:lang w:eastAsia="en-US"/>
        </w:rPr>
        <w:t>מיסודה של מפלגת הירוקים לאיכות החיים והסביבה בישראל</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rtl/>
          <w:lang w:eastAsia="en-US"/>
        </w:rPr>
      </w:pPr>
      <w:r>
        <w:rPr>
          <w:rFonts w:hint="cs"/>
          <w:b/>
          <w:bCs/>
          <w:rtl/>
          <w:lang w:eastAsia="en-US"/>
        </w:rPr>
        <w:t>פוש - תנופה לצעירים ולעסקים בראשות דר' עודד סושרד</w:t>
      </w:r>
      <w:r>
        <w:rPr>
          <w:rFonts w:hint="cs"/>
          <w:rtl/>
          <w:lang w:eastAsia="en-US"/>
        </w:rPr>
        <w:t>;</w:t>
      </w:r>
    </w:p>
    <w:p>
      <w:pPr>
        <w:numPr>
          <w:ilvl w:val="0"/>
          <w:numId w:val="514"/>
        </w:numPr>
        <w:tabs>
          <w:tab w:val="left" w:pos="567"/>
          <w:tab w:val="left" w:pos="1043"/>
          <w:tab w:val="clear" w:pos="1144"/>
        </w:tabs>
        <w:spacing w:after="0"/>
        <w:ind w:left="1144" w:right="0" w:hanging="577"/>
        <w:jc w:val="both"/>
        <w:rPr>
          <w:rFonts w:hint="cs"/>
          <w:b/>
          <w:bCs/>
          <w:rtl/>
          <w:lang w:eastAsia="en-US"/>
        </w:rPr>
      </w:pPr>
      <w:r>
        <w:rPr>
          <w:rFonts w:hint="cs"/>
          <w:b/>
          <w:bCs/>
          <w:rtl/>
          <w:lang w:eastAsia="en-US"/>
        </w:rPr>
        <w:t>קרית חיים נטו</w:t>
      </w:r>
      <w:r>
        <w:rPr>
          <w:rFonts w:hint="cs"/>
          <w:rtl/>
          <w:lang w:eastAsia="en-US"/>
        </w:rPr>
        <w:t>.</w:t>
      </w:r>
    </w:p>
    <w:p>
      <w:pPr>
        <w:tabs>
          <w:tab w:val="left" w:pos="1043"/>
        </w:tabs>
        <w:spacing w:after="0"/>
        <w:ind w:left="567" w:right="0"/>
        <w:jc w:val="both"/>
        <w:rPr>
          <w:rFonts w:hint="cs"/>
          <w:rtl/>
          <w:lang w:eastAsia="en-US"/>
        </w:rPr>
      </w:pPr>
    </w:p>
    <w:p>
      <w:pPr>
        <w:pStyle w:val="Header"/>
        <w:tabs>
          <w:tab w:val="clear" w:pos="4153"/>
          <w:tab w:val="clear" w:pos="8306"/>
        </w:tabs>
        <w:spacing w:after="0"/>
        <w:ind w:left="0" w:right="0" w:firstLine="567"/>
        <w:jc w:val="both"/>
        <w:rPr>
          <w:rFonts w:hint="cs"/>
          <w:u w:val="single"/>
          <w:rtl/>
          <w:lang w:eastAsia="en-US"/>
        </w:rPr>
      </w:pPr>
      <w:r>
        <w:rPr>
          <w:rFonts w:hint="cs"/>
          <w:u w:val="single"/>
          <w:rtl/>
          <w:lang w:eastAsia="en-US"/>
        </w:rPr>
        <w:t>ירושלים:</w:t>
      </w:r>
    </w:p>
    <w:p>
      <w:pPr>
        <w:tabs>
          <w:tab w:val="left" w:pos="567"/>
          <w:tab w:val="left" w:pos="1043"/>
        </w:tabs>
        <w:spacing w:after="0"/>
        <w:ind w:left="0" w:right="0"/>
        <w:jc w:val="both"/>
        <w:rPr>
          <w:rFonts w:hint="cs"/>
          <w:u w:val="single"/>
          <w:rtl/>
          <w:lang w:eastAsia="en-US"/>
        </w:rPr>
      </w:pPr>
    </w:p>
    <w:p>
      <w:pPr>
        <w:numPr>
          <w:ilvl w:val="0"/>
          <w:numId w:val="515"/>
        </w:numPr>
        <w:tabs>
          <w:tab w:val="left" w:pos="567"/>
          <w:tab w:val="left" w:pos="1043"/>
          <w:tab w:val="clear" w:pos="1748"/>
        </w:tabs>
        <w:spacing w:after="0"/>
        <w:ind w:left="1748" w:right="0" w:hanging="1181"/>
        <w:jc w:val="both"/>
        <w:rPr>
          <w:rFonts w:hint="cs"/>
          <w:b/>
          <w:bCs/>
          <w:lang w:eastAsia="en-US"/>
        </w:rPr>
      </w:pPr>
      <w:r>
        <w:rPr>
          <w:rFonts w:hint="cs"/>
          <w:b/>
          <w:bCs/>
          <w:rtl/>
          <w:lang w:eastAsia="en-US"/>
        </w:rPr>
        <w:t>אנחנו כאן</w:t>
      </w:r>
      <w:r>
        <w:rPr>
          <w:rFonts w:hint="cs"/>
          <w:rtl/>
          <w:lang w:eastAsia="en-US"/>
        </w:rPr>
        <w:t>;</w:t>
      </w:r>
    </w:p>
    <w:p>
      <w:pPr>
        <w:numPr>
          <w:ilvl w:val="0"/>
          <w:numId w:val="515"/>
        </w:numPr>
        <w:tabs>
          <w:tab w:val="left" w:pos="567"/>
          <w:tab w:val="left" w:pos="1043"/>
          <w:tab w:val="clear" w:pos="1748"/>
        </w:tabs>
        <w:spacing w:after="0"/>
        <w:ind w:left="1748" w:right="0" w:hanging="1181"/>
        <w:jc w:val="both"/>
        <w:rPr>
          <w:b/>
          <w:bCs/>
          <w:rtl/>
          <w:lang w:eastAsia="en-US"/>
        </w:rPr>
      </w:pPr>
      <w:r>
        <w:rPr>
          <w:rFonts w:hint="cs"/>
          <w:b/>
          <w:bCs/>
          <w:rtl/>
          <w:lang w:eastAsia="en-US"/>
        </w:rPr>
        <w:t>בירתי</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b/>
          <w:bCs/>
          <w:lang w:eastAsia="en-US"/>
        </w:rPr>
      </w:pPr>
      <w:r>
        <w:rPr>
          <w:rFonts w:hint="cs"/>
          <w:b/>
          <w:bCs/>
          <w:rtl/>
          <w:lang w:eastAsia="en-US"/>
        </w:rPr>
        <w:t>הרשימה הערבית העצמאית</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b/>
          <w:bCs/>
          <w:lang w:eastAsia="en-US"/>
        </w:rPr>
      </w:pPr>
      <w:r>
        <w:rPr>
          <w:rFonts w:hint="cs"/>
          <w:b/>
          <w:bCs/>
          <w:rtl/>
          <w:lang w:eastAsia="en-US"/>
        </w:rPr>
        <w:t>התנועה למען ירושלים ושמירת זכויות תושביה</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b/>
          <w:bCs/>
          <w:lang w:eastAsia="en-US"/>
        </w:rPr>
      </w:pPr>
      <w:r>
        <w:rPr>
          <w:rFonts w:hint="cs"/>
          <w:b/>
          <w:bCs/>
          <w:rtl/>
          <w:lang w:eastAsia="en-US"/>
        </w:rPr>
        <w:t>יהדות התורה המאוחדת אגודת ישראל דגל התורה</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b/>
          <w:bCs/>
          <w:rtl/>
          <w:lang w:eastAsia="en-US"/>
        </w:rPr>
      </w:pPr>
      <w:r>
        <w:rPr>
          <w:rFonts w:hint="cs"/>
          <w:b/>
          <w:bCs/>
          <w:rtl/>
          <w:lang w:eastAsia="en-US"/>
        </w:rPr>
        <w:t>ירושלים תצליח בראשות ניר ברקת</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rtl/>
          <w:lang w:eastAsia="en-US"/>
        </w:rPr>
      </w:pPr>
      <w:r>
        <w:rPr>
          <w:rFonts w:hint="cs"/>
          <w:b/>
          <w:bCs/>
          <w:rtl/>
          <w:lang w:eastAsia="en-US"/>
        </w:rPr>
        <w:t>יש עתיד בירושלים</w:t>
      </w:r>
      <w:r>
        <w:rPr>
          <w:rFonts w:hint="cs"/>
          <w:rtl/>
          <w:lang w:eastAsia="en-US"/>
        </w:rPr>
        <w:t>;</w:t>
      </w:r>
    </w:p>
    <w:p>
      <w:pPr>
        <w:numPr>
          <w:ilvl w:val="0"/>
          <w:numId w:val="515"/>
        </w:numPr>
        <w:tabs>
          <w:tab w:val="left" w:pos="567"/>
          <w:tab w:val="left" w:pos="1043"/>
          <w:tab w:val="clear" w:pos="1748"/>
        </w:tabs>
        <w:spacing w:after="0"/>
        <w:ind w:left="1748" w:right="0" w:hanging="1181"/>
        <w:jc w:val="both"/>
        <w:rPr>
          <w:rFonts w:hint="cs"/>
          <w:rtl/>
          <w:lang w:eastAsia="en-US"/>
        </w:rPr>
      </w:pPr>
      <w:r>
        <w:rPr>
          <w:rFonts w:hint="cs"/>
          <w:b/>
          <w:bCs/>
          <w:rtl/>
          <w:lang w:eastAsia="en-US"/>
        </w:rPr>
        <w:t>רוני אלוני - אוהבי ירושלים</w:t>
      </w:r>
      <w:r>
        <w:rPr>
          <w:rFonts w:hint="cs"/>
          <w:rtl/>
          <w:lang w:eastAsia="en-US"/>
        </w:rPr>
        <w:t>.</w:t>
      </w:r>
    </w:p>
    <w:p>
      <w:pPr>
        <w:spacing w:after="0"/>
        <w:ind w:left="720" w:right="0"/>
        <w:jc w:val="both"/>
        <w:rPr>
          <w:rFonts w:cs="David" w:hint="cs"/>
          <w:b/>
          <w:bCs/>
          <w:lang w:eastAsia="en-US"/>
        </w:rPr>
      </w:pPr>
    </w:p>
    <w:p>
      <w:pPr>
        <w:pStyle w:val="Header"/>
        <w:numPr>
          <w:ilvl w:val="0"/>
          <w:numId w:val="499"/>
        </w:numPr>
        <w:tabs>
          <w:tab w:val="clear" w:pos="4153"/>
          <w:tab w:val="clear" w:pos="8306"/>
        </w:tabs>
        <w:spacing w:after="0"/>
        <w:ind w:left="567" w:right="0"/>
        <w:jc w:val="both"/>
        <w:rPr>
          <w:rtl/>
          <w:lang w:eastAsia="en-US"/>
        </w:rPr>
      </w:pPr>
      <w:r>
        <w:rPr>
          <w:rFonts w:hint="cs"/>
          <w:rtl/>
          <w:lang w:eastAsia="en-US"/>
        </w:rPr>
        <w:t xml:space="preserve">בד בבד עם מתן מימון ממלכתי, הוטלו על הסיעות הגבלות בקשר להוצאותיהן ולהכנסותיהן, וחשבונותיהן עומדים לביקורת מבקר המדינה. </w:t>
      </w:r>
      <w:r>
        <w:rPr>
          <w:rtl/>
          <w:lang w:eastAsia="en-US"/>
        </w:rPr>
        <w:t>בדין וחשבון</w:t>
      </w:r>
      <w:r>
        <w:rPr>
          <w:rFonts w:hint="cs"/>
          <w:rtl/>
          <w:lang w:eastAsia="en-US"/>
        </w:rPr>
        <w:t>,</w:t>
      </w:r>
      <w:r>
        <w:rPr>
          <w:rtl/>
          <w:lang w:eastAsia="en-US"/>
        </w:rPr>
        <w:t xml:space="preserve"> </w:t>
      </w:r>
      <w:r>
        <w:rPr>
          <w:rFonts w:hint="cs"/>
          <w:rtl/>
          <w:lang w:eastAsia="en-US"/>
        </w:rPr>
        <w:t xml:space="preserve">שעל מבקר המדינה למסור </w:t>
      </w:r>
      <w:r>
        <w:rPr>
          <w:rtl/>
          <w:lang w:eastAsia="en-US"/>
        </w:rPr>
        <w:t xml:space="preserve">לפי </w:t>
      </w:r>
      <w:r>
        <w:rPr>
          <w:rFonts w:hint="cs"/>
          <w:rtl/>
          <w:lang w:eastAsia="en-US"/>
        </w:rPr>
        <w:t>ה</w:t>
      </w:r>
      <w:r>
        <w:rPr>
          <w:rtl/>
          <w:lang w:eastAsia="en-US"/>
        </w:rPr>
        <w:t>חוק, על</w:t>
      </w:r>
      <w:r>
        <w:rPr>
          <w:rFonts w:hint="cs"/>
          <w:rtl/>
          <w:lang w:eastAsia="en-US"/>
        </w:rPr>
        <w:t>יו</w:t>
      </w:r>
      <w:r>
        <w:rPr>
          <w:rtl/>
          <w:lang w:eastAsia="en-US"/>
        </w:rPr>
        <w:t xml:space="preserve"> לקבוע: אם הסיעות ניהלו מערכת חשבונות בהתאם להנחיות מבקר המדינה; אם הוצאות הבחירות שלהן היו בגבולות התקרה שנקבעה בחוק; </w:t>
      </w:r>
      <w:r>
        <w:rPr>
          <w:rFonts w:hint="cs"/>
          <w:rtl/>
          <w:lang w:eastAsia="en-US"/>
        </w:rPr>
        <w:t>ו</w:t>
      </w:r>
      <w:r>
        <w:rPr>
          <w:rtl/>
          <w:lang w:eastAsia="en-US"/>
        </w:rPr>
        <w:t>אם ההכנסות שקיבלו היו בגבולות שנקבעו בחוק.</w:t>
      </w:r>
    </w:p>
    <w:p>
      <w:pPr>
        <w:spacing w:after="0"/>
        <w:ind w:left="288" w:right="0"/>
        <w:jc w:val="both"/>
        <w:rPr>
          <w:rFonts w:cs="David" w:hint="cs"/>
          <w:sz w:val="26"/>
          <w:rtl/>
          <w:lang w:eastAsia="en-US"/>
        </w:rPr>
      </w:pPr>
    </w:p>
    <w:p>
      <w:pPr>
        <w:pStyle w:val="Header"/>
        <w:numPr>
          <w:ilvl w:val="0"/>
          <w:numId w:val="499"/>
        </w:numPr>
        <w:tabs>
          <w:tab w:val="clear" w:pos="4153"/>
          <w:tab w:val="clear" w:pos="8306"/>
        </w:tabs>
        <w:spacing w:after="0"/>
        <w:ind w:left="567" w:right="0"/>
        <w:jc w:val="both"/>
        <w:rPr>
          <w:rtl/>
          <w:lang w:eastAsia="en-US"/>
        </w:rPr>
      </w:pPr>
      <w:r>
        <w:rPr>
          <w:rFonts w:cs="David"/>
          <w:sz w:val="26"/>
          <w:rtl/>
          <w:lang w:eastAsia="en-US"/>
        </w:rPr>
        <w:br w:type="page"/>
      </w:r>
      <w:r>
        <w:rPr>
          <w:rtl/>
          <w:lang w:eastAsia="en-US"/>
        </w:rPr>
        <w:t xml:space="preserve">הוראות </w:t>
      </w:r>
      <w:r>
        <w:rPr>
          <w:rFonts w:hint="cs"/>
          <w:rtl/>
          <w:lang w:eastAsia="en-US"/>
        </w:rPr>
        <w:t>ה</w:t>
      </w:r>
      <w:r>
        <w:rPr>
          <w:rtl/>
          <w:lang w:eastAsia="en-US"/>
        </w:rPr>
        <w:t>חוק</w:t>
      </w:r>
      <w:r>
        <w:rPr>
          <w:rFonts w:hint="cs"/>
          <w:rtl/>
          <w:lang w:eastAsia="en-US"/>
        </w:rPr>
        <w:t xml:space="preserve"> </w:t>
      </w:r>
      <w:r>
        <w:rPr>
          <w:rtl/>
          <w:lang w:eastAsia="en-US"/>
        </w:rPr>
        <w:t>בדבר ניהול חשבונות, ביקורת חשבונות, הגבלת הוצאות והכנסות, וביקורת מבקר המדינה, חלות גם על סיעות ורשימות שלא קיבלו מימון, בין שלא ביקשוהו, ובין שלא היו זכאיות למימון מחמת שלא מילאו תנאים מוקדמים מסוימים הקבועים בחוק</w:t>
      </w:r>
      <w:r>
        <w:rPr>
          <w:rFonts w:hint="cs"/>
          <w:rtl/>
          <w:lang w:eastAsia="en-US"/>
        </w:rPr>
        <w:t>.</w:t>
      </w:r>
    </w:p>
    <w:p>
      <w:pPr>
        <w:tabs>
          <w:tab w:val="left" w:pos="793"/>
        </w:tabs>
        <w:spacing w:after="0"/>
        <w:ind w:left="0" w:right="0"/>
        <w:jc w:val="both"/>
        <w:rPr>
          <w:rFonts w:cs="David"/>
          <w:lang w:eastAsia="en-US"/>
        </w:rPr>
      </w:pPr>
    </w:p>
    <w:p>
      <w:pPr>
        <w:pStyle w:val="Header"/>
        <w:numPr>
          <w:ilvl w:val="0"/>
          <w:numId w:val="499"/>
        </w:numPr>
        <w:tabs>
          <w:tab w:val="left" w:pos="1043"/>
          <w:tab w:val="clear" w:pos="4153"/>
          <w:tab w:val="clear" w:pos="8306"/>
        </w:tabs>
        <w:spacing w:after="0"/>
        <w:ind w:left="1043" w:right="0" w:hanging="1043"/>
        <w:jc w:val="both"/>
        <w:rPr>
          <w:rFonts w:hint="cs"/>
          <w:rtl/>
          <w:lang w:eastAsia="en-US"/>
        </w:rPr>
      </w:pPr>
      <w:r>
        <w:rPr>
          <w:rtl/>
          <w:lang w:eastAsia="en-US"/>
        </w:rPr>
        <w:t>(א)</w:t>
      </w:r>
      <w:r>
        <w:rPr>
          <w:rFonts w:hint="cs"/>
          <w:rtl/>
          <w:lang w:eastAsia="en-US"/>
        </w:rPr>
        <w:tab/>
      </w:r>
      <w:r>
        <w:rPr>
          <w:rtl/>
          <w:lang w:eastAsia="en-US"/>
        </w:rPr>
        <w:t xml:space="preserve">דין וחשבון </w:t>
      </w:r>
      <w:r>
        <w:rPr>
          <w:rFonts w:hint="cs"/>
          <w:rtl/>
          <w:lang w:eastAsia="en-US"/>
        </w:rPr>
        <w:t xml:space="preserve">זה </w:t>
      </w:r>
      <w:r>
        <w:rPr>
          <w:rtl/>
          <w:lang w:eastAsia="en-US"/>
        </w:rPr>
        <w:t>מתייחס, כאמור, ל</w:t>
      </w:r>
      <w:r>
        <w:rPr>
          <w:rFonts w:hint="cs"/>
          <w:rtl/>
          <w:lang w:eastAsia="en-US"/>
        </w:rPr>
        <w:t xml:space="preserve">-11 סיעות אם ול-23 </w:t>
      </w:r>
      <w:r>
        <w:rPr>
          <w:rtl/>
          <w:lang w:eastAsia="en-US"/>
        </w:rPr>
        <w:t>סיעות מקומיות שהשתתפו  בבחירות;</w:t>
      </w:r>
    </w:p>
    <w:p>
      <w:pPr>
        <w:pStyle w:val="Header"/>
        <w:tabs>
          <w:tab w:val="left" w:pos="567"/>
          <w:tab w:val="left" w:pos="1043"/>
          <w:tab w:val="clear" w:pos="4153"/>
          <w:tab w:val="clear" w:pos="8306"/>
        </w:tabs>
        <w:spacing w:after="0"/>
        <w:ind w:left="0" w:right="0"/>
        <w:jc w:val="both"/>
        <w:rPr>
          <w:rFonts w:cs="David" w:hint="cs"/>
          <w:sz w:val="26"/>
          <w:rtl/>
          <w:lang w:eastAsia="en-US"/>
        </w:rPr>
      </w:pPr>
    </w:p>
    <w:p>
      <w:pPr>
        <w:pStyle w:val="Header"/>
        <w:tabs>
          <w:tab w:val="left" w:pos="567"/>
          <w:tab w:val="left" w:pos="1043"/>
          <w:tab w:val="clear" w:pos="4153"/>
          <w:tab w:val="clear" w:pos="8306"/>
        </w:tabs>
        <w:spacing w:after="0"/>
        <w:ind w:left="1043" w:right="0" w:hanging="1043"/>
        <w:jc w:val="both"/>
        <w:rPr>
          <w:rFonts w:hint="cs"/>
          <w:rtl/>
          <w:lang w:eastAsia="en-US"/>
        </w:rPr>
      </w:pPr>
      <w:r>
        <w:rPr>
          <w:rFonts w:cs="David" w:hint="cs"/>
          <w:sz w:val="26"/>
          <w:rtl/>
          <w:lang w:eastAsia="en-US"/>
        </w:rPr>
        <w:tab/>
        <w:t>(</w:t>
      </w:r>
      <w:r>
        <w:rPr>
          <w:rFonts w:hint="cs"/>
          <w:rtl/>
          <w:lang w:eastAsia="en-US"/>
        </w:rPr>
        <w:t>ב)</w:t>
        <w:tab/>
        <w:t>כל סיעות האם וכל הסיעות המקומיות, למעט אחת,</w:t>
      </w:r>
      <w:r>
        <w:rPr>
          <w:rtl/>
          <w:lang w:eastAsia="en-US"/>
        </w:rPr>
        <w:t xml:space="preserve"> מסרו למבקר המדינה דוחות כספיים לתקופת הבחירות בצירוף חוות</w:t>
      </w:r>
      <w:r>
        <w:rPr>
          <w:rFonts w:hint="cs"/>
          <w:rtl/>
          <w:lang w:eastAsia="en-US"/>
        </w:rPr>
        <w:t xml:space="preserve"> </w:t>
      </w:r>
      <w:r>
        <w:rPr>
          <w:rtl/>
          <w:lang w:eastAsia="en-US"/>
        </w:rPr>
        <w:t xml:space="preserve">דעת </w:t>
      </w:r>
      <w:r>
        <w:rPr>
          <w:rFonts w:hint="cs"/>
          <w:rtl/>
          <w:lang w:eastAsia="en-US"/>
        </w:rPr>
        <w:t xml:space="preserve">של </w:t>
      </w:r>
      <w:r>
        <w:rPr>
          <w:rtl/>
          <w:lang w:eastAsia="en-US"/>
        </w:rPr>
        <w:t>רואה חשבון</w:t>
      </w:r>
      <w:r>
        <w:rPr>
          <w:rFonts w:hint="cs"/>
          <w:rtl/>
          <w:lang w:eastAsia="en-US"/>
        </w:rPr>
        <w:t xml:space="preserve">. </w:t>
      </w:r>
    </w:p>
    <w:p>
      <w:pPr>
        <w:pStyle w:val="Header"/>
        <w:tabs>
          <w:tab w:val="left" w:pos="567"/>
          <w:tab w:val="left" w:pos="1043"/>
          <w:tab w:val="clear" w:pos="4153"/>
          <w:tab w:val="clear" w:pos="8306"/>
        </w:tabs>
        <w:spacing w:after="0"/>
        <w:ind w:left="1043" w:right="0" w:hanging="392"/>
        <w:jc w:val="both"/>
        <w:rPr>
          <w:rFonts w:hint="cs"/>
          <w:rtl/>
          <w:lang w:eastAsia="en-US"/>
        </w:rPr>
      </w:pPr>
    </w:p>
    <w:p>
      <w:pPr>
        <w:pStyle w:val="Header"/>
        <w:numPr>
          <w:ilvl w:val="0"/>
          <w:numId w:val="499"/>
        </w:numPr>
        <w:tabs>
          <w:tab w:val="clear" w:pos="4153"/>
          <w:tab w:val="clear" w:pos="8306"/>
        </w:tabs>
        <w:spacing w:after="0"/>
        <w:ind w:left="567" w:right="0"/>
        <w:jc w:val="both"/>
        <w:rPr>
          <w:rFonts w:hint="cs"/>
          <w:lang w:eastAsia="en-US"/>
        </w:rPr>
      </w:pPr>
      <w:r>
        <w:rPr>
          <w:rFonts w:hint="cs"/>
          <w:rtl/>
          <w:lang w:eastAsia="en-US"/>
        </w:rPr>
        <w:t>בסעיף 7(ג) לחוק נקבע, כי אם הוצאות הבחירות של סיעה מקומית היו נמוכות מהסכומים המגיעים לה לפי החוק, תוחזר היתרה לאוצר המדינה. להוראה זו יש השלכה מבחינת היכולת להטיל על סיעה מקומית סנקציה במקרים מסוימים של הפרת הוראות החוק. כאשר הדין וחשבון על תוצאות ביקורת חשבונות הסיעה אינו חיובי, והוצאותיה נמוכות מהמימון המלא המגיע מאוצר המדינה בהפחתת הסנקציה עליה המליץ מבקר המדינה בהתאם לחוק, אזי אין משמעות לסנקציה זו, שהלא ממילא לא היתה הסיעה זכאית לקבל את הסכום ש"נלקח" ממנה. ואכן, הדין וחשבון על תוצאות ביקורת החשבונות של סיעה אחת, שהוצאות הבחירות שלה היו נמוכות אף מ-85% של המימון המגיע לה, אינו חיובי. לכן עליה להחזיר את היתרה לאוצר המדינה, ואין משמעות למתן סנקציה בגין דין וחשבון שאינו חיובי. כבר עמדתי בעבר על כך, כי מן הראוי שהמחוקק יתן דעתו על מצב אשר כזה (ראו התייחסותי לנושא בדינים וחשבונות על תוצאות ביקורת חשבונות של סיעות ורשימות שהשתתפו בבחירות לרשויות מקומיות</w:t>
      </w:r>
      <w:r>
        <w:rPr>
          <w:vertAlign w:val="superscript"/>
          <w:rtl/>
          <w:lang w:eastAsia="en-US"/>
        </w:rPr>
        <w:footnoteReference w:id="0"/>
      </w:r>
      <w:r>
        <w:rPr>
          <w:rFonts w:hint="cs"/>
          <w:rtl/>
          <w:lang w:eastAsia="en-US"/>
        </w:rPr>
        <w:t>, וכן בדין וחשבון על תוצאות ביקורת חשבונות המועמדים, שהשתתפו בבחירות לראשי מועצות אזוריות</w:t>
      </w:r>
      <w:r>
        <w:rPr>
          <w:vertAlign w:val="superscript"/>
          <w:rtl/>
          <w:lang w:eastAsia="en-US"/>
        </w:rPr>
        <w:footnoteReference w:id="1"/>
      </w:r>
      <w:r>
        <w:rPr>
          <w:rFonts w:hint="cs"/>
          <w:rtl/>
          <w:lang w:eastAsia="en-US"/>
        </w:rPr>
        <w:t>).</w:t>
      </w:r>
    </w:p>
    <w:p>
      <w:pPr>
        <w:pStyle w:val="Header"/>
        <w:numPr>
          <w:ilvl w:val="0"/>
          <w:numId w:val="499"/>
        </w:numPr>
        <w:tabs>
          <w:tab w:val="clear" w:pos="4153"/>
          <w:tab w:val="clear" w:pos="8306"/>
        </w:tabs>
        <w:spacing w:after="0"/>
        <w:ind w:left="567" w:right="0"/>
        <w:jc w:val="both"/>
        <w:rPr>
          <w:rFonts w:hint="cs"/>
          <w:sz w:val="20"/>
          <w:szCs w:val="20"/>
          <w:lang w:eastAsia="en-US"/>
        </w:rPr>
      </w:pPr>
      <w:r>
        <w:rPr>
          <w:rtl/>
          <w:lang w:eastAsia="en-US"/>
        </w:rPr>
        <w:br w:type="page"/>
      </w:r>
      <w:r>
        <w:rPr>
          <w:rFonts w:hint="cs"/>
          <w:rtl/>
          <w:lang w:eastAsia="en-US"/>
        </w:rPr>
        <w:t>סעיף 11 לחוק קובע, בין היתר, כי לא ישולמו מאוצר המדינה סכומים לסיעה, אלא אם כן מסרה "את מספר חשבונה או חשבונותיה בבנק או בבנקים".</w:t>
      </w:r>
    </w:p>
    <w:p>
      <w:pPr>
        <w:pStyle w:val="Header"/>
        <w:tabs>
          <w:tab w:val="clear" w:pos="4153"/>
          <w:tab w:val="clear" w:pos="8306"/>
        </w:tabs>
        <w:spacing w:after="0"/>
        <w:ind w:left="0" w:right="0"/>
        <w:jc w:val="both"/>
        <w:rPr>
          <w:rFonts w:hint="cs"/>
          <w:sz w:val="20"/>
          <w:szCs w:val="20"/>
          <w:rtl/>
          <w:lang w:eastAsia="en-US"/>
        </w:rPr>
      </w:pPr>
    </w:p>
    <w:p>
      <w:pPr>
        <w:pStyle w:val="Header"/>
        <w:tabs>
          <w:tab w:val="clear" w:pos="4153"/>
          <w:tab w:val="clear" w:pos="8306"/>
        </w:tabs>
        <w:spacing w:after="0"/>
        <w:ind w:left="567" w:right="0"/>
        <w:jc w:val="both"/>
        <w:rPr>
          <w:rFonts w:hint="cs"/>
          <w:sz w:val="20"/>
          <w:szCs w:val="20"/>
          <w:rtl/>
          <w:lang w:eastAsia="en-US"/>
        </w:rPr>
      </w:pPr>
      <w:r>
        <w:rPr>
          <w:rFonts w:hint="cs"/>
          <w:rtl/>
          <w:lang w:eastAsia="en-US"/>
        </w:rPr>
        <w:t xml:space="preserve">סיעת אם אחת מסרה את מספר חשבונה בבנק, אך לא מסרה את מספרי חשבונות הבנק אשר שימשו בפועל שתיים מסיעות הבת שלה. סיעה מקומית אחת מסרה את מספר חשבון הבנק הפרטי של העומד בראש הסיעה, ולא מספר חשבון בנק מיוחד לניהול חשבונות הסיעה לצורך הבחירות, דבר אשר הקשה את סיווג הוצאות הסיעה כהוצאות בחירות של הסיעה. </w:t>
      </w:r>
    </w:p>
    <w:p>
      <w:pPr>
        <w:pStyle w:val="Header"/>
        <w:tabs>
          <w:tab w:val="clear" w:pos="4153"/>
          <w:tab w:val="clear" w:pos="8306"/>
        </w:tabs>
        <w:spacing w:after="0"/>
        <w:ind w:left="567" w:right="0"/>
        <w:jc w:val="both"/>
        <w:rPr>
          <w:rFonts w:hint="cs"/>
          <w:sz w:val="20"/>
          <w:szCs w:val="20"/>
          <w:rtl/>
          <w:lang w:eastAsia="en-US"/>
        </w:rPr>
      </w:pPr>
    </w:p>
    <w:p>
      <w:pPr>
        <w:pStyle w:val="Header"/>
        <w:tabs>
          <w:tab w:val="clear" w:pos="4153"/>
          <w:tab w:val="clear" w:pos="8306"/>
        </w:tabs>
        <w:spacing w:after="0"/>
        <w:ind w:left="567" w:right="0"/>
        <w:jc w:val="both"/>
        <w:rPr>
          <w:rFonts w:hint="cs"/>
          <w:sz w:val="20"/>
          <w:szCs w:val="20"/>
          <w:lang w:eastAsia="en-US"/>
        </w:rPr>
      </w:pPr>
      <w:r>
        <w:rPr>
          <w:rFonts w:hint="cs"/>
          <w:rtl/>
          <w:lang w:eastAsia="en-US"/>
        </w:rPr>
        <w:t>ביום כ' בכסלו התשס"ד (15 בדצמבר 2003) התקבל בכנסת חוק הרשויות המקומיות (מימון בחירות) (הוראת שעה מס' 2), התשס"ד-2003 (להלן - חוק הוראת שעה). חוק הוראת שעה התייחס, בין היתר, לרשימות מועמדים שהשתתפו בבחירות לרשויות המקומיות שהתקיימו בתקופה שמיום 1 ביוני 2003, הזכאיות למימון לפי תוצאות הבחירות, אך לא הגישו במועד בקשות למימון ממלכתי. סיעה מקומית אחת, שהיתה זכאית למימון לפי תוצאות הבחירות, הגישה בקשה למימון לפי חוק הוראת שעה. חוק הוראת שעה התנה את מתן המימון הממלכתי בהגשת דוח כספי למבקר המדינה. הסיעה הגישה דוח כספי כזה (ראה להלן).</w:t>
      </w:r>
    </w:p>
    <w:p>
      <w:pPr>
        <w:pStyle w:val="Header"/>
        <w:tabs>
          <w:tab w:val="clear" w:pos="4153"/>
          <w:tab w:val="clear" w:pos="8306"/>
        </w:tabs>
        <w:spacing w:after="0"/>
        <w:ind w:left="0" w:right="0"/>
        <w:jc w:val="both"/>
        <w:rPr>
          <w:rFonts w:hint="cs"/>
          <w:sz w:val="20"/>
          <w:szCs w:val="20"/>
          <w:rtl/>
          <w:lang w:eastAsia="en-US"/>
        </w:rPr>
      </w:pPr>
    </w:p>
    <w:p>
      <w:pPr>
        <w:pStyle w:val="Heading1"/>
        <w:keepNext w:val="0"/>
        <w:widowControl w:val="0"/>
        <w:spacing w:before="0" w:after="0"/>
        <w:ind w:left="0" w:right="0" w:hanging="37"/>
        <w:jc w:val="both"/>
        <w:rPr>
          <w:rFonts w:hint="cs"/>
          <w:sz w:val="24"/>
          <w:szCs w:val="24"/>
          <w:rtl/>
        </w:rPr>
      </w:pPr>
      <w:r>
        <w:rPr>
          <w:rFonts w:hint="cs"/>
          <w:rtl/>
        </w:rPr>
        <w:t>תוצאות הביקורת</w:t>
      </w:r>
    </w:p>
    <w:p>
      <w:pPr>
        <w:pStyle w:val="Header"/>
        <w:tabs>
          <w:tab w:val="clear" w:pos="4153"/>
          <w:tab w:val="clear" w:pos="8306"/>
        </w:tabs>
        <w:spacing w:after="0"/>
        <w:ind w:left="0" w:right="0"/>
        <w:jc w:val="both"/>
        <w:rPr>
          <w:rFonts w:hint="cs"/>
          <w:sz w:val="20"/>
          <w:szCs w:val="20"/>
          <w:lang w:eastAsia="en-US"/>
        </w:rPr>
      </w:pPr>
    </w:p>
    <w:p>
      <w:pPr>
        <w:pStyle w:val="Header"/>
        <w:numPr>
          <w:ilvl w:val="0"/>
          <w:numId w:val="499"/>
        </w:numPr>
        <w:tabs>
          <w:tab w:val="clear" w:pos="4153"/>
          <w:tab w:val="clear" w:pos="8306"/>
        </w:tabs>
        <w:spacing w:after="0"/>
        <w:ind w:left="567" w:right="0"/>
        <w:jc w:val="both"/>
        <w:rPr>
          <w:rFonts w:hint="cs"/>
          <w:rtl/>
          <w:lang w:eastAsia="en-US"/>
        </w:rPr>
      </w:pPr>
      <w:r>
        <w:rPr>
          <w:rtl/>
          <w:lang w:eastAsia="en-US"/>
        </w:rPr>
        <w:t>קביעת תוצאות ביקורת החשבונות של הסיעות נעשתה בהסתמך על חוות</w:t>
      </w:r>
      <w:r>
        <w:rPr>
          <w:rFonts w:hint="cs"/>
          <w:rtl/>
          <w:lang w:eastAsia="en-US"/>
        </w:rPr>
        <w:t xml:space="preserve"> </w:t>
      </w:r>
      <w:r>
        <w:rPr>
          <w:rtl/>
          <w:lang w:eastAsia="en-US"/>
        </w:rPr>
        <w:t>דעת רוא</w:t>
      </w:r>
      <w:r>
        <w:rPr>
          <w:rFonts w:hint="cs"/>
          <w:rtl/>
          <w:lang w:eastAsia="en-US"/>
        </w:rPr>
        <w:t>ה</w:t>
      </w:r>
      <w:r>
        <w:rPr>
          <w:rtl/>
          <w:lang w:eastAsia="en-US"/>
        </w:rPr>
        <w:t xml:space="preserve"> חשבון; בדיקות ובירורים משלימים שערכו עובדי משרדי; השלמות, תיקונים והסברים של הסיעות; תצהירים של נציגי הסיעות שנתקבלו כראיה לפי סעיף 21(ה) לחוק.</w:t>
      </w:r>
    </w:p>
    <w:p>
      <w:pPr>
        <w:tabs>
          <w:tab w:val="left" w:pos="1076"/>
        </w:tabs>
        <w:spacing w:after="0"/>
        <w:ind w:left="288" w:right="0"/>
        <w:jc w:val="both"/>
        <w:rPr>
          <w:rFonts w:cs="David"/>
          <w:b/>
          <w:bCs/>
          <w:sz w:val="20"/>
          <w:szCs w:val="20"/>
          <w:rtl/>
          <w:lang w:eastAsia="en-US"/>
        </w:rPr>
      </w:pPr>
    </w:p>
    <w:p>
      <w:pPr>
        <w:pStyle w:val="Header"/>
        <w:numPr>
          <w:ilvl w:val="0"/>
          <w:numId w:val="499"/>
        </w:numPr>
        <w:tabs>
          <w:tab w:val="clear" w:pos="4153"/>
          <w:tab w:val="clear" w:pos="8306"/>
        </w:tabs>
        <w:spacing w:after="0"/>
        <w:ind w:left="567" w:right="0"/>
        <w:jc w:val="both"/>
        <w:rPr>
          <w:rFonts w:cs="David" w:hint="cs"/>
          <w:b/>
          <w:bCs/>
          <w:sz w:val="20"/>
          <w:szCs w:val="20"/>
          <w:lang w:eastAsia="en-US"/>
        </w:rPr>
      </w:pPr>
      <w:r>
        <w:rPr>
          <w:rFonts w:cs="David"/>
          <w:b/>
          <w:bCs/>
          <w:rtl/>
          <w:lang w:eastAsia="en-US"/>
        </w:rPr>
        <w:t>קיו</w:t>
      </w:r>
      <w:r>
        <w:rPr>
          <w:rFonts w:cs="David" w:hint="cs"/>
          <w:b/>
          <w:bCs/>
          <w:rtl/>
          <w:lang w:eastAsia="en-US"/>
        </w:rPr>
        <w:t>מן של</w:t>
      </w:r>
      <w:r>
        <w:rPr>
          <w:rFonts w:cs="David"/>
          <w:b/>
          <w:bCs/>
          <w:rtl/>
          <w:lang w:eastAsia="en-US"/>
        </w:rPr>
        <w:t xml:space="preserve"> הנחיות מבקר המדינה</w:t>
      </w:r>
    </w:p>
    <w:p>
      <w:pPr>
        <w:pStyle w:val="Heading7"/>
        <w:widowControl/>
        <w:tabs>
          <w:tab w:val="left" w:pos="567"/>
          <w:tab w:val="left" w:pos="1043"/>
        </w:tabs>
        <w:ind w:left="0" w:right="0"/>
        <w:jc w:val="both"/>
        <w:rPr>
          <w:rFonts w:cs="David" w:hint="cs"/>
          <w:sz w:val="20"/>
          <w:szCs w:val="20"/>
          <w:rtl/>
          <w:lang w:eastAsia="en-US"/>
        </w:rPr>
      </w:pPr>
    </w:p>
    <w:p>
      <w:pPr>
        <w:tabs>
          <w:tab w:val="left" w:pos="567"/>
          <w:tab w:val="left" w:pos="1043"/>
        </w:tabs>
        <w:spacing w:after="0"/>
        <w:ind w:left="1043" w:right="0" w:hanging="476"/>
        <w:jc w:val="both"/>
        <w:rPr>
          <w:rFonts w:hint="cs"/>
          <w:sz w:val="18"/>
          <w:rtl/>
          <w:lang w:eastAsia="en-US"/>
        </w:rPr>
      </w:pPr>
      <w:r>
        <w:rPr>
          <w:rFonts w:hint="cs"/>
          <w:rtl/>
          <w:lang w:eastAsia="en-US"/>
        </w:rPr>
        <w:t>(א)</w:t>
        <w:tab/>
      </w:r>
      <w:r>
        <w:rPr>
          <w:rFonts w:hint="cs"/>
          <w:sz w:val="22"/>
          <w:rtl/>
          <w:lang w:eastAsia="en-US"/>
        </w:rPr>
        <w:t>לפי ה</w:t>
      </w:r>
      <w:r>
        <w:rPr>
          <w:sz w:val="22"/>
          <w:rtl/>
          <w:lang w:eastAsia="en-US"/>
        </w:rPr>
        <w:t>חוק</w:t>
      </w:r>
      <w:r>
        <w:rPr>
          <w:rFonts w:hint="cs"/>
          <w:sz w:val="22"/>
          <w:rtl/>
          <w:lang w:eastAsia="en-US"/>
        </w:rPr>
        <w:t xml:space="preserve">, </w:t>
      </w:r>
      <w:r>
        <w:rPr>
          <w:sz w:val="22"/>
          <w:rtl/>
          <w:lang w:eastAsia="en-US"/>
        </w:rPr>
        <w:t>על הסיעות לנהל את מערכת החשבונות שלהן בהתאם להנחיות מבקר המדינה</w:t>
      </w:r>
      <w:r>
        <w:rPr>
          <w:rFonts w:hint="cs"/>
          <w:sz w:val="22"/>
          <w:rtl/>
          <w:lang w:eastAsia="en-US"/>
        </w:rPr>
        <w:t>.</w:t>
      </w:r>
    </w:p>
    <w:p>
      <w:pPr>
        <w:spacing w:after="0"/>
        <w:ind w:left="720" w:right="0"/>
        <w:jc w:val="both"/>
        <w:rPr>
          <w:rFonts w:cs="David"/>
          <w:rtl/>
          <w:lang w:eastAsia="en-US"/>
        </w:rPr>
      </w:pPr>
    </w:p>
    <w:p>
      <w:pPr>
        <w:tabs>
          <w:tab w:val="left" w:pos="567"/>
          <w:tab w:val="left" w:pos="1043"/>
        </w:tabs>
        <w:spacing w:after="0"/>
        <w:ind w:left="1043" w:right="0" w:hanging="476"/>
        <w:jc w:val="both"/>
        <w:rPr>
          <w:sz w:val="22"/>
          <w:rtl/>
          <w:lang w:eastAsia="en-US"/>
        </w:rPr>
      </w:pPr>
      <w:r>
        <w:rPr>
          <w:rFonts w:hint="cs"/>
          <w:sz w:val="22"/>
          <w:rtl/>
          <w:lang w:eastAsia="en-US"/>
        </w:rPr>
        <w:t>(ב)</w:t>
        <w:tab/>
        <w:t xml:space="preserve">שלוש סיעות אם ו-14 סיעות </w:t>
      </w:r>
      <w:r>
        <w:rPr>
          <w:sz w:val="22"/>
          <w:rtl/>
          <w:lang w:eastAsia="en-US"/>
        </w:rPr>
        <w:t xml:space="preserve">מקומיות </w:t>
      </w:r>
      <w:r>
        <w:rPr>
          <w:rFonts w:hint="cs"/>
          <w:sz w:val="22"/>
          <w:rtl/>
          <w:lang w:eastAsia="en-US"/>
        </w:rPr>
        <w:t xml:space="preserve">לא </w:t>
      </w:r>
      <w:r>
        <w:rPr>
          <w:sz w:val="22"/>
          <w:rtl/>
          <w:lang w:eastAsia="en-US"/>
        </w:rPr>
        <w:t>ניהל</w:t>
      </w:r>
      <w:r>
        <w:rPr>
          <w:rFonts w:hint="cs"/>
          <w:sz w:val="22"/>
          <w:rtl/>
          <w:lang w:eastAsia="en-US"/>
        </w:rPr>
        <w:t>ו</w:t>
      </w:r>
      <w:r>
        <w:rPr>
          <w:sz w:val="22"/>
          <w:rtl/>
          <w:lang w:eastAsia="en-US"/>
        </w:rPr>
        <w:t xml:space="preserve"> את מערכת החשבונות שלה</w:t>
      </w:r>
      <w:r>
        <w:rPr>
          <w:rFonts w:hint="cs"/>
          <w:sz w:val="22"/>
          <w:rtl/>
          <w:lang w:eastAsia="en-US"/>
        </w:rPr>
        <w:t xml:space="preserve">ן </w:t>
      </w:r>
      <w:r>
        <w:rPr>
          <w:sz w:val="22"/>
          <w:rtl/>
          <w:lang w:eastAsia="en-US"/>
        </w:rPr>
        <w:t>בהתאם להנחיות מבקר המדינה</w:t>
      </w:r>
      <w:r>
        <w:rPr>
          <w:rFonts w:hint="cs"/>
          <w:sz w:val="22"/>
          <w:rtl/>
          <w:lang w:eastAsia="en-US"/>
        </w:rPr>
        <w:t xml:space="preserve">. </w:t>
      </w:r>
      <w:r>
        <w:rPr>
          <w:sz w:val="22"/>
          <w:rtl/>
          <w:lang w:eastAsia="en-US"/>
        </w:rPr>
        <w:t>החריגה מקיום הנחיות מבקר המדינה באה לידי ביטוי בכך</w:t>
      </w:r>
      <w:r>
        <w:rPr>
          <w:rFonts w:hint="cs"/>
          <w:sz w:val="22"/>
          <w:rtl/>
          <w:lang w:eastAsia="en-US"/>
        </w:rPr>
        <w:t>:</w:t>
      </w:r>
      <w:r>
        <w:rPr>
          <w:sz w:val="22"/>
          <w:rtl/>
          <w:lang w:eastAsia="en-US"/>
        </w:rPr>
        <w:t xml:space="preserve"> </w:t>
      </w:r>
      <w:r>
        <w:rPr>
          <w:rFonts w:hint="cs"/>
          <w:sz w:val="22"/>
          <w:rtl/>
          <w:lang w:eastAsia="en-US"/>
        </w:rPr>
        <w:t>שלא כל ההוצאות נכללו בחשבונות; ש</w:t>
      </w:r>
      <w:r>
        <w:rPr>
          <w:sz w:val="22"/>
          <w:rtl/>
          <w:lang w:eastAsia="en-US"/>
        </w:rPr>
        <w:t>בוצעו תשלומים</w:t>
      </w:r>
      <w:r>
        <w:rPr>
          <w:rFonts w:hint="cs"/>
          <w:sz w:val="22"/>
          <w:rtl/>
          <w:lang w:eastAsia="en-US"/>
        </w:rPr>
        <w:t xml:space="preserve"> </w:t>
      </w:r>
    </w:p>
    <w:p>
      <w:pPr>
        <w:tabs>
          <w:tab w:val="left" w:pos="1043"/>
        </w:tabs>
        <w:spacing w:after="0"/>
        <w:ind w:left="1043" w:right="0"/>
        <w:jc w:val="both"/>
        <w:rPr>
          <w:rFonts w:hint="cs"/>
          <w:sz w:val="20"/>
          <w:szCs w:val="20"/>
          <w:rtl/>
          <w:lang w:eastAsia="en-US"/>
        </w:rPr>
      </w:pPr>
      <w:r>
        <w:rPr>
          <w:sz w:val="22"/>
          <w:rtl/>
          <w:lang w:eastAsia="en-US"/>
        </w:rPr>
        <w:br w:type="page"/>
        <w:t>במזומנים בסכומים העולים על המותר</w:t>
      </w:r>
      <w:r>
        <w:rPr>
          <w:rFonts w:hint="cs"/>
          <w:sz w:val="22"/>
          <w:rtl/>
          <w:lang w:eastAsia="en-US"/>
        </w:rPr>
        <w:t>;</w:t>
      </w:r>
      <w:r>
        <w:rPr>
          <w:sz w:val="22"/>
          <w:rtl/>
          <w:lang w:eastAsia="en-US"/>
        </w:rPr>
        <w:t xml:space="preserve"> </w:t>
      </w:r>
      <w:r>
        <w:rPr>
          <w:rFonts w:hint="cs"/>
          <w:sz w:val="22"/>
          <w:rtl/>
          <w:lang w:eastAsia="en-US"/>
        </w:rPr>
        <w:t>ש</w:t>
      </w:r>
      <w:r>
        <w:rPr>
          <w:sz w:val="22"/>
          <w:rtl/>
          <w:lang w:eastAsia="en-US"/>
        </w:rPr>
        <w:t xml:space="preserve">בוצעו תשלומים שלא באמצעות חשבונות הבנק </w:t>
      </w:r>
      <w:r>
        <w:rPr>
          <w:rFonts w:hint="cs"/>
          <w:sz w:val="22"/>
          <w:rtl/>
          <w:lang w:eastAsia="en-US"/>
        </w:rPr>
        <w:t>ש</w:t>
      </w:r>
      <w:r>
        <w:rPr>
          <w:sz w:val="22"/>
          <w:rtl/>
          <w:lang w:eastAsia="en-US"/>
        </w:rPr>
        <w:t>עליהם מסרו ה</w:t>
      </w:r>
      <w:r>
        <w:rPr>
          <w:rFonts w:hint="cs"/>
          <w:sz w:val="22"/>
          <w:rtl/>
          <w:lang w:eastAsia="en-US"/>
        </w:rPr>
        <w:t>סיעות</w:t>
      </w:r>
      <w:r>
        <w:rPr>
          <w:sz w:val="22"/>
          <w:rtl/>
          <w:lang w:eastAsia="en-US"/>
        </w:rPr>
        <w:t xml:space="preserve"> </w:t>
      </w:r>
      <w:r>
        <w:rPr>
          <w:rFonts w:hint="cs"/>
          <w:sz w:val="22"/>
          <w:rtl/>
          <w:lang w:eastAsia="en-US"/>
        </w:rPr>
        <w:t xml:space="preserve">הודעה </w:t>
      </w:r>
      <w:r>
        <w:rPr>
          <w:sz w:val="22"/>
          <w:rtl/>
          <w:lang w:eastAsia="en-US"/>
        </w:rPr>
        <w:t>לפי סעי</w:t>
      </w:r>
      <w:r>
        <w:rPr>
          <w:rFonts w:hint="cs"/>
          <w:sz w:val="22"/>
          <w:rtl/>
          <w:lang w:eastAsia="en-US"/>
        </w:rPr>
        <w:t>פים</w:t>
      </w:r>
      <w:r>
        <w:rPr>
          <w:sz w:val="22"/>
          <w:rtl/>
          <w:lang w:eastAsia="en-US"/>
        </w:rPr>
        <w:t xml:space="preserve"> 11 </w:t>
      </w:r>
      <w:r>
        <w:rPr>
          <w:rFonts w:hint="cs"/>
          <w:sz w:val="22"/>
          <w:rtl/>
          <w:lang w:eastAsia="en-US"/>
        </w:rPr>
        <w:t xml:space="preserve">ו-12 </w:t>
      </w:r>
      <w:r>
        <w:rPr>
          <w:sz w:val="22"/>
          <w:rtl/>
          <w:lang w:eastAsia="en-US"/>
        </w:rPr>
        <w:t>לחוק</w:t>
      </w:r>
      <w:r>
        <w:rPr>
          <w:rFonts w:hint="cs"/>
          <w:sz w:val="22"/>
          <w:rtl/>
          <w:lang w:eastAsia="en-US"/>
        </w:rPr>
        <w:t xml:space="preserve">; שחסרו הזמנות והתקשרויות בכתב להוצאות שהוצאו וסכומן הכולל עולה על 1,500 ש"ח; שלא נשמרו העתקי שקים שנתקבלו כתרומה לפני הפקדתם בבנק ושלא נשמרו דוגמאות כל הפרסומים. </w:t>
      </w:r>
    </w:p>
    <w:p>
      <w:pPr>
        <w:tabs>
          <w:tab w:val="left" w:pos="567"/>
          <w:tab w:val="left" w:pos="1043"/>
        </w:tabs>
        <w:spacing w:after="0"/>
        <w:ind w:left="1043" w:right="0" w:hanging="476"/>
        <w:jc w:val="both"/>
        <w:rPr>
          <w:sz w:val="20"/>
          <w:szCs w:val="20"/>
          <w:rtl/>
          <w:lang w:eastAsia="en-US"/>
        </w:rPr>
      </w:pPr>
    </w:p>
    <w:p>
      <w:pPr>
        <w:pStyle w:val="Header"/>
        <w:numPr>
          <w:ilvl w:val="0"/>
          <w:numId w:val="499"/>
        </w:numPr>
        <w:tabs>
          <w:tab w:val="clear" w:pos="4153"/>
          <w:tab w:val="clear" w:pos="8306"/>
        </w:tabs>
        <w:spacing w:after="0"/>
        <w:ind w:left="567" w:right="0"/>
        <w:jc w:val="both"/>
        <w:rPr>
          <w:rFonts w:cs="David"/>
          <w:b/>
          <w:bCs/>
          <w:sz w:val="20"/>
          <w:szCs w:val="20"/>
          <w:rtl/>
          <w:lang w:eastAsia="en-US"/>
        </w:rPr>
      </w:pPr>
      <w:r>
        <w:rPr>
          <w:rFonts w:cs="David"/>
          <w:b/>
          <w:bCs/>
          <w:rtl/>
          <w:lang w:eastAsia="en-US"/>
        </w:rPr>
        <w:t>הוצאות</w:t>
        <w:br/>
      </w:r>
    </w:p>
    <w:p>
      <w:pPr>
        <w:numPr>
          <w:ilvl w:val="0"/>
          <w:numId w:val="494"/>
        </w:numPr>
        <w:tabs>
          <w:tab w:val="left" w:pos="567"/>
          <w:tab w:val="left" w:pos="1043"/>
          <w:tab w:val="clear" w:pos="1068"/>
        </w:tabs>
        <w:spacing w:after="0"/>
        <w:ind w:left="1043" w:right="0" w:hanging="335"/>
        <w:jc w:val="both"/>
        <w:rPr>
          <w:rFonts w:hint="cs"/>
          <w:sz w:val="20"/>
          <w:szCs w:val="20"/>
          <w:rtl/>
          <w:lang w:eastAsia="en-US"/>
        </w:rPr>
      </w:pPr>
      <w:r>
        <w:rPr>
          <w:rFonts w:hint="cs"/>
          <w:rtl/>
          <w:lang w:eastAsia="en-US"/>
        </w:rPr>
        <w:t>ה</w:t>
      </w:r>
      <w:r>
        <w:rPr>
          <w:rtl/>
          <w:lang w:eastAsia="en-US"/>
        </w:rPr>
        <w:t>חוק</w:t>
      </w:r>
      <w:r>
        <w:rPr>
          <w:rFonts w:hint="cs"/>
          <w:rtl/>
          <w:lang w:eastAsia="en-US"/>
        </w:rPr>
        <w:t xml:space="preserve"> </w:t>
      </w:r>
      <w:r>
        <w:rPr>
          <w:rtl/>
          <w:lang w:eastAsia="en-US"/>
        </w:rPr>
        <w:t>קובע תקרה להוצאותיהן של סיעות</w:t>
      </w:r>
      <w:r>
        <w:rPr>
          <w:rFonts w:hint="cs"/>
          <w:rtl/>
          <w:lang w:eastAsia="en-US"/>
        </w:rPr>
        <w:t xml:space="preserve"> האם ושל הסיעות המקומיות,</w:t>
      </w:r>
      <w:r>
        <w:rPr>
          <w:rtl/>
          <w:lang w:eastAsia="en-US"/>
        </w:rPr>
        <w:t xml:space="preserve"> לפי נוסח</w:t>
      </w:r>
      <w:r>
        <w:rPr>
          <w:rFonts w:hint="cs"/>
          <w:rtl/>
          <w:lang w:eastAsia="en-US"/>
        </w:rPr>
        <w:t>אות</w:t>
      </w:r>
      <w:r>
        <w:rPr>
          <w:rtl/>
          <w:lang w:eastAsia="en-US"/>
        </w:rPr>
        <w:t xml:space="preserve"> המפורט</w:t>
      </w:r>
      <w:r>
        <w:rPr>
          <w:rFonts w:hint="cs"/>
          <w:rtl/>
          <w:lang w:eastAsia="en-US"/>
        </w:rPr>
        <w:t>ו</w:t>
      </w:r>
      <w:r>
        <w:rPr>
          <w:rtl/>
          <w:lang w:eastAsia="en-US"/>
        </w:rPr>
        <w:t>ת בו.</w:t>
      </w:r>
    </w:p>
    <w:p>
      <w:pPr>
        <w:spacing w:after="0"/>
        <w:ind w:left="708" w:right="0"/>
        <w:jc w:val="both"/>
        <w:rPr>
          <w:rFonts w:cs="David"/>
          <w:sz w:val="20"/>
          <w:szCs w:val="20"/>
          <w:rtl/>
          <w:lang w:eastAsia="en-US"/>
        </w:rPr>
      </w:pPr>
    </w:p>
    <w:p>
      <w:pPr>
        <w:numPr>
          <w:ilvl w:val="0"/>
          <w:numId w:val="494"/>
        </w:numPr>
        <w:tabs>
          <w:tab w:val="left" w:pos="567"/>
          <w:tab w:val="left" w:pos="1043"/>
          <w:tab w:val="clear" w:pos="1068"/>
        </w:tabs>
        <w:spacing w:after="0"/>
        <w:ind w:left="1043" w:right="0" w:hanging="335"/>
        <w:jc w:val="both"/>
        <w:rPr>
          <w:rFonts w:hint="cs"/>
          <w:rtl/>
          <w:lang w:eastAsia="en-US"/>
        </w:rPr>
      </w:pPr>
      <w:r>
        <w:rPr>
          <w:rtl/>
          <w:lang w:eastAsia="en-US"/>
        </w:rPr>
        <w:t>הוצאותיה</w:t>
      </w:r>
      <w:r>
        <w:rPr>
          <w:rFonts w:hint="cs"/>
          <w:rtl/>
          <w:lang w:eastAsia="en-US"/>
        </w:rPr>
        <w:t xml:space="preserve"> </w:t>
      </w:r>
      <w:r>
        <w:rPr>
          <w:rtl/>
          <w:lang w:eastAsia="en-US"/>
        </w:rPr>
        <w:t>של סיעת</w:t>
      </w:r>
      <w:r>
        <w:rPr>
          <w:rFonts w:hint="cs"/>
          <w:rtl/>
          <w:lang w:eastAsia="en-US"/>
        </w:rPr>
        <w:t xml:space="preserve"> האם</w:t>
      </w:r>
      <w:r>
        <w:rPr>
          <w:rtl/>
          <w:lang w:eastAsia="en-US"/>
        </w:rPr>
        <w:t xml:space="preserve"> </w:t>
      </w:r>
      <w:r>
        <w:rPr>
          <w:rFonts w:hint="cs"/>
          <w:b/>
          <w:bCs/>
          <w:rtl/>
          <w:lang w:eastAsia="en-US"/>
        </w:rPr>
        <w:t xml:space="preserve">הליכוד </w:t>
      </w:r>
      <w:r>
        <w:rPr>
          <w:rFonts w:hint="cs"/>
          <w:rtl/>
          <w:lang w:eastAsia="en-US"/>
        </w:rPr>
        <w:t>חרגו, על-פי הדוח הכספי שמסרה למשרדי, בסכום של כ-1.8 מליון ש"ח, מתקרת ההוצאות שנקבעה בחוק. הסיעה טענה, בין היתר, כי "תוצאות הבחירות בפועל היו גרועות מהמצופה ועקב כך הוצאו בגדר הבחירות הוצאות העולות על תקרת ההוצאה המותרת". לטענה דומה כבר התייחסתי בדין וחשבון על תוצאות ביקורת חשבונות הסיעות והרשימות, שהשתתפו בבחירות לרשויות המקומיות בנובמבר 1998 (להלן - דוח בחירות 1998) (עמ' 7) וציינתי כי:</w:t>
      </w:r>
    </w:p>
    <w:p>
      <w:pPr>
        <w:spacing w:after="0"/>
        <w:ind w:left="0" w:right="0"/>
        <w:jc w:val="both"/>
        <w:rPr>
          <w:rFonts w:cs="David" w:hint="cs"/>
          <w:sz w:val="20"/>
          <w:szCs w:val="20"/>
          <w:rtl/>
          <w:lang w:eastAsia="en-US"/>
        </w:rPr>
      </w:pPr>
    </w:p>
    <w:p>
      <w:pPr>
        <w:spacing w:after="0"/>
        <w:ind w:left="1440" w:right="0"/>
        <w:jc w:val="both"/>
        <w:rPr>
          <w:rtl/>
          <w:lang w:eastAsia="en-US"/>
        </w:rPr>
      </w:pPr>
      <w:r>
        <w:rPr>
          <w:rFonts w:hint="cs"/>
          <w:rtl/>
          <w:lang w:eastAsia="en-US"/>
        </w:rPr>
        <w:t>"</w:t>
      </w:r>
      <w:r>
        <w:rPr>
          <w:rtl/>
          <w:lang w:eastAsia="en-US"/>
        </w:rPr>
        <w:t>בסעיף 26 (ז)(1) לחוק נקבע:</w:t>
      </w:r>
    </w:p>
    <w:p>
      <w:pPr>
        <w:pStyle w:val="BlockText"/>
        <w:spacing w:line="312" w:lineRule="auto"/>
        <w:ind w:left="368" w:right="0" w:firstLine="425"/>
        <w:jc w:val="both"/>
        <w:rPr>
          <w:szCs w:val="20"/>
          <w:rtl/>
          <w:lang w:eastAsia="en-US"/>
        </w:rPr>
      </w:pPr>
    </w:p>
    <w:p>
      <w:pPr>
        <w:pStyle w:val="BlockText"/>
        <w:tabs>
          <w:tab w:val="left" w:pos="1983"/>
        </w:tabs>
        <w:spacing w:line="312" w:lineRule="auto"/>
        <w:ind w:left="1983" w:right="0" w:hanging="542"/>
        <w:jc w:val="both"/>
        <w:rPr>
          <w:rFonts w:cs="FrankRuehl"/>
          <w:szCs w:val="20"/>
          <w:rtl/>
          <w:lang w:eastAsia="en-US"/>
        </w:rPr>
      </w:pPr>
      <w:r>
        <w:rPr>
          <w:rFonts w:hint="cs"/>
          <w:rtl/>
          <w:lang w:eastAsia="en-US"/>
        </w:rPr>
        <w:tab/>
      </w:r>
      <w:r>
        <w:rPr>
          <w:rFonts w:cs="FrankRuehl" w:hint="cs"/>
          <w:sz w:val="24"/>
          <w:rtl/>
          <w:lang w:eastAsia="en-US"/>
        </w:rPr>
        <w:t>'</w:t>
      </w:r>
      <w:r>
        <w:rPr>
          <w:rFonts w:cs="FrankRuehl"/>
          <w:sz w:val="24"/>
          <w:rtl/>
          <w:lang w:eastAsia="en-US"/>
        </w:rPr>
        <w:t>הוצאות הבחירות של סיעת האם ושל כל סיעות הבת ורשימות הבת שלה למעט הוצאות בבחירות חוזרות – לא יעלו על 200% מסכום המימון המגיע לסיעת האם</w:t>
      </w:r>
      <w:r>
        <w:rPr>
          <w:rFonts w:cs="FrankRuehl" w:hint="cs"/>
          <w:sz w:val="24"/>
          <w:rtl/>
          <w:lang w:eastAsia="en-US"/>
        </w:rPr>
        <w:t>'</w:t>
      </w:r>
      <w:r>
        <w:rPr>
          <w:rFonts w:cs="FrankRuehl"/>
          <w:sz w:val="24"/>
          <w:rtl/>
          <w:lang w:eastAsia="en-US"/>
        </w:rPr>
        <w:t>.</w:t>
      </w:r>
    </w:p>
    <w:p>
      <w:pPr>
        <w:pStyle w:val="BlockText"/>
        <w:spacing w:line="312" w:lineRule="auto"/>
        <w:ind w:left="1440" w:right="0" w:firstLine="1"/>
        <w:jc w:val="both"/>
        <w:rPr>
          <w:szCs w:val="20"/>
          <w:rtl/>
          <w:lang w:eastAsia="en-US"/>
        </w:rPr>
      </w:pPr>
    </w:p>
    <w:p>
      <w:pPr>
        <w:spacing w:after="0"/>
        <w:ind w:left="1440" w:right="0"/>
        <w:jc w:val="both"/>
        <w:rPr>
          <w:sz w:val="20"/>
          <w:szCs w:val="20"/>
          <w:rtl/>
          <w:lang w:eastAsia="en-US"/>
        </w:rPr>
      </w:pPr>
      <w:r>
        <w:rPr>
          <w:rtl/>
          <w:lang w:eastAsia="en-US"/>
        </w:rPr>
        <w:t>משמע, תיקרת ההוצאות של סיעת-האם מחושבת על בסיס המימון המגיע לה על-פי תוצאות הבחירות בלבד.</w:t>
      </w:r>
    </w:p>
    <w:p>
      <w:pPr>
        <w:spacing w:after="0"/>
        <w:ind w:left="1440" w:right="0"/>
        <w:jc w:val="both"/>
        <w:rPr>
          <w:sz w:val="20"/>
          <w:szCs w:val="20"/>
          <w:rtl/>
          <w:lang w:eastAsia="en-US"/>
        </w:rPr>
      </w:pPr>
    </w:p>
    <w:p>
      <w:pPr>
        <w:spacing w:after="0"/>
        <w:ind w:left="1440" w:right="0"/>
        <w:jc w:val="both"/>
        <w:rPr>
          <w:rtl/>
          <w:lang w:eastAsia="en-US"/>
        </w:rPr>
      </w:pPr>
      <w:r>
        <w:rPr>
          <w:rtl/>
          <w:lang w:eastAsia="en-US"/>
        </w:rPr>
        <w:t>על-פי הנטען, מן הנמנע הוא לצפות במדוייק את תוצאות הבחירות, והן (סיעות-האם) בנו את תקציביהן, בין היתר, על-פי כוחן בבחירות הקודמות וכן על-פי סקרים; רק עם היוודע תוצאות הבחירות, שלא ענו על ציפיותיהן, התברר כי תקציביהן היו גבוהים מדי וכפועל יוצא חרגו הוצאותיהן  מתיקרת ההוצאות על-פי החוק. גם עניין זה מחייב את המחוקק ליתן דעתו עליו.</w:t>
      </w:r>
    </w:p>
    <w:p>
      <w:pPr>
        <w:spacing w:after="0"/>
        <w:ind w:left="1440" w:right="0"/>
        <w:jc w:val="both"/>
        <w:rPr>
          <w:rtl/>
          <w:lang w:eastAsia="en-US"/>
        </w:rPr>
      </w:pPr>
      <w:r>
        <w:rPr>
          <w:rtl/>
          <w:lang w:eastAsia="en-US"/>
        </w:rPr>
        <w:br w:type="page"/>
        <w:t>ראוי לציין, כי תיקרת ההוצאות של סיעות מקומיות מחושבת לפי שיטה אחרת</w:t>
      </w:r>
      <w:r>
        <w:rPr>
          <w:rFonts w:hint="cs"/>
          <w:rtl/>
          <w:lang w:eastAsia="en-US"/>
        </w:rPr>
        <w:t xml:space="preserve"> [מזו של סיעות אם],</w:t>
      </w:r>
      <w:r>
        <w:rPr>
          <w:rtl/>
          <w:lang w:eastAsia="en-US"/>
        </w:rPr>
        <w:t xml:space="preserve"> בה נקבעת התקרה לפי הסכום הגדול מבין שלוש אופציות המנויות בסעיף 15(א) לחוק, הקובע:</w:t>
      </w:r>
    </w:p>
    <w:p>
      <w:pPr>
        <w:pStyle w:val="BlockText"/>
        <w:spacing w:line="312" w:lineRule="auto"/>
        <w:ind w:left="651" w:right="0"/>
        <w:jc w:val="both"/>
        <w:rPr>
          <w:szCs w:val="20"/>
          <w:rtl/>
          <w:lang w:eastAsia="en-US"/>
        </w:rPr>
      </w:pPr>
    </w:p>
    <w:p>
      <w:pPr>
        <w:pStyle w:val="BlockText"/>
        <w:tabs>
          <w:tab w:val="left" w:pos="1983"/>
        </w:tabs>
        <w:spacing w:line="312" w:lineRule="auto"/>
        <w:ind w:left="1983" w:right="0" w:hanging="542"/>
        <w:jc w:val="both"/>
        <w:rPr>
          <w:rFonts w:cs="FrankRuehl" w:hint="cs"/>
          <w:rtl/>
          <w:lang w:eastAsia="en-US"/>
        </w:rPr>
      </w:pPr>
      <w:r>
        <w:rPr>
          <w:rFonts w:cs="FrankRuehl" w:hint="cs"/>
          <w:rtl/>
          <w:lang w:eastAsia="en-US"/>
        </w:rPr>
        <w:tab/>
        <w:t>'</w:t>
      </w:r>
      <w:r>
        <w:rPr>
          <w:rFonts w:cs="FrankRuehl"/>
          <w:rtl/>
          <w:lang w:eastAsia="en-US"/>
        </w:rPr>
        <w:t>לא תוציא סיעה או רשימה להוצאות הבחירות סכום העולה על הסכום הגדול מבין אלה:</w:t>
      </w:r>
    </w:p>
    <w:p>
      <w:pPr>
        <w:pStyle w:val="BlockText"/>
        <w:tabs>
          <w:tab w:val="left" w:pos="1983"/>
          <w:tab w:val="left" w:pos="2483"/>
        </w:tabs>
        <w:spacing w:line="312" w:lineRule="auto"/>
        <w:ind w:left="2482" w:right="0" w:hanging="1042"/>
        <w:jc w:val="both"/>
        <w:rPr>
          <w:rFonts w:cs="FrankRuehl" w:hint="cs"/>
          <w:szCs w:val="20"/>
          <w:rtl/>
          <w:lang w:eastAsia="en-US"/>
        </w:rPr>
      </w:pPr>
    </w:p>
    <w:p>
      <w:pPr>
        <w:pStyle w:val="BlockText"/>
        <w:tabs>
          <w:tab w:val="left" w:pos="1983"/>
          <w:tab w:val="left" w:pos="2483"/>
        </w:tabs>
        <w:spacing w:line="312" w:lineRule="auto"/>
        <w:ind w:left="2482" w:right="0" w:hanging="1042"/>
        <w:jc w:val="both"/>
        <w:rPr>
          <w:rFonts w:cs="FrankRuehl"/>
          <w:rtl/>
          <w:lang w:eastAsia="en-US"/>
        </w:rPr>
      </w:pPr>
      <w:r>
        <w:rPr>
          <w:rFonts w:cs="FrankRuehl" w:hint="cs"/>
          <w:rtl/>
          <w:lang w:eastAsia="en-US"/>
        </w:rPr>
        <w:tab/>
        <w:t>(1)</w:t>
        <w:tab/>
        <w:tab/>
      </w:r>
      <w:r>
        <w:rPr>
          <w:rFonts w:cs="FrankRuehl"/>
          <w:rtl/>
          <w:lang w:eastAsia="en-US"/>
        </w:rPr>
        <w:t>סכום העולה על 200% מסכום המימון שהיה מגיע לה על פי סעיף 7(א) אילו זכתה הסיעה במספר מנדטים השווה למספר חבריה במועצה היוצאת ביום הקובע;</w:t>
      </w:r>
    </w:p>
    <w:p>
      <w:pPr>
        <w:pStyle w:val="BlockText"/>
        <w:tabs>
          <w:tab w:val="left" w:pos="1983"/>
        </w:tabs>
        <w:spacing w:line="312" w:lineRule="auto"/>
        <w:ind w:left="1983" w:right="0" w:hanging="542"/>
        <w:jc w:val="both"/>
        <w:rPr>
          <w:szCs w:val="20"/>
          <w:rtl/>
          <w:lang w:eastAsia="en-US"/>
        </w:rPr>
      </w:pPr>
    </w:p>
    <w:p>
      <w:pPr>
        <w:pStyle w:val="BlockText"/>
        <w:tabs>
          <w:tab w:val="left" w:pos="1983"/>
          <w:tab w:val="left" w:pos="2483"/>
        </w:tabs>
        <w:spacing w:line="312" w:lineRule="auto"/>
        <w:ind w:left="2482" w:right="0" w:hanging="1042"/>
        <w:jc w:val="both"/>
        <w:rPr>
          <w:rFonts w:cs="FrankRuehl"/>
          <w:rtl/>
          <w:lang w:eastAsia="en-US"/>
        </w:rPr>
      </w:pPr>
      <w:r>
        <w:rPr>
          <w:rFonts w:cs="FrankRuehl" w:hint="cs"/>
          <w:rtl/>
          <w:lang w:eastAsia="en-US"/>
        </w:rPr>
        <w:tab/>
        <w:t>(2</w:t>
      </w:r>
      <w:r>
        <w:rPr>
          <w:rFonts w:cs="FrankRuehl" w:hint="cs"/>
          <w:rtl/>
          <w:lang w:eastAsia="en-US"/>
        </w:rPr>
        <w:t>)</w:t>
        <w:tab/>
      </w:r>
      <w:r>
        <w:rPr>
          <w:rFonts w:cs="FrankRuehl"/>
          <w:rtl/>
          <w:lang w:eastAsia="en-US"/>
        </w:rPr>
        <w:t>סכום העולה על 200% מסכום המימון המגיע לסיעה או לרשימה על פי סעיף 7(א);</w:t>
      </w:r>
    </w:p>
    <w:p>
      <w:pPr>
        <w:pStyle w:val="BlockText"/>
        <w:tabs>
          <w:tab w:val="left" w:pos="1983"/>
          <w:tab w:val="left" w:pos="2483"/>
        </w:tabs>
        <w:spacing w:line="312" w:lineRule="auto"/>
        <w:ind w:left="2482" w:right="0" w:hanging="1042"/>
        <w:jc w:val="both"/>
        <w:rPr>
          <w:rFonts w:cs="FrankRuehl"/>
          <w:szCs w:val="20"/>
          <w:rtl/>
          <w:lang w:eastAsia="en-US"/>
        </w:rPr>
      </w:pPr>
    </w:p>
    <w:p>
      <w:pPr>
        <w:pStyle w:val="BlockText"/>
        <w:tabs>
          <w:tab w:val="left" w:pos="1983"/>
          <w:tab w:val="left" w:pos="2483"/>
        </w:tabs>
        <w:spacing w:line="312" w:lineRule="auto"/>
        <w:ind w:left="2482" w:right="0" w:hanging="1042"/>
        <w:jc w:val="both"/>
        <w:rPr>
          <w:rFonts w:cs="FrankRuehl" w:hint="cs"/>
          <w:rtl/>
          <w:lang w:eastAsia="en-US"/>
        </w:rPr>
      </w:pPr>
      <w:r>
        <w:rPr>
          <w:rFonts w:cs="FrankRuehl" w:hint="cs"/>
          <w:rtl/>
          <w:lang w:eastAsia="en-US"/>
        </w:rPr>
        <w:tab/>
        <w:t>(3)</w:t>
        <w:tab/>
      </w:r>
      <w:r>
        <w:rPr>
          <w:rFonts w:cs="FrankRuehl"/>
          <w:rtl/>
          <w:lang w:eastAsia="en-US"/>
        </w:rPr>
        <w:t>סכום העולה על 150% מסכום המימון שהיה מגיע לה על פי סעיף 7(א) אילו זכתה הסיעה או הרשימה בבחירות בשלושה מנדטים</w:t>
      </w:r>
      <w:r>
        <w:rPr>
          <w:rFonts w:cs="FrankRuehl" w:hint="cs"/>
          <w:rtl/>
          <w:lang w:eastAsia="en-US"/>
        </w:rPr>
        <w:t>'</w:t>
      </w:r>
      <w:r>
        <w:rPr>
          <w:rFonts w:cs="FrankRuehl"/>
          <w:rtl/>
          <w:lang w:eastAsia="en-US"/>
        </w:rPr>
        <w:t>"</w:t>
      </w:r>
      <w:r>
        <w:rPr>
          <w:rFonts w:cs="FrankRuehl" w:hint="cs"/>
          <w:rtl/>
          <w:lang w:eastAsia="en-US"/>
        </w:rPr>
        <w:t>.</w:t>
      </w:r>
    </w:p>
    <w:p>
      <w:pPr>
        <w:pStyle w:val="BlockText"/>
        <w:spacing w:line="312" w:lineRule="auto"/>
        <w:ind w:left="1558" w:right="0"/>
        <w:jc w:val="both"/>
        <w:rPr>
          <w:rFonts w:hint="cs"/>
          <w:rtl/>
          <w:lang w:eastAsia="en-US"/>
        </w:rPr>
      </w:pPr>
    </w:p>
    <w:p>
      <w:pPr>
        <w:tabs>
          <w:tab w:val="left" w:pos="1043"/>
        </w:tabs>
        <w:spacing w:after="0"/>
        <w:ind w:left="0" w:right="0"/>
        <w:jc w:val="both"/>
        <w:rPr>
          <w:rFonts w:hint="cs"/>
          <w:b/>
          <w:bCs/>
          <w:sz w:val="26"/>
          <w:rtl/>
          <w:lang w:eastAsia="en-US"/>
        </w:rPr>
      </w:pPr>
      <w:r>
        <w:rPr>
          <w:rFonts w:hint="cs"/>
          <w:sz w:val="26"/>
          <w:rtl/>
          <w:lang w:eastAsia="en-US"/>
        </w:rPr>
        <w:tab/>
      </w:r>
      <w:r>
        <w:rPr>
          <w:rFonts w:hint="cs"/>
          <w:b/>
          <w:bCs/>
          <w:sz w:val="26"/>
          <w:rtl/>
          <w:lang w:eastAsia="en-US"/>
        </w:rPr>
        <w:t>אין לי אלא לחזור ולומר, כי על המחוקק ליתן דעתו לעניין זה.</w:t>
      </w:r>
    </w:p>
    <w:p>
      <w:pPr>
        <w:pStyle w:val="BlockText"/>
        <w:spacing w:line="312" w:lineRule="auto"/>
        <w:ind w:left="1558" w:right="0"/>
        <w:jc w:val="both"/>
        <w:rPr>
          <w:rFonts w:hint="cs"/>
          <w:rtl/>
          <w:lang w:eastAsia="en-US"/>
        </w:rPr>
      </w:pPr>
    </w:p>
    <w:p>
      <w:pPr>
        <w:numPr>
          <w:ilvl w:val="0"/>
          <w:numId w:val="494"/>
        </w:numPr>
        <w:tabs>
          <w:tab w:val="left" w:pos="567"/>
          <w:tab w:val="left" w:pos="1043"/>
          <w:tab w:val="clear" w:pos="1068"/>
        </w:tabs>
        <w:spacing w:after="0"/>
        <w:ind w:left="1043" w:right="0" w:hanging="335"/>
        <w:jc w:val="both"/>
        <w:rPr>
          <w:rFonts w:hint="cs"/>
          <w:sz w:val="20"/>
          <w:szCs w:val="20"/>
          <w:lang w:eastAsia="en-US"/>
        </w:rPr>
      </w:pPr>
      <w:r>
        <w:rPr>
          <w:rFonts w:hint="cs"/>
          <w:rtl/>
          <w:lang w:eastAsia="en-US"/>
        </w:rPr>
        <w:t xml:space="preserve">סיעה מקומית אחת, </w:t>
      </w:r>
      <w:r>
        <w:rPr>
          <w:rFonts w:hint="cs"/>
          <w:b/>
          <w:bCs/>
          <w:rtl/>
          <w:lang w:eastAsia="en-US"/>
        </w:rPr>
        <w:t>יהדות התורה המאוחדת אגודת ישראל דגל התורה</w:t>
      </w:r>
      <w:r>
        <w:rPr>
          <w:rFonts w:hint="cs"/>
          <w:rtl/>
          <w:lang w:eastAsia="en-US"/>
        </w:rPr>
        <w:t xml:space="preserve"> מירושלים, לא כללה בחשבונותיה הוצאות בגין פרסומי תעמולה בעיתונות מפלגתית. הסיעה פרסמה בעיתונים היומיים הארציים "יתד נאמן" ו"המודיע" ובמקומון "השבוע בירושלים" כתבות ותמונות רבות שכללו תעמולת בחירות וקריאה מפורשת להצביע עבור מועמד הסיעה. ההוצאות בגין כתיבת הכתבות ופרסומן לא נכללו כאמור בחשבונות הסיעה.</w:t>
      </w:r>
    </w:p>
    <w:p>
      <w:pPr>
        <w:tabs>
          <w:tab w:val="left" w:pos="567"/>
          <w:tab w:val="left" w:pos="1043"/>
        </w:tabs>
        <w:spacing w:after="0"/>
        <w:ind w:left="1043" w:right="0" w:hanging="335"/>
        <w:jc w:val="both"/>
        <w:rPr>
          <w:rFonts w:hint="cs"/>
          <w:sz w:val="20"/>
          <w:szCs w:val="20"/>
          <w:rtl/>
          <w:lang w:eastAsia="en-US"/>
        </w:rPr>
      </w:pPr>
    </w:p>
    <w:p>
      <w:pPr>
        <w:tabs>
          <w:tab w:val="left" w:pos="567"/>
          <w:tab w:val="left" w:pos="1043"/>
        </w:tabs>
        <w:spacing w:after="0"/>
        <w:ind w:left="1043" w:right="0" w:hanging="335"/>
        <w:jc w:val="both"/>
        <w:rPr>
          <w:rtl/>
          <w:lang w:eastAsia="en-US"/>
        </w:rPr>
      </w:pPr>
      <w:r>
        <w:rPr>
          <w:rFonts w:hint="cs"/>
          <w:rtl/>
          <w:lang w:eastAsia="en-US"/>
        </w:rPr>
        <w:tab/>
        <w:t>בדין וחשבון על תוצאות ביקורת חשבונות הסיעות ורשימות המועמדים לתקופת הבחירות לכנסת השש-עשרה</w:t>
      </w:r>
      <w:r>
        <w:rPr>
          <w:rStyle w:val="FootnoteReference"/>
          <w:rtl/>
          <w:lang w:eastAsia="en-US"/>
        </w:rPr>
        <w:footnoteReference w:id="2"/>
      </w:r>
      <w:r>
        <w:rPr>
          <w:rFonts w:hint="cs"/>
          <w:rtl/>
          <w:lang w:eastAsia="en-US"/>
        </w:rPr>
        <w:t xml:space="preserve"> (להלן - דוח מימון מפלגות), התייחסתי בהרחבה לסוגיה וקבעתי בין היתר, ש"מדובר בתעמולה של</w:t>
      </w:r>
    </w:p>
    <w:p>
      <w:pPr>
        <w:tabs>
          <w:tab w:val="left" w:pos="567"/>
          <w:tab w:val="left" w:pos="1043"/>
        </w:tabs>
        <w:spacing w:after="0"/>
        <w:ind w:left="1043" w:right="0"/>
        <w:jc w:val="both"/>
        <w:rPr>
          <w:rFonts w:hint="cs"/>
          <w:rtl/>
        </w:rPr>
      </w:pPr>
      <w:r>
        <w:rPr>
          <w:rtl/>
          <w:lang w:eastAsia="en-US"/>
        </w:rPr>
        <w:br w:type="page"/>
      </w:r>
      <w:r>
        <w:rPr>
          <w:rFonts w:hint="cs"/>
          <w:rtl/>
          <w:lang w:eastAsia="en-US"/>
        </w:rPr>
        <w:t>הסיעה ... שנעשתה באמצעות העיתונים 'המודיע', 'יתד נאמן' ... מערכות עיתונים אלו נרתמו למסע התעמולה ... אגב טשטוש ההבחנה בין פרסומי תעמולה לבין כתבות, ופרסמו מאמרי מערכת ומאמרים אחרים הקוראים מפורשות להצביע לסיעה מסויימת. גליונות שלמים של העיתונים יוחדו לקידום ניצחון הסיעות בבחירות בלא ששולמה כל תמורה בעבורם, או ששולמה בעבורם תמורה חלקית" (שם בעמוד 11-</w:t>
      </w:r>
      <w:r>
        <w:rPr>
          <w:rFonts w:hint="cs"/>
          <w:sz w:val="20"/>
          <w:szCs w:val="22"/>
          <w:rtl/>
          <w:lang w:eastAsia="en-US"/>
        </w:rPr>
        <w:t>1</w:t>
      </w:r>
      <w:r>
        <w:rPr>
          <w:rFonts w:hint="cs"/>
          <w:sz w:val="20"/>
          <w:rtl/>
          <w:lang w:eastAsia="en-US"/>
        </w:rPr>
        <w:t xml:space="preserve">). עוד קבעתי שם, כי: </w:t>
      </w:r>
      <w:r>
        <w:rPr>
          <w:rFonts w:hint="cs"/>
          <w:rtl/>
          <w:lang w:eastAsia="en-US"/>
        </w:rPr>
        <w:t>"</w:t>
      </w:r>
      <w:r>
        <w:rPr>
          <w:rFonts w:hint="cs"/>
          <w:rtl/>
        </w:rPr>
        <w:t xml:space="preserve">כאשר המסר התעמולתי והזיקה בין הסיעה לעיתון אינם בספק ניתן לקבוע, כי מדובר בפרסום שעל הסיעה לשלם בעבורו" (שם בעמוד </w:t>
      </w:r>
      <w:r>
        <w:rPr>
          <w:rFonts w:hint="cs"/>
          <w:rtl/>
        </w:rPr>
        <w:t>15-</w:t>
      </w:r>
      <w:r>
        <w:rPr>
          <w:rFonts w:hint="cs"/>
          <w:sz w:val="20"/>
          <w:szCs w:val="22"/>
          <w:rtl/>
        </w:rPr>
        <w:t>1</w:t>
      </w:r>
      <w:r>
        <w:rPr>
          <w:rFonts w:hint="cs"/>
          <w:rtl/>
        </w:rPr>
        <w:t>).</w:t>
      </w:r>
    </w:p>
    <w:p>
      <w:pPr>
        <w:pStyle w:val="BodyTextIndent2"/>
        <w:ind w:left="1043" w:right="0"/>
        <w:jc w:val="both"/>
        <w:rPr>
          <w:rFonts w:hint="cs"/>
          <w:rtl/>
        </w:rPr>
      </w:pPr>
      <w:r>
        <w:rPr>
          <w:rFonts w:hint="cs"/>
          <w:rtl/>
        </w:rPr>
        <w:tab/>
      </w:r>
    </w:p>
    <w:p>
      <w:pPr>
        <w:pStyle w:val="BodyTextIndent2"/>
        <w:ind w:left="1043" w:right="0"/>
        <w:jc w:val="both"/>
        <w:rPr>
          <w:rFonts w:hint="cs"/>
          <w:rtl/>
        </w:rPr>
      </w:pPr>
      <w:r>
        <w:rPr>
          <w:rFonts w:hint="cs"/>
          <w:rtl/>
        </w:rPr>
        <w:tab/>
        <w:t>כל האמור בנושא פרסומי תעמולה בעיתונות מפלגתית בדוח מימון מפלגות, חל בשינויים המתחייבים, על סיעות אם וגם על סיעות מקומיות המתמודדות בבחירות לרשויות המקומיות. אולם, מאחר ופרסומי התעמולה שפרסמה הסיעה בעיתונות המפלגתית בוצעו טרם פרסום דוח מימון מפלגות, לא קבעתי, כשם שלא קבעתי בדוח מימון מפלגות, שהדין וחשבון על תוצאות ביקורת חשבונות הסיעה בעניין זה, אינו חיובי,  על אף שהפרסומים בהם מדובר הם בגדר תעמולת בחירות מובהקת. הכלל שאין עונשים אלא אם כן מזהירים, שהחלתי בדוח מימון מפלגות, ראוי שיחול גם כאן.</w:t>
      </w:r>
    </w:p>
    <w:p>
      <w:pPr>
        <w:tabs>
          <w:tab w:val="left" w:pos="567"/>
        </w:tabs>
        <w:spacing w:after="0"/>
        <w:ind w:left="708" w:right="0"/>
        <w:jc w:val="both"/>
        <w:rPr>
          <w:sz w:val="20"/>
          <w:szCs w:val="20"/>
          <w:lang w:eastAsia="en-US"/>
        </w:rPr>
      </w:pPr>
    </w:p>
    <w:p>
      <w:pPr>
        <w:numPr>
          <w:ilvl w:val="0"/>
          <w:numId w:val="494"/>
        </w:numPr>
        <w:tabs>
          <w:tab w:val="left" w:pos="567"/>
          <w:tab w:val="left" w:pos="1043"/>
          <w:tab w:val="clear" w:pos="1068"/>
        </w:tabs>
        <w:spacing w:after="0"/>
        <w:ind w:left="1043" w:right="0" w:hanging="335"/>
        <w:jc w:val="both"/>
        <w:rPr>
          <w:rFonts w:hint="cs"/>
          <w:rtl/>
          <w:lang w:eastAsia="en-US"/>
        </w:rPr>
      </w:pPr>
      <w:r>
        <w:rPr>
          <w:rFonts w:hint="cs"/>
          <w:rtl/>
          <w:lang w:eastAsia="en-US"/>
        </w:rPr>
        <w:t>פירוט הוצאות הבחירות של הסיעות, והמימון המגיע לכל אחת מהן בהתאם לתוצאות הבחירות, מובא בנספח.</w:t>
      </w:r>
    </w:p>
    <w:p>
      <w:pPr>
        <w:spacing w:after="0"/>
        <w:ind w:left="0" w:right="0"/>
        <w:jc w:val="both"/>
        <w:rPr>
          <w:rFonts w:cs="David" w:hint="cs"/>
          <w:sz w:val="20"/>
          <w:szCs w:val="20"/>
          <w:rtl/>
          <w:lang w:eastAsia="en-US"/>
        </w:rPr>
      </w:pPr>
    </w:p>
    <w:p>
      <w:pPr>
        <w:pStyle w:val="Header"/>
        <w:numPr>
          <w:ilvl w:val="0"/>
          <w:numId w:val="499"/>
        </w:numPr>
        <w:tabs>
          <w:tab w:val="clear" w:pos="4153"/>
          <w:tab w:val="clear" w:pos="8306"/>
        </w:tabs>
        <w:spacing w:after="0"/>
        <w:ind w:left="567" w:right="0"/>
        <w:jc w:val="both"/>
        <w:rPr>
          <w:rFonts w:cs="David" w:hint="cs"/>
          <w:b/>
          <w:bCs/>
          <w:rtl/>
          <w:lang w:eastAsia="en-US"/>
        </w:rPr>
      </w:pPr>
      <w:r>
        <w:rPr>
          <w:rFonts w:cs="David"/>
          <w:b/>
          <w:bCs/>
          <w:rtl/>
          <w:lang w:eastAsia="en-US"/>
        </w:rPr>
        <w:t>הכנסות</w:t>
      </w:r>
    </w:p>
    <w:p>
      <w:pPr>
        <w:tabs>
          <w:tab w:val="left" w:pos="567"/>
          <w:tab w:val="left" w:pos="1043"/>
        </w:tabs>
        <w:spacing w:after="0"/>
        <w:ind w:left="0" w:right="0"/>
        <w:jc w:val="both"/>
        <w:rPr>
          <w:rFonts w:cs="David" w:hint="cs"/>
          <w:sz w:val="20"/>
          <w:szCs w:val="20"/>
          <w:rtl/>
          <w:lang w:eastAsia="en-US"/>
        </w:rPr>
      </w:pPr>
    </w:p>
    <w:p>
      <w:pPr>
        <w:tabs>
          <w:tab w:val="left" w:pos="567"/>
          <w:tab w:val="left" w:pos="1043"/>
        </w:tabs>
        <w:spacing w:after="0"/>
        <w:ind w:left="1043" w:right="0" w:hanging="1043"/>
        <w:jc w:val="both"/>
        <w:rPr>
          <w:rtl/>
          <w:lang w:eastAsia="en-US"/>
        </w:rPr>
      </w:pPr>
      <w:r>
        <w:rPr>
          <w:rFonts w:cs="David" w:hint="cs"/>
          <w:rtl/>
          <w:lang w:eastAsia="en-US"/>
        </w:rPr>
        <w:tab/>
      </w:r>
      <w:r>
        <w:rPr>
          <w:rFonts w:hint="cs"/>
          <w:rtl/>
          <w:lang w:eastAsia="en-US"/>
        </w:rPr>
        <w:t>(א)</w:t>
        <w:tab/>
        <w:t xml:space="preserve">החוק מעניק לסיעות האם ולסיעות המקומיות זכאות למימון הוצאות הבחירות שלהן מאוצר המדינה, לפי נוסחאות, ועל בסיס יחידת חישוב, הקבועות בחוק. החוק מציב הגבלות לעניין קבלת תרומות. ככל שהדבר נוגע לסיעות אם, חלות עליהן בנושא זה כל ההגבלות שבחוק מימון מפלגות, התשל"ג-1973 (להלן - חוק מימון מפלגות): איסור לקבל, במישרין או בעקיפין, תרומה מתאגיד, בין בארץ ובין בחוץ לארץ וכן ממי שאינו "בוחר" כמשמעותו בחוק הבחירות לכנסת [נוסח משולב], התשכ"ט-1969, והגבלת גובה התרומה שמותר לסיעות אם לקבל מאדם ובני ביתו הסמוכים על שולחנו בשנה שבה מתקיימות בחירות לכנסת או בחירות לכלל הרשויות המקומיות עמד על 1,900 ש"ח. באשר לסיעות מקומיות, החוק אוסר קבלת </w:t>
      </w:r>
    </w:p>
    <w:p>
      <w:pPr>
        <w:tabs>
          <w:tab w:val="left" w:pos="567"/>
          <w:tab w:val="left" w:pos="1043"/>
        </w:tabs>
        <w:spacing w:after="0"/>
        <w:ind w:left="1043" w:right="0"/>
        <w:jc w:val="both"/>
        <w:rPr>
          <w:rtl/>
          <w:lang w:eastAsia="en-US"/>
        </w:rPr>
      </w:pPr>
      <w:r>
        <w:rPr>
          <w:rtl/>
          <w:lang w:eastAsia="en-US"/>
        </w:rPr>
        <w:br w:type="page"/>
      </w:r>
      <w:r>
        <w:rPr>
          <w:rFonts w:hint="cs"/>
          <w:rtl/>
          <w:lang w:eastAsia="en-US"/>
        </w:rPr>
        <w:t>תרומה מתאגיד, בין בארץ ובין בחוץ לארץ, ומגביל את גובה התרומה מאדם ובני ביתו הסמוכים על שולחנו ל-5,000 ש"ח בין בחירות לבחירות.</w:t>
      </w:r>
    </w:p>
    <w:p>
      <w:pPr>
        <w:tabs>
          <w:tab w:val="left" w:pos="567"/>
          <w:tab w:val="left" w:pos="1043"/>
        </w:tabs>
        <w:spacing w:after="0"/>
        <w:ind w:left="1043" w:right="0" w:hanging="1043"/>
        <w:jc w:val="both"/>
        <w:rPr>
          <w:rFonts w:cs="David" w:hint="cs"/>
          <w:sz w:val="20"/>
          <w:szCs w:val="20"/>
          <w:rtl/>
          <w:lang w:eastAsia="en-US"/>
        </w:rPr>
      </w:pPr>
    </w:p>
    <w:p>
      <w:pPr>
        <w:tabs>
          <w:tab w:val="left" w:pos="567"/>
          <w:tab w:val="left" w:pos="1043"/>
        </w:tabs>
        <w:spacing w:after="0"/>
        <w:ind w:left="1043" w:right="0" w:hanging="1043"/>
        <w:jc w:val="both"/>
        <w:rPr>
          <w:rFonts w:hint="cs"/>
          <w:rtl/>
          <w:lang w:eastAsia="en-US"/>
        </w:rPr>
      </w:pPr>
      <w:r>
        <w:rPr>
          <w:rFonts w:hint="cs"/>
          <w:rtl/>
          <w:lang w:eastAsia="en-US"/>
        </w:rPr>
        <w:tab/>
        <w:t>(ב)</w:t>
        <w:tab/>
        <w:t>ההכנסות של שלוש סיעות אם ושל 14 סיעות מקומיות לא היו בגבולות האמורים בחוק. הדבר התבטא בקבלת תרומות מתאגיד; במימון עצמי בסכום כולל שעלה על 5,000 ש"ח; בהיעדר נתונים על מקור הכספים לכיסוי הגירעון; בהיעדר אפשרות לזהות את מקורם של כספים שנתקבלו כתרומות; ובהיעדר מידע על מקורות המימון של הוצאות שלא נכללו בחשבונות.</w:t>
      </w:r>
    </w:p>
    <w:p>
      <w:pPr>
        <w:tabs>
          <w:tab w:val="left" w:pos="567"/>
          <w:tab w:val="left" w:pos="1043"/>
        </w:tabs>
        <w:spacing w:after="0"/>
        <w:ind w:left="1043" w:right="0" w:hanging="1043"/>
        <w:jc w:val="both"/>
        <w:rPr>
          <w:rFonts w:hint="cs"/>
          <w:sz w:val="20"/>
          <w:szCs w:val="20"/>
          <w:lang w:eastAsia="en-US"/>
        </w:rPr>
      </w:pPr>
    </w:p>
    <w:p>
      <w:pPr>
        <w:tabs>
          <w:tab w:val="left" w:pos="567"/>
          <w:tab w:val="left" w:pos="1043"/>
        </w:tabs>
        <w:spacing w:after="0"/>
        <w:ind w:left="1043" w:right="0" w:hanging="1043"/>
        <w:jc w:val="both"/>
        <w:rPr>
          <w:rFonts w:hint="cs"/>
          <w:rtl/>
          <w:lang w:eastAsia="en-US"/>
        </w:rPr>
      </w:pPr>
      <w:r>
        <w:rPr>
          <w:rFonts w:hint="cs"/>
          <w:rtl/>
          <w:lang w:eastAsia="en-US"/>
        </w:rPr>
        <w:tab/>
        <w:t>(ג)</w:t>
        <w:tab/>
        <w:t>בדיקת החשבונות והדוחות הכספיים של הסיעות העלתה, כי חלקן סיימו את תקופת הבחירות בגירעונות כספיים. בהקשר זה, אין לי אלא לחזור על דברי בדוח בחירות 1998, שם אמרתי את הדברים הבאים (עמ' 9-10):</w:t>
      </w:r>
    </w:p>
    <w:p>
      <w:pPr>
        <w:tabs>
          <w:tab w:val="left" w:pos="567"/>
          <w:tab w:val="left" w:pos="1043"/>
        </w:tabs>
        <w:spacing w:after="0"/>
        <w:ind w:left="1043" w:right="0" w:hanging="1043"/>
        <w:jc w:val="both"/>
        <w:rPr>
          <w:rFonts w:hint="cs"/>
          <w:sz w:val="20"/>
          <w:szCs w:val="20"/>
          <w:rtl/>
          <w:lang w:eastAsia="en-US"/>
        </w:rPr>
      </w:pPr>
    </w:p>
    <w:p>
      <w:pPr>
        <w:tabs>
          <w:tab w:val="left" w:pos="1943"/>
        </w:tabs>
        <w:spacing w:after="0"/>
        <w:ind w:left="1943" w:right="0" w:hanging="503"/>
        <w:jc w:val="both"/>
        <w:rPr>
          <w:sz w:val="20"/>
          <w:szCs w:val="20"/>
          <w:rtl/>
          <w:lang w:eastAsia="en-US"/>
        </w:rPr>
      </w:pPr>
      <w:r>
        <w:rPr>
          <w:rFonts w:hint="cs"/>
          <w:rtl/>
          <w:lang w:eastAsia="en-US"/>
        </w:rPr>
        <w:t>"(3)</w:t>
        <w:tab/>
      </w:r>
      <w:r>
        <w:rPr>
          <w:rtl/>
          <w:lang w:eastAsia="en-US"/>
        </w:rPr>
        <w:t>תופעת הגרעונות הכספיים עלולה לפגוע באופן חמור בעקרונות היסוד החולשים על שיטת מימון הבחירות בישראל: עיקרון השיוויון בבחירות, וחסימת לחצים כלפי נבחרי הציבור</w:t>
      </w:r>
      <w:r>
        <w:rPr>
          <w:rFonts w:hint="cs"/>
          <w:rtl/>
          <w:lang w:eastAsia="en-US"/>
        </w:rPr>
        <w:t>,</w:t>
      </w:r>
      <w:r>
        <w:rPr>
          <w:rtl/>
          <w:lang w:eastAsia="en-US"/>
        </w:rPr>
        <w:t xml:space="preserve"> מצד גורמים חיצוניים בעלי עניין, לאחר הבחירות. כשאין בכוחן של הסיעות</w:t>
      </w:r>
      <w:r>
        <w:rPr>
          <w:rFonts w:hint="cs"/>
          <w:rtl/>
          <w:lang w:eastAsia="en-US"/>
        </w:rPr>
        <w:t>,</w:t>
      </w:r>
      <w:r>
        <w:rPr>
          <w:rtl/>
          <w:lang w:eastAsia="en-US"/>
        </w:rPr>
        <w:t xml:space="preserve"> המסיימות את מערכת הבחירות בגרעון, לממן את הגרעון באמצעות תרומות חוקיות, נפגעים העקרונות האמורים.</w:t>
      </w:r>
    </w:p>
    <w:p>
      <w:pPr>
        <w:pStyle w:val="BlockText"/>
        <w:spacing w:line="360" w:lineRule="auto"/>
        <w:ind w:left="0" w:right="0"/>
        <w:jc w:val="both"/>
        <w:rPr>
          <w:szCs w:val="20"/>
          <w:lang w:eastAsia="en-US"/>
        </w:rPr>
      </w:pPr>
    </w:p>
    <w:p>
      <w:pPr>
        <w:tabs>
          <w:tab w:val="left" w:pos="1583"/>
          <w:tab w:val="left" w:pos="1943"/>
        </w:tabs>
        <w:spacing w:after="0"/>
        <w:ind w:left="1943" w:right="0" w:hanging="360"/>
        <w:jc w:val="both"/>
        <w:rPr>
          <w:sz w:val="20"/>
          <w:szCs w:val="20"/>
          <w:rtl/>
          <w:lang w:eastAsia="en-US"/>
        </w:rPr>
      </w:pPr>
      <w:r>
        <w:rPr>
          <w:rFonts w:hint="cs"/>
          <w:rtl/>
          <w:lang w:eastAsia="en-US"/>
        </w:rPr>
        <w:t>(4)</w:t>
        <w:tab/>
      </w:r>
      <w:r>
        <w:rPr>
          <w:rtl/>
          <w:lang w:eastAsia="en-US"/>
        </w:rPr>
        <w:t xml:space="preserve">הצהרתם של נציגי סיעות מסויימות, כי בדעתם לכסות את הגרעון על-ידי איסוף תרומות העומדות בהגבלת החוק, אינה נראית תמיד בת-ביצוע, בהתחשב בגובה התרומה המותרת על-פי החוק, ובגודל הגרעון, המגיע לעיתים לסכום נכבד ביותר. האפשרות כי הסיעה תצליח במקרים אלה לגייס לאחר הבחירות תרומות חוקיות שיכסו את הגרעון, למרות שלא הצליחה לגייס תרומות נוספות לפני הבחירות </w:t>
      </w:r>
      <w:r>
        <w:rPr>
          <w:rFonts w:hint="cs"/>
          <w:rtl/>
          <w:lang w:eastAsia="en-US"/>
        </w:rPr>
        <w:t>-</w:t>
      </w:r>
      <w:r>
        <w:rPr>
          <w:rtl/>
          <w:lang w:eastAsia="en-US"/>
        </w:rPr>
        <w:t xml:space="preserve"> אינה מעשית לגבי כל גרעון.</w:t>
      </w:r>
    </w:p>
    <w:p>
      <w:pPr>
        <w:pStyle w:val="BlockText"/>
        <w:spacing w:line="360" w:lineRule="auto"/>
        <w:ind w:left="0" w:right="0"/>
        <w:jc w:val="both"/>
        <w:rPr>
          <w:szCs w:val="20"/>
          <w:lang w:eastAsia="en-US"/>
        </w:rPr>
      </w:pPr>
    </w:p>
    <w:p>
      <w:pPr>
        <w:tabs>
          <w:tab w:val="left" w:pos="1583"/>
          <w:tab w:val="left" w:pos="1943"/>
        </w:tabs>
        <w:spacing w:after="0"/>
        <w:ind w:left="1943" w:right="0" w:hanging="360"/>
        <w:jc w:val="both"/>
        <w:rPr>
          <w:rtl/>
          <w:lang w:eastAsia="en-US"/>
        </w:rPr>
      </w:pPr>
      <w:r>
        <w:rPr>
          <w:rFonts w:hint="cs"/>
          <w:rtl/>
          <w:lang w:eastAsia="en-US"/>
        </w:rPr>
        <w:t>(5)</w:t>
        <w:tab/>
      </w:r>
      <w:r>
        <w:rPr>
          <w:rtl/>
          <w:lang w:eastAsia="en-US"/>
        </w:rPr>
        <w:t xml:space="preserve">מצב זה הוא שהעלה את האפשרות האחרת, שנזכרה לעיל, בדבר מימון עצמי של הגרעון, מכספו  הפרטי של מועמד ברשימה (או של מספר מועמדים), בסכום העולה על התרומה המותרת לפי החוק. אפשרות זו פוגעת בעיקרון השיוויון בבחירות. היא פותחת פתח למועמדים בעלי ממון לתכנן מסע בחירות לפי מידת עושרם, בהנחה שאם סכום המימון הממלכתי יהיה קטן מהצפוי, </w:t>
      </w:r>
    </w:p>
    <w:p>
      <w:pPr>
        <w:tabs>
          <w:tab w:val="left" w:pos="1583"/>
          <w:tab w:val="left" w:pos="1943"/>
        </w:tabs>
        <w:spacing w:after="0"/>
        <w:ind w:left="1943" w:right="0"/>
        <w:jc w:val="both"/>
        <w:rPr>
          <w:rtl/>
          <w:lang w:eastAsia="en-US"/>
        </w:rPr>
      </w:pPr>
      <w:r>
        <w:rPr>
          <w:rtl/>
          <w:lang w:eastAsia="en-US"/>
        </w:rPr>
        <w:br w:type="page"/>
        <w:t xml:space="preserve">יהא בידם לממן את ההפרש מכיסם. הטענה  כי  אין לראות את כיסוי הגרעון בדרך זו כמתן </w:t>
      </w:r>
      <w:r>
        <w:rPr>
          <w:rFonts w:hint="cs"/>
          <w:rtl/>
          <w:lang w:eastAsia="en-US"/>
        </w:rPr>
        <w:t>'</w:t>
      </w:r>
      <w:r>
        <w:rPr>
          <w:rtl/>
          <w:lang w:eastAsia="en-US"/>
        </w:rPr>
        <w:t>תרומה</w:t>
      </w:r>
      <w:r>
        <w:rPr>
          <w:rFonts w:hint="cs"/>
          <w:rtl/>
          <w:lang w:eastAsia="en-US"/>
        </w:rPr>
        <w:t>'</w:t>
      </w:r>
      <w:r>
        <w:rPr>
          <w:rtl/>
          <w:lang w:eastAsia="en-US"/>
        </w:rPr>
        <w:t xml:space="preserve">, כיוון שאין אדם יכול </w:t>
      </w:r>
      <w:r>
        <w:rPr>
          <w:rFonts w:hint="cs"/>
          <w:rtl/>
          <w:lang w:eastAsia="en-US"/>
        </w:rPr>
        <w:t>'</w:t>
      </w:r>
      <w:r>
        <w:rPr>
          <w:rtl/>
          <w:lang w:eastAsia="en-US"/>
        </w:rPr>
        <w:t>לתרום לעצמו</w:t>
      </w:r>
      <w:r>
        <w:rPr>
          <w:rFonts w:hint="cs"/>
          <w:rtl/>
          <w:lang w:eastAsia="en-US"/>
        </w:rPr>
        <w:t>'</w:t>
      </w:r>
      <w:r>
        <w:rPr>
          <w:rtl/>
          <w:lang w:eastAsia="en-US"/>
        </w:rPr>
        <w:t>, ולפיכך לא חלה הגבלת סכום התרומה על-פי החוק על מימון עצמי שכזה, אינה מתיישבת עם תכלית החוק.</w:t>
      </w:r>
    </w:p>
    <w:p>
      <w:pPr>
        <w:pStyle w:val="BlockText"/>
        <w:spacing w:line="360" w:lineRule="auto"/>
        <w:ind w:left="0" w:right="0"/>
        <w:jc w:val="both"/>
        <w:rPr>
          <w:lang w:eastAsia="en-US"/>
        </w:rPr>
      </w:pPr>
    </w:p>
    <w:p>
      <w:pPr>
        <w:tabs>
          <w:tab w:val="left" w:pos="1583"/>
          <w:tab w:val="left" w:pos="1943"/>
        </w:tabs>
        <w:spacing w:after="0"/>
        <w:ind w:left="1943" w:right="0" w:hanging="360"/>
        <w:jc w:val="both"/>
        <w:rPr>
          <w:rtl/>
          <w:lang w:eastAsia="en-US"/>
        </w:rPr>
      </w:pPr>
      <w:r>
        <w:rPr>
          <w:rFonts w:hint="cs"/>
          <w:rtl/>
          <w:lang w:eastAsia="en-US"/>
        </w:rPr>
        <w:t>(6)</w:t>
        <w:tab/>
      </w:r>
      <w:r>
        <w:rPr>
          <w:rtl/>
          <w:lang w:eastAsia="en-US"/>
        </w:rPr>
        <w:t>עקרונות השיוויון ומניעת השפעה של בעלי עניין וממון, נפגעים לא פחות אם הגרעון לא מכוסה, הסיעה לא פורעת את חובותיה, והנושים אינם מקבלים את המגיע להם. אכן, לא תרמו הנושים לסיעה מרצון. אולם תרומה מאולצת יש כאן, שהרי נהנתה הסיעה במערכת הבחירות משירותיהם של הנושים, או מטובין שמכרו לה, ולא שילמה עבורם. לפיכך, יש לראות כל אחד מהנושים כמי ש</w:t>
      </w:r>
      <w:r>
        <w:rPr>
          <w:rFonts w:hint="cs"/>
          <w:rtl/>
          <w:lang w:eastAsia="en-US"/>
        </w:rPr>
        <w:t>'</w:t>
      </w:r>
      <w:r>
        <w:rPr>
          <w:rtl/>
          <w:lang w:eastAsia="en-US"/>
        </w:rPr>
        <w:t>תרם</w:t>
      </w:r>
      <w:r>
        <w:rPr>
          <w:rFonts w:hint="cs"/>
          <w:rtl/>
          <w:lang w:eastAsia="en-US"/>
        </w:rPr>
        <w:t>'</w:t>
      </w:r>
      <w:r>
        <w:rPr>
          <w:rtl/>
          <w:lang w:eastAsia="en-US"/>
        </w:rPr>
        <w:t xml:space="preserve"> בעל כורחו תרומה אסורה, אם סכום החוב עולה על המותר על-פי החוק.</w:t>
      </w:r>
    </w:p>
    <w:p>
      <w:pPr>
        <w:pStyle w:val="BlockText"/>
        <w:spacing w:line="360" w:lineRule="auto"/>
        <w:ind w:left="0" w:right="0"/>
        <w:jc w:val="both"/>
        <w:rPr>
          <w:rtl/>
          <w:lang w:eastAsia="en-US"/>
        </w:rPr>
      </w:pPr>
    </w:p>
    <w:p>
      <w:pPr>
        <w:tabs>
          <w:tab w:val="left" w:pos="1583"/>
          <w:tab w:val="left" w:pos="1943"/>
        </w:tabs>
        <w:spacing w:after="0"/>
        <w:ind w:left="1943" w:right="0" w:hanging="360"/>
        <w:jc w:val="both"/>
        <w:rPr>
          <w:rtl/>
          <w:lang w:eastAsia="en-US"/>
        </w:rPr>
      </w:pPr>
      <w:r>
        <w:rPr>
          <w:rFonts w:hint="cs"/>
          <w:rtl/>
          <w:lang w:eastAsia="en-US"/>
        </w:rPr>
        <w:t>(7)</w:t>
        <w:tab/>
      </w:r>
      <w:r>
        <w:rPr>
          <w:rtl/>
          <w:lang w:eastAsia="en-US"/>
        </w:rPr>
        <w:t>הנה כי כן, יש חזקה בשלב זה, כי כל גרעון של ממש הינו בגדר תרומה אסורה. חזקה זו יש בידי הסיעה לסתור לאחר הגשת דוח מבקר המדינה, משתוכיח כי אכן מימנה את הגרעון בתרומות חוקיות. מסקנה זו מתחייבת לטובת ביצורם של ערכים דמוקרטיים יסודיים החולשים על שיטת הבחירות המעוגנת בחוק.</w:t>
      </w:r>
    </w:p>
    <w:p>
      <w:pPr>
        <w:pStyle w:val="BlockText"/>
        <w:spacing w:line="360" w:lineRule="auto"/>
        <w:ind w:left="0" w:right="0"/>
        <w:jc w:val="both"/>
        <w:rPr>
          <w:lang w:eastAsia="en-US"/>
        </w:rPr>
      </w:pPr>
    </w:p>
    <w:p>
      <w:pPr>
        <w:tabs>
          <w:tab w:val="left" w:pos="1583"/>
          <w:tab w:val="left" w:pos="1943"/>
        </w:tabs>
        <w:spacing w:after="0"/>
        <w:ind w:left="1943" w:right="0" w:hanging="360"/>
        <w:jc w:val="both"/>
        <w:rPr>
          <w:rtl/>
          <w:lang w:eastAsia="en-US"/>
        </w:rPr>
      </w:pPr>
      <w:r>
        <w:rPr>
          <w:rFonts w:hint="cs"/>
          <w:rtl/>
          <w:lang w:eastAsia="en-US"/>
        </w:rPr>
        <w:t>(8)</w:t>
        <w:tab/>
      </w:r>
      <w:r>
        <w:rPr>
          <w:rtl/>
          <w:lang w:eastAsia="en-US"/>
        </w:rPr>
        <w:t>אף כאן יש מקום, כי המחוקק יתן את דעתו, אם לא ראוי הוא ליצור מנגנון אשר יענה טוב יותר לתופעת הגרעונות מהטלת סנקציה בגין הגרעון, אשר רק מגדילה את שיעורו.</w:t>
      </w:r>
      <w:r>
        <w:rPr>
          <w:rFonts w:hint="cs"/>
          <w:rtl/>
          <w:lang w:eastAsia="en-US"/>
        </w:rPr>
        <w:t>"</w:t>
      </w:r>
    </w:p>
    <w:p>
      <w:pPr>
        <w:tabs>
          <w:tab w:val="left" w:pos="567"/>
          <w:tab w:val="left" w:pos="1043"/>
        </w:tabs>
        <w:spacing w:after="0"/>
        <w:ind w:left="1043" w:right="0" w:hanging="1043"/>
        <w:jc w:val="both"/>
        <w:rPr>
          <w:rtl/>
          <w:lang w:eastAsia="en-US"/>
        </w:rPr>
      </w:pPr>
    </w:p>
    <w:p>
      <w:pPr>
        <w:tabs>
          <w:tab w:val="left" w:pos="1043"/>
        </w:tabs>
        <w:spacing w:after="0"/>
        <w:ind w:left="1043" w:right="0" w:hanging="395"/>
        <w:jc w:val="both"/>
        <w:rPr>
          <w:rFonts w:hint="cs"/>
          <w:rtl/>
          <w:lang w:eastAsia="en-US"/>
        </w:rPr>
      </w:pPr>
      <w:r>
        <w:rPr>
          <w:rFonts w:hint="cs"/>
          <w:rtl/>
          <w:lang w:eastAsia="en-US"/>
        </w:rPr>
        <w:tab/>
        <w:t xml:space="preserve">לגבי שבע סיעות מקומיות, אשר לא הציגו הסבר להנחת דעתי בדבר המקורות הכספיים מהם יכוסה הגירעון, קבעתי, כי חלה החזקה לפיה בגירעון עצמו יש משום תרומה בניגוד להוראות סעיף 16 לחוק. </w:t>
      </w:r>
    </w:p>
    <w:p>
      <w:pPr>
        <w:tabs>
          <w:tab w:val="left" w:pos="567"/>
          <w:tab w:val="left" w:pos="1134"/>
        </w:tabs>
        <w:spacing w:after="0"/>
        <w:ind w:left="0" w:right="0"/>
        <w:jc w:val="both"/>
        <w:rPr>
          <w:rFonts w:cs="David" w:hint="cs"/>
          <w:b/>
          <w:bCs/>
          <w:sz w:val="30"/>
          <w:szCs w:val="28"/>
          <w:rtl/>
          <w:lang w:eastAsia="en-US"/>
        </w:rPr>
      </w:pPr>
      <w:r>
        <w:rPr>
          <w:rFonts w:cs="David"/>
          <w:rtl/>
          <w:lang w:eastAsia="en-US"/>
        </w:rPr>
        <w:br w:type="page"/>
      </w:r>
      <w:r>
        <w:rPr>
          <w:rFonts w:cs="David" w:hint="cs"/>
          <w:b/>
          <w:bCs/>
          <w:sz w:val="30"/>
          <w:szCs w:val="28"/>
          <w:rtl/>
          <w:lang w:eastAsia="en-US"/>
        </w:rPr>
        <w:t>להלן פירוט הממצאים לגבי כל אחת מהסיעות:</w:t>
      </w:r>
    </w:p>
    <w:p>
      <w:pPr>
        <w:pStyle w:val="BlockText"/>
        <w:spacing w:line="312" w:lineRule="auto"/>
        <w:ind w:left="504" w:right="0" w:hanging="504"/>
        <w:jc w:val="left"/>
        <w:rPr>
          <w:rFonts w:cs="FrankRuehl" w:hint="cs"/>
          <w:b/>
          <w:bCs/>
          <w:u w:val="single"/>
          <w:rtl/>
          <w:lang w:eastAsia="en-US"/>
        </w:rPr>
      </w:pPr>
    </w:p>
    <w:p>
      <w:pPr>
        <w:pStyle w:val="BlockText"/>
        <w:tabs>
          <w:tab w:val="left" w:pos="567"/>
        </w:tabs>
        <w:spacing w:line="312" w:lineRule="auto"/>
        <w:ind w:left="504" w:right="0" w:hanging="504"/>
        <w:jc w:val="left"/>
        <w:rPr>
          <w:rFonts w:hint="cs"/>
          <w:b/>
          <w:bCs/>
          <w:sz w:val="28"/>
          <w:szCs w:val="26"/>
          <w:u w:val="single"/>
          <w:rtl/>
          <w:lang w:eastAsia="en-US"/>
        </w:rPr>
      </w:pPr>
      <w:r>
        <w:rPr>
          <w:rFonts w:hint="cs"/>
          <w:rtl/>
          <w:lang w:eastAsia="en-US"/>
        </w:rPr>
        <w:t>א.</w:t>
        <w:tab/>
      </w:r>
      <w:r>
        <w:rPr>
          <w:b/>
          <w:bCs/>
          <w:sz w:val="28"/>
          <w:szCs w:val="26"/>
          <w:u w:val="single"/>
          <w:rtl/>
          <w:lang w:eastAsia="en-US"/>
        </w:rPr>
        <w:t>סיע</w:t>
      </w:r>
      <w:r>
        <w:rPr>
          <w:rFonts w:hint="cs"/>
          <w:b/>
          <w:bCs/>
          <w:sz w:val="28"/>
          <w:szCs w:val="26"/>
          <w:u w:val="single"/>
          <w:rtl/>
          <w:lang w:eastAsia="en-US"/>
        </w:rPr>
        <w:t>ו</w:t>
      </w:r>
      <w:r>
        <w:rPr>
          <w:b/>
          <w:bCs/>
          <w:sz w:val="28"/>
          <w:szCs w:val="26"/>
          <w:u w:val="single"/>
          <w:rtl/>
          <w:lang w:eastAsia="en-US"/>
        </w:rPr>
        <w:t>ת</w:t>
      </w:r>
      <w:r>
        <w:rPr>
          <w:rFonts w:hint="cs"/>
          <w:b/>
          <w:bCs/>
          <w:sz w:val="28"/>
          <w:szCs w:val="26"/>
          <w:u w:val="single"/>
          <w:rtl/>
          <w:lang w:eastAsia="en-US"/>
        </w:rPr>
        <w:t xml:space="preserve"> </w:t>
      </w:r>
      <w:r>
        <w:rPr>
          <w:b/>
          <w:bCs/>
          <w:sz w:val="28"/>
          <w:szCs w:val="26"/>
          <w:u w:val="single"/>
          <w:rtl/>
          <w:lang w:eastAsia="en-US"/>
        </w:rPr>
        <w:t>אם</w:t>
      </w:r>
    </w:p>
    <w:p>
      <w:pPr>
        <w:tabs>
          <w:tab w:val="left" w:pos="567"/>
          <w:tab w:val="left" w:pos="1043"/>
        </w:tabs>
        <w:spacing w:after="0"/>
        <w:ind w:left="0" w:right="0"/>
        <w:jc w:val="both"/>
        <w:rPr>
          <w:rFonts w:cs="David" w:hint="cs"/>
          <w:b/>
          <w:bCs/>
          <w:sz w:val="20"/>
          <w:u w:val="single"/>
          <w:rtl/>
          <w:lang w:eastAsia="en-US"/>
        </w:rPr>
      </w:pPr>
    </w:p>
    <w:p>
      <w:pPr>
        <w:pStyle w:val="Heading7"/>
        <w:widowControl/>
        <w:tabs>
          <w:tab w:val="left" w:pos="567"/>
          <w:tab w:val="left" w:pos="1043"/>
        </w:tabs>
        <w:ind w:left="0" w:right="0"/>
        <w:jc w:val="both"/>
        <w:rPr>
          <w:rFonts w:hint="cs"/>
          <w:b w:val="0"/>
          <w:bCs w:val="0"/>
          <w:u w:val="none"/>
          <w:rtl/>
          <w:lang w:eastAsia="en-US"/>
        </w:rPr>
      </w:pPr>
      <w:r>
        <w:rPr>
          <w:rFonts w:hint="cs"/>
          <w:b w:val="0"/>
          <w:bCs w:val="0"/>
          <w:u w:val="none"/>
          <w:rtl/>
          <w:lang w:eastAsia="en-US"/>
        </w:rPr>
        <w:t>שמונה סיעות אם קיבלו דין וחשבון חיובי על תוצאות ביקורת חשבונותיהן, ושלוש סיעות אם קיבלו דין וחשבון שאינו חיובי על תוצאות ביקורת חשבונותיהן.</w:t>
      </w:r>
    </w:p>
    <w:p>
      <w:pPr>
        <w:pStyle w:val="Heading7"/>
        <w:widowControl/>
        <w:tabs>
          <w:tab w:val="left" w:pos="567"/>
          <w:tab w:val="left" w:pos="1043"/>
        </w:tabs>
        <w:ind w:left="0" w:right="0"/>
        <w:jc w:val="both"/>
        <w:rPr>
          <w:rFonts w:hint="cs"/>
          <w:b w:val="0"/>
          <w:bCs w:val="0"/>
          <w:u w:val="none"/>
          <w:rtl/>
          <w:lang w:eastAsia="en-US"/>
        </w:rPr>
      </w:pPr>
      <w:r>
        <w:rPr>
          <w:rFonts w:hint="cs"/>
          <w:b w:val="0"/>
          <w:bCs w:val="0"/>
          <w:u w:val="none"/>
          <w:rtl/>
          <w:lang w:eastAsia="en-US"/>
        </w:rPr>
        <w:t xml:space="preserve"> </w:t>
      </w:r>
    </w:p>
    <w:p>
      <w:pPr>
        <w:tabs>
          <w:tab w:val="left" w:pos="567"/>
          <w:tab w:val="left" w:pos="1134"/>
        </w:tabs>
        <w:spacing w:after="0"/>
        <w:ind w:left="0" w:right="0"/>
        <w:jc w:val="both"/>
        <w:rPr>
          <w:rFonts w:cs="David" w:hint="cs"/>
          <w:b/>
          <w:bCs/>
          <w:rtl/>
          <w:lang w:eastAsia="en-US"/>
        </w:rPr>
      </w:pPr>
      <w:r>
        <w:rPr>
          <w:rFonts w:cs="David" w:hint="cs"/>
          <w:rtl/>
          <w:lang w:eastAsia="en-US"/>
        </w:rPr>
        <w:t>(1)</w:t>
        <w:tab/>
      </w:r>
      <w:r>
        <w:rPr>
          <w:rFonts w:cs="David" w:hint="cs"/>
          <w:b/>
          <w:bCs/>
          <w:rtl/>
          <w:lang w:eastAsia="en-US"/>
        </w:rPr>
        <w:t>בל"ד (ברית לאומית דמוקרטית)</w:t>
      </w:r>
    </w:p>
    <w:p>
      <w:pPr>
        <w:pStyle w:val="Header"/>
        <w:tabs>
          <w:tab w:val="clear" w:pos="4153"/>
          <w:tab w:val="clear" w:pos="8306"/>
        </w:tabs>
        <w:spacing w:after="0"/>
        <w:ind w:left="0" w:right="0"/>
        <w:jc w:val="both"/>
        <w:rPr>
          <w:rFonts w:hint="cs"/>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ב-384,045 ש"ח והוצאותיה  ב-385,893 ש"ח. (תקרת ההוצאות בתקופת הבחירות היתה 768,090 ש"ח). הסיעה התמודדה בחיפה וזכתה במנדט.</w:t>
      </w: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pStyle w:val="a1"/>
        <w:widowControl w:val="0"/>
        <w:tabs>
          <w:tab w:val="left" w:pos="424"/>
        </w:tabs>
        <w:spacing w:after="0"/>
        <w:ind w:left="397" w:right="0"/>
        <w:jc w:val="both"/>
        <w:rPr>
          <w:rFonts w:cs="FrankRuehl" w:hint="cs"/>
          <w:sz w:val="28"/>
          <w:szCs w:val="26"/>
          <w:rtl/>
        </w:rPr>
      </w:pPr>
    </w:p>
    <w:p>
      <w:pPr>
        <w:tabs>
          <w:tab w:val="left" w:pos="567"/>
          <w:tab w:val="left" w:pos="1134"/>
        </w:tabs>
        <w:spacing w:after="0"/>
        <w:ind w:left="0" w:right="0"/>
        <w:jc w:val="both"/>
        <w:rPr>
          <w:rFonts w:cs="David" w:hint="cs"/>
          <w:b/>
          <w:bCs/>
          <w:rtl/>
          <w:lang w:eastAsia="en-US"/>
        </w:rPr>
      </w:pPr>
      <w:r>
        <w:rPr>
          <w:rFonts w:cs="David" w:hint="cs"/>
          <w:rtl/>
          <w:lang w:eastAsia="en-US"/>
        </w:rPr>
        <w:t>(2)</w:t>
        <w:tab/>
      </w:r>
      <w:r>
        <w:rPr>
          <w:rFonts w:cs="David" w:hint="cs"/>
          <w:b/>
          <w:bCs/>
          <w:rtl/>
          <w:lang w:eastAsia="en-US"/>
        </w:rPr>
        <w:t>האיחוד הלאומי - ישראל ביתנו - מולדת - תקומה</w:t>
      </w:r>
    </w:p>
    <w:p>
      <w:pPr>
        <w:pStyle w:val="Header"/>
        <w:tabs>
          <w:tab w:val="clear" w:pos="4153"/>
          <w:tab w:val="clear" w:pos="8306"/>
        </w:tabs>
        <w:spacing w:after="0"/>
        <w:ind w:left="0" w:right="0"/>
        <w:jc w:val="both"/>
        <w:rPr>
          <w:rFonts w:hint="cs"/>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ב-1,239,551 ש"ח והוצאותיה  ב-1,149,041 ש"ח. (תקרת ההוצאות בתקופת הבחירות היתה 2,447,302  ש"ח). הסיעה התמודדה בחיפה ובירושלים. בחיפה זכתה בשני מנדטים, ובירושלים לא זכתה במנדט.</w:t>
      </w: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tl/>
          <w:lang w:eastAsia="en-US"/>
        </w:rPr>
        <w:br w:type="page"/>
      </w: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spacing w:after="0"/>
        <w:ind w:left="0" w:right="0"/>
        <w:jc w:val="both"/>
        <w:rPr>
          <w:rFonts w:hint="cs"/>
          <w:rtl/>
          <w:lang w:eastAsia="en-US"/>
        </w:rPr>
      </w:pPr>
    </w:p>
    <w:p>
      <w:pPr>
        <w:tabs>
          <w:tab w:val="left" w:pos="567"/>
          <w:tab w:val="left" w:pos="1043"/>
        </w:tabs>
        <w:spacing w:after="0"/>
        <w:ind w:left="1043" w:right="0" w:hanging="1043"/>
        <w:jc w:val="both"/>
        <w:rPr>
          <w:rFonts w:cs="David" w:hint="cs"/>
          <w:b/>
          <w:bCs/>
          <w:rtl/>
          <w:lang w:eastAsia="en-US"/>
        </w:rPr>
      </w:pPr>
      <w:r>
        <w:rPr>
          <w:rFonts w:cs="David" w:hint="cs"/>
          <w:rtl/>
          <w:lang w:eastAsia="en-US"/>
        </w:rPr>
        <w:t>(3)</w:t>
        <w:tab/>
      </w:r>
      <w:r>
        <w:rPr>
          <w:rFonts w:cs="David" w:hint="cs"/>
          <w:b/>
          <w:bCs/>
          <w:rtl/>
          <w:lang w:eastAsia="en-US"/>
        </w:rPr>
        <w:t>הליכוד</w:t>
      </w:r>
    </w:p>
    <w:p>
      <w:pPr>
        <w:tabs>
          <w:tab w:val="left" w:pos="567"/>
          <w:tab w:val="left" w:pos="1043"/>
        </w:tabs>
        <w:spacing w:after="0"/>
        <w:ind w:left="1043" w:right="0" w:hanging="1043"/>
        <w:jc w:val="both"/>
        <w:rPr>
          <w:rFonts w:hint="cs"/>
          <w:rtl/>
          <w:lang w:eastAsia="en-US"/>
        </w:rPr>
      </w:pPr>
    </w:p>
    <w:p>
      <w:pPr>
        <w:tabs>
          <w:tab w:val="left" w:pos="567"/>
          <w:tab w:val="left" w:pos="1043"/>
        </w:tabs>
        <w:spacing w:after="0"/>
        <w:ind w:left="0" w:right="0"/>
        <w:jc w:val="both"/>
        <w:rPr>
          <w:rFonts w:hint="cs"/>
          <w:rtl/>
          <w:lang w:eastAsia="en-US"/>
        </w:rPr>
      </w:pPr>
      <w:r>
        <w:rPr>
          <w:rFonts w:hint="cs"/>
          <w:rtl/>
          <w:lang w:eastAsia="en-US"/>
        </w:rPr>
        <w:t>על פי הדוח הכספי של הסיעה הסתכמו הכנסותיה בתקופת הבחירות ב-3,639,224 ש"ח והוצאותיה  ב-8,289,646 ש"ח (תקרת ההוצאות היתה 6,458,312 ש"ח). הסיעה התמודדה באור עקיבא, בחיפה ובירושלים. באור עקיבא זכתה בארבעה מנדטים, בחיפה זכתה בחמישה מנדטים ובירושלים זכתה בשני מנדטים.</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הסיעה לא ניהלה את חשבונותיה בהתאם להנחיות מבקר המדינה. הדבר התבטא בכך, שבחשבונותיה לא נכללו הוצאות בגין: כנסים וסיור שערכה; הדפסת שלטי בד, פליירים ומודעות להדבקה; פרסומי תעמולה במקומונים וכן בכך שבחשבונותיה לא נכללו מקורות המימון להוצאות אלה.</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הסיעה היתה רשאית להוציא בתקופת הבחירות סכום של 6,458,312 ש"ח והוציאה סכום של 8,289,646 ש"ח. הוצאות הסיעה חרגו, אפוא, מהגבולות האמורים בסעיף 26(ז) לחוק (לעניין זה ראו סעיף 12(ב) לעיל).</w:t>
      </w:r>
    </w:p>
    <w:p>
      <w:pPr>
        <w:tabs>
          <w:tab w:val="left" w:pos="567"/>
          <w:tab w:val="left" w:pos="1134"/>
        </w:tabs>
        <w:spacing w:after="0"/>
        <w:ind w:left="1134" w:right="0" w:hanging="486"/>
        <w:jc w:val="both"/>
        <w:rPr>
          <w:rFonts w:cs="David" w:hint="cs"/>
          <w:rtl/>
          <w:lang w:eastAsia="en-US"/>
        </w:rPr>
      </w:pPr>
    </w:p>
    <w:p>
      <w:pPr>
        <w:spacing w:after="0"/>
        <w:ind w:left="0" w:right="0"/>
        <w:jc w:val="both"/>
        <w:rPr>
          <w:rFonts w:hint="cs"/>
          <w:rtl/>
          <w:lang w:eastAsia="en-US"/>
        </w:rPr>
      </w:pPr>
      <w:r>
        <w:rPr>
          <w:rFonts w:hint="cs"/>
          <w:rtl/>
          <w:lang w:eastAsia="en-US"/>
        </w:rPr>
        <w:t>מקורות המימון להוצאות שלא נכללו בחשבונות הסיעה, האמורות לעיל, אינם ידועים, ולפיכך לא ניתן לקבוע, כי ההכנסות למימון הוצאות אלה היו בגבולות האמורים בסעיף 16(ג) לחוק ביחד עם סעיף 8 לחוק מימון מפלגות, שעניינם קבלת תרומות.</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בהתחשב באופי החריגה ובהיקפה, ולאחר ששקלתי, בין היתר, את ההסברים שקיבלתי מסיעת האם, אני ממליץ, בתוקף סמכותי לפי סעיפים 23(ד) ו-(ה) לחוק, להשית על סיעת האם שלילה של השלמת מימון הוצאות הבחירות בשיעור של 4%, שערכם 129,166 ש"ח.</w:t>
      </w:r>
    </w:p>
    <w:p>
      <w:pPr>
        <w:tabs>
          <w:tab w:val="left" w:pos="567"/>
          <w:tab w:val="left" w:pos="1043"/>
        </w:tabs>
        <w:spacing w:after="0"/>
        <w:ind w:left="567" w:right="0" w:hanging="567"/>
        <w:jc w:val="both"/>
        <w:rPr>
          <w:rFonts w:cs="David" w:hint="cs"/>
          <w:b/>
          <w:bCs/>
          <w:rtl/>
          <w:lang w:eastAsia="en-US"/>
        </w:rPr>
      </w:pPr>
      <w:r>
        <w:rPr>
          <w:rtl/>
          <w:lang w:eastAsia="en-US"/>
        </w:rPr>
        <w:br w:type="page"/>
      </w:r>
      <w:r>
        <w:rPr>
          <w:rFonts w:cs="David" w:hint="cs"/>
          <w:rtl/>
          <w:lang w:eastAsia="en-US"/>
        </w:rPr>
        <w:t>(4)</w:t>
        <w:tab/>
      </w:r>
      <w:r>
        <w:rPr>
          <w:rFonts w:cs="David" w:hint="cs"/>
          <w:b/>
          <w:bCs/>
          <w:rtl/>
          <w:lang w:eastAsia="en-US"/>
        </w:rPr>
        <w:t xml:space="preserve">המפד"ל - המפלגה הדתית לאומית, המזרחי - הפועל המזרחי בארץ ישראל </w:t>
      </w:r>
    </w:p>
    <w:p>
      <w:pPr>
        <w:tabs>
          <w:tab w:val="left" w:pos="567"/>
          <w:tab w:val="left" w:pos="1134"/>
        </w:tabs>
        <w:spacing w:after="0"/>
        <w:ind w:left="1134" w:right="0" w:hanging="486"/>
        <w:jc w:val="both"/>
        <w:rPr>
          <w:rFonts w:hint="cs"/>
          <w:b/>
          <w:bCs/>
          <w:rtl/>
          <w:lang w:eastAsia="en-US"/>
        </w:rPr>
      </w:pPr>
    </w:p>
    <w:p>
      <w:pPr>
        <w:spacing w:after="0"/>
        <w:ind w:left="0" w:right="0"/>
        <w:jc w:val="both"/>
        <w:rPr>
          <w:b/>
          <w:bCs/>
          <w:rtl/>
          <w:lang w:eastAsia="en-US"/>
        </w:rPr>
      </w:pPr>
      <w:r>
        <w:rPr>
          <w:rFonts w:hint="cs"/>
          <w:rtl/>
          <w:lang w:eastAsia="en-US"/>
        </w:rPr>
        <w:t>על פי הדוח הכספי של הסיעה הסתכמו הכנסותיה בתקופת הבחירות ב-3,856,369 ש"ח  והוצאותיה  ב-3,435,516 ש"ח (תקרת ההוצאות היתה 7,697,544 ש"ח). הסיעה התמודדה באור עקיבא, בחיפה ובירושלים. באור עקיבא זכתה במנדט, בחיפה זכתה בשני מנדטים ובירושלים זכתה בארבעה מנדטים.</w:t>
      </w:r>
    </w:p>
    <w:p>
      <w:pPr>
        <w:tabs>
          <w:tab w:val="left" w:pos="567"/>
        </w:tabs>
        <w:spacing w:after="0"/>
        <w:ind w:left="0" w:right="0"/>
        <w:jc w:val="both"/>
        <w:rPr>
          <w:rFonts w:hint="cs"/>
          <w:rtl/>
          <w:lang w:eastAsia="en-US"/>
        </w:rPr>
      </w:pPr>
    </w:p>
    <w:p>
      <w:pPr>
        <w:tabs>
          <w:tab w:val="left" w:pos="567"/>
        </w:tabs>
        <w:spacing w:after="0"/>
        <w:ind w:left="0" w:right="0"/>
        <w:jc w:val="both"/>
        <w:rPr>
          <w:rFonts w:hint="cs"/>
          <w:rtl/>
          <w:lang w:eastAsia="en-US"/>
        </w:rPr>
      </w:pPr>
      <w:r>
        <w:rPr>
          <w:rFonts w:hint="cs"/>
          <w:rtl/>
          <w:lang w:eastAsia="en-US"/>
        </w:rPr>
        <w:t>הסיעה לא ניהלה את חשבונותיה בהתאם להנחיות מבקר המדינה: היא לא שמרה בחשבונותיה חלק מדוגמאות פרסומים ולא צירפה אסמכתאות לחלק מהחשבוניות, ובמיוחד התבטא הדבר בכך שעל שני חשבונות בנק לא נמסרה הודעה למבקר המדינה: חשבון ששימש את סיעת הבת בירושלים וחשבון ששימש את רשימת הבת בחיפה. למשרד מבקר המדינה לא נמסר מידע ואין מידע על שנעשה בחשבונות אלה. בהיעדר מידע על הפעילות הכספית שבוצעה בחשבונות הבנק האמורים, לא אוכל לקבוע אם הכנסות הסיעה עמדו בהגבלות סעיף 16 לחוק ביחד עם סעיף 8 לחוק מימון מפלגות.</w:t>
      </w:r>
    </w:p>
    <w:p>
      <w:pPr>
        <w:tabs>
          <w:tab w:val="left" w:pos="567"/>
        </w:tabs>
        <w:spacing w:after="0"/>
        <w:ind w:left="0" w:right="0"/>
        <w:jc w:val="both"/>
        <w:rPr>
          <w:rFonts w:hint="cs"/>
          <w:rtl/>
          <w:lang w:eastAsia="en-US"/>
        </w:rPr>
      </w:pPr>
      <w:r>
        <w:rPr>
          <w:rFonts w:hint="cs"/>
          <w:rtl/>
          <w:lang w:eastAsia="en-US"/>
        </w:rPr>
        <w:t xml:space="preserve"> </w:t>
      </w:r>
    </w:p>
    <w:p>
      <w:pPr>
        <w:tabs>
          <w:tab w:val="left" w:pos="567"/>
        </w:tabs>
        <w:spacing w:after="0"/>
        <w:ind w:left="0" w:right="0"/>
        <w:jc w:val="both"/>
        <w:rPr>
          <w:rFonts w:hint="cs"/>
          <w:rtl/>
          <w:lang w:eastAsia="en-US"/>
        </w:rPr>
      </w:pPr>
      <w:r>
        <w:rPr>
          <w:rFonts w:hint="cs"/>
          <w:rtl/>
          <w:lang w:eastAsia="en-US"/>
        </w:rPr>
        <w:t>הוצאות הבחירות של הסיעה בתקופת הבחירות היו בגבולות האמורים בסעיף 26(ז) לחוק.</w:t>
      </w:r>
    </w:p>
    <w:p>
      <w:pPr>
        <w:tabs>
          <w:tab w:val="left" w:pos="567"/>
        </w:tabs>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tabs>
          <w:tab w:val="left" w:pos="567"/>
        </w:tabs>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בהתחשב באופי החריגה ובהיקפה, ולאחר ששקלתי, בין היתר, את ההסברים שקיבלתי מסיעת האם, אני ממליץ, בתוקף סמכותי לפי סעיפים 23(ד) ו-(ה) לחוק, להשית על סיעת האם שלילה של השלמת מימון הוצאות הבחירות בשיעור של  5%, שערכם 192,439 ש"ח.</w:t>
      </w:r>
    </w:p>
    <w:p>
      <w:pPr>
        <w:tabs>
          <w:tab w:val="left" w:pos="567"/>
          <w:tab w:val="left" w:pos="1134"/>
        </w:tabs>
        <w:spacing w:after="0"/>
        <w:ind w:left="0" w:right="0"/>
        <w:jc w:val="both"/>
        <w:rPr>
          <w:rFonts w:cs="David" w:hint="cs"/>
          <w:rtl/>
          <w:lang w:eastAsia="en-US"/>
        </w:rPr>
      </w:pPr>
    </w:p>
    <w:p>
      <w:pPr>
        <w:tabs>
          <w:tab w:val="left" w:pos="567"/>
          <w:tab w:val="left" w:pos="1134"/>
        </w:tabs>
        <w:spacing w:after="0"/>
        <w:ind w:left="0" w:right="0"/>
        <w:jc w:val="both"/>
        <w:rPr>
          <w:rFonts w:cs="David" w:hint="cs"/>
          <w:b/>
          <w:bCs/>
          <w:rtl/>
          <w:lang w:eastAsia="en-US"/>
        </w:rPr>
      </w:pPr>
      <w:r>
        <w:rPr>
          <w:rFonts w:cs="David" w:hint="cs"/>
          <w:rtl/>
          <w:lang w:eastAsia="en-US"/>
        </w:rPr>
        <w:t xml:space="preserve"> (5)</w:t>
        <w:tab/>
      </w:r>
      <w:r>
        <w:rPr>
          <w:rFonts w:cs="David" w:hint="cs"/>
          <w:b/>
          <w:bCs/>
          <w:rtl/>
          <w:lang w:eastAsia="en-US"/>
        </w:rPr>
        <w:t xml:space="preserve">העבודה - מימד בראשות מצנע </w:t>
      </w:r>
    </w:p>
    <w:p>
      <w:pPr>
        <w:pStyle w:val="Header"/>
        <w:tabs>
          <w:tab w:val="clear" w:pos="4153"/>
          <w:tab w:val="clear" w:pos="8306"/>
        </w:tabs>
        <w:spacing w:after="0"/>
        <w:ind w:left="0" w:right="0"/>
        <w:jc w:val="both"/>
        <w:rPr>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ב-1,596,619 ש"ח והוצאותיה  ב-3,018,795  ש"ח. (תקרת ההוצאות בתקופת הבחירות היתה 3,215,392 ש"ח). הסיעה התמודדה באור עקיבא, בחיפה ובירושלים. באור עקיבא לא זכתה במנדט, בחיפה זכתה בשלושה מנדטים ובירושלים לא זכתה במנדט.</w:t>
      </w:r>
    </w:p>
    <w:p>
      <w:pPr>
        <w:tabs>
          <w:tab w:val="left" w:pos="567"/>
        </w:tabs>
        <w:ind w:left="0" w:right="0"/>
        <w:jc w:val="both"/>
        <w:rPr>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tl/>
          <w:lang w:eastAsia="en-US"/>
        </w:rPr>
        <w:br w:type="page"/>
      </w: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 w:val="left" w:pos="1134"/>
        </w:tabs>
        <w:spacing w:after="0"/>
        <w:ind w:left="0" w:right="0"/>
        <w:jc w:val="both"/>
        <w:rPr>
          <w:rFonts w:hint="cs"/>
          <w:rtl/>
          <w:lang w:eastAsia="en-US"/>
        </w:rPr>
      </w:pPr>
    </w:p>
    <w:p>
      <w:pPr>
        <w:tabs>
          <w:tab w:val="left" w:pos="567"/>
          <w:tab w:val="left" w:pos="1134"/>
        </w:tabs>
        <w:spacing w:after="0"/>
        <w:ind w:left="567" w:right="0" w:hanging="567"/>
        <w:jc w:val="both"/>
        <w:rPr>
          <w:rFonts w:cs="David" w:hint="cs"/>
          <w:rtl/>
          <w:lang w:eastAsia="en-US"/>
        </w:rPr>
      </w:pPr>
      <w:r>
        <w:rPr>
          <w:rFonts w:cs="David" w:hint="cs"/>
          <w:rtl/>
          <w:lang w:eastAsia="en-US"/>
        </w:rPr>
        <w:t>(6)</w:t>
        <w:tab/>
      </w:r>
      <w:r>
        <w:rPr>
          <w:rFonts w:cs="David" w:hint="cs"/>
          <w:b/>
          <w:bCs/>
          <w:rtl/>
          <w:lang w:eastAsia="en-US"/>
        </w:rPr>
        <w:t>התאחדות הספרדים העולמית שומרי תורה</w:t>
      </w:r>
      <w:r>
        <w:rPr>
          <w:rFonts w:cs="David" w:hint="cs"/>
          <w:rtl/>
          <w:lang w:eastAsia="en-US"/>
        </w:rPr>
        <w:t xml:space="preserve"> </w:t>
      </w:r>
    </w:p>
    <w:p>
      <w:pPr>
        <w:tabs>
          <w:tab w:val="left" w:pos="567"/>
          <w:tab w:val="left" w:pos="1134"/>
        </w:tabs>
        <w:spacing w:after="0"/>
        <w:ind w:left="1134" w:right="0" w:hanging="486"/>
        <w:jc w:val="both"/>
        <w:rPr>
          <w:rFonts w:cs="David" w:hint="cs"/>
          <w:b/>
          <w:bCs/>
          <w:rtl/>
          <w:lang w:eastAsia="en-US"/>
        </w:rPr>
      </w:pPr>
    </w:p>
    <w:p>
      <w:pPr>
        <w:spacing w:after="0"/>
        <w:ind w:left="0" w:right="0"/>
        <w:jc w:val="both"/>
        <w:rPr>
          <w:rFonts w:hint="cs"/>
          <w:rtl/>
          <w:lang w:eastAsia="en-US"/>
        </w:rPr>
      </w:pPr>
      <w:r>
        <w:rPr>
          <w:rFonts w:hint="cs"/>
          <w:rtl/>
          <w:lang w:eastAsia="en-US"/>
        </w:rPr>
        <w:t>על פי הדוח הכספי של הסיעה הסתכמו הכנסותיה בתקופת הבחירות ב-4,631,675 ש"ח  והוצאותיה  ב-5,260,592 ש"ח (תקרת ההוצאות היתה 9,216,080 ש"ח). הסיעה התמודדה באור עקיבא, בחיפה ובירושלים. באור עקיבא זכתה במנדט, בחיפה זכתה בשני מנדטים ובירושלים זכתה בחמישה מנדטים.</w:t>
      </w:r>
    </w:p>
    <w:p>
      <w:pPr>
        <w:tabs>
          <w:tab w:val="left" w:pos="567"/>
          <w:tab w:val="left" w:pos="1134"/>
        </w:tabs>
        <w:spacing w:after="0"/>
        <w:ind w:left="1134" w:right="0" w:hanging="486"/>
        <w:jc w:val="both"/>
        <w:rPr>
          <w:rFonts w:cs="David" w:hint="cs"/>
          <w:b/>
          <w:bCs/>
          <w:rtl/>
          <w:lang w:eastAsia="en-US"/>
        </w:rPr>
      </w:pP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 w:val="left" w:pos="1134"/>
        </w:tabs>
        <w:spacing w:after="0"/>
        <w:ind w:left="0" w:right="0"/>
        <w:jc w:val="both"/>
        <w:rPr>
          <w:rFonts w:hint="cs"/>
          <w:rtl/>
          <w:lang w:eastAsia="en-US"/>
        </w:rPr>
      </w:pPr>
    </w:p>
    <w:p>
      <w:pPr>
        <w:tabs>
          <w:tab w:val="left" w:pos="567"/>
          <w:tab w:val="left" w:pos="1134"/>
        </w:tabs>
        <w:spacing w:after="0"/>
        <w:ind w:left="0" w:right="0"/>
        <w:jc w:val="both"/>
        <w:rPr>
          <w:rFonts w:cs="David" w:hint="cs"/>
          <w:b/>
          <w:bCs/>
          <w:rtl/>
          <w:lang w:eastAsia="en-US"/>
        </w:rPr>
      </w:pPr>
      <w:r>
        <w:rPr>
          <w:rFonts w:cs="David" w:hint="cs"/>
          <w:rtl/>
          <w:lang w:eastAsia="en-US"/>
        </w:rPr>
        <w:t>(7)</w:t>
        <w:tab/>
      </w:r>
      <w:r>
        <w:rPr>
          <w:rFonts w:cs="David" w:hint="cs"/>
          <w:b/>
          <w:bCs/>
          <w:rtl/>
          <w:lang w:eastAsia="en-US"/>
        </w:rPr>
        <w:t xml:space="preserve">מפלגת הבחירה הדמוקרטית </w:t>
      </w:r>
    </w:p>
    <w:p>
      <w:pPr>
        <w:pStyle w:val="Header"/>
        <w:tabs>
          <w:tab w:val="clear" w:pos="4153"/>
          <w:tab w:val="clear" w:pos="8306"/>
        </w:tabs>
        <w:spacing w:after="0"/>
        <w:ind w:left="0" w:right="0"/>
        <w:jc w:val="both"/>
        <w:rPr>
          <w:rFonts w:hint="cs"/>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ב-384,045 ש"ח והוצאותיה  ב-654,567  ש"ח. (תקרת ההוצאות בתקופת הבחירות היתה 768,090 ש"ח). הסיעה התמודדה בחיפה וזכתה במנדט.</w:t>
      </w: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tl/>
          <w:lang w:eastAsia="en-US"/>
        </w:rPr>
        <w:br w:type="page"/>
      </w: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spacing w:after="0"/>
        <w:ind w:left="0" w:right="0"/>
        <w:jc w:val="both"/>
        <w:rPr>
          <w:rFonts w:hint="cs"/>
          <w:rtl/>
          <w:lang w:eastAsia="en-US"/>
        </w:rPr>
      </w:pPr>
    </w:p>
    <w:p>
      <w:pPr>
        <w:tabs>
          <w:tab w:val="left" w:pos="567"/>
          <w:tab w:val="left" w:pos="1134"/>
        </w:tabs>
        <w:spacing w:after="0"/>
        <w:ind w:left="0" w:right="0"/>
        <w:jc w:val="both"/>
        <w:rPr>
          <w:rFonts w:cs="David" w:hint="cs"/>
          <w:b/>
          <w:bCs/>
          <w:rtl/>
          <w:lang w:eastAsia="en-US"/>
        </w:rPr>
      </w:pPr>
      <w:r>
        <w:rPr>
          <w:rFonts w:cs="David" w:hint="cs"/>
          <w:rtl/>
          <w:lang w:eastAsia="en-US"/>
        </w:rPr>
        <w:t>(8)</w:t>
        <w:tab/>
      </w:r>
      <w:r>
        <w:rPr>
          <w:rFonts w:cs="David" w:hint="cs"/>
          <w:b/>
          <w:bCs/>
          <w:rtl/>
          <w:lang w:eastAsia="en-US"/>
        </w:rPr>
        <w:t xml:space="preserve">מרצ - הבחירה הדמוקרטית - שחר </w:t>
      </w:r>
    </w:p>
    <w:p>
      <w:pPr>
        <w:tabs>
          <w:tab w:val="left" w:pos="567"/>
          <w:tab w:val="left" w:pos="1134"/>
        </w:tabs>
        <w:spacing w:after="0"/>
        <w:ind w:left="1134" w:right="0" w:hanging="486"/>
        <w:jc w:val="both"/>
        <w:rPr>
          <w:rFonts w:cs="David" w:hint="cs"/>
          <w:b/>
          <w:bCs/>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ב-2,682,041 ש"ח  והוצאותיה ב-1,712,434 ש"ח (תקרת ההוצאות היתה 5,016,462 ש"ח). הסיעה התמודדה בחיפה ובירושלים. בחיפה זכתה במנדט ובירושלים זכתה בשלושה מנדטים.</w:t>
      </w: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spacing w:after="0"/>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 w:val="left" w:pos="1134"/>
        </w:tabs>
        <w:spacing w:after="0"/>
        <w:ind w:left="567" w:right="0" w:hanging="567"/>
        <w:jc w:val="both"/>
        <w:rPr>
          <w:rFonts w:cs="David" w:hint="cs"/>
          <w:rtl/>
          <w:lang w:eastAsia="en-US"/>
        </w:rPr>
      </w:pPr>
    </w:p>
    <w:p>
      <w:pPr>
        <w:tabs>
          <w:tab w:val="left" w:pos="567"/>
          <w:tab w:val="left" w:pos="1134"/>
        </w:tabs>
        <w:spacing w:after="0"/>
        <w:ind w:left="567" w:right="0" w:hanging="567"/>
        <w:jc w:val="both"/>
        <w:rPr>
          <w:rFonts w:cs="David" w:hint="cs"/>
          <w:rtl/>
          <w:lang w:eastAsia="en-US"/>
        </w:rPr>
      </w:pPr>
      <w:r>
        <w:rPr>
          <w:rFonts w:cs="David" w:hint="cs"/>
          <w:rtl/>
          <w:lang w:eastAsia="en-US"/>
        </w:rPr>
        <w:t>(9)</w:t>
        <w:tab/>
      </w:r>
      <w:r>
        <w:rPr>
          <w:rFonts w:cs="David" w:hint="cs"/>
          <w:b/>
          <w:bCs/>
          <w:rtl/>
          <w:lang w:eastAsia="en-US"/>
        </w:rPr>
        <w:t>עם אחד בראשות עמיר פרץ</w:t>
      </w:r>
    </w:p>
    <w:p>
      <w:pPr>
        <w:pStyle w:val="BlockText"/>
        <w:tabs>
          <w:tab w:val="num" w:pos="1134"/>
          <w:tab w:val="left" w:pos="1559"/>
        </w:tabs>
        <w:spacing w:line="312" w:lineRule="auto"/>
        <w:ind w:left="1559" w:right="0" w:hanging="1418"/>
        <w:jc w:val="both"/>
        <w:rPr>
          <w:rFonts w:hint="cs"/>
          <w:rtl/>
          <w:lang w:eastAsia="en-US"/>
        </w:rPr>
      </w:pPr>
    </w:p>
    <w:p>
      <w:pPr>
        <w:spacing w:after="0"/>
        <w:ind w:left="0" w:right="0"/>
        <w:jc w:val="both"/>
        <w:rPr>
          <w:rFonts w:hint="cs"/>
          <w:rtl/>
          <w:lang w:eastAsia="en-US"/>
        </w:rPr>
      </w:pPr>
      <w:r>
        <w:rPr>
          <w:rFonts w:hint="cs"/>
          <w:rtl/>
          <w:lang w:eastAsia="en-US"/>
        </w:rPr>
        <w:t>על פי הדוח הכספי של הסיעה הסתכמו הכנסותיה בתקופת הבחירות ב-877,128 ש"ח  והוצאותיה  ב-1,121,773 ש"ח (תקרת ההוצאות היתה 1,731,544 ש"ח). הסיעה התמודדה באור עקיבא ובירושלים. באור עקיבא לא זכתה במנדט וכן בירושלים לא זכתה במנדט.</w:t>
      </w:r>
    </w:p>
    <w:p>
      <w:pPr>
        <w:tabs>
          <w:tab w:val="left" w:pos="567"/>
        </w:tabs>
        <w:spacing w:after="0"/>
        <w:ind w:left="0" w:right="0"/>
        <w:jc w:val="both"/>
        <w:rPr>
          <w:rFonts w:hint="cs"/>
          <w:rtl/>
          <w:lang w:eastAsia="en-US"/>
        </w:rPr>
      </w:pPr>
    </w:p>
    <w:p>
      <w:pPr>
        <w:tabs>
          <w:tab w:val="left" w:pos="567"/>
        </w:tabs>
        <w:spacing w:after="0"/>
        <w:ind w:left="0" w:right="0"/>
        <w:jc w:val="both"/>
        <w:rPr>
          <w:rFonts w:hint="cs"/>
          <w:rtl/>
          <w:lang w:eastAsia="en-US"/>
        </w:rPr>
      </w:pPr>
      <w:r>
        <w:rPr>
          <w:rFonts w:hint="cs"/>
          <w:rtl/>
          <w:lang w:eastAsia="en-US"/>
        </w:rPr>
        <w:t xml:space="preserve">הסיעה לא ניהלה את חשבונותיה בהתאם להנחיות מבקר המדינה. הדבר התבטא בכך שהסיעה לא כללה בחשבונותיה הוצאות בגין פרסום 40 שלטים בירושלים ועריכת כנס בירושלים. כמו כן, הסיעה לא כללה בחשבונותיה תרומה בעין שקיבלה. תרומה זו התבטאה בכך, שהועמד לרשותה אולם לעריכת כנס באור עקיבא בשווי 3,000 ש"ח. בכך קיבלה הסיעה תרומה בניגוד להוראות סעיף 16 לחוק ביחד עם סעיף 8 לחוק מימון מפלגות. </w:t>
      </w:r>
    </w:p>
    <w:p>
      <w:pPr>
        <w:tabs>
          <w:tab w:val="left" w:pos="567"/>
        </w:tabs>
        <w:spacing w:after="0"/>
        <w:ind w:left="0" w:right="0"/>
        <w:jc w:val="both"/>
        <w:rPr>
          <w:rFonts w:hint="cs"/>
          <w:rtl/>
          <w:lang w:eastAsia="en-US"/>
        </w:rPr>
      </w:pPr>
    </w:p>
    <w:p>
      <w:pPr>
        <w:tabs>
          <w:tab w:val="left" w:pos="567"/>
        </w:tabs>
        <w:spacing w:after="0"/>
        <w:ind w:left="0" w:right="0"/>
        <w:jc w:val="both"/>
        <w:rPr>
          <w:rtl/>
          <w:lang w:eastAsia="en-US"/>
        </w:rPr>
      </w:pPr>
      <w:r>
        <w:rPr>
          <w:rFonts w:hint="cs"/>
          <w:rtl/>
          <w:lang w:eastAsia="en-US"/>
        </w:rPr>
        <w:t>הוצאות הבחירות של הסיעה בתקופת הבחירות היו בגבולות האמורים בסעיף 15 לחוק.</w:t>
      </w:r>
    </w:p>
    <w:p>
      <w:pPr>
        <w:tabs>
          <w:tab w:val="left" w:pos="567"/>
        </w:tabs>
        <w:spacing w:after="0"/>
        <w:ind w:left="0" w:right="0"/>
        <w:jc w:val="both"/>
        <w:rPr>
          <w:rFonts w:hint="cs"/>
          <w:rtl/>
          <w:lang w:eastAsia="en-US"/>
        </w:rPr>
      </w:pPr>
      <w:r>
        <w:rPr>
          <w:rtl/>
          <w:lang w:eastAsia="en-US"/>
        </w:rPr>
        <w:br w:type="page"/>
      </w:r>
      <w:r>
        <w:rPr>
          <w:rFonts w:hint="cs"/>
          <w:rtl/>
          <w:lang w:eastAsia="en-US"/>
        </w:rPr>
        <w:t>בהיעדר מידע על מקורות המימון להוצאות שלא נכללו בחשבונות הסיעה, האמורות לעיל, לא ניתן לקבוע אם הכנסות הסיעה עמדו בהגבלות סעיף 16 לחוק ביחד עם סעיף 8 לחוק מימון מפלגות.</w:t>
      </w:r>
    </w:p>
    <w:p>
      <w:pPr>
        <w:tabs>
          <w:tab w:val="left" w:pos="567"/>
        </w:tabs>
        <w:spacing w:after="0"/>
        <w:ind w:left="0" w:right="0"/>
        <w:jc w:val="both"/>
        <w:rPr>
          <w:rFonts w:hint="cs"/>
          <w:sz w:val="20"/>
          <w:szCs w:val="20"/>
          <w:rtl/>
          <w:lang w:eastAsia="en-US"/>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tabs>
          <w:tab w:val="left" w:pos="567"/>
        </w:tabs>
        <w:spacing w:after="0"/>
        <w:ind w:left="0" w:right="0"/>
        <w:jc w:val="both"/>
        <w:rPr>
          <w:rFonts w:hint="cs"/>
          <w:sz w:val="20"/>
          <w:szCs w:val="20"/>
          <w:rtl/>
          <w:lang w:eastAsia="en-US"/>
        </w:rPr>
      </w:pPr>
      <w:r>
        <w:rPr>
          <w:rFonts w:hint="cs"/>
          <w:sz w:val="20"/>
          <w:szCs w:val="20"/>
          <w:rtl/>
          <w:lang w:eastAsia="en-US"/>
        </w:rPr>
        <w:t xml:space="preserve"> </w:t>
      </w:r>
    </w:p>
    <w:p>
      <w:pPr>
        <w:spacing w:after="0"/>
        <w:ind w:left="0" w:right="0"/>
        <w:jc w:val="both"/>
        <w:rPr>
          <w:rFonts w:hint="cs"/>
          <w:rtl/>
          <w:lang w:eastAsia="en-US"/>
        </w:rPr>
      </w:pPr>
      <w:r>
        <w:rPr>
          <w:rFonts w:hint="cs"/>
          <w:rtl/>
          <w:lang w:eastAsia="en-US"/>
        </w:rPr>
        <w:t>בהתחשב באופי החריגה ובהיקפה, ולאחר ששקלתי, בין היתר, את ההסברים שקיבלתי מסיעת האם, אני ממליץ, בתוקף סמכותי לפי סעיפים 23(ד) ו-(ה) לחוק, להשית על סיעת האם שלילה של השלמת מימון הוצאות הבחירות בשיעור של  2%, שערכם 17,315 ש"ח.</w:t>
      </w:r>
    </w:p>
    <w:p>
      <w:pPr>
        <w:pStyle w:val="BlockText"/>
        <w:tabs>
          <w:tab w:val="num" w:pos="1134"/>
          <w:tab w:val="left" w:pos="1559"/>
        </w:tabs>
        <w:spacing w:line="312" w:lineRule="auto"/>
        <w:ind w:left="1559" w:right="0" w:hanging="1418"/>
        <w:jc w:val="both"/>
        <w:rPr>
          <w:rFonts w:hint="cs"/>
          <w:szCs w:val="20"/>
          <w:rtl/>
          <w:lang w:eastAsia="en-US"/>
        </w:rPr>
      </w:pPr>
    </w:p>
    <w:p>
      <w:pPr>
        <w:tabs>
          <w:tab w:val="left" w:pos="567"/>
          <w:tab w:val="left" w:pos="1134"/>
        </w:tabs>
        <w:spacing w:after="0"/>
        <w:ind w:left="567" w:right="0" w:hanging="567"/>
        <w:jc w:val="both"/>
        <w:rPr>
          <w:rFonts w:cs="David" w:hint="cs"/>
          <w:rtl/>
          <w:lang w:eastAsia="en-US"/>
        </w:rPr>
      </w:pPr>
      <w:r>
        <w:rPr>
          <w:rFonts w:cs="David" w:hint="cs"/>
          <w:rtl/>
          <w:lang w:eastAsia="en-US"/>
        </w:rPr>
        <w:t>(10)</w:t>
        <w:tab/>
      </w:r>
      <w:r>
        <w:rPr>
          <w:rFonts w:cs="David" w:hint="cs"/>
          <w:b/>
          <w:bCs/>
          <w:rtl/>
          <w:lang w:eastAsia="en-US"/>
        </w:rPr>
        <w:t>שינוי מפלגת החילונים ומעמד הביניים</w:t>
      </w:r>
      <w:r>
        <w:rPr>
          <w:rFonts w:cs="David" w:hint="cs"/>
          <w:rtl/>
          <w:lang w:eastAsia="en-US"/>
        </w:rPr>
        <w:t xml:space="preserve"> </w:t>
      </w:r>
    </w:p>
    <w:p>
      <w:pPr>
        <w:tabs>
          <w:tab w:val="left" w:pos="567"/>
          <w:tab w:val="left" w:pos="1134"/>
        </w:tabs>
        <w:spacing w:after="0"/>
        <w:ind w:left="1134" w:right="0" w:hanging="486"/>
        <w:jc w:val="both"/>
        <w:rPr>
          <w:rFonts w:cs="David" w:hint="cs"/>
          <w:b/>
          <w:bCs/>
          <w:sz w:val="20"/>
          <w:szCs w:val="20"/>
          <w:rtl/>
          <w:lang w:eastAsia="en-US"/>
        </w:rPr>
      </w:pPr>
    </w:p>
    <w:p>
      <w:pPr>
        <w:spacing w:after="0"/>
        <w:ind w:left="0" w:right="0"/>
        <w:jc w:val="both"/>
        <w:rPr>
          <w:rFonts w:hint="cs"/>
          <w:rtl/>
          <w:lang w:eastAsia="en-US"/>
        </w:rPr>
      </w:pPr>
      <w:r>
        <w:rPr>
          <w:rFonts w:hint="cs"/>
          <w:rtl/>
          <w:lang w:eastAsia="en-US"/>
        </w:rPr>
        <w:t>על פי הדוח הכספי של הסיעה הסתכמו הכנסותיה בתקופת הבחירות ב-4,017,267 ש"ח והוצאותיה ב-3,597,758 ש"ח (תקרת ההוצאות היתה 7,820,052 ש"ח). הסיעה התמודדה באור עקיבא, בחיפה ובירושלים. באור עקיבא זכתה בשני מנדטים, בחיפה זכתה בששה מנדטים ובירושלים זכתה בשני מנדטים.</w:t>
      </w:r>
    </w:p>
    <w:p>
      <w:pPr>
        <w:spacing w:after="0"/>
        <w:ind w:left="0" w:right="0"/>
        <w:jc w:val="both"/>
        <w:rPr>
          <w:rFonts w:hint="cs"/>
          <w:sz w:val="20"/>
          <w:szCs w:val="20"/>
          <w:rtl/>
          <w:lang w:eastAsia="en-US"/>
        </w:rPr>
      </w:pP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spacing w:after="0"/>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sz w:val="20"/>
          <w:szCs w:val="20"/>
          <w:rtl/>
          <w:lang w:eastAsia="en-US"/>
        </w:rPr>
      </w:pP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s>
        <w:spacing w:after="0"/>
        <w:ind w:left="0" w:right="0"/>
        <w:jc w:val="both"/>
        <w:rPr>
          <w:rFonts w:hint="cs"/>
          <w:sz w:val="20"/>
          <w:szCs w:val="20"/>
          <w:rtl/>
          <w:lang w:eastAsia="en-US"/>
        </w:rPr>
      </w:pPr>
    </w:p>
    <w:p>
      <w:pPr>
        <w:tabs>
          <w:tab w:val="left" w:pos="567"/>
          <w:tab w:val="left" w:pos="1134"/>
        </w:tabs>
        <w:spacing w:after="0"/>
        <w:ind w:left="0" w:right="0"/>
        <w:jc w:val="both"/>
        <w:rPr>
          <w:rFonts w:cs="David" w:hint="cs"/>
          <w:b/>
          <w:bCs/>
          <w:rtl/>
          <w:lang w:eastAsia="en-US"/>
        </w:rPr>
      </w:pPr>
      <w:r>
        <w:rPr>
          <w:rFonts w:cs="David" w:hint="cs"/>
          <w:rtl/>
          <w:lang w:eastAsia="en-US"/>
        </w:rPr>
        <w:t>(11)</w:t>
        <w:tab/>
      </w:r>
      <w:r>
        <w:rPr>
          <w:rFonts w:cs="David" w:hint="cs"/>
          <w:b/>
          <w:bCs/>
          <w:rtl/>
          <w:lang w:eastAsia="en-US"/>
        </w:rPr>
        <w:t xml:space="preserve">תקומה </w:t>
      </w:r>
    </w:p>
    <w:p>
      <w:pPr>
        <w:pStyle w:val="Header"/>
        <w:tabs>
          <w:tab w:val="clear" w:pos="4153"/>
          <w:tab w:val="clear" w:pos="8306"/>
        </w:tabs>
        <w:spacing w:after="0"/>
        <w:ind w:left="0" w:right="0"/>
        <w:jc w:val="both"/>
        <w:rPr>
          <w:rFonts w:hint="cs"/>
          <w:sz w:val="20"/>
          <w:szCs w:val="20"/>
          <w:rtl/>
          <w:lang w:eastAsia="en-US"/>
        </w:rPr>
      </w:pPr>
    </w:p>
    <w:p>
      <w:pPr>
        <w:ind w:left="0" w:right="0"/>
        <w:jc w:val="both"/>
        <w:rPr>
          <w:rFonts w:hint="cs"/>
          <w:rtl/>
          <w:lang w:eastAsia="en-US"/>
        </w:rPr>
      </w:pPr>
      <w:r>
        <w:rPr>
          <w:rFonts w:hint="cs"/>
          <w:rtl/>
          <w:lang w:eastAsia="en-US"/>
        </w:rPr>
        <w:t>על פי הדוח הכספי של הסיעה הסתכמו הכנסותיה בתקופת הבחירות ב-465,216 ש"ח והוצאותיה  ב-484,886 ש"ח. (תקרת ההוצאות בתקופת הבחירות היתה 911,122 ש"ח). הסיעה התמודדה בירושלים ולא זכתה במנדט.</w:t>
      </w:r>
    </w:p>
    <w:p>
      <w:pPr>
        <w:tabs>
          <w:tab w:val="left" w:pos="567"/>
        </w:tabs>
        <w:ind w:left="0" w:right="0"/>
        <w:jc w:val="both"/>
        <w:rPr>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חשבונות</w:t>
      </w:r>
      <w:r>
        <w:rPr>
          <w:rFonts w:hint="cs"/>
          <w:rtl/>
          <w:lang w:eastAsia="en-US"/>
        </w:rPr>
        <w:t>יה</w:t>
      </w:r>
      <w:r>
        <w:rPr>
          <w:rtl/>
          <w:lang w:eastAsia="en-US"/>
        </w:rPr>
        <w:t xml:space="preserve"> לפי הנחיות מבקר המדינה;</w:t>
      </w:r>
    </w:p>
    <w:p>
      <w:pPr>
        <w:tabs>
          <w:tab w:val="left" w:pos="567"/>
        </w:tabs>
        <w:ind w:left="0" w:right="0"/>
        <w:jc w:val="both"/>
        <w:rPr>
          <w:rFonts w:hint="cs"/>
          <w:rtl/>
          <w:lang w:eastAsia="en-US"/>
        </w:rPr>
      </w:pPr>
      <w:r>
        <w:rPr>
          <w:rtl/>
          <w:lang w:eastAsia="en-US"/>
        </w:rPr>
        <w:br w:type="page"/>
      </w:r>
      <w:r>
        <w:rPr>
          <w:rFonts w:hint="cs"/>
          <w:rtl/>
          <w:lang w:eastAsia="en-US"/>
        </w:rPr>
        <w:t>(2)</w:t>
        <w:tab/>
      </w:r>
      <w:r>
        <w:rPr>
          <w:rtl/>
          <w:lang w:eastAsia="en-US"/>
        </w:rPr>
        <w:t>הוצאות הבחירות שלה בתקופת הבחירות היו בגבולות האמורים בסעיף 26(ז) לחוק</w:t>
      </w:r>
      <w:r>
        <w:rPr>
          <w:rFonts w:hint="cs"/>
          <w:rtl/>
          <w:lang w:eastAsia="en-US"/>
        </w:rPr>
        <w:t>;</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16(ג) לחוק ביחד עם סעיף 8 לחוק מימון מפלגות</w:t>
      </w:r>
      <w:r>
        <w:rPr>
          <w:rFonts w:hint="cs"/>
          <w:rtl/>
          <w:lang w:eastAsia="en-US"/>
        </w:rPr>
        <w:t xml:space="preserve"> 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 w:val="left" w:pos="1134"/>
        </w:tabs>
        <w:spacing w:after="0"/>
        <w:ind w:left="1134" w:right="0" w:hanging="486"/>
        <w:jc w:val="both"/>
        <w:rPr>
          <w:rFonts w:cs="David" w:hint="cs"/>
          <w:b/>
          <w:bCs/>
          <w:rtl/>
          <w:lang w:eastAsia="en-US"/>
        </w:rPr>
      </w:pPr>
    </w:p>
    <w:p>
      <w:pPr>
        <w:pStyle w:val="BlockText"/>
        <w:tabs>
          <w:tab w:val="left" w:pos="567"/>
        </w:tabs>
        <w:spacing w:line="312" w:lineRule="auto"/>
        <w:ind w:left="504" w:right="0" w:hanging="504"/>
        <w:jc w:val="left"/>
        <w:rPr>
          <w:b/>
          <w:bCs/>
          <w:u w:val="single"/>
          <w:rtl/>
          <w:lang w:eastAsia="en-US"/>
        </w:rPr>
      </w:pPr>
      <w:r>
        <w:rPr>
          <w:rFonts w:hint="cs"/>
          <w:rtl/>
          <w:lang w:eastAsia="en-US"/>
        </w:rPr>
        <w:t>ב.</w:t>
        <w:tab/>
      </w:r>
      <w:r>
        <w:rPr>
          <w:b/>
          <w:bCs/>
          <w:sz w:val="28"/>
          <w:szCs w:val="26"/>
          <w:u w:val="single"/>
          <w:rtl/>
          <w:lang w:eastAsia="en-US"/>
        </w:rPr>
        <w:t>סיעות מקומיות</w:t>
      </w:r>
    </w:p>
    <w:p>
      <w:pPr>
        <w:widowControl w:val="0"/>
        <w:tabs>
          <w:tab w:val="left" w:pos="368"/>
        </w:tabs>
        <w:autoSpaceDE w:val="0"/>
        <w:autoSpaceDN w:val="0"/>
        <w:adjustRightInd w:val="0"/>
        <w:spacing w:after="0"/>
        <w:ind w:left="510" w:right="0"/>
        <w:jc w:val="both"/>
        <w:rPr>
          <w:rFonts w:ascii="Arial" w:hAnsi="Arial" w:cs="David" w:hint="cs"/>
          <w:color w:val="000000"/>
          <w:rtl/>
          <w:lang w:eastAsia="en-US"/>
        </w:rPr>
      </w:pPr>
    </w:p>
    <w:p>
      <w:pPr>
        <w:pStyle w:val="Heading7"/>
        <w:widowControl/>
        <w:tabs>
          <w:tab w:val="left" w:pos="567"/>
          <w:tab w:val="left" w:pos="1043"/>
        </w:tabs>
        <w:ind w:left="0" w:right="0"/>
        <w:jc w:val="both"/>
        <w:rPr>
          <w:rFonts w:hint="cs"/>
          <w:b w:val="0"/>
          <w:bCs w:val="0"/>
          <w:u w:val="none"/>
          <w:rtl/>
          <w:lang w:eastAsia="en-US"/>
        </w:rPr>
      </w:pPr>
      <w:r>
        <w:rPr>
          <w:rFonts w:hint="cs"/>
          <w:b w:val="0"/>
          <w:bCs w:val="0"/>
          <w:u w:val="none"/>
          <w:rtl/>
          <w:lang w:eastAsia="en-US"/>
        </w:rPr>
        <w:t>חמש סיעות מקומיות קיבלו דין וחשבון חיובי על תוצאות ביקורת חשבונותיהן, ו-18 סיעות מקומיות קיבלו דין וחשבון שאינו חיובי על תוצאות ביקורת חשבונותיהן.</w:t>
      </w:r>
    </w:p>
    <w:p>
      <w:pPr>
        <w:widowControl w:val="0"/>
        <w:tabs>
          <w:tab w:val="left" w:pos="368"/>
        </w:tabs>
        <w:autoSpaceDE w:val="0"/>
        <w:autoSpaceDN w:val="0"/>
        <w:adjustRightInd w:val="0"/>
        <w:spacing w:after="0"/>
        <w:ind w:left="510" w:right="0"/>
        <w:jc w:val="both"/>
        <w:rPr>
          <w:rFonts w:ascii="Arial" w:hAnsi="Arial" w:cs="David" w:hint="cs"/>
          <w:color w:val="000000"/>
          <w:rtl/>
          <w:lang w:eastAsia="en-US"/>
        </w:rPr>
      </w:pPr>
    </w:p>
    <w:p>
      <w:pPr>
        <w:pStyle w:val="Heading3"/>
        <w:keepNext w:val="0"/>
        <w:widowControl w:val="0"/>
        <w:spacing w:before="0" w:after="0"/>
        <w:ind w:left="0" w:right="0"/>
        <w:jc w:val="both"/>
        <w:rPr>
          <w:rFonts w:hint="cs"/>
          <w:u w:val="single"/>
          <w:rtl/>
        </w:rPr>
      </w:pPr>
      <w:r>
        <w:rPr>
          <w:rFonts w:hint="cs"/>
          <w:u w:val="single"/>
          <w:rtl/>
        </w:rPr>
        <w:t>אור עקיבא</w:t>
      </w:r>
    </w:p>
    <w:p>
      <w:pPr>
        <w:spacing w:after="0"/>
        <w:ind w:left="0" w:right="0"/>
        <w:jc w:val="both"/>
        <w:rPr>
          <w:rtl/>
        </w:rPr>
      </w:pPr>
    </w:p>
    <w:p>
      <w:pPr>
        <w:tabs>
          <w:tab w:val="left" w:pos="567"/>
        </w:tabs>
        <w:spacing w:after="0"/>
        <w:ind w:left="0" w:right="0"/>
        <w:jc w:val="both"/>
        <w:rPr>
          <w:rFonts w:cs="David" w:hint="cs"/>
          <w:b/>
          <w:bCs/>
          <w:rtl/>
        </w:rPr>
      </w:pPr>
      <w:r>
        <w:rPr>
          <w:rFonts w:cs="David" w:hint="cs"/>
          <w:rtl/>
        </w:rPr>
        <w:t>(1)</w:t>
        <w:tab/>
      </w:r>
      <w:r>
        <w:rPr>
          <w:rFonts w:cs="David" w:hint="cs"/>
          <w:b/>
          <w:bCs/>
          <w:rtl/>
        </w:rPr>
        <w:t>אור עקיבא - זה אנחנו</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ב-20,000 ש"ח והוצאותיה ב-20,305 ש"ח (תקרת ההוצאות היתה 196,245 ש"ח). הסיעה לא זכתה בבחירות במנדט.</w:t>
      </w:r>
    </w:p>
    <w:p>
      <w:pPr>
        <w:spacing w:after="0"/>
        <w:ind w:left="0" w:right="0"/>
        <w:jc w:val="both"/>
        <w:rPr>
          <w:rFonts w:hint="cs"/>
          <w:rtl/>
        </w:rPr>
      </w:pPr>
    </w:p>
    <w:p>
      <w:pPr>
        <w:spacing w:after="0"/>
        <w:ind w:left="0" w:right="0"/>
        <w:jc w:val="both"/>
        <w:rPr>
          <w:rFonts w:hint="cs"/>
          <w:rtl/>
        </w:rPr>
      </w:pPr>
      <w:r>
        <w:rPr>
          <w:rFonts w:hint="cs"/>
          <w:rtl/>
        </w:rPr>
        <w:t xml:space="preserve">הסיעה לא ניהלה את מערכת חשבונותיה בהתאם להנחיות מבקר המדינה. הדבר התבטא בעיקר בכך, שהיא לא כללה בחשבונותיה הוצאות שכר טרחה עבור הנהלת החשבונות; וכן בכך שלא שמרה בידיה תצלומי שני שקים שקיבלה כתרומה. </w:t>
      </w:r>
    </w:p>
    <w:p>
      <w:pPr>
        <w:tabs>
          <w:tab w:val="left" w:pos="567"/>
          <w:tab w:val="left" w:pos="1134"/>
        </w:tabs>
        <w:spacing w:after="0"/>
        <w:ind w:left="1134" w:right="0" w:hanging="486"/>
        <w:jc w:val="both"/>
        <w:rPr>
          <w:rFonts w:hint="cs"/>
          <w:rtl/>
        </w:rPr>
      </w:pPr>
      <w:r>
        <w:rPr>
          <w:rFonts w:hint="cs"/>
          <w:rtl/>
        </w:rPr>
        <w:t xml:space="preserve"> </w:t>
      </w:r>
    </w:p>
    <w:p>
      <w:pPr>
        <w:spacing w:after="0"/>
        <w:ind w:left="0" w:right="0"/>
        <w:jc w:val="both"/>
        <w:rPr>
          <w:rFonts w:hint="cs"/>
          <w:rtl/>
        </w:rPr>
      </w:pPr>
      <w:r>
        <w:rPr>
          <w:rFonts w:hint="cs"/>
          <w:rtl/>
        </w:rPr>
        <w:t>הוצאות הבחירות של הסיעה בתקופת הבחירות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בהיעדר תצלומי השקים לא ניתן לקבוע, כי הכנסות הסיעה היו בגבולות האמורים בסעיף 16 לחוק לעניין קבלת תרומות.</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tl/>
        </w:rPr>
      </w:pPr>
      <w:r>
        <w:rPr>
          <w:rFonts w:hint="cs"/>
          <w:rtl/>
        </w:rPr>
        <w:t>הסיעה לא זכתה במספר הקולות הדרושים ואינה זכאית למימון מאוצר המדינה. החוק אינו קובע במקרים כאלה סנקציה כספית בגין דין וחשבון לא חיובי.</w:t>
      </w:r>
    </w:p>
    <w:p>
      <w:pPr>
        <w:spacing w:after="0"/>
        <w:ind w:left="0" w:right="0"/>
        <w:jc w:val="both"/>
        <w:rPr>
          <w:rFonts w:cs="David" w:hint="cs"/>
          <w:b/>
          <w:bCs/>
          <w:rtl/>
        </w:rPr>
      </w:pPr>
      <w:r>
        <w:rPr>
          <w:rtl/>
        </w:rPr>
        <w:br w:type="page"/>
      </w:r>
      <w:r>
        <w:rPr>
          <w:rFonts w:cs="David" w:hint="cs"/>
          <w:rtl/>
        </w:rPr>
        <w:t>(2)</w:t>
        <w:tab/>
      </w:r>
      <w:r>
        <w:rPr>
          <w:rFonts w:cs="David" w:hint="cs"/>
          <w:b/>
          <w:bCs/>
          <w:rtl/>
        </w:rPr>
        <w:t>בני ישראל</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ב-74,137 ש"ח והוצאותיה ב-96,739 ש"ח (תקרת ההוצאות היתה 196,245ש"ח). הסיעה זכתה בבחירות בשני מנדטים.</w:t>
      </w:r>
    </w:p>
    <w:p>
      <w:pPr>
        <w:tabs>
          <w:tab w:val="left" w:pos="567"/>
          <w:tab w:val="left" w:pos="1134"/>
        </w:tabs>
        <w:spacing w:after="0"/>
        <w:ind w:left="1134" w:right="0" w:hanging="486"/>
        <w:jc w:val="both"/>
        <w:rPr>
          <w:rFonts w:hint="cs"/>
          <w:rtl/>
        </w:rPr>
      </w:pPr>
    </w:p>
    <w:p>
      <w:pPr>
        <w:spacing w:after="0"/>
        <w:ind w:left="0" w:right="0"/>
        <w:jc w:val="both"/>
        <w:rPr>
          <w:rFonts w:hint="cs"/>
          <w:rtl/>
        </w:rPr>
      </w:pPr>
      <w:r>
        <w:rPr>
          <w:rFonts w:hint="cs"/>
          <w:rtl/>
        </w:rPr>
        <w:t xml:space="preserve">הסיעה לא ניהלה את חשבונותיה בהתאם להנחיות מבקר המדינה. הדבר התבטא בעיקר בכך, שהיא שילמה כשליש מהוצאותיה במזומן, בסכומים העולים על המותר לפי ההנחיות. </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בתקופת הבחירות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גירעון הסיעה הסתכם בתקופת הבחירות ב-9,519 ש"ח. הסיעה לא הסבירה עד מועד סיום הביקורת, כיצד יש בכוונתה לממן את הגירעון. לפיכך חלה במקרה זה החזקה לפיה בגירעון עצמו יש משום קבלת תרומה בניגוד לסעיף 16לחוק (לעניין זה ראו סעיף 13(ג) לעיל).</w:t>
      </w:r>
    </w:p>
    <w:p>
      <w:pPr>
        <w:spacing w:after="0"/>
        <w:ind w:left="0" w:right="0"/>
        <w:jc w:val="both"/>
        <w:rPr>
          <w:rFonts w:hint="cs"/>
          <w:rtl/>
        </w:rPr>
      </w:pPr>
    </w:p>
    <w:p>
      <w:pPr>
        <w:spacing w:after="0"/>
        <w:ind w:left="0" w:right="0"/>
        <w:jc w:val="both"/>
        <w:rPr>
          <w:rFonts w:hint="cs"/>
          <w:rtl/>
        </w:rPr>
      </w:pPr>
      <w:r>
        <w:rPr>
          <w:rFonts w:hint="cs"/>
          <w:rtl/>
        </w:rPr>
        <w:t>הסיעה לא מסרה למשרד מבקר המדינה את תגובתה לממצאי הביקורת.</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אני ממליץ, בתוקף סמכותי לפי סעיף 23(ד) ו-(ה) לחוק, להשית על הסיעה שלילה של השלמת מימון הוצאות הבחירות בשיעור של 4%, שערכם 3,489 ש"ח.</w:t>
      </w:r>
    </w:p>
    <w:p>
      <w:pPr>
        <w:pStyle w:val="Header"/>
        <w:tabs>
          <w:tab w:val="clear" w:pos="4153"/>
          <w:tab w:val="clear" w:pos="8306"/>
        </w:tabs>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(3)</w:t>
        <w:tab/>
      </w:r>
      <w:r>
        <w:rPr>
          <w:rFonts w:cs="David" w:hint="cs"/>
          <w:b/>
          <w:bCs/>
          <w:rtl/>
        </w:rPr>
        <w:t>בני עגמי שיר חברים</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ב-37,069 ש"ח והוצאותיה ב-13,557 ש"ח (תקרת ההוצאות היתה 196,245 ש"ח). הסיעה זכתה בבחירות במנדט אחד.</w:t>
      </w:r>
    </w:p>
    <w:p>
      <w:pPr>
        <w:spacing w:after="0"/>
        <w:ind w:left="0" w:right="0"/>
        <w:jc w:val="both"/>
        <w:rPr>
          <w:rFonts w:hint="cs"/>
          <w:rtl/>
        </w:rPr>
      </w:pPr>
    </w:p>
    <w:p>
      <w:pPr>
        <w:spacing w:after="0"/>
        <w:ind w:left="0" w:right="0"/>
        <w:jc w:val="both"/>
        <w:rPr>
          <w:rtl/>
        </w:rPr>
      </w:pPr>
      <w:r>
        <w:rPr>
          <w:rFonts w:hint="cs"/>
          <w:rtl/>
        </w:rPr>
        <w:t xml:space="preserve">הסיעה לא ניהלה את חשבונותיה בהתאם להנחיות מבקר המדינה. הדבר התבטא בעיקר בכך, שהיא לא כללה בחשבונותיה הוצאות בגין פרסומים במקומונים ובגין כובעים וחולצות שחילקה. </w:t>
      </w:r>
    </w:p>
    <w:p>
      <w:pPr>
        <w:spacing w:after="0"/>
        <w:ind w:left="0" w:right="0"/>
        <w:jc w:val="both"/>
        <w:rPr>
          <w:rFonts w:hint="cs"/>
          <w:rtl/>
        </w:rPr>
      </w:pPr>
      <w:r>
        <w:rPr>
          <w:rtl/>
        </w:rPr>
        <w:br w:type="page"/>
      </w:r>
      <w:r>
        <w:rPr>
          <w:rFonts w:hint="cs"/>
          <w:rtl/>
        </w:rPr>
        <w:t>הוצאות הבחירות של הסיעה בתקופת הבחירות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בהיעדר מידע על מקורות המימון להוצאות שלא נכללו בחשבונות הסיעה, האמורות לעיל, לא ניתן לקבוע, כי הכנסות הסיעה היו בגבולות האמורים בסעיף 16 לחוק לעניין קבלת תרומות.</w:t>
      </w:r>
    </w:p>
    <w:p>
      <w:pPr>
        <w:spacing w:after="0"/>
        <w:ind w:left="0" w:right="0"/>
        <w:jc w:val="both"/>
        <w:rPr>
          <w:rFonts w:hint="cs"/>
          <w:rtl/>
        </w:rPr>
      </w:pPr>
    </w:p>
    <w:p>
      <w:pPr>
        <w:spacing w:after="0"/>
        <w:ind w:left="0" w:right="0"/>
        <w:jc w:val="both"/>
        <w:rPr>
          <w:rFonts w:hint="cs"/>
          <w:rtl/>
        </w:rPr>
      </w:pPr>
      <w:r>
        <w:rPr>
          <w:rFonts w:hint="cs"/>
          <w:rtl/>
        </w:rPr>
        <w:t>הסיעה לא מסרה למשרד מבקר המדינה את תגובתה לממצאי הביקורת.</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נמוכות מ-85% מהמימון המגיע לה על פי החוק, לכן אין משמעות להטלת סנקציה עליה (ראו עמ' 4 לעיל ).</w:t>
      </w:r>
    </w:p>
    <w:p>
      <w:pPr>
        <w:widowControl w:val="0"/>
        <w:tabs>
          <w:tab w:val="left" w:pos="368"/>
        </w:tabs>
        <w:autoSpaceDE w:val="0"/>
        <w:autoSpaceDN w:val="0"/>
        <w:adjustRightInd w:val="0"/>
        <w:spacing w:after="0"/>
        <w:ind w:left="509" w:right="0"/>
        <w:jc w:val="both"/>
        <w:rPr>
          <w:rFonts w:ascii="Arial" w:hAnsi="Arial" w:cs="David" w:hint="cs"/>
          <w:color w:val="000000"/>
          <w:rtl/>
          <w:lang w:eastAsia="en-US"/>
        </w:rPr>
      </w:pPr>
    </w:p>
    <w:p>
      <w:pPr>
        <w:tabs>
          <w:tab w:val="left" w:pos="567"/>
        </w:tabs>
        <w:spacing w:after="0"/>
        <w:ind w:left="0" w:right="0"/>
        <w:jc w:val="both"/>
        <w:rPr>
          <w:rFonts w:cs="David" w:hint="cs"/>
          <w:b/>
          <w:bCs/>
          <w:rtl/>
        </w:rPr>
      </w:pPr>
      <w:r>
        <w:rPr>
          <w:rFonts w:cs="David" w:hint="cs"/>
          <w:rtl/>
        </w:rPr>
        <w:t>(4)</w:t>
        <w:tab/>
      </w:r>
      <w:r>
        <w:rPr>
          <w:rFonts w:cs="David" w:hint="cs"/>
          <w:b/>
          <w:bCs/>
          <w:rtl/>
        </w:rPr>
        <w:t>גחלת עם אלי דר</w:t>
      </w:r>
    </w:p>
    <w:p>
      <w:pPr>
        <w:spacing w:after="0"/>
        <w:ind w:left="0" w:right="0"/>
        <w:jc w:val="both"/>
        <w:rPr>
          <w:rFonts w:hint="cs"/>
          <w:rtl/>
        </w:rPr>
      </w:pPr>
    </w:p>
    <w:p>
      <w:pPr>
        <w:spacing w:after="0"/>
        <w:ind w:left="0" w:right="0"/>
        <w:jc w:val="both"/>
        <w:rPr>
          <w:rtl/>
        </w:rPr>
      </w:pPr>
      <w:r>
        <w:rPr>
          <w:rFonts w:hint="cs"/>
          <w:rtl/>
        </w:rPr>
        <w:t>על פי הדוח הכספי של הסיעה הסתכמו הכנסותיה בתקופת הבחירות ב-45,000 ש"ח והוצאותיה ב-110,886 ש"ח (תקרת ההוצאות היתה 196,245 ש"ח). הסיעה זכתה בבחירות בשני מנדטים. הסיעה סיימה את מערכת הבחירות בגירעון בסך 23,666 ש"ח. אולם, הסיעה הגישה בקשה למימון לפי חוק הוראת שעה והיא זכאית למימון מאוחר, שקבלתו תכסה את גירעון הסיעה בתקופת הבחירות.</w:t>
      </w:r>
    </w:p>
    <w:p>
      <w:pPr>
        <w:spacing w:after="0"/>
        <w:ind w:left="0" w:right="0"/>
        <w:jc w:val="both"/>
        <w:rPr>
          <w:rFonts w:hint="cs"/>
          <w:rtl/>
        </w:rPr>
      </w:pPr>
    </w:p>
    <w:p>
      <w:pPr>
        <w:spacing w:after="0"/>
        <w:ind w:left="0" w:right="0"/>
        <w:jc w:val="both"/>
        <w:rPr>
          <w:rtl/>
        </w:rPr>
      </w:pPr>
      <w:r>
        <w:rPr>
          <w:rFonts w:hint="cs"/>
          <w:rtl/>
        </w:rPr>
        <w:t>הסיעה לא ניהלה את חשבונותיה בהתאם להנחיות מבקר המדינה. הדבר התבטא בעיקר בכך, שהיא לא כללה בחשבונותיה הוצאות בגין שבעה פרסומים במקומון, וכן לא כללה בחשבונותיה תרומה בעין שקיבלה, העמדת אולם לעריכת כנס לרגל פתיחת מערכת הבחירות.</w:t>
      </w:r>
    </w:p>
    <w:p>
      <w:pPr>
        <w:tabs>
          <w:tab w:val="left" w:pos="567"/>
          <w:tab w:val="left" w:pos="1134"/>
        </w:tabs>
        <w:spacing w:after="0"/>
        <w:ind w:left="0" w:right="0"/>
        <w:jc w:val="both"/>
        <w:rPr>
          <w:rFonts w:hint="cs"/>
          <w:rtl/>
        </w:rPr>
      </w:pPr>
    </w:p>
    <w:p>
      <w:pPr>
        <w:spacing w:after="0"/>
        <w:ind w:left="0" w:right="0"/>
        <w:jc w:val="both"/>
        <w:rPr>
          <w:rFonts w:hint="cs"/>
          <w:rtl/>
        </w:rPr>
      </w:pPr>
      <w:r>
        <w:rPr>
          <w:rFonts w:hint="cs"/>
          <w:rtl/>
        </w:rPr>
        <w:t>הוצאות הבחירות של הסיעה בתקופת הבחירות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 xml:space="preserve">פרסום המודעות שלא נכללו בחשבונות הסיעה, נעשה על ידי חברת פרסום ללא תשלום. בכך קיבלה הסיעה תרומה בניגוד לסעיף 16 לחוק לעניין קבלת תרומות. </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r>
        <w:rPr>
          <w:rtl/>
        </w:rPr>
        <w:br w:type="page"/>
      </w: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הבחירות בשיעור של  2%, שערכם 1,744 ש"ח.</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(5)</w:t>
        <w:tab/>
      </w:r>
      <w:r>
        <w:rPr>
          <w:rFonts w:cs="David" w:hint="cs"/>
          <w:b/>
          <w:bCs/>
          <w:rtl/>
        </w:rPr>
        <w:t>עתיד יוסי כדורי למען אור-עקיבא</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ב-37,069 ש"ח והוצאותיה ב-55,365 ש"ח (תקרת ההוצאות היתה 196,245 ש"ח). הסיעה זכתה בבחירות במנדט אחד.</w:t>
      </w:r>
    </w:p>
    <w:p>
      <w:pPr>
        <w:tabs>
          <w:tab w:val="left" w:pos="567"/>
          <w:tab w:val="left" w:pos="1134"/>
        </w:tabs>
        <w:spacing w:after="0"/>
        <w:ind w:left="0" w:right="0"/>
        <w:jc w:val="both"/>
        <w:rPr>
          <w:rFonts w:hint="cs"/>
          <w:rtl/>
        </w:rPr>
      </w:pPr>
    </w:p>
    <w:p>
      <w:pPr>
        <w:tabs>
          <w:tab w:val="left" w:pos="567"/>
          <w:tab w:val="left" w:pos="1134"/>
        </w:tabs>
        <w:spacing w:after="0"/>
        <w:ind w:left="0" w:right="0"/>
        <w:jc w:val="both"/>
        <w:rPr>
          <w:rFonts w:hint="cs"/>
          <w:rtl/>
        </w:rPr>
      </w:pPr>
      <w:r>
        <w:rPr>
          <w:rFonts w:hint="cs"/>
          <w:rtl/>
        </w:rPr>
        <w:t>הסיעה ניהלה את מערכת חשבונותיה לפי הנחיות מבקר המדינה.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בתקופת הבחירות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הסיעה סיימה את מערכת הבחירות בגירעון של 11,755 ש"ח, אותו התחייבה לכסות באמצעות תרומות מותרות על פי חוק.</w:t>
      </w:r>
    </w:p>
    <w:p>
      <w:pPr>
        <w:spacing w:after="0"/>
        <w:ind w:left="0" w:right="0"/>
        <w:jc w:val="both"/>
        <w:rPr>
          <w:rFonts w:hint="cs"/>
          <w:rtl/>
        </w:rPr>
      </w:pPr>
      <w:r>
        <w:rPr>
          <w:rFonts w:hint="cs"/>
          <w:rtl/>
        </w:rPr>
        <w:t xml:space="preserve"> </w:t>
      </w:r>
    </w:p>
    <w:p>
      <w:pPr>
        <w:spacing w:after="0"/>
        <w:ind w:left="0" w:right="0"/>
        <w:jc w:val="both"/>
        <w:rPr>
          <w:rtl/>
        </w:rPr>
      </w:pPr>
      <w:r>
        <w:rPr>
          <w:rFonts w:hint="cs"/>
          <w:rtl/>
        </w:rPr>
        <w:t>לפיכך ניתן דין וחשבון חיובי לגבי תוצאות ביקורת חשבונותיה.</w:t>
      </w:r>
    </w:p>
    <w:p>
      <w:pPr>
        <w:widowControl w:val="0"/>
        <w:tabs>
          <w:tab w:val="left" w:pos="368"/>
        </w:tabs>
        <w:autoSpaceDE w:val="0"/>
        <w:autoSpaceDN w:val="0"/>
        <w:adjustRightInd w:val="0"/>
        <w:spacing w:after="0"/>
        <w:ind w:left="509" w:right="0"/>
        <w:jc w:val="both"/>
        <w:rPr>
          <w:rFonts w:ascii="Arial" w:hAnsi="Arial" w:cs="David" w:hint="cs"/>
          <w:color w:val="000000"/>
          <w:rtl/>
          <w:lang w:eastAsia="en-US"/>
        </w:rPr>
      </w:pPr>
    </w:p>
    <w:p>
      <w:pPr>
        <w:tabs>
          <w:tab w:val="left" w:pos="567"/>
        </w:tabs>
        <w:spacing w:after="0"/>
        <w:ind w:left="0" w:right="0"/>
        <w:jc w:val="both"/>
        <w:rPr>
          <w:rFonts w:cs="David" w:hint="cs"/>
          <w:b/>
          <w:bCs/>
          <w:rtl/>
        </w:rPr>
      </w:pPr>
      <w:r>
        <w:rPr>
          <w:rFonts w:cs="David" w:hint="cs"/>
          <w:rtl/>
        </w:rPr>
        <w:t>(6)</w:t>
        <w:tab/>
      </w:r>
      <w:r>
        <w:rPr>
          <w:rFonts w:cs="David" w:hint="cs"/>
          <w:b/>
          <w:bCs/>
          <w:rtl/>
        </w:rPr>
        <w:t>תלמים תושבים למען יוזמה מקומית עם עמוס חגג וחנן ויצמן</w:t>
      </w:r>
    </w:p>
    <w:p>
      <w:pPr>
        <w:tabs>
          <w:tab w:val="left" w:pos="567"/>
        </w:tabs>
        <w:spacing w:after="0"/>
        <w:ind w:left="0" w:right="0"/>
        <w:jc w:val="both"/>
        <w:rPr>
          <w:rFonts w:cs="David" w:hint="cs"/>
          <w:b/>
          <w:bCs/>
          <w:rtl/>
        </w:rPr>
      </w:pPr>
    </w:p>
    <w:p>
      <w:pPr>
        <w:ind w:left="0" w:right="0"/>
        <w:jc w:val="both"/>
        <w:rPr>
          <w:rFonts w:hint="cs"/>
          <w:rtl/>
          <w:lang w:eastAsia="en-US"/>
        </w:rPr>
      </w:pPr>
      <w:r>
        <w:rPr>
          <w:rFonts w:hint="cs"/>
          <w:rtl/>
          <w:lang w:eastAsia="en-US"/>
        </w:rPr>
        <w:t>על פי הדוח הכספי של הסיעה הסתכמו הכנסותיה בתקופת הבחירות ב-37,069 ש"ח והוצאותיה  ב-34,795 ש"ח. (תקרת ההוצאות בתקופת הבחירות היתה 196,245 ש"ח). הסיעה זכתה בבחירות במנדט אחד.</w:t>
      </w: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 xml:space="preserve">הוצאות הבחירות שלה בתקופת הבחירות היו בגבולות האמורים בסעיף </w:t>
      </w:r>
      <w:r>
        <w:rPr>
          <w:rFonts w:hint="cs"/>
          <w:rtl/>
          <w:lang w:eastAsia="en-US"/>
        </w:rPr>
        <w:t>15 לחוק;</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w:t>
      </w:r>
      <w:r>
        <w:rPr>
          <w:rFonts w:hint="cs"/>
          <w:rtl/>
          <w:lang w:eastAsia="en-US"/>
        </w:rPr>
        <w:t xml:space="preserve"> </w:t>
      </w:r>
      <w:r>
        <w:rPr>
          <w:rtl/>
          <w:lang w:eastAsia="en-US"/>
        </w:rPr>
        <w:t xml:space="preserve">לחוק </w:t>
      </w:r>
      <w:r>
        <w:rPr>
          <w:rFonts w:hint="cs"/>
          <w:rtl/>
          <w:lang w:eastAsia="en-US"/>
        </w:rPr>
        <w:t xml:space="preserve">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pStyle w:val="Heading3"/>
        <w:keepNext w:val="0"/>
        <w:widowControl w:val="0"/>
        <w:spacing w:before="0" w:after="0"/>
        <w:ind w:left="0" w:right="0"/>
        <w:jc w:val="both"/>
        <w:rPr>
          <w:rFonts w:hint="cs"/>
          <w:u w:val="single"/>
          <w:rtl/>
        </w:rPr>
      </w:pPr>
      <w:r>
        <w:rPr>
          <w:color w:val="000000"/>
          <w:rtl/>
          <w:lang w:eastAsia="en-US"/>
        </w:rPr>
        <w:br w:type="page"/>
      </w:r>
      <w:r>
        <w:rPr>
          <w:rFonts w:hint="cs"/>
          <w:u w:val="single"/>
          <w:rtl/>
        </w:rPr>
        <w:t>חיפה</w:t>
      </w:r>
    </w:p>
    <w:p>
      <w:pPr>
        <w:pStyle w:val="Heading7"/>
        <w:keepNext w:val="0"/>
        <w:ind w:left="0" w:right="0"/>
        <w:jc w:val="both"/>
        <w:rPr>
          <w:rFonts w:hint="cs"/>
          <w:rtl/>
        </w:rPr>
      </w:pPr>
    </w:p>
    <w:p>
      <w:pPr>
        <w:tabs>
          <w:tab w:val="left" w:pos="567"/>
        </w:tabs>
        <w:spacing w:after="0"/>
        <w:ind w:left="0" w:right="0"/>
        <w:jc w:val="both"/>
        <w:rPr>
          <w:rFonts w:cs="David" w:hint="cs"/>
          <w:b/>
          <w:bCs/>
          <w:rtl/>
        </w:rPr>
      </w:pPr>
      <w:r>
        <w:rPr>
          <w:rFonts w:cs="David" w:hint="cs"/>
          <w:rtl/>
        </w:rPr>
        <w:t>(1)</w:t>
        <w:tab/>
      </w:r>
      <w:r>
        <w:rPr>
          <w:rFonts w:cs="David" w:hint="cs"/>
          <w:b/>
          <w:bCs/>
          <w:rtl/>
        </w:rPr>
        <w:t>אור לשכונות</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ב-230,427 ש"ח והוצאותיה ב-228,915 ש"ח (תקרת ההוצאות היתה 1,728,203 ש"ח). הסיעה לא זכתה בבחירות במנדט. הסיעה זכתה במספר הקולות הדרושים, והיא זכאית למימון מאוצר המדינה.</w:t>
      </w:r>
    </w:p>
    <w:p>
      <w:pPr>
        <w:spacing w:after="0"/>
        <w:ind w:left="0" w:right="0"/>
        <w:jc w:val="both"/>
        <w:rPr>
          <w:rFonts w:hint="cs"/>
          <w:rtl/>
        </w:rPr>
      </w:pP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 xml:space="preserve">הוצאות הבחירות שלה בתקופת הבחירות היו בגבולות האמורים בסעיף </w:t>
      </w:r>
      <w:r>
        <w:rPr>
          <w:rFonts w:hint="cs"/>
          <w:rtl/>
          <w:lang w:eastAsia="en-US"/>
        </w:rPr>
        <w:t>15 לחוק;</w:t>
      </w:r>
    </w:p>
    <w:p>
      <w:pPr>
        <w:tabs>
          <w:tab w:val="left" w:pos="567"/>
        </w:tabs>
        <w:ind w:left="567" w:right="0" w:hanging="567"/>
        <w:jc w:val="both"/>
        <w:rPr>
          <w:rFonts w:hint="cs"/>
          <w:rtl/>
          <w:lang w:eastAsia="en-US"/>
        </w:rPr>
      </w:pPr>
      <w:r>
        <w:rPr>
          <w:rFonts w:hint="cs"/>
          <w:rtl/>
          <w:lang w:eastAsia="en-US"/>
        </w:rPr>
        <w:t>(3)</w:t>
        <w:tab/>
      </w:r>
      <w:r>
        <w:rPr>
          <w:rtl/>
          <w:lang w:eastAsia="en-US"/>
        </w:rPr>
        <w:t>ההכנסות שלה בתקופת הבחירות היו בגבולות האמורים בסעיף 16</w:t>
      </w:r>
      <w:r>
        <w:rPr>
          <w:rFonts w:hint="cs"/>
          <w:rtl/>
          <w:lang w:eastAsia="en-US"/>
        </w:rPr>
        <w:t xml:space="preserve"> </w:t>
      </w:r>
      <w:r>
        <w:rPr>
          <w:rtl/>
          <w:lang w:eastAsia="en-US"/>
        </w:rPr>
        <w:t xml:space="preserve">לחוק </w:t>
      </w:r>
      <w:r>
        <w:rPr>
          <w:rFonts w:hint="cs"/>
          <w:rtl/>
          <w:lang w:eastAsia="en-US"/>
        </w:rPr>
        <w:t xml:space="preserve">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s>
        <w:spacing w:after="0"/>
        <w:ind w:left="0" w:right="0"/>
        <w:jc w:val="both"/>
        <w:rPr>
          <w:rFonts w:cs="David" w:hint="cs"/>
          <w:rtl/>
        </w:rPr>
      </w:pPr>
    </w:p>
    <w:p>
      <w:pPr>
        <w:tabs>
          <w:tab w:val="left" w:pos="567"/>
        </w:tabs>
        <w:spacing w:after="0"/>
        <w:ind w:left="0" w:right="0"/>
        <w:jc w:val="both"/>
        <w:rPr>
          <w:rFonts w:cs="David" w:hint="cs"/>
          <w:b/>
          <w:bCs/>
          <w:rtl/>
        </w:rPr>
      </w:pPr>
      <w:r>
        <w:rPr>
          <w:rFonts w:cs="David" w:hint="cs"/>
          <w:rtl/>
        </w:rPr>
        <w:t xml:space="preserve">(2) </w:t>
        <w:tab/>
      </w:r>
      <w:r>
        <w:rPr>
          <w:rFonts w:cs="David" w:hint="cs"/>
          <w:b/>
          <w:bCs/>
          <w:rtl/>
        </w:rPr>
        <w:t>אלטלנה - למועצת העיר בראשותו של שמעון אוחיון</w:t>
      </w:r>
    </w:p>
    <w:p>
      <w:pPr>
        <w:spacing w:after="0"/>
        <w:ind w:left="0" w:right="0"/>
        <w:jc w:val="both"/>
        <w:rPr>
          <w:rFonts w:hint="cs"/>
          <w:b/>
          <w:bCs/>
          <w:rtl/>
        </w:rPr>
      </w:pPr>
    </w:p>
    <w:p>
      <w:pPr>
        <w:spacing w:after="0"/>
        <w:ind w:left="0" w:right="0"/>
        <w:jc w:val="both"/>
        <w:rPr>
          <w:rFonts w:hint="cs"/>
          <w:rtl/>
        </w:rPr>
      </w:pPr>
      <w:r>
        <w:rPr>
          <w:rFonts w:hint="cs"/>
          <w:rtl/>
        </w:rPr>
        <w:t>על פי הדוח הכספי של הסיעה לא היו לסיעה הכנסות והוצאותיה הסתכמו ב-215,481 ש"ח (תקרת ההוצאות היתה 1,728,203 ש"ח). הסיעה לא זכתה בבחירות במנדט. הסיעה אינה זכאית למימון מאוצר המדינה.</w:t>
      </w:r>
    </w:p>
    <w:p>
      <w:pPr>
        <w:spacing w:after="0"/>
        <w:ind w:left="0" w:right="0"/>
        <w:jc w:val="both"/>
        <w:rPr>
          <w:rFonts w:hint="cs"/>
          <w:rtl/>
        </w:rPr>
      </w:pPr>
    </w:p>
    <w:p>
      <w:pPr>
        <w:spacing w:after="0"/>
        <w:ind w:left="0" w:right="0"/>
        <w:jc w:val="both"/>
        <w:rPr>
          <w:rFonts w:hint="cs"/>
          <w:rtl/>
        </w:rPr>
      </w:pPr>
      <w:r>
        <w:rPr>
          <w:rFonts w:hint="cs"/>
          <w:rtl/>
        </w:rPr>
        <w:t xml:space="preserve">הסיעה לא ניהלה את חשבונותיה בהתאם להנחיות מבקר המדינה. הדבר התבטא בכך, שהסיעה לא כללה בחשבונותיה הוצאות והכנסות בגין  התקופה שלפני 1.5.03, בעוד שתקופת הבחירות החלה ב-29.3.03. </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p>
    <w:p>
      <w:pPr>
        <w:spacing w:after="0"/>
        <w:ind w:left="0" w:right="0"/>
        <w:jc w:val="both"/>
        <w:rPr>
          <w:rFonts w:hint="cs"/>
          <w:rtl/>
        </w:rPr>
      </w:pPr>
      <w:r>
        <w:rPr>
          <w:rtl/>
        </w:rPr>
        <w:br w:type="page"/>
      </w:r>
      <w:r>
        <w:rPr>
          <w:rFonts w:hint="cs"/>
          <w:rtl/>
        </w:rPr>
        <w:t xml:space="preserve">בהיעדר מידע על כל הוצאות הסיעה ומקורות המימון להוצאות אלה לא ניתן לקבוע, כי הכנסות הסיעה היו בגבולות האמורים בסעיף 16 לחוק לעניין קבלת תרומות. </w:t>
      </w:r>
    </w:p>
    <w:p>
      <w:pPr>
        <w:spacing w:after="0"/>
        <w:ind w:left="0" w:right="0"/>
        <w:jc w:val="both"/>
        <w:rPr>
          <w:rFonts w:hint="cs"/>
          <w:rtl/>
        </w:rPr>
      </w:pPr>
    </w:p>
    <w:p>
      <w:pPr>
        <w:spacing w:after="0"/>
        <w:ind w:left="0" w:right="0"/>
        <w:jc w:val="both"/>
        <w:rPr>
          <w:rFonts w:hint="cs"/>
          <w:rtl/>
        </w:rPr>
      </w:pPr>
      <w:r>
        <w:rPr>
          <w:rFonts w:hint="cs"/>
          <w:rtl/>
        </w:rPr>
        <w:t>גירעון הסיעה הסתכם על פי הדוח הכספי ב-215,481 ש"ח. הסיעה הודיעה, כי בכוונתה לממן את הגירעון באמצעות איסוף תרומות, וכי פנתה לספק הפרסום שאתו התקשרה למתן שירותים לסיעה, בבקשה להנחה משמעותית. בהתחשב בכך שבמערכת הבחירות כולה לא גייסה הסיעה תרומות כלל ונוכח גובה הגירעון, הצהרת הסיעה אינה נראית בת ביצוע. לפיכך, יש לראות בגירעון תרומה בניגוד לחוק (לעניין זה ראו סעיף 13(ג) לעיל). אשר להנחה, אם תתקבל, גם בה יש משום תרומה בניגוד להוראות סעיף 16 לחוק .</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הסיעה לא זכתה במספר הקולות הדרושים ואינה זכאית למימון מאוצר המדינה. כאמור, החוק אינו קובע במקרים כאלה סנקציה כספית בגין דין וחשבון לא חיובי.</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 xml:space="preserve">(3) </w:t>
        <w:tab/>
      </w:r>
      <w:r>
        <w:rPr>
          <w:rFonts w:cs="David" w:hint="cs"/>
          <w:b/>
          <w:bCs/>
          <w:rtl/>
        </w:rPr>
        <w:t>הקשת החיפאית הירוקה</w:t>
      </w:r>
    </w:p>
    <w:p>
      <w:pPr>
        <w:spacing w:after="0"/>
        <w:ind w:left="0" w:right="0"/>
        <w:jc w:val="both"/>
        <w:rPr>
          <w:rFonts w:hint="cs"/>
          <w:b/>
          <w:bCs/>
          <w:rtl/>
        </w:rPr>
      </w:pPr>
    </w:p>
    <w:p>
      <w:pPr>
        <w:spacing w:after="0"/>
        <w:ind w:left="0" w:right="0"/>
        <w:jc w:val="both"/>
        <w:rPr>
          <w:rFonts w:hint="cs"/>
          <w:rtl/>
        </w:rPr>
      </w:pPr>
      <w:r>
        <w:rPr>
          <w:rFonts w:hint="cs"/>
          <w:rtl/>
        </w:rPr>
        <w:t>על פי הדוח הכספי של הסיעה הסתכמו הכנסותיה בתקופת הבחירות ב-384,045 ש"ח והוצאותיה ב-384,994 ש"ח (תקרת ההוצאות היתה 1,728,203 ש"ח). הסיעה זכתה בבחירות במנדט אחד.</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כללה בחשבונותיה הוצאות בגין התקופה מתחילת תקופת הבחירות        (29.3.03) ועד תחילת חודש מאי 2003, ריבית בגין הלוואה שקיבלה ופרסום תעמולת בחירות ברדיו, וכן בתשלומים ששולמו במזומן בסכומים העולים על המותר ובתשלומים שלא באמצעות חשבון הבנק עליו מסרה הודעה. כן התבטא הדבר בכך שלא מסרה למבקר המדינה את מספר כל חשבונותיה בבנקים וכן בהיעדר הזמנות והתקשרויות בכתב להוצאות שהוציאה לרכישת טובין וקבלת שירותים, בסכומים העולים על 1,500 ש"ח.</w:t>
      </w:r>
    </w:p>
    <w:p>
      <w:pPr>
        <w:spacing w:after="0"/>
        <w:ind w:left="0" w:right="0"/>
        <w:jc w:val="both"/>
        <w:rPr>
          <w:rFonts w:hint="cs"/>
          <w:rtl/>
        </w:rPr>
      </w:pPr>
    </w:p>
    <w:p>
      <w:pPr>
        <w:spacing w:after="0"/>
        <w:ind w:left="0" w:right="0"/>
        <w:jc w:val="both"/>
        <w:rPr>
          <w:rtl/>
        </w:rPr>
      </w:pPr>
      <w:r>
        <w:rPr>
          <w:rFonts w:hint="cs"/>
          <w:rtl/>
        </w:rPr>
        <w:t>על פי סעיף 2 לחוק זכאית סיעה  למימון "הוצאות הבחירות" שלה מאוצר המדינה. "הוצאות הבחירות" הוגדרו בסעיף 1 לחוק כ"ההוצאות המיוחדות של סיעה או רשימה ... בתקופת הבחירות או לפניה בעד שרותים וטובין שנתקבלו בתקופת הבחירות ובקשר עם מערכת הבחירות ולרבות התחייבויות להוצאות כאמור".</w:t>
      </w:r>
    </w:p>
    <w:p>
      <w:pPr>
        <w:spacing w:after="0"/>
        <w:ind w:left="0" w:right="0"/>
        <w:jc w:val="both"/>
        <w:rPr>
          <w:rFonts w:hint="cs"/>
          <w:rtl/>
        </w:rPr>
      </w:pPr>
      <w:r>
        <w:rPr>
          <w:rtl/>
        </w:rPr>
        <w:br w:type="page"/>
      </w:r>
      <w:r>
        <w:rPr>
          <w:rFonts w:hint="cs"/>
          <w:rtl/>
        </w:rPr>
        <w:t>נמצא, כי כספי המימון הממלכתי, בסך 326,438 ש"ח, הופקדו בחשבונו הפרטי של העומד בראש הסיעה. סכום של 125,000 ש"ח בלבד הועבר לחשבון שהתנהל ע"ש הסיעה ופרטיו לא נמסרו, כאמור, למבקר המדינה, וממנו ביצעה הסיעה חלק מהוצאותיה. סכום של 180,000 ש"ח הועבר לחשבון עסקי, של חברה שבבעלות העומד בראש הסיעה, שהיה באותה עת במשיכת יתר. סכום של 10,000 ש"ח נוספים, הועבר לחשבונם הפרטי של העומד בראש הסיעה ורעייתו, שהיה אף הוא במשיכת יתר. יתרת המימון נשארה בחשבונו הפרטי של העומד בראש הסיעה.</w:t>
      </w:r>
    </w:p>
    <w:p>
      <w:pPr>
        <w:spacing w:after="0"/>
        <w:ind w:left="0" w:right="0"/>
        <w:jc w:val="both"/>
        <w:rPr>
          <w:rFonts w:hint="cs"/>
          <w:sz w:val="20"/>
          <w:szCs w:val="20"/>
          <w:rtl/>
        </w:rPr>
      </w:pPr>
    </w:p>
    <w:p>
      <w:pPr>
        <w:spacing w:after="0"/>
        <w:ind w:left="0" w:right="0"/>
        <w:jc w:val="both"/>
        <w:rPr>
          <w:rFonts w:hint="cs"/>
          <w:rtl/>
        </w:rPr>
      </w:pPr>
      <w:r>
        <w:rPr>
          <w:rFonts w:hint="cs"/>
          <w:rtl/>
        </w:rPr>
        <w:t>בתשובת הסיעה נטען, כי הכספים הועברו לחשבונות האישיים והעסקיים של העומד בראש הסיעה, לכיסוי הוצאות של הסיעה, שבוצעו מחשבונות אלה. אולם הבדיקה לא העלתה, כי הוצאות הסיעה, שדווח עליהן למשרד מבקר המדינה, הוצאו מהחשבונות הפרטיים או העסקיים האמורים.</w:t>
      </w:r>
    </w:p>
    <w:p>
      <w:pPr>
        <w:spacing w:after="0"/>
        <w:ind w:left="0" w:right="0"/>
        <w:jc w:val="both"/>
        <w:rPr>
          <w:rFonts w:hint="cs"/>
          <w:sz w:val="20"/>
          <w:szCs w:val="20"/>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sz w:val="20"/>
          <w:szCs w:val="20"/>
          <w:rtl/>
        </w:rPr>
      </w:pPr>
    </w:p>
    <w:p>
      <w:pPr>
        <w:spacing w:after="0"/>
        <w:ind w:left="0" w:right="0"/>
        <w:jc w:val="both"/>
        <w:rPr>
          <w:rFonts w:hint="cs"/>
          <w:rtl/>
        </w:rPr>
      </w:pPr>
      <w:r>
        <w:rPr>
          <w:rFonts w:hint="cs"/>
          <w:rtl/>
        </w:rPr>
        <w:t xml:space="preserve">מקורות המימון להוצאות שלא נכללו בחשבונות הסיעה, האמורות לעיל, אינם ידועים. לפיכך לא ניתן לקבוע, כי הכנסות הסיעה היו בגבולות האמורים בסעיף 16 לחוק לעניין קבלת תרומות. </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sz w:val="20"/>
          <w:szCs w:val="20"/>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בחירות בשיעור של 10%, שערכם 38,405 ש"ח.</w:t>
      </w:r>
    </w:p>
    <w:p>
      <w:pPr>
        <w:tabs>
          <w:tab w:val="left" w:pos="567"/>
        </w:tabs>
        <w:spacing w:after="0"/>
        <w:ind w:left="0" w:right="0"/>
        <w:jc w:val="both"/>
        <w:rPr>
          <w:rFonts w:cs="David" w:hint="cs"/>
          <w:sz w:val="20"/>
          <w:szCs w:val="20"/>
          <w:rtl/>
        </w:rPr>
      </w:pPr>
    </w:p>
    <w:p>
      <w:pPr>
        <w:tabs>
          <w:tab w:val="left" w:pos="567"/>
        </w:tabs>
        <w:spacing w:after="0"/>
        <w:ind w:left="0" w:right="0"/>
        <w:jc w:val="both"/>
        <w:rPr>
          <w:rFonts w:cs="David" w:hint="cs"/>
          <w:b/>
          <w:bCs/>
          <w:rtl/>
        </w:rPr>
      </w:pPr>
      <w:r>
        <w:rPr>
          <w:rFonts w:cs="David" w:hint="cs"/>
          <w:rtl/>
        </w:rPr>
        <w:t xml:space="preserve">(4) </w:t>
        <w:tab/>
      </w:r>
      <w:r>
        <w:rPr>
          <w:rFonts w:cs="David" w:hint="cs"/>
          <w:b/>
          <w:bCs/>
          <w:rtl/>
        </w:rPr>
        <w:t>חזית דמוקרטית לשלום ושוויון - חיפה</w:t>
      </w:r>
    </w:p>
    <w:p>
      <w:pPr>
        <w:spacing w:after="0"/>
        <w:ind w:left="0" w:right="0"/>
        <w:jc w:val="both"/>
        <w:rPr>
          <w:rFonts w:hint="cs"/>
          <w:b/>
          <w:bCs/>
          <w:sz w:val="20"/>
          <w:szCs w:val="20"/>
          <w:rtl/>
        </w:rPr>
      </w:pPr>
    </w:p>
    <w:p>
      <w:pPr>
        <w:spacing w:after="0"/>
        <w:ind w:left="0" w:right="0"/>
        <w:jc w:val="both"/>
        <w:rPr>
          <w:rFonts w:hint="cs"/>
          <w:rtl/>
        </w:rPr>
      </w:pPr>
      <w:r>
        <w:rPr>
          <w:rFonts w:hint="cs"/>
          <w:rtl/>
        </w:rPr>
        <w:t>על פי הדוח הכספי של הסיעה הסתכמו הכנסותיה בתקופת הבחירות ב-768,090 ש"ח והוצאותיה ב-766,937 ש"ח (תקרת ההוצאות היתה 1,728,203 ש"ח). הסיעה זכתה בבחירות בשני מנדטים.</w:t>
      </w:r>
    </w:p>
    <w:p>
      <w:pPr>
        <w:spacing w:after="0"/>
        <w:ind w:left="0" w:right="0"/>
        <w:jc w:val="both"/>
        <w:rPr>
          <w:rFonts w:hint="cs"/>
          <w:sz w:val="20"/>
          <w:szCs w:val="20"/>
          <w:rtl/>
        </w:rPr>
      </w:pPr>
    </w:p>
    <w:p>
      <w:pPr>
        <w:spacing w:after="0"/>
        <w:ind w:left="0" w:right="0"/>
        <w:jc w:val="both"/>
        <w:rPr>
          <w:rtl/>
        </w:rPr>
      </w:pPr>
      <w:r>
        <w:rPr>
          <w:rFonts w:hint="cs"/>
          <w:rtl/>
        </w:rPr>
        <w:t xml:space="preserve">הסיעה לא ניהלה את חשבונותיה בהתאם להנחיות מבקר המדינה. הדבר התבטא בעיקר בכך, שהסיעה לא כללה בחשבונותיה הוצאות הקשורות למטה הבחירות שלה, שהסיעה </w:t>
      </w:r>
    </w:p>
    <w:p>
      <w:pPr>
        <w:spacing w:after="0"/>
        <w:ind w:left="0" w:right="0"/>
        <w:jc w:val="both"/>
        <w:rPr>
          <w:rFonts w:hint="cs"/>
          <w:rtl/>
        </w:rPr>
      </w:pPr>
      <w:r>
        <w:rPr>
          <w:rtl/>
        </w:rPr>
        <w:br w:type="page"/>
      </w:r>
      <w:r>
        <w:rPr>
          <w:rFonts w:hint="cs"/>
          <w:rtl/>
        </w:rPr>
        <w:t xml:space="preserve">שילמה חלק מהוצאותיה במזומן בסכומים העולים על המותר, שחסרו אסמכתאות, וכן שלא נמצאו בחשבונותיה הזמנות והתקשרויות בכתב להוצאות שהוציאה בסכומים העולים על 1,500 ש"ח. </w:t>
      </w:r>
    </w:p>
    <w:p>
      <w:pPr>
        <w:spacing w:after="0"/>
        <w:ind w:left="0" w:right="0"/>
        <w:jc w:val="both"/>
        <w:rPr>
          <w:rFonts w:hint="cs"/>
          <w:rtl/>
        </w:rPr>
      </w:pPr>
    </w:p>
    <w:p>
      <w:pPr>
        <w:spacing w:after="0"/>
        <w:ind w:left="0" w:right="0"/>
        <w:jc w:val="both"/>
        <w:rPr>
          <w:rFonts w:hint="cs"/>
          <w:rtl/>
        </w:rPr>
      </w:pPr>
      <w:r>
        <w:rPr>
          <w:rFonts w:hint="cs"/>
          <w:rtl/>
        </w:rPr>
        <w:t>מתשובת הסיעה עולה, כי המטה אשר ההוצאות בגינו לא נכללו בחשבונות הסיעה, היה המטה של סיעת האם "</w:t>
      </w:r>
      <w:r>
        <w:rPr>
          <w:rFonts w:hint="cs"/>
          <w:b/>
          <w:bCs/>
          <w:rtl/>
        </w:rPr>
        <w:t>חזית דמוקרטית לשלום ולשוויון - חד"ש</w:t>
      </w:r>
      <w:r>
        <w:rPr>
          <w:rFonts w:hint="cs"/>
          <w:rtl/>
        </w:rPr>
        <w:t>". הסיעה עשתה שימוש במטה זה מבלי ששילמה תמורה לכך. בכך קיבלה הסיעה תרומה מתאגיד בניגוד לסעיף 16 לחוק.</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לחוק, להשית על הסיעה שלילה של השלמת מימון הוצאות בחירות בשיעור של 1%, שערכם 7,681 ש"ח.</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 xml:space="preserve">(5) </w:t>
        <w:tab/>
      </w:r>
      <w:r>
        <w:rPr>
          <w:rFonts w:cs="David" w:hint="cs"/>
          <w:b/>
          <w:bCs/>
          <w:rtl/>
        </w:rPr>
        <w:t>יהדות התורה והשבת אגודת ישראל - דגל התורה</w:t>
      </w:r>
    </w:p>
    <w:p>
      <w:pPr>
        <w:tabs>
          <w:tab w:val="left" w:pos="567"/>
        </w:tabs>
        <w:spacing w:after="0"/>
        <w:ind w:left="0" w:right="0"/>
        <w:jc w:val="both"/>
        <w:rPr>
          <w:rFonts w:cs="David" w:hint="cs"/>
          <w:b/>
          <w:bCs/>
          <w:rtl/>
        </w:rPr>
      </w:pPr>
    </w:p>
    <w:p>
      <w:pPr>
        <w:spacing w:after="0"/>
        <w:ind w:left="0" w:right="0"/>
        <w:jc w:val="both"/>
        <w:rPr>
          <w:rFonts w:hint="cs"/>
          <w:rtl/>
        </w:rPr>
      </w:pPr>
      <w:r>
        <w:rPr>
          <w:rFonts w:hint="cs"/>
          <w:rtl/>
        </w:rPr>
        <w:t>על פי הדוח הכספי של הסיעה הסתכמו הכנסותיה בתקופת הבחירות ב-384,045 ש"ח והוצאותיה ב-384,045 ש"ח (תקרת ההוצאות היתה 1,728,203 ש"ח). הסיעה זכתה בבחירות במנדט אחד.</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שמרה חלק מדוגמאות הפרסומים שלה, לא צרפה אסמכתאות לחלק מהוצאותיה בגין מודעות בעיתונים ולא כללה פרטים מהותיים בהסכם לשכירות משרדיה.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הכנסות הסיעה היו בגבולות האמורים בסעיף 16 לחוק בעניין קבלת תרומות.</w:t>
      </w:r>
    </w:p>
    <w:p>
      <w:pPr>
        <w:spacing w:after="0"/>
        <w:ind w:left="0" w:right="0"/>
        <w:jc w:val="both"/>
        <w:rPr>
          <w:rFonts w:hint="cs"/>
          <w:rtl/>
        </w:rPr>
      </w:pPr>
      <w:r>
        <w:rPr>
          <w:rFonts w:hint="cs"/>
          <w:rtl/>
        </w:rPr>
        <w:t xml:space="preserve"> </w:t>
      </w: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r>
        <w:rPr>
          <w:rtl/>
          <w:lang w:eastAsia="en-US"/>
        </w:rPr>
        <w:br w:type="page"/>
      </w:r>
      <w:r>
        <w:rPr>
          <w:rFonts w:hint="cs"/>
          <w:rtl/>
        </w:rPr>
        <w:t>בהתחשב באופי החריגה ובהיקפה, ולאחר ששקלתי, בין היתר, את ההסברים שקיבלתי מהסיעה, אני ממליץ, בתוקף סמכותי לפי סעיף 23(ד) לחוק, להשית על הסיעה שלילה של השלמת מימון הוצאות בחירות בשיעור של 1%, שערכם 3,840 ש"ח.</w:t>
      </w:r>
    </w:p>
    <w:p>
      <w:pPr>
        <w:tabs>
          <w:tab w:val="left" w:pos="567"/>
        </w:tabs>
        <w:spacing w:after="0"/>
        <w:ind w:left="0" w:right="0"/>
        <w:jc w:val="both"/>
        <w:rPr>
          <w:rFonts w:cs="David" w:hint="cs"/>
          <w:b/>
          <w:bCs/>
          <w:rtl/>
        </w:rPr>
      </w:pPr>
    </w:p>
    <w:p>
      <w:pPr>
        <w:tabs>
          <w:tab w:val="left" w:pos="567"/>
        </w:tabs>
        <w:spacing w:after="0"/>
        <w:ind w:left="0" w:right="0"/>
        <w:jc w:val="both"/>
        <w:rPr>
          <w:rFonts w:cs="David" w:hint="cs"/>
          <w:b/>
          <w:bCs/>
          <w:rtl/>
        </w:rPr>
      </w:pPr>
      <w:r>
        <w:rPr>
          <w:rFonts w:cs="David" w:hint="cs"/>
          <w:rtl/>
        </w:rPr>
        <w:t xml:space="preserve">(6) </w:t>
        <w:tab/>
      </w:r>
      <w:r>
        <w:rPr>
          <w:rFonts w:cs="David" w:hint="cs"/>
          <w:b/>
          <w:bCs/>
          <w:rtl/>
        </w:rPr>
        <w:t>יחד</w:t>
      </w:r>
    </w:p>
    <w:p>
      <w:pPr>
        <w:tabs>
          <w:tab w:val="left" w:pos="567"/>
        </w:tabs>
        <w:spacing w:after="0"/>
        <w:ind w:left="0" w:right="0"/>
        <w:jc w:val="both"/>
        <w:rPr>
          <w:rFonts w:cs="David" w:hint="cs"/>
          <w:b/>
          <w:bCs/>
          <w:rtl/>
        </w:rPr>
      </w:pPr>
    </w:p>
    <w:p>
      <w:pPr>
        <w:spacing w:after="0"/>
        <w:ind w:left="0" w:right="0"/>
        <w:jc w:val="both"/>
        <w:rPr>
          <w:rFonts w:hint="cs"/>
          <w:rtl/>
        </w:rPr>
      </w:pPr>
      <w:r>
        <w:rPr>
          <w:rFonts w:hint="cs"/>
          <w:rtl/>
        </w:rPr>
        <w:t>על פי הדוח הכספי של הסיעה הסתכמו הכנסותיה בתקופת הבחירות ב-768,376 ש"ח והוצאותיה  ב-766,936 ש"ח (תקרת ההוצאות היתה 1,728,203 ש"ח). הסיעה זכתה בשני מנדטים.</w:t>
      </w:r>
    </w:p>
    <w:p>
      <w:pPr>
        <w:tabs>
          <w:tab w:val="left" w:pos="567"/>
        </w:tabs>
        <w:spacing w:after="0"/>
        <w:ind w:left="0" w:right="0"/>
        <w:jc w:val="both"/>
        <w:rPr>
          <w:rFonts w:cs="David" w:hint="cs"/>
          <w:b/>
          <w:bCs/>
          <w:rtl/>
        </w:rPr>
      </w:pP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 xml:space="preserve">הוצאות הבחירות שלה בתקופת הבחירות היו בגבולות האמורים בסעיף </w:t>
      </w:r>
      <w:r>
        <w:rPr>
          <w:rFonts w:hint="cs"/>
          <w:rtl/>
          <w:lang w:eastAsia="en-US"/>
        </w:rPr>
        <w:t>15 לחוק;</w:t>
      </w:r>
    </w:p>
    <w:p>
      <w:pPr>
        <w:tabs>
          <w:tab w:val="left" w:pos="567"/>
        </w:tabs>
        <w:ind w:left="567" w:right="0" w:hanging="567"/>
        <w:jc w:val="both"/>
        <w:rPr>
          <w:rFonts w:hint="cs"/>
          <w:rtl/>
          <w:lang w:eastAsia="en-US"/>
        </w:rPr>
      </w:pPr>
      <w:r>
        <w:rPr>
          <w:rFonts w:hint="cs"/>
          <w:rtl/>
          <w:lang w:eastAsia="en-US"/>
        </w:rPr>
        <w:t>(3)</w:t>
        <w:tab/>
      </w:r>
      <w:r>
        <w:rPr>
          <w:rtl/>
          <w:lang w:eastAsia="en-US"/>
        </w:rPr>
        <w:t xml:space="preserve">ההכנסות שלה בתקופת הבחירות היו בגבולות האמורים בסעיף 16לחוק </w:t>
      </w:r>
      <w:r>
        <w:rPr>
          <w:rFonts w:hint="cs"/>
          <w:rtl/>
          <w:lang w:eastAsia="en-US"/>
        </w:rPr>
        <w:t xml:space="preserve">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tabs>
          <w:tab w:val="left" w:pos="567"/>
        </w:tabs>
        <w:spacing w:after="0"/>
        <w:ind w:left="0" w:right="0"/>
        <w:jc w:val="both"/>
        <w:rPr>
          <w:rFonts w:cs="David" w:hint="cs"/>
          <w:rtl/>
        </w:rPr>
      </w:pPr>
    </w:p>
    <w:p>
      <w:pPr>
        <w:tabs>
          <w:tab w:val="left" w:pos="567"/>
        </w:tabs>
        <w:spacing w:after="0"/>
        <w:ind w:left="0" w:right="0"/>
        <w:jc w:val="both"/>
        <w:rPr>
          <w:rFonts w:cs="David" w:hint="cs"/>
          <w:b/>
          <w:bCs/>
          <w:rtl/>
        </w:rPr>
      </w:pPr>
      <w:r>
        <w:rPr>
          <w:rFonts w:cs="David" w:hint="cs"/>
          <w:rtl/>
        </w:rPr>
        <w:t xml:space="preserve">(7) </w:t>
        <w:tab/>
      </w:r>
      <w:r>
        <w:rPr>
          <w:rFonts w:cs="David" w:hint="cs"/>
          <w:b/>
          <w:bCs/>
          <w:rtl/>
        </w:rPr>
        <w:t>מיסודה של מפלגת הירוקים לאיכות החיים והסביבה בישראל</w:t>
      </w:r>
    </w:p>
    <w:p>
      <w:pPr>
        <w:tabs>
          <w:tab w:val="left" w:pos="567"/>
        </w:tabs>
        <w:spacing w:after="0"/>
        <w:ind w:left="0" w:right="0"/>
        <w:jc w:val="both"/>
        <w:rPr>
          <w:rFonts w:cs="David"/>
          <w:b/>
          <w:bCs/>
          <w:rtl/>
        </w:rPr>
      </w:pPr>
    </w:p>
    <w:p>
      <w:pPr>
        <w:spacing w:after="0"/>
        <w:ind w:left="0" w:right="0"/>
        <w:jc w:val="both"/>
        <w:rPr>
          <w:rFonts w:hint="cs"/>
          <w:rtl/>
        </w:rPr>
      </w:pPr>
      <w:r>
        <w:rPr>
          <w:rFonts w:hint="cs"/>
          <w:rtl/>
        </w:rPr>
        <w:t>על פי הדוח הכספי של הסיעה הסתכמו הכנסותיה בתקופת הבחירות ב-195,863 ש"ח והוצאותיה ב-197,273 ש"ח (תקרת ההוצאות היתה  1,728,203 ש"ח). הסיעה לא זכתה בבחירות במנדט. הסיעה זכתה במספר קולות המזכים אותה במימון מאוצר המדינה.</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כללה בחשבונותיה הוצאות התקשרות עם יועץ תקשורת, הוצאות בגין ניכוי מס במקור שהיה עליה לנכות בגין שכר לפעילים, בכך שחסרו אסמכתאות הקשורות להתקשרויות עם פעילי הסיעה, ובכך שלמרבית התקשרויות הסיעה בסכומים מעל 1,500 ש"ח לא נמצאו הזמנות. כמו כן, הסיעה לא רשמה בחשבונותיה תרומה בעין שקיבלה .</w:t>
      </w:r>
    </w:p>
    <w:p>
      <w:pPr>
        <w:spacing w:after="0"/>
        <w:ind w:left="0" w:right="0"/>
        <w:jc w:val="both"/>
        <w:rPr>
          <w:rFonts w:hint="cs"/>
          <w:rtl/>
        </w:rPr>
      </w:pPr>
    </w:p>
    <w:p>
      <w:pPr>
        <w:spacing w:after="0"/>
        <w:ind w:left="0" w:right="0"/>
        <w:jc w:val="both"/>
        <w:rPr>
          <w:rtl/>
        </w:rPr>
      </w:pPr>
      <w:r>
        <w:rPr>
          <w:rFonts w:hint="cs"/>
          <w:rtl/>
        </w:rPr>
        <w:t>הוצאות הבחירות של הסיעה היו בגבולות האמורים בסעיף 15 לחוק.</w:t>
      </w:r>
    </w:p>
    <w:p>
      <w:pPr>
        <w:spacing w:after="0"/>
        <w:ind w:left="0" w:right="0"/>
        <w:jc w:val="both"/>
        <w:rPr>
          <w:rFonts w:hint="cs"/>
          <w:rtl/>
        </w:rPr>
      </w:pPr>
      <w:r>
        <w:rPr>
          <w:rtl/>
        </w:rPr>
        <w:br w:type="page"/>
      </w:r>
    </w:p>
    <w:p>
      <w:pPr>
        <w:spacing w:after="0"/>
        <w:ind w:left="0" w:right="0"/>
        <w:jc w:val="both"/>
        <w:rPr>
          <w:rFonts w:hint="cs"/>
          <w:rtl/>
        </w:rPr>
      </w:pPr>
      <w:r>
        <w:rPr>
          <w:rFonts w:hint="cs"/>
          <w:rtl/>
        </w:rPr>
        <w:t xml:space="preserve">בהיעדר מידע על מקורות המימון להוצאות שלא נכללו בחשבונות הסיעה, האמורות לעיל, לא ניתן לקבוע כי הכנסות הסיעה בתקופת הבחירות, היו בגבולות האמורים בסעיף 16 לחוק לעניין קבלת תרומות. </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בחירות בשיעור של 3%, שערכם 6,913 ש"ח.</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 xml:space="preserve">(8) </w:t>
        <w:tab/>
      </w:r>
      <w:r>
        <w:rPr>
          <w:rFonts w:cs="David" w:hint="cs"/>
          <w:b/>
          <w:bCs/>
          <w:rtl/>
        </w:rPr>
        <w:t>פוש - תנופה לצעירים ולעסקים בראשות דר' עודד סושרד</w:t>
      </w:r>
    </w:p>
    <w:p>
      <w:pPr>
        <w:spacing w:after="0"/>
        <w:ind w:left="0" w:right="0"/>
        <w:jc w:val="both"/>
        <w:rPr>
          <w:rFonts w:hint="cs"/>
          <w:rtl/>
        </w:rPr>
      </w:pPr>
    </w:p>
    <w:p>
      <w:pPr>
        <w:spacing w:after="0"/>
        <w:ind w:left="0" w:right="0"/>
        <w:jc w:val="both"/>
        <w:rPr>
          <w:rFonts w:hint="cs"/>
          <w:rtl/>
        </w:rPr>
      </w:pPr>
      <w:r>
        <w:rPr>
          <w:rFonts w:hint="cs"/>
          <w:rtl/>
        </w:rPr>
        <w:t>הסיעה, אשר אינה זכאית למימון מאוצר המדינה מאחר שלא זכתה במספר הקולות הכשרים המזכים במימון, לא מסרה את חשבונותיה וכן דוח כספי למבקר המדינה. בהיעדר החשבונות והדוח הכספי, הדין וחשבון לגבי סיעה זו אינו חיובי. כאמור, החוק אינו קובע במקרים כאלה סנקציה כספית בגין אי מסירת חשבונות ובגין דין וחשבון לא חיובי.</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 xml:space="preserve">(9) </w:t>
        <w:tab/>
      </w:r>
      <w:r>
        <w:rPr>
          <w:rFonts w:cs="David" w:hint="cs"/>
          <w:b/>
          <w:bCs/>
          <w:rtl/>
        </w:rPr>
        <w:t>קרית חיים נטו</w:t>
      </w:r>
    </w:p>
    <w:p>
      <w:pPr>
        <w:tabs>
          <w:tab w:val="left" w:pos="567"/>
        </w:tabs>
        <w:spacing w:after="0"/>
        <w:ind w:left="0" w:right="0"/>
        <w:jc w:val="both"/>
        <w:rPr>
          <w:rFonts w:cs="David" w:hint="cs"/>
          <w:b/>
          <w:bCs/>
          <w:rtl/>
        </w:rPr>
      </w:pPr>
    </w:p>
    <w:p>
      <w:pPr>
        <w:spacing w:after="0"/>
        <w:ind w:left="0" w:right="0"/>
        <w:jc w:val="both"/>
        <w:rPr>
          <w:rFonts w:hint="cs"/>
          <w:rtl/>
        </w:rPr>
      </w:pPr>
      <w:r>
        <w:rPr>
          <w:rFonts w:hint="cs"/>
          <w:rtl/>
        </w:rPr>
        <w:t>על פי הדוח הכספי של הסיעה הסתכמו הכנסותיה בתקופת הבחירות ב-768,090 ש"ח והוצאותיה ב-784,978 ש"ח (תקרת ההוצאות היתה 1,728,203 ש"ח). הסיעה זכתה בבחירות בשני מנדטים.</w:t>
      </w:r>
    </w:p>
    <w:p>
      <w:pPr>
        <w:spacing w:after="0"/>
        <w:ind w:left="0" w:right="0"/>
        <w:jc w:val="both"/>
        <w:rPr>
          <w:rFonts w:hint="cs"/>
          <w:rtl/>
        </w:rPr>
      </w:pPr>
    </w:p>
    <w:p>
      <w:pPr>
        <w:tabs>
          <w:tab w:val="left" w:pos="567"/>
        </w:tabs>
        <w:ind w:left="0" w:right="0"/>
        <w:jc w:val="both"/>
        <w:rPr>
          <w:rFonts w:hint="cs"/>
          <w:rtl/>
          <w:lang w:eastAsia="en-US"/>
        </w:rPr>
      </w:pPr>
      <w:r>
        <w:rPr>
          <w:rFonts w:hint="cs"/>
          <w:rtl/>
          <w:lang w:eastAsia="en-US"/>
        </w:rPr>
        <w:t>(1)</w:t>
        <w:tab/>
        <w:t xml:space="preserve">הסיעה </w:t>
      </w:r>
      <w:r>
        <w:rPr>
          <w:rtl/>
          <w:lang w:eastAsia="en-US"/>
        </w:rPr>
        <w:t>ניהל</w:t>
      </w:r>
      <w:r>
        <w:rPr>
          <w:rFonts w:hint="cs"/>
          <w:rtl/>
          <w:lang w:eastAsia="en-US"/>
        </w:rPr>
        <w:t xml:space="preserve">ה את </w:t>
      </w:r>
      <w:r>
        <w:rPr>
          <w:rtl/>
          <w:lang w:eastAsia="en-US"/>
        </w:rPr>
        <w:t>מערכת חשבונות</w:t>
      </w:r>
      <w:r>
        <w:rPr>
          <w:rFonts w:hint="cs"/>
          <w:rtl/>
          <w:lang w:eastAsia="en-US"/>
        </w:rPr>
        <w:t>יה</w:t>
      </w:r>
      <w:r>
        <w:rPr>
          <w:rtl/>
          <w:lang w:eastAsia="en-US"/>
        </w:rPr>
        <w:t xml:space="preserve"> לפי הנחיות מבקר המדינה;</w:t>
      </w:r>
    </w:p>
    <w:p>
      <w:pPr>
        <w:tabs>
          <w:tab w:val="left" w:pos="567"/>
        </w:tabs>
        <w:ind w:left="567" w:right="0" w:hanging="567"/>
        <w:jc w:val="both"/>
        <w:rPr>
          <w:rFonts w:hint="cs"/>
          <w:rtl/>
          <w:lang w:eastAsia="en-US"/>
        </w:rPr>
      </w:pPr>
      <w:r>
        <w:rPr>
          <w:rFonts w:hint="cs"/>
          <w:rtl/>
          <w:lang w:eastAsia="en-US"/>
        </w:rPr>
        <w:t>(2)</w:t>
        <w:tab/>
      </w:r>
      <w:r>
        <w:rPr>
          <w:rtl/>
          <w:lang w:eastAsia="en-US"/>
        </w:rPr>
        <w:t xml:space="preserve">הוצאות הבחירות שלה בתקופת הבחירות היו בגבולות האמורים בסעיף </w:t>
      </w:r>
      <w:r>
        <w:rPr>
          <w:rFonts w:hint="cs"/>
          <w:rtl/>
          <w:lang w:eastAsia="en-US"/>
        </w:rPr>
        <w:t>15 לחוק;</w:t>
      </w:r>
    </w:p>
    <w:p>
      <w:pPr>
        <w:tabs>
          <w:tab w:val="left" w:pos="567"/>
        </w:tabs>
        <w:ind w:left="567" w:right="0" w:hanging="567"/>
        <w:jc w:val="both"/>
        <w:rPr>
          <w:rFonts w:hint="cs"/>
          <w:rtl/>
          <w:lang w:eastAsia="en-US"/>
        </w:rPr>
      </w:pPr>
      <w:r>
        <w:rPr>
          <w:rFonts w:hint="cs"/>
          <w:rtl/>
          <w:lang w:eastAsia="en-US"/>
        </w:rPr>
        <w:t>(3)</w:t>
        <w:tab/>
      </w:r>
      <w:r>
        <w:rPr>
          <w:rtl/>
          <w:lang w:eastAsia="en-US"/>
        </w:rPr>
        <w:t xml:space="preserve">ההכנסות שלה בתקופת הבחירות היו בגבולות האמורים בסעיף 16לחוק </w:t>
      </w:r>
      <w:r>
        <w:rPr>
          <w:rFonts w:hint="cs"/>
          <w:rtl/>
          <w:lang w:eastAsia="en-US"/>
        </w:rPr>
        <w:t xml:space="preserve">בעניין קבלת </w:t>
      </w:r>
      <w:r>
        <w:rPr>
          <w:rtl/>
          <w:lang w:eastAsia="en-US"/>
        </w:rPr>
        <w:t>תרומות.</w:t>
      </w:r>
    </w:p>
    <w:p>
      <w:pPr>
        <w:spacing w:after="0"/>
        <w:ind w:left="0" w:right="0"/>
        <w:jc w:val="both"/>
        <w:rPr>
          <w:rFonts w:hint="cs"/>
          <w:rtl/>
          <w:lang w:eastAsia="en-US"/>
        </w:rPr>
      </w:pPr>
      <w:r>
        <w:rPr>
          <w:rFonts w:hint="cs"/>
          <w:rtl/>
          <w:lang w:eastAsia="en-US"/>
        </w:rPr>
        <w:t>לפיכך ניתן דין וחשבון חיובי לגבי תוצאות ביקורת חשבונותיה.</w:t>
      </w:r>
    </w:p>
    <w:p>
      <w:pPr>
        <w:pStyle w:val="Heading3"/>
        <w:keepNext w:val="0"/>
        <w:widowControl w:val="0"/>
        <w:spacing w:before="0" w:after="0"/>
        <w:ind w:left="0" w:right="0"/>
        <w:jc w:val="both"/>
        <w:rPr>
          <w:rFonts w:hint="cs"/>
          <w:u w:val="single"/>
          <w:rtl/>
        </w:rPr>
      </w:pPr>
      <w:r>
        <w:rPr>
          <w:rtl/>
        </w:rPr>
        <w:br w:type="page"/>
      </w:r>
      <w:r>
        <w:rPr>
          <w:rFonts w:hint="cs"/>
          <w:u w:val="single"/>
          <w:rtl/>
        </w:rPr>
        <w:t>ירושלים</w:t>
      </w:r>
    </w:p>
    <w:p>
      <w:pPr>
        <w:pStyle w:val="Heading7"/>
        <w:keepNext w:val="0"/>
        <w:ind w:left="0" w:right="0"/>
        <w:jc w:val="both"/>
        <w:rPr>
          <w:rFonts w:hint="cs"/>
          <w:rtl/>
        </w:rPr>
      </w:pPr>
    </w:p>
    <w:p>
      <w:pPr>
        <w:tabs>
          <w:tab w:val="left" w:pos="567"/>
        </w:tabs>
        <w:spacing w:after="0"/>
        <w:ind w:left="0" w:right="0"/>
        <w:jc w:val="both"/>
        <w:rPr>
          <w:rFonts w:cs="David" w:hint="cs"/>
          <w:b/>
          <w:bCs/>
          <w:rtl/>
        </w:rPr>
      </w:pPr>
      <w:r>
        <w:rPr>
          <w:rFonts w:cs="David" w:hint="cs"/>
          <w:rtl/>
        </w:rPr>
        <w:t>(1)</w:t>
        <w:tab/>
      </w:r>
      <w:r>
        <w:rPr>
          <w:rFonts w:cs="David" w:hint="cs"/>
          <w:b/>
          <w:bCs/>
          <w:rtl/>
        </w:rPr>
        <w:t>אנחנו כאן</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ב-428,727 ש"ח והוצאותיה ב-616,247 ש"ח (תקרת ההוצאות היתה  3,416,706 ש"ח). הסיעה לא זכתה בבחירות במנדט. הסיעה זכתה במספר קולות המזכים אותה במימון מאוצר המדינה.</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עשתה הזמנות והתקשרויות בכתב לטובין שרכשה ולשירותים שקיבלה, ולא שמרה בידיה דוגמאות לחלק מהפרסומים שפרסמה.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הסיעה קיבלה תרומות בסך 39,500 ש"ח מתאגידים. כמו כן,  בתקופת הבחירות הועמדו לשימושה שני כלי רכב על ידי תאגיד. בכך קיבלה הסיעה  תרומות בניגוד להוראות סעיף 16 לחוק.</w:t>
      </w:r>
    </w:p>
    <w:p>
      <w:pPr>
        <w:spacing w:after="0"/>
        <w:ind w:left="0" w:right="0"/>
        <w:jc w:val="both"/>
        <w:rPr>
          <w:rFonts w:hint="cs"/>
          <w:rtl/>
        </w:rPr>
      </w:pPr>
    </w:p>
    <w:p>
      <w:pPr>
        <w:spacing w:after="0"/>
        <w:ind w:left="0" w:right="0"/>
        <w:jc w:val="both"/>
        <w:rPr>
          <w:rFonts w:hint="cs"/>
          <w:rtl/>
        </w:rPr>
      </w:pPr>
      <w:r>
        <w:rPr>
          <w:rFonts w:hint="cs"/>
          <w:rtl/>
        </w:rPr>
        <w:t>גירעון הסיעה בתקופת הבחירות הסתכם ב-119,186 ש"ח. הסיעה הסבירה כי בכוונתה לממן את כיסוי הגירעון באמצעות איסוף תרומות ובאמצעות הלוואה בנקאית. בהתחשב בכך שבמערכת הבחירות כולה גייסה הסיעה תרומות בסך 41,500 ש"ח בלבד, כוונת הסיעה לאסוף תרומות נוספות בגבולות המותר, אינה נראית בת ביצוע. לפיכך יש לראות בגירעון משום תרומה אסורה, לאמור -הכנסות הסיעה לא היו בגבולות האמורים בסעיף 16 לחוק לעניין קבלת תרומות (לעניין זה ראו סעיף 13(ג) לעיל).</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בחירות בשיעור של 5%, שערכם 22,778 ש"ח.</w:t>
      </w:r>
    </w:p>
    <w:p>
      <w:pPr>
        <w:tabs>
          <w:tab w:val="left" w:pos="567"/>
        </w:tabs>
        <w:spacing w:after="0"/>
        <w:ind w:left="0" w:right="0"/>
        <w:jc w:val="both"/>
        <w:rPr>
          <w:rFonts w:cs="David" w:hint="cs"/>
          <w:b/>
          <w:bCs/>
          <w:rtl/>
        </w:rPr>
      </w:pPr>
      <w:r>
        <w:rPr>
          <w:rFonts w:cs="David"/>
          <w:rtl/>
        </w:rPr>
        <w:br w:type="page"/>
      </w:r>
      <w:r>
        <w:rPr>
          <w:rFonts w:cs="David" w:hint="cs"/>
          <w:rtl/>
        </w:rPr>
        <w:t>(2)</w:t>
        <w:tab/>
      </w:r>
      <w:r>
        <w:rPr>
          <w:rFonts w:cs="David" w:hint="cs"/>
          <w:b/>
          <w:bCs/>
          <w:rtl/>
        </w:rPr>
        <w:t>בירתי</w:t>
      </w:r>
    </w:p>
    <w:p>
      <w:pPr>
        <w:tabs>
          <w:tab w:val="left" w:pos="567"/>
        </w:tabs>
        <w:spacing w:after="0"/>
        <w:ind w:left="0" w:right="0"/>
        <w:jc w:val="both"/>
        <w:rPr>
          <w:rFonts w:cs="David" w:hint="cs"/>
          <w:b/>
          <w:bCs/>
          <w:rtl/>
        </w:rPr>
      </w:pPr>
    </w:p>
    <w:p>
      <w:pPr>
        <w:spacing w:after="0"/>
        <w:ind w:left="0" w:right="0"/>
        <w:jc w:val="both"/>
        <w:rPr>
          <w:rFonts w:hint="cs"/>
          <w:rtl/>
        </w:rPr>
      </w:pPr>
      <w:r>
        <w:rPr>
          <w:rFonts w:hint="cs"/>
          <w:rtl/>
        </w:rPr>
        <w:t>על פי הדוח הכספי של הסיעה הסתכמו הכנסותיה בתקופת הבחירות ב-456,103 ש"ח והוצאותיה ב-499,463 ש"ח (תקרת ההוצאות היתה  3,416,706 ש"ח). הסיעה לא זכתה בבחירות במנדט. הסיעה זכתה במספר קולות המזכים אותה במימון מאוצר המדינה.</w:t>
      </w:r>
    </w:p>
    <w:p>
      <w:pPr>
        <w:spacing w:after="0"/>
        <w:ind w:left="0" w:right="0"/>
        <w:jc w:val="both"/>
        <w:rPr>
          <w:rFonts w:hint="cs"/>
          <w:rtl/>
        </w:rPr>
      </w:pPr>
    </w:p>
    <w:p>
      <w:pPr>
        <w:spacing w:after="0"/>
        <w:ind w:left="0" w:right="0"/>
        <w:jc w:val="both"/>
        <w:rPr>
          <w:rFonts w:hint="cs"/>
          <w:rtl/>
        </w:rPr>
      </w:pPr>
      <w:r>
        <w:rPr>
          <w:rFonts w:hint="cs"/>
          <w:rtl/>
        </w:rPr>
        <w:t>הסיעה ניהלה את מערכת חשבונותיה לפי הנחיות מבקר המדינה.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גירעון הסיעה הסתכם ב- 43,902 ש"ח. לפי הסברי הסיעה, בכוונתה לממן את הגירעון על ידי הקטנת תשלום בגין שירותי ניהול בחירות שניתנו לסיעה. בנסיבות אלה, קבלת שירות ללא תשלום מלוא התמורה עבורו, היא בבחינת "תרומה מאולצת" מצד נותן השירות, שאינה עומדת בהגבלות סעיף 16 לחוק לעניין קבלת תרומות .</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23(ה) לחוק, להשית על הסיעה שלילה של השלמת מימון הוצאות בחירות בשיעור של 1%, שערכם 4,556 ש"ח.</w:t>
      </w:r>
    </w:p>
    <w:p>
      <w:pPr>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(3)</w:t>
        <w:tab/>
      </w:r>
      <w:r>
        <w:rPr>
          <w:rFonts w:cs="David" w:hint="cs"/>
          <w:b/>
          <w:bCs/>
          <w:rtl/>
        </w:rPr>
        <w:t>הרשימה הערבית העצמאית</w:t>
      </w:r>
    </w:p>
    <w:p>
      <w:pPr>
        <w:spacing w:after="0"/>
        <w:ind w:left="0" w:right="0"/>
        <w:jc w:val="both"/>
        <w:rPr>
          <w:rFonts w:hint="cs"/>
          <w:b/>
          <w:bCs/>
          <w:rtl/>
        </w:rPr>
      </w:pPr>
    </w:p>
    <w:p>
      <w:pPr>
        <w:spacing w:after="0"/>
        <w:ind w:left="0" w:right="0"/>
        <w:jc w:val="both"/>
        <w:rPr>
          <w:rFonts w:hint="cs"/>
          <w:rtl/>
        </w:rPr>
      </w:pPr>
      <w:r>
        <w:rPr>
          <w:rFonts w:hint="cs"/>
          <w:rtl/>
        </w:rPr>
        <w:t>על פי הדוח הכספי של הסיעה הסתכמו הכנסותיה בתקופת הבחירות ב-455,561 ש"ח והוצאותיה ב-543,513 ש"ח (תקרת ההוצאות היתה 3,416,706 ש"ח). הסיעה לא זכתה בבחירות במנדט. הסיעה זכתה במספר קולות המזכים אותה במימון מאוצר המדינה.</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שילמה את מרבית הוצאותיה במזומן בסכומים העולים על המותר על פי ההנחיות.</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r>
        <w:rPr>
          <w:rtl/>
        </w:rPr>
        <w:br w:type="page"/>
      </w:r>
      <w:r>
        <w:rPr>
          <w:rFonts w:hint="cs"/>
          <w:rtl/>
        </w:rPr>
        <w:t>הכנסות הסיעה היו בגבולות האמורים בסעיף 16 לחוק.</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לחוק, להשית על הרשימה שלילה של השלמת מימון הוצאות בחירות בשיעור של 4%, שערכם 18,222 ש"ח.</w:t>
      </w:r>
    </w:p>
    <w:p>
      <w:pPr>
        <w:tabs>
          <w:tab w:val="left" w:pos="567"/>
        </w:tabs>
        <w:spacing w:after="0"/>
        <w:ind w:left="0" w:right="0"/>
        <w:jc w:val="both"/>
        <w:rPr>
          <w:rFonts w:cs="David" w:hint="cs"/>
          <w:rtl/>
        </w:rPr>
      </w:pPr>
    </w:p>
    <w:p>
      <w:pPr>
        <w:tabs>
          <w:tab w:val="left" w:pos="567"/>
        </w:tabs>
        <w:spacing w:after="0"/>
        <w:ind w:left="0" w:right="0"/>
        <w:jc w:val="both"/>
        <w:rPr>
          <w:rFonts w:cs="David" w:hint="cs"/>
          <w:rtl/>
        </w:rPr>
      </w:pPr>
      <w:r>
        <w:rPr>
          <w:rFonts w:cs="David" w:hint="cs"/>
          <w:rtl/>
        </w:rPr>
        <w:t>(4)</w:t>
        <w:tab/>
      </w:r>
      <w:r>
        <w:rPr>
          <w:rFonts w:cs="David" w:hint="cs"/>
          <w:b/>
          <w:bCs/>
          <w:rtl/>
        </w:rPr>
        <w:t>התנועה למען ירושלים ושמירת זכויות תושביה</w:t>
      </w:r>
    </w:p>
    <w:p>
      <w:pPr>
        <w:spacing w:after="0"/>
        <w:ind w:left="0" w:right="0"/>
        <w:jc w:val="both"/>
        <w:rPr>
          <w:rFonts w:hint="cs"/>
          <w:rtl/>
        </w:rPr>
      </w:pPr>
    </w:p>
    <w:p>
      <w:pPr>
        <w:spacing w:after="0"/>
        <w:ind w:left="0" w:right="0"/>
        <w:jc w:val="both"/>
        <w:rPr>
          <w:rFonts w:hint="cs"/>
          <w:rtl/>
        </w:rPr>
      </w:pPr>
      <w:r>
        <w:rPr>
          <w:rFonts w:hint="cs"/>
          <w:rtl/>
        </w:rPr>
        <w:t>על פי הדוח הכספי של הסיעה הסתכמו הכנסותיה בתקופת הבחירות ב-419,627 ש"ח והוצאותיה ב-1,021,739 ש"ח (תקרת ההוצאות היתה 3,416,706 ש"ח). הסיעה לא זכתה בבחירות במנדט. הסיעה זכתה במספר קולות המזכים אותה במימון מאוצר המדינה.</w:t>
      </w:r>
    </w:p>
    <w:p>
      <w:pPr>
        <w:spacing w:after="0"/>
        <w:ind w:left="0" w:right="0"/>
        <w:jc w:val="both"/>
        <w:rPr>
          <w:rFonts w:hint="cs"/>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שמרה בידיה את תצלומי השקים של התורמים, שהסיעה לא עשתה הזמנות והתקשרויות בכתב לטובין שרכשה ולשירותים שקיבלה ובהם פרטים שיש בהם להבהיר את מהות ההוצאה וסכומה וכן לא שמרה דוגמאות של חלק מהפרסומים שפרסמה.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בהיעדר  תצלומי השקים שהתקבלו מהתורמים, לא ניתן לאמת את זהות התורמים ולכן לא אוכל לקבוע, כי הכנסות הסיעה היו בגבולות האמורים בסעיף 16 לחוק לעניין קבלת תרומות.</w:t>
      </w:r>
    </w:p>
    <w:p>
      <w:pPr>
        <w:spacing w:after="0"/>
        <w:ind w:left="0" w:right="0"/>
        <w:jc w:val="both"/>
        <w:rPr>
          <w:rFonts w:hint="cs"/>
          <w:rtl/>
        </w:rPr>
      </w:pPr>
    </w:p>
    <w:p>
      <w:pPr>
        <w:spacing w:after="0"/>
        <w:ind w:left="0" w:right="0"/>
        <w:jc w:val="both"/>
        <w:rPr>
          <w:rFonts w:hint="cs"/>
          <w:rtl/>
        </w:rPr>
      </w:pPr>
      <w:r>
        <w:rPr>
          <w:rFonts w:hint="cs"/>
          <w:rtl/>
        </w:rPr>
        <w:t>גירעון הסיעה הסתכם ב-533,778 ש"ח. הסיעה הסבירה כי בכוונתה לכסות את הגירעון באמצעות איסוף תרומות בגבולות המותר, ובאמצעות ויתור של ספקים על חלק מיתרת החוב המגיעה להם (לעניין זה ראו סעיף 13(ג) לעיל). בהתחשב בכך, שבמערכת הבחירות כולה גייסה הסיעה תרומות בסך 32,400 ש"ח בלבד, הצהרת הסיעה אינה נראית בת ביצוע. כמו כן, שירותים וטובין הניתנים בנסיבות אלה  בלי ששולמה מלוא התמורה בעדם הם בבחינת "תרומה מאולצת" מצד נותני השירותים והספקים, שאינה עומדת בהגבלות סעיף 16 לחוק לעניין קבלת תרומות.</w:t>
      </w:r>
    </w:p>
    <w:p>
      <w:pPr>
        <w:spacing w:after="0"/>
        <w:ind w:left="0" w:right="0"/>
        <w:jc w:val="both"/>
        <w:rPr>
          <w:rFonts w:hint="cs"/>
          <w:rtl/>
          <w:lang w:eastAsia="en-US"/>
        </w:rPr>
      </w:pPr>
      <w:r>
        <w:rPr>
          <w:rtl/>
        </w:rPr>
        <w:br w:type="page"/>
      </w:r>
      <w:r>
        <w:rPr>
          <w:rFonts w:hint="cs"/>
          <w:rtl/>
          <w:lang w:eastAsia="en-US"/>
        </w:rPr>
        <w:t>לפיכך ניתן דין וחשבון לא חיובי לגבי תוצאות ביקורת חשבונותיה.</w:t>
      </w:r>
    </w:p>
    <w:p>
      <w:pPr>
        <w:spacing w:after="0"/>
        <w:ind w:left="0" w:right="0"/>
        <w:jc w:val="both"/>
        <w:rPr>
          <w:rFonts w:hint="cs"/>
          <w:sz w:val="20"/>
          <w:szCs w:val="20"/>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בחירות בשיעור של 5%, שערכם 22,778 ש"ח.</w:t>
      </w:r>
    </w:p>
    <w:p>
      <w:pPr>
        <w:spacing w:after="0"/>
        <w:ind w:left="0" w:right="0"/>
        <w:jc w:val="both"/>
        <w:rPr>
          <w:rFonts w:hint="cs"/>
          <w:sz w:val="20"/>
          <w:szCs w:val="20"/>
          <w:rtl/>
        </w:rPr>
      </w:pPr>
    </w:p>
    <w:p>
      <w:pPr>
        <w:tabs>
          <w:tab w:val="left" w:pos="567"/>
        </w:tabs>
        <w:spacing w:after="0"/>
        <w:ind w:left="0" w:right="0"/>
        <w:jc w:val="both"/>
        <w:rPr>
          <w:rFonts w:cs="David" w:hint="cs"/>
          <w:b/>
          <w:bCs/>
          <w:rtl/>
        </w:rPr>
      </w:pPr>
      <w:r>
        <w:rPr>
          <w:rFonts w:cs="David" w:hint="cs"/>
          <w:rtl/>
        </w:rPr>
        <w:t>(5)</w:t>
        <w:tab/>
      </w:r>
      <w:r>
        <w:rPr>
          <w:rFonts w:cs="David" w:hint="cs"/>
          <w:b/>
          <w:bCs/>
          <w:rtl/>
        </w:rPr>
        <w:t>יהדות התורה המאוחדת אגודת ישראל דגל התורה</w:t>
      </w:r>
    </w:p>
    <w:p>
      <w:pPr>
        <w:spacing w:after="0"/>
        <w:ind w:left="0" w:right="0"/>
        <w:jc w:val="both"/>
        <w:rPr>
          <w:rFonts w:hint="cs"/>
          <w:b/>
          <w:bCs/>
          <w:sz w:val="20"/>
          <w:szCs w:val="20"/>
          <w:rtl/>
        </w:rPr>
      </w:pPr>
    </w:p>
    <w:p>
      <w:pPr>
        <w:spacing w:after="0"/>
        <w:ind w:left="0" w:right="0"/>
        <w:jc w:val="both"/>
        <w:rPr>
          <w:rFonts w:hint="cs"/>
          <w:rtl/>
        </w:rPr>
      </w:pPr>
      <w:r>
        <w:rPr>
          <w:rFonts w:hint="cs"/>
          <w:rtl/>
        </w:rPr>
        <w:t>על פי הדוח הכספי של הסיעה הסתכמו הכנסותיה בתקופת הבחירות ב-5,856,528 ש"ח והוצאותיה ב- 6,994,024 ש"ח (תקרת ההוצאות היתה  13,666,824 ש"ח). הסיעה זכתה בבחירות בתשעה מנדטים.</w:t>
      </w:r>
    </w:p>
    <w:p>
      <w:pPr>
        <w:spacing w:after="0"/>
        <w:ind w:left="0" w:right="0"/>
        <w:jc w:val="both"/>
        <w:rPr>
          <w:rFonts w:hint="cs"/>
          <w:sz w:val="20"/>
          <w:szCs w:val="20"/>
          <w:rtl/>
        </w:rPr>
      </w:pPr>
    </w:p>
    <w:p>
      <w:pPr>
        <w:spacing w:after="0"/>
        <w:ind w:left="0" w:right="0"/>
        <w:jc w:val="both"/>
        <w:rPr>
          <w:rFonts w:hint="cs"/>
          <w:rtl/>
        </w:rPr>
      </w:pPr>
      <w:r>
        <w:rPr>
          <w:rFonts w:hint="cs"/>
          <w:rtl/>
        </w:rPr>
        <w:t>הסיעה לא ניהלה את חשבונותיה בהתאם להנחיות מבקר המדינה. הדבר התבטא בעיקר בכך, שהרשימה לא כללה בחשבונותיה הוצאות בגין  שני מטות בחירות, לא ערכה התקשרויות בכתב בנוגע לפרסום מודעות תעמולה שפרסמה בעיתונות שיש בהן כדי להבהיר את מהות ההוצאה וסכומה, ולא שמרה בידיה  חלק מתצלומי השקים שקיבלה מתורמים. כמו כן לא כללה הסיעה בחשבונותיה הוצאות בגין פרסומי תעמולה בעיתונות מפלגתית. אולם, כאמור, החלטתי כי הפעם לא אתן בגין עניין זה בלבד דין וחשבון לא חיובי (ראו סעיף 12(ג) לעיל).</w:t>
      </w:r>
    </w:p>
    <w:p>
      <w:pPr>
        <w:spacing w:after="0"/>
        <w:ind w:left="0" w:right="0"/>
        <w:jc w:val="both"/>
        <w:rPr>
          <w:rFonts w:hint="cs"/>
          <w:sz w:val="20"/>
          <w:szCs w:val="20"/>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sz w:val="20"/>
          <w:szCs w:val="20"/>
          <w:rtl/>
        </w:rPr>
      </w:pPr>
    </w:p>
    <w:p>
      <w:pPr>
        <w:spacing w:after="0"/>
        <w:ind w:left="0" w:right="0"/>
        <w:jc w:val="both"/>
        <w:rPr>
          <w:rFonts w:hint="cs"/>
          <w:rtl/>
        </w:rPr>
      </w:pPr>
      <w:r>
        <w:rPr>
          <w:rFonts w:hint="cs"/>
          <w:rtl/>
        </w:rPr>
        <w:t xml:space="preserve">בהיעדר חלק מתצלומי השקים שנתקבלו מתורמים, לא ניתן לאמת את זהותם של התורמים. לפיכך, לא ניתן לקבוע, כי הכנסות הסיעה היו בגבולות האמורים בסעיף 16 לחוק לעניין קבלת תרומות. </w:t>
      </w:r>
    </w:p>
    <w:p>
      <w:pPr>
        <w:spacing w:after="0"/>
        <w:ind w:left="0" w:right="0"/>
        <w:jc w:val="both"/>
        <w:rPr>
          <w:rFonts w:hint="cs"/>
          <w:sz w:val="20"/>
          <w:szCs w:val="20"/>
          <w:rtl/>
        </w:rPr>
      </w:pPr>
    </w:p>
    <w:p>
      <w:pPr>
        <w:spacing w:after="0"/>
        <w:ind w:left="0" w:right="0"/>
        <w:jc w:val="both"/>
        <w:rPr>
          <w:rtl/>
        </w:rPr>
      </w:pPr>
      <w:r>
        <w:rPr>
          <w:rFonts w:hint="cs"/>
          <w:rtl/>
        </w:rPr>
        <w:t>מתשובת הסיעה עולה, כי שני המטות האמורים, שההוצאות בגינם לא נכללו בחשבונות הסיעה, הינם המטות של סיעות האם "</w:t>
      </w:r>
      <w:r>
        <w:rPr>
          <w:rFonts w:hint="cs"/>
          <w:b/>
          <w:bCs/>
          <w:rtl/>
        </w:rPr>
        <w:t>אגודת החרדים - דגל התורה</w:t>
      </w:r>
      <w:r>
        <w:rPr>
          <w:rFonts w:hint="cs"/>
          <w:rtl/>
        </w:rPr>
        <w:t>" ו"</w:t>
      </w:r>
      <w:r>
        <w:rPr>
          <w:rFonts w:hint="cs"/>
          <w:b/>
          <w:bCs/>
          <w:rtl/>
        </w:rPr>
        <w:t>יהדות התורה המאוחדת אגודת ישראל</w:t>
      </w:r>
      <w:r>
        <w:rPr>
          <w:rFonts w:hint="cs"/>
          <w:rtl/>
        </w:rPr>
        <w:t>". הסיעה עשתה שימוש במטות אלו בתקופת הבחירות בלי ששילמה תמורה לכך. בכך קיבלה הסיעה תרומה מתאגיד בניגוד לסעיף 16 לחוק.</w:t>
      </w:r>
    </w:p>
    <w:p>
      <w:pPr>
        <w:spacing w:after="0"/>
        <w:ind w:left="0" w:right="0"/>
        <w:jc w:val="both"/>
        <w:rPr>
          <w:rFonts w:hint="cs"/>
          <w:b/>
          <w:bCs/>
          <w:sz w:val="20"/>
          <w:szCs w:val="20"/>
          <w:rtl/>
        </w:rPr>
      </w:pPr>
    </w:p>
    <w:p>
      <w:pPr>
        <w:spacing w:after="0"/>
        <w:ind w:left="0" w:right="0"/>
        <w:jc w:val="both"/>
        <w:rPr>
          <w:rtl/>
        </w:rPr>
      </w:pPr>
      <w:r>
        <w:rPr>
          <w:rFonts w:hint="cs"/>
          <w:rtl/>
        </w:rPr>
        <w:t xml:space="preserve">גירעון הסיעה בתקופת הבחירות הסתכם ב-107,475 ש"ח. הסיעה הסבירה כי בכוונתה לממן את הגירעון באמצעות איסוף תרומות כדין, וכי "תשתדל" להפחית קנסות שהוטלו עליה. בהתחשב בכך שבמערכת הבחירות כולה גייסה הסיעה תרומות בסך 34,496 ש"ח </w:t>
      </w:r>
    </w:p>
    <w:p>
      <w:pPr>
        <w:spacing w:after="0"/>
        <w:ind w:left="0" w:right="0"/>
        <w:jc w:val="both"/>
        <w:rPr>
          <w:rFonts w:hint="cs"/>
          <w:rtl/>
        </w:rPr>
      </w:pPr>
      <w:r>
        <w:rPr>
          <w:rtl/>
        </w:rPr>
        <w:br w:type="page"/>
      </w:r>
      <w:r>
        <w:rPr>
          <w:rFonts w:hint="cs"/>
          <w:rtl/>
        </w:rPr>
        <w:t>בלבד, הצהרת הסיעה אינה נראית בת ביצוע. לפיכך יש לראות בגירעון משום תרומה אסורה, לאמור - הכנסות הסיעה לא היו בגבולות האמורים בסעיף 16 לחוק לעניין קבלת תרומות (לעניין זה ראו סעיף 13(ג) לעיל).</w:t>
      </w:r>
    </w:p>
    <w:p>
      <w:pPr>
        <w:spacing w:after="0"/>
        <w:ind w:left="0" w:right="0"/>
        <w:jc w:val="both"/>
        <w:rPr>
          <w:rFonts w:hint="cs"/>
          <w:rtl/>
          <w:lang w:eastAsia="en-US"/>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r>
        <w:rPr>
          <w:rFonts w:hint="cs"/>
          <w:rtl/>
        </w:rPr>
        <w:t xml:space="preserve"> </w:t>
      </w: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23(ד) ו-(ה) לחוק, להשית על הסיעה שלילה של השלמת מימון הוצאות הבחירות בשיעור של 4%, שערכם 273,336 ש"ח.</w:t>
      </w:r>
    </w:p>
    <w:p>
      <w:pPr>
        <w:pStyle w:val="Header"/>
        <w:tabs>
          <w:tab w:val="clear" w:pos="4153"/>
          <w:tab w:val="clear" w:pos="8306"/>
        </w:tabs>
        <w:spacing w:after="0"/>
        <w:ind w:left="0" w:right="0"/>
        <w:jc w:val="both"/>
        <w:rPr>
          <w:rFonts w:hint="cs"/>
          <w:rtl/>
        </w:rPr>
      </w:pPr>
    </w:p>
    <w:p>
      <w:pPr>
        <w:tabs>
          <w:tab w:val="left" w:pos="567"/>
        </w:tabs>
        <w:spacing w:after="0"/>
        <w:ind w:left="0" w:right="0"/>
        <w:jc w:val="both"/>
        <w:rPr>
          <w:rFonts w:cs="David" w:hint="cs"/>
          <w:b/>
          <w:bCs/>
          <w:rtl/>
        </w:rPr>
      </w:pPr>
      <w:r>
        <w:rPr>
          <w:rFonts w:cs="David" w:hint="cs"/>
          <w:rtl/>
        </w:rPr>
        <w:t>(6)</w:t>
        <w:tab/>
      </w:r>
      <w:r>
        <w:rPr>
          <w:rFonts w:cs="David" w:hint="cs"/>
          <w:b/>
          <w:bCs/>
          <w:rtl/>
        </w:rPr>
        <w:t>ירושלים תצליח בראשות ניר ברקת</w:t>
      </w:r>
    </w:p>
    <w:p>
      <w:pPr>
        <w:spacing w:after="0"/>
        <w:ind w:left="0" w:right="0"/>
        <w:jc w:val="both"/>
        <w:rPr>
          <w:rFonts w:hint="cs"/>
          <w:b/>
          <w:bCs/>
          <w:rtl/>
        </w:rPr>
      </w:pPr>
    </w:p>
    <w:p>
      <w:pPr>
        <w:spacing w:after="0"/>
        <w:ind w:left="0" w:right="0"/>
        <w:jc w:val="both"/>
        <w:rPr>
          <w:rFonts w:hint="cs"/>
          <w:rtl/>
        </w:rPr>
      </w:pPr>
      <w:r>
        <w:rPr>
          <w:rFonts w:hint="cs"/>
          <w:rtl/>
        </w:rPr>
        <w:t>הסיעה מסרה למשרדנו דוח כספי לפיו הסתכמו הכנסותיה ב-4,620,589 ש"ח והוצאותיה ב-7,652,997 ש"ח. בדוח זה כללה הסיעה הוצאות שאינן "הוצאות בחירות" כהגדרתן בחוק. על פי הדוח הכספי המתוקן שמסרה הסיעה הסתכמו הכנסותיה בתקופת הבחירות ב-4,620,589 ש"ח והוצאותיה ב-5,881,947 ש"ח (תקרת ההוצאות היתה 9,111,216 ש"ח). הסיעה זכתה בבחירות בששה מנדטים.</w:t>
      </w:r>
    </w:p>
    <w:p>
      <w:pPr>
        <w:spacing w:after="0"/>
        <w:ind w:left="0" w:right="0"/>
        <w:jc w:val="both"/>
        <w:rPr>
          <w:rFonts w:hint="cs"/>
          <w:rtl/>
        </w:rPr>
      </w:pPr>
    </w:p>
    <w:p>
      <w:pPr>
        <w:spacing w:after="0"/>
        <w:ind w:left="0" w:right="0"/>
        <w:jc w:val="both"/>
        <w:rPr>
          <w:rFonts w:hint="cs"/>
          <w:rtl/>
        </w:rPr>
      </w:pPr>
      <w:r>
        <w:rPr>
          <w:rFonts w:hint="cs"/>
          <w:rtl/>
        </w:rPr>
        <w:t>הסיעה ניהלה את חשבונותיה לפי הנחיות מבקר המדינה.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הסיעה קיבלה בתקופת הבחירות, מסגרת אשראי לחשבונה בבנק, בגובה שלושה מיליון ש"ח. כמו כן, קיבלה הסיעה הלוואה מבנק בסך שלושה מיליון ש"ח. האשראי וההלוואה, ניתנו לסיעה בלי שנדרשה להעמיד, ובלי שהעמידה, בטוחות כנגד קבלת האשראי וההלוואה. מאחר שלבטוחה יש ערך כלכלי, הרי שבאי העמדת בטוחות, קיבלה הסיעה תרומה בניגוד לסעיף 16 לחוק.</w:t>
      </w:r>
    </w:p>
    <w:p>
      <w:pPr>
        <w:spacing w:after="0"/>
        <w:ind w:left="0" w:right="0"/>
        <w:jc w:val="both"/>
        <w:rPr>
          <w:rFonts w:hint="cs"/>
          <w:rtl/>
        </w:rPr>
      </w:pPr>
    </w:p>
    <w:p>
      <w:pPr>
        <w:spacing w:after="0"/>
        <w:ind w:left="0" w:right="0"/>
        <w:jc w:val="both"/>
        <w:rPr>
          <w:rtl/>
        </w:rPr>
      </w:pPr>
      <w:r>
        <w:rPr>
          <w:rFonts w:hint="cs"/>
          <w:rtl/>
        </w:rPr>
        <w:t xml:space="preserve">גירעון הסיעה הסתכם ב-1,261,358 ש"ח. הסיעה הסבירה, כי בכוונתה לממן את כיסוי הגירעון באמצעות איסוף תרומות כדין. בהתחשב בכך שבמערכת הבחירות כולה גייסה הסיעה תרומות בסך 64,981 ש"ח בלבד, הצהרת הסיעה אינה נראית בת ביצוע.  לפיכך, יש לראות בגירעון משום תרומה אסורה, לאמור </w:t>
      </w:r>
      <w:r>
        <w:rPr>
          <w:rtl/>
        </w:rPr>
        <w:t>–</w:t>
      </w:r>
      <w:r>
        <w:rPr>
          <w:rFonts w:hint="cs"/>
          <w:rtl/>
        </w:rPr>
        <w:t xml:space="preserve"> הכנסות הסיעה לא היו בגבולות האמורים בסעיף 16 לחוק לעניין קבלת תרומות (לעניין זה ראו סעיף 13(ג) לעיל).</w:t>
      </w:r>
    </w:p>
    <w:p>
      <w:pPr>
        <w:spacing w:after="0"/>
        <w:ind w:left="0" w:right="0"/>
        <w:jc w:val="both"/>
        <w:rPr>
          <w:rFonts w:hint="cs"/>
          <w:rtl/>
          <w:lang w:eastAsia="en-US"/>
        </w:rPr>
      </w:pPr>
      <w:r>
        <w:rPr>
          <w:rtl/>
        </w:rPr>
        <w:br w:type="page"/>
      </w:r>
      <w:r>
        <w:rPr>
          <w:rFonts w:hint="cs"/>
          <w:rtl/>
          <w:lang w:eastAsia="en-US"/>
        </w:rPr>
        <w:t>לפיכך ניתן דין וחשבון לא חיובי לגבי תוצאות ביקורת חשבונותיה.</w:t>
      </w:r>
    </w:p>
    <w:p>
      <w:pPr>
        <w:spacing w:after="0"/>
        <w:ind w:left="0" w:right="0"/>
        <w:jc w:val="both"/>
        <w:rPr>
          <w:rFonts w:hint="cs"/>
          <w:sz w:val="20"/>
          <w:szCs w:val="20"/>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23(ה) לחוק, להשית על הסיעה שלילה של השלמת מימון הוצאות בחירות בשיעור של 6%, שערכם 273,336 ש"ח.</w:t>
      </w:r>
    </w:p>
    <w:p>
      <w:pPr>
        <w:tabs>
          <w:tab w:val="left" w:pos="567"/>
        </w:tabs>
        <w:spacing w:after="0"/>
        <w:ind w:left="0" w:right="0"/>
        <w:jc w:val="both"/>
        <w:rPr>
          <w:rFonts w:cs="David" w:hint="cs"/>
          <w:rtl/>
        </w:rPr>
      </w:pPr>
    </w:p>
    <w:p>
      <w:pPr>
        <w:tabs>
          <w:tab w:val="left" w:pos="567"/>
        </w:tabs>
        <w:spacing w:after="0"/>
        <w:ind w:left="0" w:right="0"/>
        <w:jc w:val="both"/>
        <w:rPr>
          <w:rFonts w:cs="David" w:hint="cs"/>
          <w:rtl/>
        </w:rPr>
      </w:pPr>
      <w:r>
        <w:rPr>
          <w:rFonts w:cs="David" w:hint="cs"/>
          <w:rtl/>
        </w:rPr>
        <w:t>(7)</w:t>
        <w:tab/>
      </w:r>
      <w:r>
        <w:rPr>
          <w:rFonts w:cs="David" w:hint="cs"/>
          <w:b/>
          <w:bCs/>
          <w:rtl/>
        </w:rPr>
        <w:t>יש עתיד בירושלים</w:t>
      </w:r>
    </w:p>
    <w:p>
      <w:pPr>
        <w:spacing w:after="0"/>
        <w:ind w:left="0" w:right="0"/>
        <w:jc w:val="both"/>
        <w:rPr>
          <w:rFonts w:hint="cs"/>
          <w:sz w:val="20"/>
          <w:szCs w:val="20"/>
          <w:rtl/>
        </w:rPr>
      </w:pPr>
    </w:p>
    <w:p>
      <w:pPr>
        <w:spacing w:after="0"/>
        <w:ind w:left="0" w:right="0"/>
        <w:jc w:val="both"/>
        <w:rPr>
          <w:rFonts w:hint="cs"/>
          <w:rtl/>
        </w:rPr>
      </w:pPr>
      <w:r>
        <w:rPr>
          <w:rFonts w:hint="cs"/>
          <w:rtl/>
        </w:rPr>
        <w:t>על פי הדוח הכספי של הסיעה הסתכמו הכנסותיה בתקופת הבחירות ב-487,411 ש"ח והוצאותיה ב-764,122 ש"ח (תקרת ההוצאות היתה 3,416,706 ש"ח). הסיעה לא זכתה בבחירות במנדט. הסיעה זכתה במספר קולות המזכים אותה במימון מאוצר המדינה.</w:t>
      </w:r>
    </w:p>
    <w:p>
      <w:pPr>
        <w:spacing w:after="0"/>
        <w:ind w:left="0" w:right="0"/>
        <w:jc w:val="both"/>
        <w:rPr>
          <w:rFonts w:hint="cs"/>
          <w:sz w:val="20"/>
          <w:szCs w:val="20"/>
          <w:rtl/>
        </w:rPr>
      </w:pPr>
    </w:p>
    <w:p>
      <w:pPr>
        <w:spacing w:after="0"/>
        <w:ind w:left="0" w:right="0"/>
        <w:jc w:val="both"/>
        <w:rPr>
          <w:rFonts w:hint="cs"/>
          <w:rtl/>
        </w:rPr>
      </w:pPr>
      <w:r>
        <w:rPr>
          <w:rFonts w:hint="cs"/>
          <w:rtl/>
        </w:rPr>
        <w:t>הסיעה ניהלה את מערכת חשבונותיה לפי הנחיות מבקר המדינה.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גירעון הסיעה הסתכם ב-276,711 ש"ח. גירעון זה מומן מכספי הלוואה בנקאית שנטלה הסיעה. לפי הסברי הסיעה ההלוואה תפרע באמצעות תרומות כדין שהסיעה תגייס. אולם, בהתחשב בכך, שבמערכת הבחירות כולה גייסה הסיעה תרומות בסך 31,850 ש"ח בלבד, הצהרת הסיעה אינה נראית בת ביצוע. לפיכך, יש לראות בהלוואה משום תרומה אסורה, לאמור - הכנסות הסיעה לא היו בגבולות האמורים בסעיף 16 לחוק לעניין קבלת תרומות (לעניין זה ראו סעיף 13(ג) לעיל).</w:t>
      </w:r>
    </w:p>
    <w:p>
      <w:pPr>
        <w:spacing w:after="0"/>
        <w:ind w:left="0" w:right="0"/>
        <w:jc w:val="both"/>
        <w:rPr>
          <w:rFonts w:hint="cs"/>
          <w:sz w:val="20"/>
          <w:szCs w:val="20"/>
          <w:rtl/>
          <w:lang w:eastAsia="en-US"/>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sz w:val="20"/>
          <w:szCs w:val="20"/>
          <w:rtl/>
        </w:rPr>
      </w:pPr>
    </w:p>
    <w:p>
      <w:pPr>
        <w:spacing w:after="0"/>
        <w:ind w:left="0" w:right="0"/>
        <w:jc w:val="both"/>
        <w:rPr>
          <w:rFonts w:hint="cs"/>
          <w:rtl/>
        </w:rPr>
      </w:pPr>
      <w:r>
        <w:rPr>
          <w:rFonts w:hint="cs"/>
          <w:rtl/>
        </w:rPr>
        <w:t>בהתחשב באופי החריגה ובהיקפה, ולאחר ששקלתי, בין היתר, את ההסברים שקיבלתי מהסיעה, אני ממליץ, בתוקף סמכותי לפי סעיף 23(ה) לחוק, להשית על הסיעה שלילה של השלמת מימון הוצאות בחירות בשיעור של 1%, שערכם 4,556 ש"ח.</w:t>
      </w:r>
    </w:p>
    <w:p>
      <w:pPr>
        <w:spacing w:after="0"/>
        <w:ind w:left="0" w:right="0"/>
        <w:jc w:val="both"/>
        <w:rPr>
          <w:rFonts w:hint="cs"/>
          <w:sz w:val="20"/>
          <w:szCs w:val="20"/>
          <w:rtl/>
        </w:rPr>
      </w:pPr>
    </w:p>
    <w:p>
      <w:pPr>
        <w:tabs>
          <w:tab w:val="left" w:pos="567"/>
        </w:tabs>
        <w:spacing w:after="0"/>
        <w:ind w:left="0" w:right="0"/>
        <w:jc w:val="both"/>
        <w:rPr>
          <w:rFonts w:cs="David" w:hint="cs"/>
          <w:rtl/>
        </w:rPr>
      </w:pPr>
      <w:r>
        <w:rPr>
          <w:rFonts w:cs="David" w:hint="cs"/>
          <w:rtl/>
        </w:rPr>
        <w:t>(8)</w:t>
        <w:tab/>
      </w:r>
      <w:r>
        <w:rPr>
          <w:rFonts w:cs="David" w:hint="cs"/>
          <w:b/>
          <w:bCs/>
          <w:rtl/>
        </w:rPr>
        <w:t>רוני אלוני - אוהבי ירושלים</w:t>
      </w:r>
    </w:p>
    <w:p>
      <w:pPr>
        <w:spacing w:after="0"/>
        <w:ind w:left="0" w:right="0"/>
        <w:jc w:val="both"/>
        <w:rPr>
          <w:rFonts w:hint="cs"/>
          <w:b/>
          <w:bCs/>
          <w:sz w:val="20"/>
          <w:szCs w:val="20"/>
          <w:rtl/>
        </w:rPr>
      </w:pPr>
    </w:p>
    <w:p>
      <w:pPr>
        <w:spacing w:after="0"/>
        <w:ind w:left="0" w:right="0"/>
        <w:jc w:val="both"/>
        <w:rPr>
          <w:rtl/>
        </w:rPr>
      </w:pPr>
      <w:r>
        <w:rPr>
          <w:rFonts w:hint="cs"/>
          <w:rtl/>
        </w:rPr>
        <w:t>על פי הדוח הכספי של הסיעה לא היו לה הכנסות כלל בתקופת הבחירות והוצאותיה הסתכמו ב-38,548 ש"ח (תקרת ההוצאות היתה 3,416,706 ש"ח). הסיעה לא זכתה בבחירות במנדט ואינה זכאית למימון מאוצר המדינה.</w:t>
      </w:r>
    </w:p>
    <w:p>
      <w:pPr>
        <w:spacing w:after="0"/>
        <w:ind w:left="0" w:right="0"/>
        <w:jc w:val="both"/>
        <w:rPr>
          <w:rtl/>
        </w:rPr>
      </w:pPr>
      <w:r>
        <w:rPr>
          <w:rtl/>
        </w:rPr>
        <w:br w:type="page"/>
      </w:r>
    </w:p>
    <w:p>
      <w:pPr>
        <w:spacing w:after="0"/>
        <w:ind w:left="0" w:right="0"/>
        <w:jc w:val="both"/>
        <w:rPr>
          <w:rFonts w:hint="cs"/>
          <w:rtl/>
        </w:rPr>
      </w:pPr>
      <w:r>
        <w:rPr>
          <w:rFonts w:hint="cs"/>
          <w:rtl/>
        </w:rPr>
        <w:t>הסיעה לא ניהלה את חשבונותיה בהתאם להנחיות מבקר המדינה. הדבר התבטא בעיקר בכך, שהסיעה לא כללה בחשבונותיה הוצאות הקשורות בפרסום מודעות תעמולה על גבי אוטובוסים, פרסום מודעות בעיתונות, וכן בכך שביצעה תשלומים שלא באמצעות חשבון הבנק עליו מסרה הודעה.</w:t>
      </w:r>
    </w:p>
    <w:p>
      <w:pPr>
        <w:spacing w:after="0"/>
        <w:ind w:left="0" w:right="0"/>
        <w:jc w:val="both"/>
        <w:rPr>
          <w:rFonts w:hint="cs"/>
          <w:rtl/>
        </w:rPr>
      </w:pPr>
    </w:p>
    <w:p>
      <w:pPr>
        <w:spacing w:after="0"/>
        <w:ind w:left="0" w:right="0"/>
        <w:jc w:val="both"/>
        <w:rPr>
          <w:rFonts w:hint="cs"/>
          <w:rtl/>
        </w:rPr>
      </w:pPr>
      <w:r>
        <w:rPr>
          <w:rFonts w:hint="cs"/>
          <w:rtl/>
        </w:rPr>
        <w:t>הוצאות הבחירות של הסיעה היו בגבולות האמורים בסעיף 15 לחוק.</w:t>
      </w:r>
    </w:p>
    <w:p>
      <w:pPr>
        <w:spacing w:after="0"/>
        <w:ind w:left="0" w:right="0"/>
        <w:jc w:val="both"/>
        <w:rPr>
          <w:rFonts w:hint="cs"/>
          <w:rtl/>
        </w:rPr>
      </w:pPr>
    </w:p>
    <w:p>
      <w:pPr>
        <w:spacing w:after="0"/>
        <w:ind w:left="0" w:right="0"/>
        <w:jc w:val="both"/>
        <w:rPr>
          <w:rFonts w:hint="cs"/>
          <w:rtl/>
        </w:rPr>
      </w:pPr>
      <w:r>
        <w:rPr>
          <w:rFonts w:hint="cs"/>
          <w:rtl/>
        </w:rPr>
        <w:t>מקורות המימון להוצאות בגין הפרסומים האמורים אינם ידועים. לפיכך לא ניתן לקבוע, כי הכנסות הסיעה היו בגבולות האמורים בסעיף 16 לחוק לעניין קבלת תרומות.</w:t>
      </w:r>
    </w:p>
    <w:p>
      <w:pPr>
        <w:spacing w:after="0"/>
        <w:ind w:left="0" w:right="0"/>
        <w:jc w:val="both"/>
        <w:rPr>
          <w:rFonts w:hint="cs"/>
          <w:rtl/>
        </w:rPr>
      </w:pPr>
    </w:p>
    <w:p>
      <w:pPr>
        <w:spacing w:after="0"/>
        <w:ind w:left="0" w:right="0"/>
        <w:jc w:val="both"/>
        <w:rPr>
          <w:rFonts w:hint="cs"/>
          <w:rtl/>
        </w:rPr>
      </w:pPr>
      <w:r>
        <w:rPr>
          <w:rFonts w:hint="cs"/>
          <w:rtl/>
        </w:rPr>
        <w:t>גירעון הסיעה בסכום 38,548 ש"ח מומן על ידי גברת רוני אלוני שעמדה בראש הסיעה. בכך קיבלה הסיעה תרומה בסכום העולה על המותר, בניגוד להוראות סעיף 16 לחוק.</w:t>
      </w:r>
    </w:p>
    <w:p>
      <w:pPr>
        <w:spacing w:after="0"/>
        <w:ind w:left="0" w:right="0"/>
        <w:jc w:val="both"/>
        <w:rPr>
          <w:rFonts w:hint="cs"/>
          <w:rtl/>
        </w:rPr>
      </w:pPr>
    </w:p>
    <w:p>
      <w:pPr>
        <w:spacing w:after="0"/>
        <w:ind w:left="0" w:right="0"/>
        <w:jc w:val="both"/>
        <w:rPr>
          <w:rFonts w:hint="cs"/>
          <w:rtl/>
          <w:lang w:eastAsia="en-US"/>
        </w:rPr>
      </w:pPr>
      <w:r>
        <w:rPr>
          <w:rFonts w:hint="cs"/>
          <w:rtl/>
          <w:lang w:eastAsia="en-US"/>
        </w:rPr>
        <w:t>לפיכך ניתן דין וחשבון לא חיובי לגבי תוצאות ביקורת חשבונותיה.</w:t>
      </w:r>
    </w:p>
    <w:p>
      <w:pPr>
        <w:spacing w:after="0"/>
        <w:ind w:left="0" w:right="0"/>
        <w:jc w:val="both"/>
        <w:rPr>
          <w:rFonts w:hint="cs"/>
          <w:rtl/>
        </w:rPr>
      </w:pPr>
    </w:p>
    <w:p>
      <w:pPr>
        <w:spacing w:after="0"/>
        <w:ind w:left="0" w:right="0"/>
        <w:jc w:val="both"/>
        <w:rPr>
          <w:rFonts w:hint="cs"/>
          <w:rtl/>
        </w:rPr>
      </w:pPr>
      <w:r>
        <w:rPr>
          <w:rFonts w:hint="cs"/>
          <w:rtl/>
        </w:rPr>
        <w:t>הסיעה לא זכתה במספר הקולות הדרושים ואינה זכאית למימון מאוצר המדינה. כאמור, החוק אינו קובע במקרים כאלה סנקציה כספית בגין דין וחשבון לא חיובי.</w:t>
      </w:r>
    </w:p>
    <w:p>
      <w:pPr>
        <w:spacing w:after="0"/>
        <w:ind w:left="0" w:right="0"/>
        <w:jc w:val="both"/>
        <w:rPr>
          <w:rFonts w:hint="cs"/>
          <w:rtl/>
        </w:rPr>
      </w:pPr>
    </w:p>
    <w:p>
      <w:pPr>
        <w:spacing w:after="0"/>
        <w:ind w:left="0" w:right="0"/>
        <w:jc w:val="both"/>
        <w:rPr>
          <w:rFonts w:hint="cs"/>
          <w:rtl/>
        </w:rPr>
      </w:pPr>
    </w:p>
    <w:p>
      <w:pPr>
        <w:spacing w:after="0"/>
        <w:ind w:left="0" w:right="0"/>
        <w:jc w:val="both"/>
        <w:rPr>
          <w:rFonts w:hint="cs"/>
          <w:rtl/>
        </w:rPr>
      </w:pPr>
    </w:p>
    <w:p>
      <w:pPr>
        <w:widowControl w:val="0"/>
        <w:spacing w:after="0"/>
        <w:ind w:left="2880" w:right="0" w:firstLine="720"/>
        <w:jc w:val="both"/>
        <w:rPr>
          <w:rFonts w:hint="cs"/>
          <w:lang w:eastAsia="en-US"/>
        </w:rPr>
      </w:pPr>
      <w:r>
        <w:rPr>
          <w:rtl/>
        </w:rPr>
        <w:pict>
          <v:shape id="_x0000_i1032" type="#_x0000_t75" style="width:166.47pt;height:54.73pt" stroked="f">
            <v:imagedata r:id="rId19" o:title="Filemevaker" gain="99297f"/>
          </v:shape>
        </w:pict>
      </w:r>
    </w:p>
    <w:p>
      <w:pPr>
        <w:pStyle w:val="a0"/>
        <w:widowControl w:val="0"/>
        <w:numPr>
          <w:ilvl w:val="0"/>
          <w:numId w:val="0"/>
        </w:numPr>
        <w:tabs>
          <w:tab w:val="center" w:pos="5003"/>
        </w:tabs>
        <w:spacing w:after="0"/>
        <w:ind w:left="0" w:right="0"/>
        <w:jc w:val="both"/>
        <w:rPr>
          <w:rFonts w:hint="cs"/>
          <w:rtl/>
        </w:rPr>
      </w:pPr>
      <w:r>
        <w:rPr>
          <w:rFonts w:hint="cs"/>
          <w:rtl/>
        </w:rPr>
        <w:tab/>
        <w:t>אליעזר גולדברג</w:t>
      </w:r>
    </w:p>
    <w:p>
      <w:pPr>
        <w:pStyle w:val="a0"/>
        <w:widowControl w:val="0"/>
        <w:numPr>
          <w:ilvl w:val="0"/>
          <w:numId w:val="0"/>
        </w:numPr>
        <w:tabs>
          <w:tab w:val="center" w:pos="5003"/>
        </w:tabs>
        <w:spacing w:after="0"/>
        <w:ind w:left="0" w:right="0"/>
        <w:jc w:val="both"/>
        <w:rPr>
          <w:rFonts w:hint="cs"/>
          <w:rtl/>
        </w:rPr>
      </w:pPr>
      <w:r>
        <w:rPr>
          <w:rFonts w:hint="cs"/>
          <w:rtl/>
        </w:rPr>
        <w:tab/>
        <w:t>מבקר המדינה</w:t>
      </w:r>
    </w:p>
    <w:p>
      <w:pPr>
        <w:pStyle w:val="a0"/>
        <w:widowControl w:val="0"/>
        <w:numPr>
          <w:ilvl w:val="0"/>
          <w:numId w:val="0"/>
        </w:numPr>
        <w:tabs>
          <w:tab w:val="center" w:pos="5003"/>
        </w:tabs>
        <w:spacing w:after="0"/>
        <w:ind w:left="0" w:right="0"/>
        <w:jc w:val="both"/>
        <w:rPr>
          <w:rFonts w:hint="cs"/>
          <w:rtl/>
        </w:rPr>
      </w:pPr>
    </w:p>
    <w:p>
      <w:pPr>
        <w:pStyle w:val="a0"/>
        <w:widowControl w:val="0"/>
        <w:numPr>
          <w:ilvl w:val="0"/>
          <w:numId w:val="0"/>
        </w:numPr>
        <w:tabs>
          <w:tab w:val="center" w:pos="5003"/>
        </w:tabs>
        <w:spacing w:after="0"/>
        <w:ind w:left="0" w:right="0"/>
        <w:jc w:val="both"/>
        <w:rPr>
          <w:rFonts w:hint="cs"/>
          <w:rtl/>
        </w:rPr>
      </w:pPr>
    </w:p>
    <w:p>
      <w:pPr>
        <w:pStyle w:val="a0"/>
        <w:widowControl w:val="0"/>
        <w:numPr>
          <w:ilvl w:val="0"/>
          <w:numId w:val="0"/>
        </w:numPr>
        <w:tabs>
          <w:tab w:val="center" w:pos="5003"/>
        </w:tabs>
        <w:spacing w:after="0"/>
        <w:ind w:left="0" w:right="0"/>
        <w:jc w:val="both"/>
        <w:rPr>
          <w:rFonts w:hint="cs"/>
          <w:rtl/>
        </w:rPr>
      </w:pPr>
    </w:p>
    <w:p>
      <w:pPr>
        <w:pStyle w:val="a0"/>
        <w:widowControl w:val="0"/>
        <w:numPr>
          <w:ilvl w:val="0"/>
          <w:numId w:val="0"/>
        </w:numPr>
        <w:tabs>
          <w:tab w:val="center" w:pos="5003"/>
        </w:tabs>
        <w:spacing w:after="0"/>
        <w:ind w:left="0" w:right="0"/>
        <w:jc w:val="both"/>
        <w:rPr>
          <w:rFonts w:hint="cs"/>
          <w:rtl/>
        </w:rPr>
      </w:pPr>
    </w:p>
    <w:p>
      <w:pPr>
        <w:pStyle w:val="a0"/>
        <w:widowControl w:val="0"/>
        <w:numPr>
          <w:ilvl w:val="0"/>
          <w:numId w:val="0"/>
        </w:numPr>
        <w:tabs>
          <w:tab w:val="center" w:pos="5003"/>
        </w:tabs>
        <w:spacing w:after="0"/>
        <w:ind w:left="0" w:right="0"/>
        <w:jc w:val="both"/>
        <w:rPr>
          <w:rtl/>
        </w:rPr>
      </w:pPr>
      <w:r>
        <w:rPr>
          <w:rFonts w:hint="cs"/>
          <w:rtl/>
        </w:rPr>
        <w:t>ירושלים, י"ב  בשבט התשס"ד</w:t>
      </w:r>
    </w:p>
    <w:p>
      <w:pPr>
        <w:pStyle w:val="a0"/>
        <w:widowControl w:val="0"/>
        <w:numPr>
          <w:ilvl w:val="0"/>
          <w:numId w:val="0"/>
        </w:numPr>
        <w:spacing w:after="0"/>
        <w:ind w:left="0" w:right="0"/>
        <w:jc w:val="left"/>
        <w:rPr>
          <w:rtl/>
        </w:rPr>
        <w:sectPr>
          <w:pgSz w:w="11906" w:h="16838" w:code="9"/>
          <w:pgMar w:top="2552" w:right="2098" w:bottom="1928" w:left="2438" w:header="709" w:footer="2722" w:gutter="567"/>
          <w:pgNumType w:start="1"/>
          <w:cols w:space="708"/>
          <w:bidi/>
          <w:rtlGutter/>
          <w:docGrid w:linePitch="360"/>
        </w:sectPr>
      </w:pPr>
      <w:r>
        <w:rPr>
          <w:rFonts w:hint="cs"/>
          <w:rtl/>
        </w:rPr>
        <w:tab/>
        <w:t>4     בפברואר  2004</w:t>
      </w:r>
    </w:p>
    <w:p>
      <w:pPr>
        <w:tabs>
          <w:tab w:val="left" w:pos="850"/>
          <w:tab w:val="left" w:pos="11004"/>
          <w:tab w:val="left" w:pos="12421"/>
          <w:tab w:val="left" w:pos="13697"/>
        </w:tabs>
        <w:ind w:left="1080" w:right="0"/>
        <w:jc w:val="right"/>
        <w:rPr>
          <w:rFonts w:hint="cs"/>
          <w:b/>
          <w:bCs/>
          <w:u w:val="single"/>
          <w:rtl/>
          <w:lang w:eastAsia="en-US"/>
        </w:rPr>
      </w:pPr>
      <w:r>
        <w:rPr>
          <w:rFonts w:hint="cs"/>
          <w:sz w:val="26"/>
          <w:u w:val="single"/>
          <w:rtl/>
          <w:lang w:eastAsia="en-US"/>
        </w:rPr>
        <w:t>נספח</w:t>
      </w:r>
    </w:p>
    <w:p>
      <w:pPr>
        <w:tabs>
          <w:tab w:val="left" w:pos="6179"/>
        </w:tabs>
        <w:ind w:left="0" w:right="0"/>
        <w:jc w:val="center"/>
        <w:rPr>
          <w:rFonts w:hint="cs"/>
          <w:b/>
          <w:bCs/>
          <w:rtl/>
          <w:lang w:eastAsia="en-US"/>
        </w:rPr>
      </w:pPr>
    </w:p>
    <w:p>
      <w:pPr>
        <w:tabs>
          <w:tab w:val="left" w:pos="6179"/>
        </w:tabs>
        <w:spacing w:after="0"/>
        <w:ind w:left="0" w:right="0"/>
        <w:jc w:val="center"/>
        <w:rPr>
          <w:b/>
          <w:bCs/>
          <w:sz w:val="20"/>
          <w:rtl/>
          <w:lang w:eastAsia="en-US"/>
        </w:rPr>
      </w:pPr>
      <w:r>
        <w:rPr>
          <w:rFonts w:hint="cs"/>
          <w:b/>
          <w:bCs/>
          <w:sz w:val="20"/>
          <w:rtl/>
          <w:lang w:eastAsia="en-US"/>
        </w:rPr>
        <w:t>חוק הרשויות המקומיות (מימון בחירות), התשנ"ג-1993;</w:t>
      </w:r>
    </w:p>
    <w:p>
      <w:pPr>
        <w:tabs>
          <w:tab w:val="left" w:pos="6179"/>
        </w:tabs>
        <w:spacing w:after="0"/>
        <w:ind w:left="0" w:right="0"/>
        <w:jc w:val="center"/>
        <w:rPr>
          <w:rFonts w:hint="cs"/>
          <w:b/>
          <w:bCs/>
          <w:sz w:val="20"/>
          <w:rtl/>
          <w:lang w:eastAsia="en-US"/>
        </w:rPr>
      </w:pPr>
      <w:r>
        <w:rPr>
          <w:rFonts w:hint="cs"/>
          <w:b/>
          <w:bCs/>
          <w:sz w:val="20"/>
          <w:rtl/>
          <w:lang w:eastAsia="en-US"/>
        </w:rPr>
        <w:t>הכנסות והוצאות סיעות האם והסיעות המקומיות</w:t>
      </w:r>
    </w:p>
    <w:p>
      <w:pPr>
        <w:tabs>
          <w:tab w:val="left" w:pos="6179"/>
        </w:tabs>
        <w:spacing w:after="0"/>
        <w:ind w:left="0" w:right="0"/>
        <w:jc w:val="center"/>
        <w:rPr>
          <w:rFonts w:hint="cs"/>
          <w:b/>
          <w:bCs/>
          <w:sz w:val="20"/>
          <w:rtl/>
          <w:lang w:eastAsia="en-US"/>
        </w:rPr>
      </w:pPr>
      <w:r>
        <w:rPr>
          <w:rFonts w:hint="cs"/>
          <w:b/>
          <w:bCs/>
          <w:sz w:val="20"/>
          <w:rtl/>
          <w:lang w:eastAsia="en-US"/>
        </w:rPr>
        <w:t>שהשתתפו בבחירות לרשויות המקומיות</w:t>
      </w:r>
    </w:p>
    <w:p>
      <w:pPr>
        <w:tabs>
          <w:tab w:val="left" w:pos="6179"/>
        </w:tabs>
        <w:spacing w:after="0"/>
        <w:ind w:left="0" w:right="0"/>
        <w:jc w:val="center"/>
        <w:rPr>
          <w:b/>
          <w:bCs/>
          <w:sz w:val="20"/>
          <w:rtl/>
          <w:lang w:eastAsia="en-US"/>
        </w:rPr>
      </w:pPr>
      <w:r>
        <w:rPr>
          <w:rFonts w:hint="cs"/>
          <w:b/>
          <w:bCs/>
          <w:sz w:val="20"/>
          <w:rtl/>
          <w:lang w:eastAsia="en-US"/>
        </w:rPr>
        <w:t>אור עקיבא, חיפה וירושלים ביוני 2003</w:t>
      </w:r>
    </w:p>
    <w:p>
      <w:pPr>
        <w:tabs>
          <w:tab w:val="left" w:pos="6179"/>
        </w:tabs>
        <w:spacing w:after="0"/>
        <w:ind w:left="0" w:right="0"/>
        <w:jc w:val="center"/>
        <w:rPr>
          <w:rFonts w:hint="cs"/>
          <w:b/>
          <w:bCs/>
          <w:sz w:val="20"/>
          <w:rtl/>
          <w:lang w:eastAsia="en-US"/>
        </w:rPr>
      </w:pPr>
      <w:r>
        <w:rPr>
          <w:b/>
          <w:bCs/>
          <w:sz w:val="20"/>
          <w:rtl/>
          <w:lang w:eastAsia="en-US"/>
        </w:rPr>
        <w:pict>
          <v:line id="_x0000_s1033" style="flip:x;position:absolute;z-index:251663360" from="251.45pt,11.4pt" to="476.45pt,11.4pt"/>
        </w:pict>
      </w:r>
      <w:r>
        <w:rPr>
          <w:rFonts w:hint="cs"/>
          <w:b/>
          <w:bCs/>
          <w:sz w:val="20"/>
          <w:rtl/>
          <w:lang w:eastAsia="en-US"/>
        </w:rPr>
        <w:t>(בש"ח)</w:t>
      </w:r>
    </w:p>
    <w:p>
      <w:pPr>
        <w:tabs>
          <w:tab w:val="left" w:pos="6179"/>
        </w:tabs>
        <w:ind w:left="0" w:right="0"/>
        <w:jc w:val="both"/>
        <w:rPr>
          <w:rFonts w:cs="David"/>
          <w:rtl/>
          <w:lang w:eastAsia="en-US"/>
        </w:rPr>
      </w:pPr>
    </w:p>
    <w:tbl>
      <w:tblPr>
        <w:tblW w:w="116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309"/>
        <w:gridCol w:w="1268"/>
        <w:gridCol w:w="1563"/>
        <w:gridCol w:w="1980"/>
        <w:gridCol w:w="1620"/>
        <w:gridCol w:w="3456"/>
        <w:gridCol w:w="449"/>
      </w:tblGrid>
      <w:tr>
        <w:tblPrEx>
          <w:tblW w:w="116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blHeader/>
          <w:jc w:val="center"/>
        </w:trPr>
        <w:tc>
          <w:tcPr>
            <w:tcW w:w="1309" w:type="dxa"/>
            <w:tcBorders>
              <w:top w:val="single" w:sz="4" w:space="0" w:color="auto"/>
              <w:bottom w:val="nil"/>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דוח חיובי/שלילי</w:t>
            </w:r>
          </w:p>
        </w:tc>
        <w:tc>
          <w:tcPr>
            <w:tcW w:w="1268" w:type="dxa"/>
            <w:tcBorders>
              <w:top w:val="single" w:sz="4" w:space="0" w:color="auto"/>
              <w:bottom w:val="nil"/>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תקרת ההוצאות</w:t>
            </w:r>
          </w:p>
        </w:tc>
        <w:tc>
          <w:tcPr>
            <w:tcW w:w="1563" w:type="dxa"/>
            <w:tcBorders>
              <w:top w:val="single" w:sz="4" w:space="0" w:color="auto"/>
              <w:bottom w:val="nil"/>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הוצאות לפי הדוחות הכספיים של הסיעות</w:t>
            </w:r>
          </w:p>
        </w:tc>
        <w:tc>
          <w:tcPr>
            <w:tcW w:w="1980" w:type="dxa"/>
            <w:tcBorders>
              <w:top w:val="single" w:sz="4" w:space="0" w:color="auto"/>
              <w:bottom w:val="sing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הכנסות לפי הדוחות הכספיים של הסיעות</w:t>
            </w:r>
          </w:p>
        </w:tc>
        <w:tc>
          <w:tcPr>
            <w:tcW w:w="1620" w:type="dxa"/>
            <w:tcBorders>
              <w:top w:val="single" w:sz="4" w:space="0" w:color="auto"/>
              <w:bottom w:val="sing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מימון מאוצר המדינה</w:t>
            </w:r>
          </w:p>
          <w:p>
            <w:pPr>
              <w:tabs>
                <w:tab w:val="left" w:pos="6179"/>
              </w:tabs>
              <w:spacing w:after="0"/>
              <w:ind w:left="0" w:right="0"/>
              <w:jc w:val="center"/>
              <w:rPr>
                <w:rFonts w:hint="cs"/>
                <w:b/>
                <w:bCs/>
                <w:sz w:val="20"/>
                <w:szCs w:val="20"/>
                <w:rtl/>
                <w:lang w:eastAsia="en-US"/>
              </w:rPr>
            </w:pPr>
            <w:r>
              <w:rPr>
                <w:rFonts w:hint="cs"/>
                <w:b/>
                <w:bCs/>
                <w:sz w:val="16"/>
                <w:szCs w:val="18"/>
                <w:vertAlign w:val="superscript"/>
                <w:rtl/>
                <w:lang w:eastAsia="en-US"/>
              </w:rPr>
              <w:t>1</w:t>
            </w:r>
            <w:r>
              <w:rPr>
                <w:rFonts w:hint="cs"/>
                <w:b/>
                <w:bCs/>
                <w:sz w:val="20"/>
                <w:szCs w:val="20"/>
                <w:rtl/>
                <w:lang w:eastAsia="en-US"/>
              </w:rPr>
              <w:t>100%</w:t>
            </w:r>
          </w:p>
        </w:tc>
        <w:tc>
          <w:tcPr>
            <w:tcW w:w="3456" w:type="dxa"/>
            <w:tcBorders>
              <w:top w:val="single" w:sz="4" w:space="0" w:color="auto"/>
              <w:bottom w:val="nil"/>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שם הסיעה</w:t>
            </w:r>
          </w:p>
        </w:tc>
        <w:tc>
          <w:tcPr>
            <w:tcW w:w="449" w:type="dxa"/>
            <w:tcBorders>
              <w:top w:val="single" w:sz="4" w:space="0" w:color="auto"/>
              <w:bottom w:val="nil"/>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מס'</w:t>
            </w:r>
          </w:p>
          <w:p>
            <w:pPr>
              <w:tabs>
                <w:tab w:val="left" w:pos="6179"/>
              </w:tabs>
              <w:spacing w:after="0"/>
              <w:ind w:left="0" w:right="0"/>
              <w:jc w:val="center"/>
              <w:rPr>
                <w:rFonts w:hint="cs"/>
                <w:b/>
                <w:bCs/>
                <w:sz w:val="20"/>
                <w:szCs w:val="20"/>
                <w:lang w:eastAsia="en-US"/>
              </w:rPr>
            </w:pPr>
            <w:r>
              <w:rPr>
                <w:rFonts w:hint="cs"/>
                <w:b/>
                <w:bCs/>
                <w:sz w:val="20"/>
                <w:szCs w:val="20"/>
                <w:rtl/>
                <w:lang w:eastAsia="en-US"/>
              </w:rPr>
              <w:t>סד'</w:t>
            </w:r>
          </w:p>
        </w:tc>
      </w:tr>
      <w:tr>
        <w:tblPrEx>
          <w:tblW w:w="11645" w:type="dxa"/>
          <w:jc w:val="center"/>
          <w:tblInd w:w="0" w:type="dxa"/>
          <w:tblCellMar>
            <w:left w:w="108" w:type="dxa"/>
            <w:right w:w="108" w:type="dxa"/>
          </w:tblCellMar>
          <w:tblLook w:val="0000"/>
        </w:tblPrEx>
        <w:trPr>
          <w:cantSplit/>
          <w:trHeight w:val="389"/>
          <w:jc w:val="center"/>
        </w:trPr>
        <w:tc>
          <w:tcPr>
            <w:tcW w:w="1309" w:type="dxa"/>
            <w:tcBorders>
              <w:top w:val="double" w:sz="4" w:space="0" w:color="auto"/>
            </w:tcBorders>
          </w:tcPr>
          <w:p>
            <w:pPr>
              <w:tabs>
                <w:tab w:val="left" w:pos="6179"/>
              </w:tabs>
              <w:ind w:left="0" w:right="0"/>
              <w:jc w:val="both"/>
              <w:rPr>
                <w:sz w:val="20"/>
                <w:szCs w:val="20"/>
                <w:lang w:eastAsia="en-US"/>
              </w:rPr>
            </w:pPr>
          </w:p>
        </w:tc>
        <w:tc>
          <w:tcPr>
            <w:tcW w:w="1268" w:type="dxa"/>
            <w:tcBorders>
              <w:top w:val="double" w:sz="4" w:space="0" w:color="auto"/>
            </w:tcBorders>
          </w:tcPr>
          <w:p>
            <w:pPr>
              <w:tabs>
                <w:tab w:val="left" w:pos="6179"/>
              </w:tabs>
              <w:ind w:left="0" w:right="0"/>
              <w:jc w:val="both"/>
              <w:rPr>
                <w:sz w:val="20"/>
                <w:szCs w:val="20"/>
                <w:lang w:eastAsia="en-US"/>
              </w:rPr>
            </w:pPr>
          </w:p>
        </w:tc>
        <w:tc>
          <w:tcPr>
            <w:tcW w:w="1563" w:type="dxa"/>
            <w:tcBorders>
              <w:top w:val="double" w:sz="4" w:space="0" w:color="auto"/>
            </w:tcBorders>
          </w:tcPr>
          <w:p>
            <w:pPr>
              <w:tabs>
                <w:tab w:val="left" w:pos="6179"/>
              </w:tabs>
              <w:ind w:left="0" w:right="0"/>
              <w:jc w:val="both"/>
              <w:rPr>
                <w:sz w:val="20"/>
                <w:szCs w:val="20"/>
                <w:lang w:eastAsia="en-US"/>
              </w:rPr>
            </w:pPr>
          </w:p>
        </w:tc>
        <w:tc>
          <w:tcPr>
            <w:tcW w:w="1980" w:type="dxa"/>
            <w:tcBorders>
              <w:top w:val="double" w:sz="4" w:space="0" w:color="auto"/>
            </w:tcBorders>
          </w:tcPr>
          <w:p>
            <w:pPr>
              <w:tabs>
                <w:tab w:val="left" w:pos="6179"/>
              </w:tabs>
              <w:ind w:left="0" w:right="0"/>
              <w:jc w:val="both"/>
              <w:rPr>
                <w:sz w:val="20"/>
                <w:szCs w:val="20"/>
                <w:lang w:eastAsia="en-US"/>
              </w:rPr>
            </w:pPr>
          </w:p>
        </w:tc>
        <w:tc>
          <w:tcPr>
            <w:tcW w:w="1620" w:type="dxa"/>
            <w:tcBorders>
              <w:top w:val="double" w:sz="4" w:space="0" w:color="auto"/>
            </w:tcBorders>
          </w:tcPr>
          <w:p>
            <w:pPr>
              <w:tabs>
                <w:tab w:val="left" w:pos="6179"/>
              </w:tabs>
              <w:ind w:left="0" w:right="0"/>
              <w:jc w:val="both"/>
              <w:rPr>
                <w:sz w:val="20"/>
                <w:szCs w:val="20"/>
                <w:lang w:eastAsia="en-US"/>
              </w:rPr>
            </w:pPr>
          </w:p>
        </w:tc>
        <w:tc>
          <w:tcPr>
            <w:tcW w:w="3456" w:type="dxa"/>
            <w:tcBorders>
              <w:top w:val="double" w:sz="4" w:space="0" w:color="auto"/>
              <w:bottom w:val="nil"/>
            </w:tcBorders>
          </w:tcPr>
          <w:p>
            <w:pPr>
              <w:tabs>
                <w:tab w:val="left" w:pos="6179"/>
              </w:tabs>
              <w:ind w:left="0" w:right="0"/>
              <w:jc w:val="both"/>
              <w:rPr>
                <w:sz w:val="20"/>
                <w:szCs w:val="20"/>
                <w:u w:val="single"/>
                <w:lang w:eastAsia="en-US"/>
              </w:rPr>
            </w:pPr>
            <w:r>
              <w:rPr>
                <w:rFonts w:hint="cs"/>
                <w:sz w:val="20"/>
                <w:szCs w:val="20"/>
                <w:rtl/>
                <w:lang w:eastAsia="en-US"/>
              </w:rPr>
              <w:t>א.</w:t>
            </w:r>
            <w:r>
              <w:rPr>
                <w:rFonts w:hint="cs"/>
                <w:sz w:val="20"/>
                <w:szCs w:val="20"/>
                <w:rtl/>
                <w:lang w:eastAsia="en-US"/>
              </w:rPr>
              <w:t xml:space="preserve"> </w:t>
            </w:r>
            <w:r>
              <w:rPr>
                <w:rFonts w:hint="cs"/>
                <w:b/>
                <w:bCs/>
                <w:sz w:val="20"/>
                <w:szCs w:val="20"/>
                <w:u w:val="single"/>
                <w:rtl/>
                <w:lang w:eastAsia="en-US"/>
              </w:rPr>
              <w:t>סיעות אם</w:t>
            </w:r>
          </w:p>
        </w:tc>
        <w:tc>
          <w:tcPr>
            <w:tcW w:w="449" w:type="dxa"/>
            <w:tcBorders>
              <w:top w:val="double" w:sz="4" w:space="0" w:color="auto"/>
            </w:tcBorders>
          </w:tcPr>
          <w:p>
            <w:pPr>
              <w:tabs>
                <w:tab w:val="left" w:pos="6179"/>
              </w:tabs>
              <w:ind w:left="0" w:right="0"/>
              <w:jc w:val="both"/>
              <w:rPr>
                <w:sz w:val="20"/>
                <w:szCs w:val="20"/>
                <w:lang w:eastAsia="en-US"/>
              </w:rPr>
            </w:pP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sz w:val="20"/>
                <w:szCs w:val="20"/>
                <w:lang w:eastAsia="en-US"/>
              </w:rPr>
            </w:pPr>
            <w:r>
              <w:rPr>
                <w:rFonts w:hint="cs"/>
                <w:sz w:val="20"/>
                <w:szCs w:val="20"/>
                <w:rtl/>
                <w:lang w:eastAsia="en-US"/>
              </w:rPr>
              <w:t>חיובי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768,090</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385,893</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384,045</w:t>
            </w:r>
          </w:p>
        </w:tc>
        <w:tc>
          <w:tcPr>
            <w:tcW w:w="1620" w:type="dxa"/>
          </w:tcPr>
          <w:p>
            <w:pPr>
              <w:spacing w:after="0" w:line="240" w:lineRule="auto"/>
              <w:ind w:left="0" w:right="0"/>
              <w:jc w:val="left"/>
              <w:rPr>
                <w:rFonts w:hint="cs"/>
                <w:sz w:val="20"/>
                <w:szCs w:val="20"/>
                <w:lang w:eastAsia="en-US"/>
              </w:rPr>
            </w:pPr>
            <w:r>
              <w:rPr>
                <w:rFonts w:hint="cs"/>
                <w:sz w:val="20"/>
                <w:szCs w:val="20"/>
                <w:rtl/>
                <w:lang w:eastAsia="en-US"/>
              </w:rPr>
              <w:t>384,045</w:t>
            </w:r>
          </w:p>
        </w:tc>
        <w:tc>
          <w:tcPr>
            <w:tcW w:w="3456" w:type="dxa"/>
            <w:tcBorders>
              <w:top w:val="nil"/>
            </w:tcBorders>
          </w:tcPr>
          <w:p>
            <w:pPr>
              <w:spacing w:after="0" w:line="240" w:lineRule="auto"/>
              <w:ind w:left="0" w:right="0"/>
              <w:jc w:val="left"/>
              <w:rPr>
                <w:sz w:val="20"/>
                <w:szCs w:val="20"/>
                <w:lang w:eastAsia="en-US"/>
              </w:rPr>
            </w:pPr>
            <w:r>
              <w:rPr>
                <w:rFonts w:hint="cs"/>
                <w:sz w:val="20"/>
                <w:szCs w:val="20"/>
                <w:rtl/>
                <w:lang w:eastAsia="en-US"/>
              </w:rPr>
              <w:t>בל"ד (ברית לאומית דמוקרטית)</w:t>
            </w:r>
          </w:p>
        </w:tc>
        <w:tc>
          <w:tcPr>
            <w:tcW w:w="449" w:type="dxa"/>
          </w:tcPr>
          <w:p>
            <w:pPr>
              <w:spacing w:line="240" w:lineRule="auto"/>
              <w:ind w:left="0" w:right="0"/>
              <w:jc w:val="both"/>
              <w:rPr>
                <w:sz w:val="20"/>
                <w:szCs w:val="20"/>
                <w:lang w:eastAsia="en-US"/>
              </w:rPr>
            </w:pPr>
            <w:r>
              <w:rPr>
                <w:rFonts w:hint="cs"/>
                <w:sz w:val="20"/>
                <w:szCs w:val="20"/>
                <w:rtl/>
                <w:lang w:eastAsia="en-US"/>
              </w:rPr>
              <w:t>1</w:t>
            </w:r>
          </w:p>
        </w:tc>
      </w:tr>
      <w:tr>
        <w:tblPrEx>
          <w:tblW w:w="11645" w:type="dxa"/>
          <w:jc w:val="center"/>
          <w:tblInd w:w="0" w:type="dxa"/>
          <w:tblCellMar>
            <w:left w:w="108" w:type="dxa"/>
            <w:right w:w="108" w:type="dxa"/>
          </w:tblCellMar>
          <w:tblLook w:val="0000"/>
        </w:tblPrEx>
        <w:trPr>
          <w:cantSplit/>
          <w:trHeight w:val="355"/>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2,447,302</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1,149,041</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1,239,551</w:t>
            </w:r>
          </w:p>
        </w:tc>
        <w:tc>
          <w:tcPr>
            <w:tcW w:w="1620" w:type="dxa"/>
          </w:tcPr>
          <w:p>
            <w:pPr>
              <w:spacing w:after="0" w:line="240" w:lineRule="auto"/>
              <w:ind w:left="0" w:right="0"/>
              <w:jc w:val="left"/>
              <w:rPr>
                <w:rFonts w:hint="cs"/>
                <w:sz w:val="20"/>
                <w:szCs w:val="20"/>
                <w:lang w:eastAsia="en-US"/>
              </w:rPr>
            </w:pPr>
            <w:r>
              <w:rPr>
                <w:rFonts w:hint="cs"/>
                <w:sz w:val="20"/>
                <w:szCs w:val="20"/>
                <w:rtl/>
                <w:lang w:eastAsia="en-US"/>
              </w:rPr>
              <w:t>1,223,651</w:t>
            </w:r>
          </w:p>
        </w:tc>
        <w:tc>
          <w:tcPr>
            <w:tcW w:w="3456" w:type="dxa"/>
            <w:tcBorders>
              <w:top w:val="nil"/>
            </w:tcBorders>
          </w:tcPr>
          <w:p>
            <w:pPr>
              <w:spacing w:line="240" w:lineRule="auto"/>
              <w:ind w:left="0" w:right="0"/>
              <w:jc w:val="both"/>
              <w:rPr>
                <w:sz w:val="20"/>
                <w:szCs w:val="20"/>
                <w:lang w:eastAsia="en-US"/>
              </w:rPr>
            </w:pPr>
            <w:r>
              <w:rPr>
                <w:rFonts w:hint="cs"/>
                <w:sz w:val="20"/>
                <w:szCs w:val="20"/>
                <w:rtl/>
                <w:lang w:eastAsia="en-US"/>
              </w:rPr>
              <w:t>האיחוד הלאומי - ישראל ביתנו - מולדת - תקומה</w:t>
            </w:r>
          </w:p>
        </w:tc>
        <w:tc>
          <w:tcPr>
            <w:tcW w:w="449" w:type="dxa"/>
          </w:tcPr>
          <w:p>
            <w:pPr>
              <w:spacing w:after="0" w:line="240" w:lineRule="auto"/>
              <w:ind w:left="0" w:right="0"/>
              <w:jc w:val="left"/>
              <w:rPr>
                <w:sz w:val="20"/>
                <w:szCs w:val="20"/>
                <w:lang w:eastAsia="en-US"/>
              </w:rPr>
            </w:pPr>
            <w:r>
              <w:rPr>
                <w:rFonts w:hint="cs"/>
                <w:sz w:val="20"/>
                <w:szCs w:val="20"/>
                <w:rtl/>
                <w:lang w:eastAsia="en-US"/>
              </w:rPr>
              <w:t>2</w:t>
            </w: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6,458,312</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8,289,646</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3,639,224</w:t>
            </w:r>
          </w:p>
        </w:tc>
        <w:tc>
          <w:tcPr>
            <w:tcW w:w="1620" w:type="dxa"/>
          </w:tcPr>
          <w:p>
            <w:pPr>
              <w:spacing w:after="0" w:line="240" w:lineRule="auto"/>
              <w:ind w:left="0" w:right="0"/>
              <w:jc w:val="left"/>
              <w:rPr>
                <w:rFonts w:hint="cs"/>
                <w:sz w:val="20"/>
                <w:szCs w:val="20"/>
                <w:lang w:eastAsia="en-US"/>
              </w:rPr>
            </w:pPr>
            <w:r>
              <w:rPr>
                <w:rFonts w:hint="cs"/>
                <w:sz w:val="20"/>
                <w:szCs w:val="20"/>
                <w:rtl/>
                <w:lang w:eastAsia="en-US"/>
              </w:rPr>
              <w:t>3,229,156</w:t>
            </w:r>
          </w:p>
        </w:tc>
        <w:tc>
          <w:tcPr>
            <w:tcW w:w="3456" w:type="dxa"/>
            <w:tcBorders>
              <w:top w:val="nil"/>
            </w:tcBorders>
          </w:tcPr>
          <w:p>
            <w:pPr>
              <w:spacing w:line="240" w:lineRule="auto"/>
              <w:ind w:left="0" w:right="0"/>
              <w:jc w:val="both"/>
              <w:rPr>
                <w:sz w:val="20"/>
                <w:szCs w:val="20"/>
                <w:lang w:eastAsia="en-US"/>
              </w:rPr>
            </w:pPr>
            <w:r>
              <w:rPr>
                <w:rFonts w:hint="cs"/>
                <w:sz w:val="20"/>
                <w:szCs w:val="20"/>
                <w:rtl/>
                <w:lang w:eastAsia="en-US"/>
              </w:rPr>
              <w:t>הליכוד</w:t>
            </w:r>
          </w:p>
        </w:tc>
        <w:tc>
          <w:tcPr>
            <w:tcW w:w="449" w:type="dxa"/>
          </w:tcPr>
          <w:p>
            <w:pPr>
              <w:spacing w:line="240" w:lineRule="auto"/>
              <w:ind w:left="0" w:right="0"/>
              <w:jc w:val="both"/>
              <w:rPr>
                <w:sz w:val="20"/>
                <w:szCs w:val="20"/>
                <w:lang w:eastAsia="en-US"/>
              </w:rPr>
            </w:pPr>
            <w:r>
              <w:rPr>
                <w:rFonts w:hint="cs"/>
                <w:sz w:val="20"/>
                <w:szCs w:val="20"/>
                <w:rtl/>
                <w:lang w:eastAsia="en-US"/>
              </w:rPr>
              <w:t>3</w:t>
            </w: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7,697,544</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3,435,516</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3,856,369</w:t>
            </w:r>
          </w:p>
        </w:tc>
        <w:tc>
          <w:tcPr>
            <w:tcW w:w="1620" w:type="dxa"/>
          </w:tcPr>
          <w:p>
            <w:pPr>
              <w:spacing w:after="0" w:line="240" w:lineRule="auto"/>
              <w:ind w:left="0" w:right="0"/>
              <w:jc w:val="left"/>
              <w:rPr>
                <w:rFonts w:hint="cs"/>
                <w:sz w:val="20"/>
                <w:szCs w:val="20"/>
                <w:lang w:eastAsia="en-US"/>
              </w:rPr>
            </w:pPr>
            <w:r>
              <w:rPr>
                <w:rFonts w:hint="cs"/>
                <w:sz w:val="20"/>
                <w:szCs w:val="20"/>
                <w:rtl/>
                <w:lang w:eastAsia="en-US"/>
              </w:rPr>
              <w:t>3,848,772</w:t>
            </w:r>
          </w:p>
        </w:tc>
        <w:tc>
          <w:tcPr>
            <w:tcW w:w="3456" w:type="dxa"/>
          </w:tcPr>
          <w:p>
            <w:pPr>
              <w:spacing w:line="240" w:lineRule="auto"/>
              <w:ind w:left="0" w:right="0"/>
              <w:jc w:val="both"/>
              <w:rPr>
                <w:sz w:val="20"/>
                <w:szCs w:val="20"/>
                <w:lang w:eastAsia="en-US"/>
              </w:rPr>
            </w:pPr>
            <w:r>
              <w:rPr>
                <w:rFonts w:hint="cs"/>
                <w:sz w:val="20"/>
                <w:szCs w:val="20"/>
                <w:rtl/>
                <w:lang w:eastAsia="en-US"/>
              </w:rPr>
              <w:t xml:space="preserve">המפד"ל - המפלגה הדתית לאומית, המזרחי - </w:t>
            </w:r>
            <w:r>
              <w:rPr>
                <w:sz w:val="20"/>
                <w:szCs w:val="20"/>
                <w:rtl/>
                <w:lang w:eastAsia="en-US"/>
              </w:rPr>
              <w:br/>
            </w:r>
            <w:r>
              <w:rPr>
                <w:rFonts w:hint="cs"/>
                <w:sz w:val="20"/>
                <w:szCs w:val="20"/>
                <w:rtl/>
                <w:lang w:eastAsia="en-US"/>
              </w:rPr>
              <w:t>הפועל המזרחי בארץ ישראל</w:t>
            </w:r>
          </w:p>
        </w:tc>
        <w:tc>
          <w:tcPr>
            <w:tcW w:w="449" w:type="dxa"/>
          </w:tcPr>
          <w:p>
            <w:pPr>
              <w:spacing w:line="240" w:lineRule="auto"/>
              <w:ind w:left="0" w:right="0"/>
              <w:jc w:val="both"/>
              <w:rPr>
                <w:sz w:val="20"/>
                <w:szCs w:val="20"/>
                <w:lang w:eastAsia="en-US"/>
              </w:rPr>
            </w:pPr>
            <w:r>
              <w:rPr>
                <w:rFonts w:hint="cs"/>
                <w:sz w:val="20"/>
                <w:szCs w:val="20"/>
                <w:rtl/>
                <w:lang w:eastAsia="en-US"/>
              </w:rPr>
              <w:t>4</w:t>
            </w: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3,215,392</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3,018,795</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1,596,619</w:t>
            </w:r>
          </w:p>
        </w:tc>
        <w:tc>
          <w:tcPr>
            <w:tcW w:w="1620" w:type="dxa"/>
          </w:tcPr>
          <w:p>
            <w:pPr>
              <w:spacing w:after="0" w:line="240" w:lineRule="auto"/>
              <w:ind w:left="0" w:right="0"/>
              <w:jc w:val="left"/>
              <w:rPr>
                <w:rFonts w:hint="cs"/>
                <w:sz w:val="20"/>
                <w:szCs w:val="20"/>
                <w:lang w:eastAsia="en-US"/>
              </w:rPr>
            </w:pPr>
            <w:r>
              <w:rPr>
                <w:rFonts w:hint="cs"/>
                <w:sz w:val="20"/>
                <w:szCs w:val="20"/>
                <w:rtl/>
                <w:lang w:eastAsia="en-US"/>
              </w:rPr>
              <w:t>1,607,696</w:t>
            </w:r>
          </w:p>
        </w:tc>
        <w:tc>
          <w:tcPr>
            <w:tcW w:w="3456" w:type="dxa"/>
          </w:tcPr>
          <w:p>
            <w:pPr>
              <w:spacing w:after="0" w:line="240" w:lineRule="auto"/>
              <w:ind w:left="0" w:right="0"/>
              <w:jc w:val="left"/>
              <w:rPr>
                <w:sz w:val="20"/>
                <w:szCs w:val="20"/>
                <w:lang w:eastAsia="en-US"/>
              </w:rPr>
            </w:pPr>
            <w:r>
              <w:rPr>
                <w:rFonts w:hint="cs"/>
                <w:sz w:val="20"/>
                <w:szCs w:val="20"/>
                <w:rtl/>
                <w:lang w:eastAsia="en-US"/>
              </w:rPr>
              <w:t>העבודה - מימד בראשות מצנע</w:t>
            </w:r>
          </w:p>
        </w:tc>
        <w:tc>
          <w:tcPr>
            <w:tcW w:w="449" w:type="dxa"/>
          </w:tcPr>
          <w:p>
            <w:pPr>
              <w:tabs>
                <w:tab w:val="left" w:pos="6179"/>
              </w:tabs>
              <w:spacing w:after="0" w:line="240" w:lineRule="auto"/>
              <w:ind w:left="0" w:right="0"/>
              <w:jc w:val="left"/>
              <w:rPr>
                <w:sz w:val="20"/>
                <w:szCs w:val="20"/>
                <w:lang w:eastAsia="en-US"/>
              </w:rPr>
            </w:pPr>
            <w:r>
              <w:rPr>
                <w:rFonts w:hint="cs"/>
                <w:sz w:val="20"/>
                <w:szCs w:val="20"/>
                <w:rtl/>
                <w:lang w:eastAsia="en-US"/>
              </w:rPr>
              <w:t>5</w:t>
            </w: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9,216,080</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5,260,592</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4,631,675</w:t>
            </w:r>
          </w:p>
        </w:tc>
        <w:tc>
          <w:tcPr>
            <w:tcW w:w="1620" w:type="dxa"/>
          </w:tcPr>
          <w:p>
            <w:pPr>
              <w:spacing w:after="0" w:line="240" w:lineRule="auto"/>
              <w:ind w:left="0" w:right="0"/>
              <w:jc w:val="left"/>
              <w:rPr>
                <w:sz w:val="20"/>
                <w:szCs w:val="20"/>
                <w:lang w:eastAsia="en-US"/>
              </w:rPr>
            </w:pPr>
            <w:r>
              <w:rPr>
                <w:rFonts w:hint="cs"/>
                <w:sz w:val="20"/>
                <w:szCs w:val="20"/>
                <w:rtl/>
                <w:lang w:eastAsia="en-US"/>
              </w:rPr>
              <w:t>4,608,040</w:t>
            </w:r>
          </w:p>
        </w:tc>
        <w:tc>
          <w:tcPr>
            <w:tcW w:w="3456" w:type="dxa"/>
          </w:tcPr>
          <w:p>
            <w:pPr>
              <w:spacing w:after="0" w:line="240" w:lineRule="auto"/>
              <w:ind w:left="0" w:right="0"/>
              <w:jc w:val="left"/>
              <w:rPr>
                <w:sz w:val="20"/>
                <w:szCs w:val="20"/>
                <w:lang w:eastAsia="en-US"/>
              </w:rPr>
            </w:pPr>
            <w:r>
              <w:rPr>
                <w:rFonts w:hint="cs"/>
                <w:sz w:val="20"/>
                <w:szCs w:val="20"/>
                <w:rtl/>
                <w:lang w:eastAsia="en-US"/>
              </w:rPr>
              <w:t>התאחדות הספרדים העולמית שומרי תורה</w:t>
            </w:r>
          </w:p>
        </w:tc>
        <w:tc>
          <w:tcPr>
            <w:tcW w:w="449" w:type="dxa"/>
          </w:tcPr>
          <w:p>
            <w:pPr>
              <w:tabs>
                <w:tab w:val="left" w:pos="6179"/>
              </w:tabs>
              <w:spacing w:after="0" w:line="240" w:lineRule="auto"/>
              <w:ind w:left="0" w:right="0"/>
              <w:jc w:val="left"/>
              <w:rPr>
                <w:sz w:val="20"/>
                <w:szCs w:val="20"/>
                <w:lang w:eastAsia="en-US"/>
              </w:rPr>
            </w:pPr>
            <w:r>
              <w:rPr>
                <w:rFonts w:hint="cs"/>
                <w:sz w:val="20"/>
                <w:szCs w:val="20"/>
                <w:rtl/>
                <w:lang w:eastAsia="en-US"/>
              </w:rPr>
              <w:t>6</w:t>
            </w:r>
          </w:p>
        </w:tc>
      </w:tr>
      <w:tr>
        <w:tblPrEx>
          <w:tblW w:w="11645" w:type="dxa"/>
          <w:jc w:val="center"/>
          <w:tblInd w:w="0" w:type="dxa"/>
          <w:tblCellMar>
            <w:left w:w="108" w:type="dxa"/>
            <w:right w:w="108" w:type="dxa"/>
          </w:tblCellMar>
          <w:tblLook w:val="0000"/>
        </w:tblPrEx>
        <w:trPr>
          <w:cantSplit/>
          <w:jc w:val="center"/>
        </w:trPr>
        <w:tc>
          <w:tcPr>
            <w:tcW w:w="1309"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268" w:type="dxa"/>
          </w:tcPr>
          <w:p>
            <w:pPr>
              <w:spacing w:after="0" w:line="240" w:lineRule="auto"/>
              <w:ind w:left="0" w:right="0"/>
              <w:jc w:val="left"/>
              <w:rPr>
                <w:rFonts w:hint="cs"/>
                <w:sz w:val="20"/>
                <w:szCs w:val="20"/>
                <w:lang w:eastAsia="en-US"/>
              </w:rPr>
            </w:pPr>
            <w:r>
              <w:rPr>
                <w:rFonts w:hint="cs"/>
                <w:sz w:val="20"/>
                <w:szCs w:val="20"/>
                <w:rtl/>
                <w:lang w:eastAsia="en-US"/>
              </w:rPr>
              <w:t>768,</w:t>
            </w:r>
            <w:r>
              <w:rPr>
                <w:rFonts w:hint="cs"/>
                <w:sz w:val="20"/>
                <w:szCs w:val="20"/>
                <w:rtl/>
                <w:lang w:eastAsia="en-US"/>
              </w:rPr>
              <w:t>090</w:t>
            </w:r>
          </w:p>
        </w:tc>
        <w:tc>
          <w:tcPr>
            <w:tcW w:w="1563" w:type="dxa"/>
          </w:tcPr>
          <w:p>
            <w:pPr>
              <w:spacing w:after="0" w:line="240" w:lineRule="auto"/>
              <w:ind w:left="0" w:right="0"/>
              <w:jc w:val="left"/>
              <w:rPr>
                <w:rFonts w:hint="cs"/>
                <w:sz w:val="20"/>
                <w:szCs w:val="20"/>
                <w:lang w:eastAsia="en-US"/>
              </w:rPr>
            </w:pPr>
            <w:r>
              <w:rPr>
                <w:rFonts w:hint="cs"/>
                <w:sz w:val="20"/>
                <w:szCs w:val="20"/>
                <w:rtl/>
                <w:lang w:eastAsia="en-US"/>
              </w:rPr>
              <w:t>654,567</w:t>
            </w:r>
          </w:p>
        </w:tc>
        <w:tc>
          <w:tcPr>
            <w:tcW w:w="1980" w:type="dxa"/>
          </w:tcPr>
          <w:p>
            <w:pPr>
              <w:spacing w:after="0" w:line="240" w:lineRule="auto"/>
              <w:ind w:left="0" w:right="0"/>
              <w:jc w:val="left"/>
              <w:rPr>
                <w:rFonts w:hint="cs"/>
                <w:sz w:val="20"/>
                <w:szCs w:val="20"/>
                <w:rtl/>
                <w:lang w:eastAsia="en-US"/>
              </w:rPr>
            </w:pPr>
            <w:r>
              <w:rPr>
                <w:rFonts w:hint="cs"/>
                <w:sz w:val="20"/>
                <w:szCs w:val="20"/>
                <w:rtl/>
                <w:lang w:eastAsia="en-US"/>
              </w:rPr>
              <w:t>384,045</w:t>
            </w:r>
          </w:p>
        </w:tc>
        <w:tc>
          <w:tcPr>
            <w:tcW w:w="1620" w:type="dxa"/>
          </w:tcPr>
          <w:p>
            <w:pPr>
              <w:spacing w:after="0" w:line="240" w:lineRule="auto"/>
              <w:ind w:left="0" w:right="0"/>
              <w:jc w:val="left"/>
              <w:rPr>
                <w:sz w:val="20"/>
                <w:szCs w:val="20"/>
                <w:lang w:eastAsia="en-US"/>
              </w:rPr>
            </w:pPr>
            <w:r>
              <w:rPr>
                <w:rFonts w:hint="cs"/>
                <w:sz w:val="20"/>
                <w:szCs w:val="20"/>
                <w:rtl/>
                <w:lang w:eastAsia="en-US"/>
              </w:rPr>
              <w:t>384,045</w:t>
            </w:r>
          </w:p>
        </w:tc>
        <w:tc>
          <w:tcPr>
            <w:tcW w:w="3456" w:type="dxa"/>
            <w:tcBorders>
              <w:top w:val="nil"/>
            </w:tcBorders>
          </w:tcPr>
          <w:p>
            <w:pPr>
              <w:spacing w:after="0" w:line="240" w:lineRule="auto"/>
              <w:ind w:left="0" w:right="0"/>
              <w:jc w:val="left"/>
              <w:rPr>
                <w:sz w:val="20"/>
                <w:szCs w:val="20"/>
                <w:lang w:eastAsia="en-US"/>
              </w:rPr>
            </w:pPr>
            <w:r>
              <w:rPr>
                <w:rFonts w:hint="cs"/>
                <w:sz w:val="20"/>
                <w:szCs w:val="20"/>
                <w:rtl/>
                <w:lang w:eastAsia="en-US"/>
              </w:rPr>
              <w:t>מפלגת הבחירה הדמוקרטית</w:t>
            </w:r>
          </w:p>
        </w:tc>
        <w:tc>
          <w:tcPr>
            <w:tcW w:w="449" w:type="dxa"/>
          </w:tcPr>
          <w:p>
            <w:pPr>
              <w:spacing w:after="0" w:line="240" w:lineRule="auto"/>
              <w:ind w:left="0" w:right="0"/>
              <w:jc w:val="left"/>
              <w:rPr>
                <w:sz w:val="20"/>
                <w:szCs w:val="20"/>
                <w:lang w:eastAsia="en-US"/>
              </w:rPr>
            </w:pPr>
            <w:r>
              <w:rPr>
                <w:rFonts w:hint="cs"/>
                <w:sz w:val="20"/>
                <w:szCs w:val="20"/>
                <w:rtl/>
                <w:lang w:eastAsia="en-US"/>
              </w:rPr>
              <w:t>7</w:t>
            </w:r>
          </w:p>
        </w:tc>
      </w:tr>
    </w:tbl>
    <w:p>
      <w:pPr>
        <w:tabs>
          <w:tab w:val="left" w:pos="2235"/>
          <w:tab w:val="left" w:pos="5779"/>
          <w:tab w:val="left" w:pos="7480"/>
          <w:tab w:val="left" w:pos="9323"/>
          <w:tab w:val="left" w:pos="11024"/>
          <w:tab w:val="left" w:pos="12159"/>
          <w:tab w:val="left" w:pos="13433"/>
        </w:tabs>
        <w:ind w:left="1668" w:right="0"/>
        <w:jc w:val="both"/>
        <w:rPr>
          <w:rFonts w:hint="cs"/>
          <w:sz w:val="22"/>
          <w:szCs w:val="22"/>
          <w:rtl/>
          <w:lang w:eastAsia="en-US"/>
        </w:rPr>
      </w:pPr>
      <w:r>
        <w:rPr>
          <w:sz w:val="22"/>
          <w:szCs w:val="22"/>
          <w:rtl/>
          <w:lang w:eastAsia="en-US"/>
        </w:rPr>
        <w:tab/>
      </w:r>
    </w:p>
    <w:p>
      <w:pPr>
        <w:tabs>
          <w:tab w:val="left" w:pos="6179"/>
        </w:tabs>
        <w:ind w:left="0" w:right="0" w:hanging="567"/>
        <w:jc w:val="both"/>
        <w:rPr>
          <w:sz w:val="22"/>
          <w:szCs w:val="22"/>
          <w:rtl/>
          <w:lang w:eastAsia="en-US"/>
        </w:rPr>
      </w:pPr>
      <w:r>
        <w:rPr>
          <w:sz w:val="22"/>
          <w:szCs w:val="22"/>
          <w:rtl/>
          <w:lang w:eastAsia="en-US"/>
        </w:rPr>
        <w:br w:type="page"/>
      </w:r>
    </w:p>
    <w:tbl>
      <w:tblPr>
        <w:tblW w:w="1173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438"/>
        <w:gridCol w:w="1078"/>
        <w:gridCol w:w="1791"/>
        <w:gridCol w:w="1596"/>
        <w:gridCol w:w="1808"/>
        <w:gridCol w:w="3575"/>
        <w:gridCol w:w="449"/>
      </w:tblGrid>
      <w:tr>
        <w:tblPrEx>
          <w:tblW w:w="1173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blHeader/>
          <w:jc w:val="center"/>
        </w:trPr>
        <w:tc>
          <w:tcPr>
            <w:tcW w:w="143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דוח חיובי/שלילי</w:t>
            </w:r>
          </w:p>
        </w:tc>
        <w:tc>
          <w:tcPr>
            <w:tcW w:w="107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תקרת ההוצאות</w:t>
            </w:r>
          </w:p>
        </w:tc>
        <w:tc>
          <w:tcPr>
            <w:tcW w:w="1791"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הוצאות לפי הדוחות הכספיים של הסיעות</w:t>
            </w:r>
          </w:p>
        </w:tc>
        <w:tc>
          <w:tcPr>
            <w:tcW w:w="1596"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הכנסות לפי הדוחות הכספיים של הסיעות</w:t>
            </w:r>
          </w:p>
        </w:tc>
        <w:tc>
          <w:tcPr>
            <w:tcW w:w="180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מימון מאוצר המדינה</w:t>
            </w:r>
          </w:p>
          <w:p>
            <w:pPr>
              <w:tabs>
                <w:tab w:val="left" w:pos="6179"/>
              </w:tabs>
              <w:spacing w:after="0"/>
              <w:ind w:left="0" w:right="0"/>
              <w:jc w:val="center"/>
              <w:rPr>
                <w:rFonts w:hint="cs"/>
                <w:b/>
                <w:bCs/>
                <w:sz w:val="20"/>
                <w:szCs w:val="20"/>
                <w:rtl/>
                <w:lang w:eastAsia="en-US"/>
              </w:rPr>
            </w:pPr>
            <w:r>
              <w:rPr>
                <w:rFonts w:hint="cs"/>
                <w:b/>
                <w:bCs/>
                <w:sz w:val="16"/>
                <w:szCs w:val="18"/>
                <w:vertAlign w:val="superscript"/>
                <w:rtl/>
                <w:lang w:eastAsia="en-US"/>
              </w:rPr>
              <w:t>1</w:t>
            </w:r>
            <w:r>
              <w:rPr>
                <w:rFonts w:hint="cs"/>
                <w:b/>
                <w:bCs/>
                <w:sz w:val="20"/>
                <w:szCs w:val="20"/>
                <w:rtl/>
                <w:lang w:eastAsia="en-US"/>
              </w:rPr>
              <w:t>100%</w:t>
            </w:r>
          </w:p>
        </w:tc>
        <w:tc>
          <w:tcPr>
            <w:tcW w:w="3575"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שם הסיעה</w:t>
            </w:r>
          </w:p>
        </w:tc>
        <w:tc>
          <w:tcPr>
            <w:tcW w:w="449"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מס'</w:t>
            </w:r>
          </w:p>
          <w:p>
            <w:pPr>
              <w:tabs>
                <w:tab w:val="left" w:pos="6179"/>
              </w:tabs>
              <w:spacing w:after="0"/>
              <w:ind w:left="0" w:right="0"/>
              <w:jc w:val="center"/>
              <w:rPr>
                <w:rFonts w:hint="cs"/>
                <w:b/>
                <w:bCs/>
                <w:sz w:val="20"/>
                <w:szCs w:val="20"/>
                <w:lang w:eastAsia="en-US"/>
              </w:rPr>
            </w:pPr>
            <w:r>
              <w:rPr>
                <w:rFonts w:hint="cs"/>
                <w:b/>
                <w:bCs/>
                <w:sz w:val="20"/>
                <w:szCs w:val="20"/>
                <w:rtl/>
                <w:lang w:eastAsia="en-US"/>
              </w:rPr>
              <w:t>סד'</w:t>
            </w:r>
          </w:p>
        </w:tc>
      </w:tr>
      <w:tr>
        <w:tblPrEx>
          <w:tblW w:w="11735" w:type="dxa"/>
          <w:jc w:val="center"/>
          <w:tblInd w:w="1189" w:type="dxa"/>
          <w:tblCellMar>
            <w:left w:w="108" w:type="dxa"/>
            <w:right w:w="108" w:type="dxa"/>
          </w:tblCellMar>
          <w:tblLook w:val="0000"/>
        </w:tblPrEx>
        <w:trPr>
          <w:cantSplit/>
          <w:jc w:val="center"/>
        </w:trPr>
        <w:tc>
          <w:tcPr>
            <w:tcW w:w="1438" w:type="dxa"/>
            <w:tcBorders>
              <w:top w:val="double" w:sz="4" w:space="0" w:color="auto"/>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078" w:type="dxa"/>
            <w:tcBorders>
              <w:top w:val="double" w:sz="4" w:space="0" w:color="auto"/>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5,016,462</w:t>
            </w:r>
          </w:p>
        </w:tc>
        <w:tc>
          <w:tcPr>
            <w:tcW w:w="1791" w:type="dxa"/>
            <w:tcBorders>
              <w:top w:val="double" w:sz="4" w:space="0" w:color="auto"/>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1,712,434</w:t>
            </w:r>
          </w:p>
        </w:tc>
        <w:tc>
          <w:tcPr>
            <w:tcW w:w="1596" w:type="dxa"/>
            <w:tcBorders>
              <w:top w:val="double" w:sz="4" w:space="0" w:color="auto"/>
              <w:bottom w:val="single" w:sz="4" w:space="0" w:color="auto"/>
            </w:tcBorders>
          </w:tcPr>
          <w:p>
            <w:pPr>
              <w:spacing w:after="0" w:line="240" w:lineRule="auto"/>
              <w:ind w:left="0" w:right="0"/>
              <w:jc w:val="left"/>
              <w:rPr>
                <w:rFonts w:hint="cs"/>
                <w:sz w:val="20"/>
                <w:szCs w:val="20"/>
                <w:rtl/>
                <w:lang w:eastAsia="en-US"/>
              </w:rPr>
            </w:pPr>
            <w:r>
              <w:rPr>
                <w:rFonts w:hint="cs"/>
                <w:sz w:val="20"/>
                <w:szCs w:val="20"/>
                <w:rtl/>
                <w:lang w:eastAsia="en-US"/>
              </w:rPr>
              <w:t>2,682,041</w:t>
            </w:r>
          </w:p>
        </w:tc>
        <w:tc>
          <w:tcPr>
            <w:tcW w:w="1808" w:type="dxa"/>
            <w:tcBorders>
              <w:top w:val="double" w:sz="4" w:space="0" w:color="auto"/>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2,508,231</w:t>
            </w:r>
          </w:p>
        </w:tc>
        <w:tc>
          <w:tcPr>
            <w:tcW w:w="3575" w:type="dxa"/>
            <w:tcBorders>
              <w:top w:val="double" w:sz="4" w:space="0" w:color="auto"/>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מרצ - הבחירה הדמוקרטית - שחר</w:t>
            </w:r>
          </w:p>
        </w:tc>
        <w:tc>
          <w:tcPr>
            <w:tcW w:w="449" w:type="dxa"/>
            <w:tcBorders>
              <w:top w:val="double" w:sz="4" w:space="0" w:color="auto"/>
              <w:bottom w:val="single" w:sz="4" w:space="0" w:color="auto"/>
            </w:tcBorders>
          </w:tcPr>
          <w:p>
            <w:pPr>
              <w:tabs>
                <w:tab w:val="left" w:pos="6179"/>
              </w:tabs>
              <w:spacing w:after="0" w:line="240" w:lineRule="auto"/>
              <w:ind w:left="0" w:right="0"/>
              <w:jc w:val="left"/>
              <w:rPr>
                <w:rFonts w:hint="cs"/>
                <w:sz w:val="20"/>
                <w:szCs w:val="20"/>
                <w:lang w:eastAsia="en-US"/>
              </w:rPr>
            </w:pPr>
            <w:r>
              <w:rPr>
                <w:rFonts w:hint="cs"/>
                <w:sz w:val="20"/>
                <w:szCs w:val="20"/>
                <w:rtl/>
                <w:lang w:eastAsia="en-US"/>
              </w:rPr>
              <w:t>8</w:t>
            </w:r>
          </w:p>
        </w:tc>
      </w:tr>
      <w:tr>
        <w:tblPrEx>
          <w:tblW w:w="11735" w:type="dxa"/>
          <w:jc w:val="center"/>
          <w:tblInd w:w="1189" w:type="dxa"/>
          <w:tblCellMar>
            <w:left w:w="108" w:type="dxa"/>
            <w:right w:w="108" w:type="dxa"/>
          </w:tblCellMar>
          <w:tblLook w:val="0000"/>
        </w:tblPrEx>
        <w:trPr>
          <w:cantSplit/>
          <w:jc w:val="center"/>
        </w:trPr>
        <w:tc>
          <w:tcPr>
            <w:tcW w:w="1438" w:type="dxa"/>
            <w:tcBorders>
              <w:top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Borders>
              <w:top w:val="single" w:sz="4" w:space="0" w:color="auto"/>
            </w:tcBorders>
          </w:tcPr>
          <w:p>
            <w:pPr>
              <w:spacing w:after="0" w:line="240" w:lineRule="auto"/>
              <w:ind w:left="0" w:right="0"/>
              <w:jc w:val="left"/>
              <w:rPr>
                <w:sz w:val="20"/>
                <w:szCs w:val="20"/>
                <w:lang w:eastAsia="en-US"/>
              </w:rPr>
            </w:pPr>
            <w:r>
              <w:rPr>
                <w:rFonts w:hint="cs"/>
                <w:sz w:val="20"/>
                <w:szCs w:val="20"/>
                <w:rtl/>
                <w:lang w:eastAsia="en-US"/>
              </w:rPr>
              <w:t>1,731,544</w:t>
            </w:r>
          </w:p>
        </w:tc>
        <w:tc>
          <w:tcPr>
            <w:tcW w:w="1791" w:type="dxa"/>
            <w:tcBorders>
              <w:top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1,121,773</w:t>
            </w:r>
          </w:p>
        </w:tc>
        <w:tc>
          <w:tcPr>
            <w:tcW w:w="1596" w:type="dxa"/>
            <w:tcBorders>
              <w:top w:val="single" w:sz="4" w:space="0" w:color="auto"/>
            </w:tcBorders>
          </w:tcPr>
          <w:p>
            <w:pPr>
              <w:spacing w:after="0" w:line="240" w:lineRule="auto"/>
              <w:ind w:left="0" w:right="0"/>
              <w:jc w:val="left"/>
              <w:rPr>
                <w:rFonts w:hint="cs"/>
                <w:sz w:val="20"/>
                <w:szCs w:val="20"/>
                <w:rtl/>
                <w:lang w:eastAsia="en-US"/>
              </w:rPr>
            </w:pPr>
            <w:r>
              <w:rPr>
                <w:rFonts w:hint="cs"/>
                <w:sz w:val="20"/>
                <w:szCs w:val="20"/>
                <w:rtl/>
                <w:lang w:eastAsia="en-US"/>
              </w:rPr>
              <w:t>877,128</w:t>
            </w:r>
          </w:p>
        </w:tc>
        <w:tc>
          <w:tcPr>
            <w:tcW w:w="1808" w:type="dxa"/>
            <w:tcBorders>
              <w:top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865,772</w:t>
            </w:r>
          </w:p>
        </w:tc>
        <w:tc>
          <w:tcPr>
            <w:tcW w:w="3575" w:type="dxa"/>
            <w:tcBorders>
              <w:top w:val="single" w:sz="4" w:space="0" w:color="auto"/>
            </w:tcBorders>
          </w:tcPr>
          <w:p>
            <w:pPr>
              <w:spacing w:after="0" w:line="240" w:lineRule="auto"/>
              <w:ind w:left="0" w:right="0"/>
              <w:jc w:val="left"/>
              <w:rPr>
                <w:sz w:val="20"/>
                <w:szCs w:val="20"/>
                <w:lang w:eastAsia="en-US"/>
              </w:rPr>
            </w:pPr>
            <w:r>
              <w:rPr>
                <w:rFonts w:hint="cs"/>
                <w:sz w:val="20"/>
                <w:szCs w:val="20"/>
                <w:rtl/>
                <w:lang w:eastAsia="en-US"/>
              </w:rPr>
              <w:t xml:space="preserve">עם אחד בראשות עמיר פרץ </w:t>
            </w:r>
          </w:p>
        </w:tc>
        <w:tc>
          <w:tcPr>
            <w:tcW w:w="449" w:type="dxa"/>
            <w:tcBorders>
              <w:top w:val="single" w:sz="4" w:space="0" w:color="auto"/>
            </w:tcBorders>
          </w:tcPr>
          <w:p>
            <w:pPr>
              <w:tabs>
                <w:tab w:val="left" w:pos="6179"/>
              </w:tabs>
              <w:spacing w:after="0" w:line="240" w:lineRule="auto"/>
              <w:ind w:left="0" w:right="0"/>
              <w:jc w:val="left"/>
              <w:rPr>
                <w:sz w:val="20"/>
                <w:szCs w:val="20"/>
                <w:lang w:eastAsia="en-US"/>
              </w:rPr>
            </w:pPr>
            <w:r>
              <w:rPr>
                <w:rFonts w:hint="cs"/>
                <w:sz w:val="20"/>
                <w:szCs w:val="20"/>
                <w:rtl/>
                <w:lang w:eastAsia="en-US"/>
              </w:rPr>
              <w:t>9</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7,820,052</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3,597,758</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4,017,267</w:t>
            </w:r>
          </w:p>
        </w:tc>
        <w:tc>
          <w:tcPr>
            <w:tcW w:w="1808" w:type="dxa"/>
          </w:tcPr>
          <w:p>
            <w:pPr>
              <w:spacing w:after="0" w:line="240" w:lineRule="auto"/>
              <w:ind w:left="0" w:right="0"/>
              <w:jc w:val="left"/>
              <w:rPr>
                <w:sz w:val="20"/>
                <w:szCs w:val="20"/>
                <w:lang w:eastAsia="en-US"/>
              </w:rPr>
            </w:pPr>
            <w:r>
              <w:rPr>
                <w:rFonts w:hint="cs"/>
                <w:sz w:val="20"/>
                <w:szCs w:val="20"/>
                <w:rtl/>
                <w:lang w:eastAsia="en-US"/>
              </w:rPr>
              <w:t>3,910,026</w:t>
            </w:r>
          </w:p>
        </w:tc>
        <w:tc>
          <w:tcPr>
            <w:tcW w:w="3575" w:type="dxa"/>
          </w:tcPr>
          <w:p>
            <w:pPr>
              <w:spacing w:after="0" w:line="240" w:lineRule="auto"/>
              <w:ind w:left="0" w:right="0"/>
              <w:jc w:val="left"/>
              <w:rPr>
                <w:sz w:val="20"/>
                <w:szCs w:val="20"/>
                <w:lang w:eastAsia="en-US"/>
              </w:rPr>
            </w:pPr>
            <w:r>
              <w:rPr>
                <w:rFonts w:hint="cs"/>
                <w:sz w:val="20"/>
                <w:szCs w:val="20"/>
                <w:rtl/>
                <w:lang w:eastAsia="en-US"/>
              </w:rPr>
              <w:t>שינוי מפלגת החילונים ומעמד הביניים</w:t>
            </w:r>
          </w:p>
        </w:tc>
        <w:tc>
          <w:tcPr>
            <w:tcW w:w="449" w:type="dxa"/>
          </w:tcPr>
          <w:p>
            <w:pPr>
              <w:tabs>
                <w:tab w:val="left" w:pos="6179"/>
              </w:tabs>
              <w:spacing w:after="0" w:line="240" w:lineRule="auto"/>
              <w:ind w:left="0" w:right="0"/>
              <w:jc w:val="left"/>
              <w:rPr>
                <w:sz w:val="20"/>
                <w:szCs w:val="20"/>
                <w:lang w:eastAsia="en-US"/>
              </w:rPr>
            </w:pPr>
            <w:r>
              <w:rPr>
                <w:rFonts w:hint="cs"/>
                <w:sz w:val="20"/>
                <w:szCs w:val="20"/>
                <w:rtl/>
                <w:lang w:eastAsia="en-US"/>
              </w:rPr>
              <w:t>10</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911,122</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484,886</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465,216</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575" w:type="dxa"/>
            <w:tcBorders>
              <w:bottom w:val="nil"/>
            </w:tcBorders>
          </w:tcPr>
          <w:p>
            <w:pPr>
              <w:spacing w:after="0" w:line="240" w:lineRule="auto"/>
              <w:ind w:left="0" w:right="0"/>
              <w:jc w:val="left"/>
              <w:rPr>
                <w:sz w:val="20"/>
                <w:szCs w:val="20"/>
                <w:lang w:eastAsia="en-US"/>
              </w:rPr>
            </w:pPr>
            <w:r>
              <w:rPr>
                <w:rFonts w:hint="cs"/>
                <w:sz w:val="20"/>
                <w:szCs w:val="20"/>
                <w:rtl/>
                <w:lang w:eastAsia="en-US"/>
              </w:rPr>
              <w:t>תקומה</w:t>
            </w:r>
          </w:p>
        </w:tc>
        <w:tc>
          <w:tcPr>
            <w:tcW w:w="449" w:type="dxa"/>
          </w:tcPr>
          <w:p>
            <w:pPr>
              <w:spacing w:after="0" w:line="240" w:lineRule="auto"/>
              <w:ind w:left="0" w:right="0"/>
              <w:jc w:val="left"/>
              <w:rPr>
                <w:sz w:val="20"/>
                <w:szCs w:val="20"/>
                <w:lang w:eastAsia="en-US"/>
              </w:rPr>
            </w:pPr>
            <w:r>
              <w:rPr>
                <w:rFonts w:hint="cs"/>
                <w:sz w:val="20"/>
                <w:szCs w:val="20"/>
                <w:rtl/>
                <w:lang w:eastAsia="en-US"/>
              </w:rPr>
              <w:t>11</w:t>
            </w:r>
          </w:p>
        </w:tc>
      </w:tr>
      <w:tr>
        <w:tblPrEx>
          <w:tblW w:w="11735" w:type="dxa"/>
          <w:jc w:val="center"/>
          <w:tblInd w:w="1189" w:type="dxa"/>
          <w:tblCellMar>
            <w:left w:w="108" w:type="dxa"/>
            <w:right w:w="108" w:type="dxa"/>
          </w:tblCellMar>
          <w:tblLook w:val="0000"/>
        </w:tblPrEx>
        <w:trPr>
          <w:cantSplit/>
          <w:jc w:val="center"/>
        </w:trPr>
        <w:tc>
          <w:tcPr>
            <w:tcW w:w="1438" w:type="dxa"/>
          </w:tcPr>
          <w:p>
            <w:pPr>
              <w:tabs>
                <w:tab w:val="left" w:pos="6179"/>
              </w:tabs>
              <w:spacing w:after="0"/>
              <w:ind w:left="0" w:right="0"/>
              <w:jc w:val="left"/>
              <w:rPr>
                <w:sz w:val="20"/>
                <w:szCs w:val="20"/>
                <w:lang w:eastAsia="en-US"/>
              </w:rPr>
            </w:pPr>
          </w:p>
        </w:tc>
        <w:tc>
          <w:tcPr>
            <w:tcW w:w="1078" w:type="dxa"/>
          </w:tcPr>
          <w:p>
            <w:pPr>
              <w:tabs>
                <w:tab w:val="left" w:pos="6179"/>
              </w:tabs>
              <w:spacing w:after="0"/>
              <w:ind w:left="0" w:right="0"/>
              <w:jc w:val="left"/>
              <w:rPr>
                <w:sz w:val="20"/>
                <w:szCs w:val="20"/>
                <w:lang w:eastAsia="en-US"/>
              </w:rPr>
            </w:pPr>
          </w:p>
        </w:tc>
        <w:tc>
          <w:tcPr>
            <w:tcW w:w="1791" w:type="dxa"/>
          </w:tcPr>
          <w:p>
            <w:pPr>
              <w:tabs>
                <w:tab w:val="left" w:pos="6179"/>
              </w:tabs>
              <w:spacing w:after="0"/>
              <w:ind w:left="0" w:right="0"/>
              <w:jc w:val="left"/>
              <w:rPr>
                <w:sz w:val="20"/>
                <w:szCs w:val="20"/>
                <w:lang w:eastAsia="en-US"/>
              </w:rPr>
            </w:pPr>
          </w:p>
        </w:tc>
        <w:tc>
          <w:tcPr>
            <w:tcW w:w="1596" w:type="dxa"/>
          </w:tcPr>
          <w:p>
            <w:pPr>
              <w:tabs>
                <w:tab w:val="left" w:pos="6179"/>
              </w:tabs>
              <w:spacing w:after="0"/>
              <w:ind w:left="0" w:right="0"/>
              <w:jc w:val="left"/>
              <w:rPr>
                <w:sz w:val="20"/>
                <w:szCs w:val="20"/>
                <w:lang w:eastAsia="en-US"/>
              </w:rPr>
            </w:pPr>
          </w:p>
        </w:tc>
        <w:tc>
          <w:tcPr>
            <w:tcW w:w="1808" w:type="dxa"/>
          </w:tcPr>
          <w:p>
            <w:pPr>
              <w:tabs>
                <w:tab w:val="left" w:pos="6179"/>
              </w:tabs>
              <w:spacing w:after="0"/>
              <w:ind w:left="0" w:right="0"/>
              <w:jc w:val="left"/>
              <w:rPr>
                <w:sz w:val="20"/>
                <w:szCs w:val="20"/>
                <w:lang w:eastAsia="en-US"/>
              </w:rPr>
            </w:pPr>
          </w:p>
        </w:tc>
        <w:tc>
          <w:tcPr>
            <w:tcW w:w="3575" w:type="dxa"/>
            <w:tcBorders>
              <w:bottom w:val="nil"/>
            </w:tcBorders>
          </w:tcPr>
          <w:p>
            <w:pPr>
              <w:spacing w:after="0"/>
              <w:ind w:left="0" w:right="0"/>
              <w:jc w:val="left"/>
              <w:rPr>
                <w:rFonts w:hint="cs"/>
                <w:b/>
                <w:bCs/>
                <w:sz w:val="20"/>
                <w:szCs w:val="20"/>
                <w:u w:val="single"/>
                <w:rtl/>
                <w:lang w:eastAsia="en-US"/>
              </w:rPr>
            </w:pPr>
            <w:r>
              <w:rPr>
                <w:rFonts w:hint="cs"/>
                <w:b/>
                <w:bCs/>
                <w:sz w:val="20"/>
                <w:szCs w:val="20"/>
                <w:rtl/>
                <w:lang w:eastAsia="en-US"/>
              </w:rPr>
              <w:t xml:space="preserve">ב. </w:t>
            </w:r>
            <w:r>
              <w:rPr>
                <w:rFonts w:hint="cs"/>
                <w:b/>
                <w:bCs/>
                <w:sz w:val="20"/>
                <w:szCs w:val="20"/>
                <w:u w:val="single"/>
                <w:rtl/>
                <w:lang w:eastAsia="en-US"/>
              </w:rPr>
              <w:t>סיעות מקומיות</w:t>
            </w:r>
          </w:p>
          <w:p>
            <w:pPr>
              <w:spacing w:after="0"/>
              <w:ind w:left="0" w:right="0"/>
              <w:jc w:val="left"/>
              <w:rPr>
                <w:sz w:val="20"/>
                <w:szCs w:val="20"/>
                <w:lang w:eastAsia="en-US"/>
              </w:rPr>
            </w:pPr>
            <w:r>
              <w:rPr>
                <w:rFonts w:hint="cs"/>
                <w:b/>
                <w:bCs/>
                <w:sz w:val="20"/>
                <w:szCs w:val="20"/>
                <w:u w:val="single"/>
                <w:rtl/>
                <w:lang w:eastAsia="en-US"/>
              </w:rPr>
              <w:t xml:space="preserve">    אור עקיבא</w:t>
            </w:r>
            <w:r>
              <w:rPr>
                <w:rFonts w:hint="cs"/>
                <w:sz w:val="20"/>
                <w:szCs w:val="20"/>
                <w:rtl/>
                <w:lang w:eastAsia="en-US"/>
              </w:rPr>
              <w:t xml:space="preserve"> </w:t>
            </w:r>
          </w:p>
        </w:tc>
        <w:tc>
          <w:tcPr>
            <w:tcW w:w="449" w:type="dxa"/>
          </w:tcPr>
          <w:p>
            <w:pPr>
              <w:tabs>
                <w:tab w:val="left" w:pos="6179"/>
              </w:tabs>
              <w:spacing w:after="0"/>
              <w:ind w:left="0" w:right="0"/>
              <w:jc w:val="left"/>
              <w:rPr>
                <w:sz w:val="20"/>
                <w:szCs w:val="20"/>
                <w:lang w:eastAsia="en-US"/>
              </w:rPr>
            </w:pPr>
          </w:p>
        </w:tc>
      </w:tr>
      <w:tr>
        <w:tblPrEx>
          <w:tblW w:w="11735" w:type="dxa"/>
          <w:jc w:val="center"/>
          <w:tblInd w:w="1189" w:type="dxa"/>
          <w:tblCellMar>
            <w:left w:w="108" w:type="dxa"/>
            <w:right w:w="108" w:type="dxa"/>
          </w:tblCellMar>
          <w:tblLook w:val="0000"/>
        </w:tblPrEx>
        <w:trPr>
          <w:cantSplit/>
          <w:jc w:val="center"/>
        </w:trPr>
        <w:tc>
          <w:tcPr>
            <w:tcW w:w="1438" w:type="dxa"/>
          </w:tcPr>
          <w:p>
            <w:pPr>
              <w:tabs>
                <w:tab w:val="left" w:pos="6179"/>
              </w:tabs>
              <w:spacing w:after="0"/>
              <w:ind w:left="0" w:right="0"/>
              <w:jc w:val="left"/>
              <w:rPr>
                <w:rFonts w:hint="cs"/>
                <w:sz w:val="20"/>
                <w:szCs w:val="20"/>
                <w:lang w:eastAsia="en-US"/>
              </w:rPr>
            </w:pPr>
            <w:r>
              <w:rPr>
                <w:rFonts w:hint="cs"/>
                <w:sz w:val="20"/>
                <w:szCs w:val="20"/>
                <w:rtl/>
                <w:lang w:eastAsia="en-US"/>
              </w:rPr>
              <w:t>שלילי</w:t>
            </w:r>
          </w:p>
        </w:tc>
        <w:tc>
          <w:tcPr>
            <w:tcW w:w="1078" w:type="dxa"/>
          </w:tcPr>
          <w:p>
            <w:pPr>
              <w:tabs>
                <w:tab w:val="left" w:pos="6179"/>
              </w:tabs>
              <w:spacing w:after="0"/>
              <w:ind w:left="0" w:right="0"/>
              <w:jc w:val="left"/>
              <w:rPr>
                <w:rFonts w:hint="cs"/>
                <w:sz w:val="20"/>
                <w:szCs w:val="20"/>
                <w:lang w:eastAsia="en-US"/>
              </w:rPr>
            </w:pPr>
            <w:r>
              <w:rPr>
                <w:rFonts w:hint="cs"/>
                <w:sz w:val="20"/>
                <w:szCs w:val="20"/>
                <w:rtl/>
                <w:lang w:eastAsia="en-US"/>
              </w:rPr>
              <w:t>196,245</w:t>
            </w:r>
          </w:p>
        </w:tc>
        <w:tc>
          <w:tcPr>
            <w:tcW w:w="1791" w:type="dxa"/>
          </w:tcPr>
          <w:p>
            <w:pPr>
              <w:tabs>
                <w:tab w:val="left" w:pos="6179"/>
              </w:tabs>
              <w:spacing w:after="0"/>
              <w:ind w:left="0" w:right="0"/>
              <w:jc w:val="left"/>
              <w:rPr>
                <w:rFonts w:hint="cs"/>
                <w:sz w:val="20"/>
                <w:szCs w:val="20"/>
                <w:lang w:eastAsia="en-US"/>
              </w:rPr>
            </w:pPr>
            <w:r>
              <w:rPr>
                <w:rFonts w:hint="cs"/>
                <w:sz w:val="20"/>
                <w:szCs w:val="20"/>
                <w:rtl/>
                <w:lang w:eastAsia="en-US"/>
              </w:rPr>
              <w:t>20,305</w:t>
            </w:r>
          </w:p>
        </w:tc>
        <w:tc>
          <w:tcPr>
            <w:tcW w:w="1596" w:type="dxa"/>
          </w:tcPr>
          <w:p>
            <w:pPr>
              <w:tabs>
                <w:tab w:val="left" w:pos="6179"/>
              </w:tabs>
              <w:spacing w:after="0"/>
              <w:ind w:left="0" w:right="0"/>
              <w:jc w:val="left"/>
              <w:rPr>
                <w:rFonts w:hint="cs"/>
                <w:sz w:val="20"/>
                <w:szCs w:val="20"/>
                <w:rtl/>
                <w:lang w:eastAsia="en-US"/>
              </w:rPr>
            </w:pPr>
            <w:r>
              <w:rPr>
                <w:rFonts w:hint="cs"/>
                <w:sz w:val="20"/>
                <w:szCs w:val="20"/>
                <w:rtl/>
                <w:lang w:eastAsia="en-US"/>
              </w:rPr>
              <w:t>20,000</w:t>
            </w:r>
          </w:p>
        </w:tc>
        <w:tc>
          <w:tcPr>
            <w:tcW w:w="1808" w:type="dxa"/>
          </w:tcPr>
          <w:p>
            <w:pPr>
              <w:tabs>
                <w:tab w:val="left" w:pos="6179"/>
              </w:tabs>
              <w:spacing w:after="0"/>
              <w:ind w:left="0" w:right="0"/>
              <w:jc w:val="left"/>
              <w:rPr>
                <w:rFonts w:hint="cs"/>
                <w:sz w:val="20"/>
                <w:szCs w:val="20"/>
                <w:lang w:eastAsia="en-US"/>
              </w:rPr>
            </w:pPr>
            <w:r>
              <w:rPr>
                <w:rFonts w:hint="cs"/>
                <w:sz w:val="20"/>
                <w:szCs w:val="20"/>
                <w:rtl/>
                <w:lang w:eastAsia="en-US"/>
              </w:rPr>
              <w:t>-</w:t>
            </w:r>
          </w:p>
        </w:tc>
        <w:tc>
          <w:tcPr>
            <w:tcW w:w="3575" w:type="dxa"/>
            <w:tcBorders>
              <w:top w:val="nil"/>
            </w:tcBorders>
          </w:tcPr>
          <w:p>
            <w:pPr>
              <w:tabs>
                <w:tab w:val="left" w:pos="6179"/>
              </w:tabs>
              <w:spacing w:after="0"/>
              <w:ind w:left="0" w:right="0"/>
              <w:jc w:val="left"/>
              <w:rPr>
                <w:sz w:val="20"/>
                <w:szCs w:val="20"/>
                <w:lang w:eastAsia="en-US"/>
              </w:rPr>
            </w:pPr>
            <w:r>
              <w:rPr>
                <w:rFonts w:hint="cs"/>
                <w:sz w:val="20"/>
                <w:szCs w:val="20"/>
                <w:rtl/>
                <w:lang w:eastAsia="en-US"/>
              </w:rPr>
              <w:t>אור עקיבא - זה אנחנו</w:t>
            </w:r>
          </w:p>
        </w:tc>
        <w:tc>
          <w:tcPr>
            <w:tcW w:w="449" w:type="dxa"/>
          </w:tcPr>
          <w:p>
            <w:pPr>
              <w:tabs>
                <w:tab w:val="left" w:pos="6179"/>
              </w:tabs>
              <w:spacing w:after="0" w:line="240" w:lineRule="auto"/>
              <w:ind w:left="0" w:right="0"/>
              <w:jc w:val="left"/>
              <w:rPr>
                <w:rFonts w:hint="cs"/>
                <w:sz w:val="20"/>
                <w:szCs w:val="20"/>
                <w:lang w:eastAsia="en-US"/>
              </w:rPr>
            </w:pPr>
            <w:r>
              <w:rPr>
                <w:rFonts w:hint="cs"/>
                <w:sz w:val="20"/>
                <w:szCs w:val="20"/>
                <w:rtl/>
                <w:lang w:eastAsia="en-US"/>
              </w:rPr>
              <w:t>12</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196,245</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96,739</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74,137</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 xml:space="preserve"> </w:t>
            </w:r>
            <w:r>
              <w:rPr>
                <w:rFonts w:hint="cs"/>
                <w:sz w:val="20"/>
                <w:szCs w:val="20"/>
                <w:vertAlign w:val="superscript"/>
                <w:rtl/>
                <w:lang w:eastAsia="en-US"/>
              </w:rPr>
              <w:t>2</w:t>
            </w:r>
            <w:r>
              <w:rPr>
                <w:rFonts w:hint="cs"/>
                <w:sz w:val="20"/>
                <w:szCs w:val="20"/>
                <w:rtl/>
                <w:lang w:eastAsia="en-US"/>
              </w:rPr>
              <w:t>87,220</w:t>
            </w:r>
          </w:p>
        </w:tc>
        <w:tc>
          <w:tcPr>
            <w:tcW w:w="3575" w:type="dxa"/>
          </w:tcPr>
          <w:p>
            <w:pPr>
              <w:spacing w:after="0" w:line="240" w:lineRule="auto"/>
              <w:ind w:left="0" w:right="0"/>
              <w:jc w:val="left"/>
              <w:rPr>
                <w:sz w:val="20"/>
                <w:szCs w:val="20"/>
                <w:lang w:eastAsia="en-US"/>
              </w:rPr>
            </w:pPr>
            <w:r>
              <w:rPr>
                <w:rFonts w:hint="cs"/>
                <w:sz w:val="20"/>
                <w:szCs w:val="20"/>
                <w:rtl/>
                <w:lang w:eastAsia="en-US"/>
              </w:rPr>
              <w:t>בני ישראל</w:t>
            </w:r>
          </w:p>
        </w:tc>
        <w:tc>
          <w:tcPr>
            <w:tcW w:w="449" w:type="dxa"/>
          </w:tcPr>
          <w:p>
            <w:pPr>
              <w:tabs>
                <w:tab w:val="left" w:pos="6179"/>
              </w:tabs>
              <w:spacing w:after="0" w:line="240" w:lineRule="auto"/>
              <w:ind w:left="0" w:right="0"/>
              <w:jc w:val="left"/>
              <w:rPr>
                <w:rFonts w:hint="cs"/>
                <w:sz w:val="20"/>
                <w:szCs w:val="20"/>
                <w:lang w:eastAsia="en-US"/>
              </w:rPr>
            </w:pPr>
            <w:r>
              <w:rPr>
                <w:rFonts w:hint="cs"/>
                <w:sz w:val="20"/>
                <w:szCs w:val="20"/>
                <w:rtl/>
                <w:lang w:eastAsia="en-US"/>
              </w:rPr>
              <w:t>13</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196,245</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13,557</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37,069</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43,610</w:t>
            </w:r>
          </w:p>
        </w:tc>
        <w:tc>
          <w:tcPr>
            <w:tcW w:w="3575" w:type="dxa"/>
          </w:tcPr>
          <w:p>
            <w:pPr>
              <w:spacing w:after="0" w:line="240" w:lineRule="auto"/>
              <w:ind w:left="0" w:right="0"/>
              <w:jc w:val="left"/>
              <w:rPr>
                <w:sz w:val="20"/>
                <w:szCs w:val="20"/>
                <w:lang w:eastAsia="en-US"/>
              </w:rPr>
            </w:pPr>
            <w:r>
              <w:rPr>
                <w:rFonts w:hint="cs"/>
                <w:sz w:val="20"/>
                <w:szCs w:val="20"/>
                <w:rtl/>
                <w:lang w:eastAsia="en-US"/>
              </w:rPr>
              <w:t>בני עגמי שיר חברים</w:t>
            </w:r>
          </w:p>
        </w:tc>
        <w:tc>
          <w:tcPr>
            <w:tcW w:w="449" w:type="dxa"/>
          </w:tcPr>
          <w:p>
            <w:pPr>
              <w:tabs>
                <w:tab w:val="left" w:pos="6179"/>
              </w:tabs>
              <w:spacing w:after="0" w:line="240" w:lineRule="auto"/>
              <w:ind w:left="0" w:right="0"/>
              <w:jc w:val="left"/>
              <w:rPr>
                <w:rFonts w:hint="cs"/>
                <w:sz w:val="20"/>
                <w:szCs w:val="20"/>
                <w:lang w:eastAsia="en-US"/>
              </w:rPr>
            </w:pPr>
            <w:r>
              <w:rPr>
                <w:rFonts w:hint="cs"/>
                <w:sz w:val="20"/>
                <w:szCs w:val="20"/>
                <w:rtl/>
                <w:lang w:eastAsia="en-US"/>
              </w:rPr>
              <w:t>14</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196,245</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110,886</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45,000</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287,220</w:t>
            </w:r>
          </w:p>
        </w:tc>
        <w:tc>
          <w:tcPr>
            <w:tcW w:w="3575" w:type="dxa"/>
          </w:tcPr>
          <w:p>
            <w:pPr>
              <w:spacing w:after="0" w:line="240" w:lineRule="auto"/>
              <w:ind w:left="0" w:right="0"/>
              <w:jc w:val="left"/>
              <w:rPr>
                <w:sz w:val="20"/>
                <w:szCs w:val="20"/>
                <w:lang w:eastAsia="en-US"/>
              </w:rPr>
            </w:pPr>
            <w:r>
              <w:rPr>
                <w:rFonts w:hint="cs"/>
                <w:sz w:val="20"/>
                <w:szCs w:val="20"/>
                <w:rtl/>
                <w:lang w:eastAsia="en-US"/>
              </w:rPr>
              <w:t>גחלת עם אלי דר</w:t>
            </w:r>
          </w:p>
        </w:tc>
        <w:tc>
          <w:tcPr>
            <w:tcW w:w="449" w:type="dxa"/>
          </w:tcPr>
          <w:p>
            <w:pPr>
              <w:spacing w:after="0" w:line="240" w:lineRule="auto"/>
              <w:ind w:left="0" w:right="0"/>
              <w:jc w:val="left"/>
              <w:rPr>
                <w:rFonts w:hint="cs"/>
                <w:sz w:val="20"/>
                <w:szCs w:val="20"/>
                <w:lang w:eastAsia="en-US"/>
              </w:rPr>
            </w:pPr>
            <w:r>
              <w:rPr>
                <w:rFonts w:hint="cs"/>
                <w:sz w:val="20"/>
                <w:szCs w:val="20"/>
                <w:rtl/>
                <w:lang w:eastAsia="en-US"/>
              </w:rPr>
              <w:t>15</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196,245</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55,365</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37,069</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43,610</w:t>
            </w:r>
          </w:p>
        </w:tc>
        <w:tc>
          <w:tcPr>
            <w:tcW w:w="3575" w:type="dxa"/>
          </w:tcPr>
          <w:p>
            <w:pPr>
              <w:spacing w:after="0" w:line="240" w:lineRule="auto"/>
              <w:ind w:left="0" w:right="0"/>
              <w:jc w:val="left"/>
              <w:rPr>
                <w:sz w:val="20"/>
                <w:szCs w:val="20"/>
                <w:lang w:eastAsia="en-US"/>
              </w:rPr>
            </w:pPr>
            <w:r>
              <w:rPr>
                <w:rFonts w:hint="cs"/>
                <w:sz w:val="20"/>
                <w:szCs w:val="20"/>
                <w:rtl/>
                <w:lang w:eastAsia="en-US"/>
              </w:rPr>
              <w:t>עתיד יוסי כדורי למען אור-עקיבא</w:t>
            </w:r>
          </w:p>
        </w:tc>
        <w:tc>
          <w:tcPr>
            <w:tcW w:w="449" w:type="dxa"/>
          </w:tcPr>
          <w:p>
            <w:pPr>
              <w:spacing w:after="0" w:line="240" w:lineRule="auto"/>
              <w:ind w:left="0" w:right="0"/>
              <w:jc w:val="left"/>
              <w:rPr>
                <w:sz w:val="20"/>
                <w:szCs w:val="20"/>
                <w:lang w:eastAsia="en-US"/>
              </w:rPr>
            </w:pPr>
            <w:r>
              <w:rPr>
                <w:rFonts w:hint="cs"/>
                <w:sz w:val="20"/>
                <w:szCs w:val="20"/>
                <w:rtl/>
                <w:lang w:eastAsia="en-US"/>
              </w:rPr>
              <w:t>16</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196,245</w:t>
            </w:r>
          </w:p>
        </w:tc>
        <w:tc>
          <w:tcPr>
            <w:tcW w:w="1791" w:type="dxa"/>
          </w:tcPr>
          <w:p>
            <w:pPr>
              <w:spacing w:after="0" w:line="240" w:lineRule="auto"/>
              <w:ind w:left="0" w:right="0"/>
              <w:jc w:val="left"/>
              <w:rPr>
                <w:rFonts w:hint="cs"/>
                <w:sz w:val="20"/>
                <w:szCs w:val="20"/>
                <w:lang w:eastAsia="en-US"/>
              </w:rPr>
            </w:pPr>
            <w:r>
              <w:rPr>
                <w:rFonts w:hint="cs"/>
                <w:sz w:val="20"/>
                <w:szCs w:val="20"/>
                <w:rtl/>
                <w:lang w:eastAsia="en-US"/>
              </w:rPr>
              <w:t>34,795</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37,069</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43,610</w:t>
            </w:r>
          </w:p>
        </w:tc>
        <w:tc>
          <w:tcPr>
            <w:tcW w:w="3575" w:type="dxa"/>
            <w:tcBorders>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תלמים תושבים למען יוזמה מקומית עם עמוס חגג וחנן ויצמן</w:t>
            </w:r>
          </w:p>
        </w:tc>
        <w:tc>
          <w:tcPr>
            <w:tcW w:w="449" w:type="dxa"/>
          </w:tcPr>
          <w:p>
            <w:pPr>
              <w:spacing w:after="0" w:line="240" w:lineRule="auto"/>
              <w:ind w:left="0" w:right="0"/>
              <w:jc w:val="left"/>
              <w:rPr>
                <w:sz w:val="20"/>
                <w:szCs w:val="20"/>
                <w:lang w:eastAsia="en-US"/>
              </w:rPr>
            </w:pPr>
            <w:r>
              <w:rPr>
                <w:rFonts w:hint="cs"/>
                <w:sz w:val="20"/>
                <w:szCs w:val="20"/>
                <w:rtl/>
                <w:lang w:eastAsia="en-US"/>
              </w:rPr>
              <w:t>17</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sz w:val="20"/>
                <w:szCs w:val="20"/>
                <w:lang w:eastAsia="en-US"/>
              </w:rPr>
            </w:pPr>
          </w:p>
        </w:tc>
        <w:tc>
          <w:tcPr>
            <w:tcW w:w="1078" w:type="dxa"/>
          </w:tcPr>
          <w:p>
            <w:pPr>
              <w:spacing w:after="0" w:line="240" w:lineRule="auto"/>
              <w:ind w:left="0" w:right="0"/>
              <w:jc w:val="left"/>
              <w:rPr>
                <w:sz w:val="20"/>
                <w:szCs w:val="20"/>
                <w:lang w:eastAsia="en-US"/>
              </w:rPr>
            </w:pPr>
          </w:p>
        </w:tc>
        <w:tc>
          <w:tcPr>
            <w:tcW w:w="1791" w:type="dxa"/>
          </w:tcPr>
          <w:p>
            <w:pPr>
              <w:spacing w:after="0" w:line="240" w:lineRule="auto"/>
              <w:ind w:left="0" w:right="0"/>
              <w:jc w:val="left"/>
              <w:rPr>
                <w:sz w:val="20"/>
                <w:szCs w:val="20"/>
                <w:lang w:eastAsia="en-US"/>
              </w:rPr>
            </w:pPr>
          </w:p>
        </w:tc>
        <w:tc>
          <w:tcPr>
            <w:tcW w:w="1596" w:type="dxa"/>
          </w:tcPr>
          <w:p>
            <w:pPr>
              <w:spacing w:after="0" w:line="240" w:lineRule="auto"/>
              <w:ind w:left="0" w:right="0"/>
              <w:jc w:val="left"/>
              <w:rPr>
                <w:sz w:val="20"/>
                <w:szCs w:val="20"/>
                <w:lang w:eastAsia="en-US"/>
              </w:rPr>
            </w:pPr>
          </w:p>
        </w:tc>
        <w:tc>
          <w:tcPr>
            <w:tcW w:w="1808" w:type="dxa"/>
          </w:tcPr>
          <w:p>
            <w:pPr>
              <w:spacing w:after="0" w:line="240" w:lineRule="auto"/>
              <w:ind w:left="0" w:right="0"/>
              <w:jc w:val="left"/>
              <w:rPr>
                <w:sz w:val="20"/>
                <w:szCs w:val="20"/>
                <w:lang w:eastAsia="en-US"/>
              </w:rPr>
            </w:pPr>
          </w:p>
        </w:tc>
        <w:tc>
          <w:tcPr>
            <w:tcW w:w="3575" w:type="dxa"/>
            <w:tcBorders>
              <w:bottom w:val="nil"/>
            </w:tcBorders>
          </w:tcPr>
          <w:p>
            <w:pPr>
              <w:spacing w:after="0"/>
              <w:ind w:left="0" w:right="0"/>
              <w:jc w:val="left"/>
              <w:rPr>
                <w:b/>
                <w:bCs/>
                <w:sz w:val="20"/>
                <w:szCs w:val="20"/>
                <w:u w:val="single"/>
                <w:lang w:eastAsia="en-US"/>
              </w:rPr>
            </w:pPr>
            <w:r>
              <w:rPr>
                <w:rFonts w:hint="cs"/>
                <w:b/>
                <w:bCs/>
                <w:sz w:val="20"/>
                <w:szCs w:val="20"/>
                <w:u w:val="single"/>
                <w:rtl/>
                <w:lang w:eastAsia="en-US"/>
              </w:rPr>
              <w:t>חיפה</w:t>
            </w:r>
          </w:p>
        </w:tc>
        <w:tc>
          <w:tcPr>
            <w:tcW w:w="449" w:type="dxa"/>
          </w:tcPr>
          <w:p>
            <w:pPr>
              <w:spacing w:after="0" w:line="240" w:lineRule="auto"/>
              <w:ind w:left="0" w:right="0"/>
              <w:jc w:val="left"/>
              <w:rPr>
                <w:sz w:val="20"/>
                <w:szCs w:val="20"/>
                <w:lang w:eastAsia="en-US"/>
              </w:rPr>
            </w:pPr>
          </w:p>
        </w:tc>
      </w:tr>
      <w:tr>
        <w:tblPrEx>
          <w:tblW w:w="11735" w:type="dxa"/>
          <w:jc w:val="center"/>
          <w:tblInd w:w="1189" w:type="dxa"/>
          <w:tblCellMar>
            <w:left w:w="108" w:type="dxa"/>
            <w:right w:w="108" w:type="dxa"/>
          </w:tblCellMar>
          <w:tblLook w:val="0000"/>
        </w:tblPrEx>
        <w:trPr>
          <w:cantSplit/>
          <w:jc w:val="center"/>
        </w:trPr>
        <w:tc>
          <w:tcPr>
            <w:tcW w:w="1438" w:type="dxa"/>
            <w:tcBorders>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חיובי</w:t>
            </w:r>
          </w:p>
        </w:tc>
        <w:tc>
          <w:tcPr>
            <w:tcW w:w="1078" w:type="dxa"/>
            <w:tcBorders>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1" w:type="dxa"/>
            <w:tcBorders>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228,915</w:t>
            </w:r>
          </w:p>
        </w:tc>
        <w:tc>
          <w:tcPr>
            <w:tcW w:w="1596" w:type="dxa"/>
            <w:tcBorders>
              <w:bottom w:val="single" w:sz="4" w:space="0" w:color="auto"/>
            </w:tcBorders>
          </w:tcPr>
          <w:p>
            <w:pPr>
              <w:spacing w:after="0" w:line="240" w:lineRule="auto"/>
              <w:ind w:left="0" w:right="0"/>
              <w:jc w:val="left"/>
              <w:rPr>
                <w:rFonts w:hint="cs"/>
                <w:sz w:val="20"/>
                <w:szCs w:val="20"/>
                <w:rtl/>
                <w:lang w:eastAsia="en-US"/>
              </w:rPr>
            </w:pPr>
            <w:r>
              <w:rPr>
                <w:rFonts w:hint="cs"/>
                <w:sz w:val="20"/>
                <w:szCs w:val="20"/>
                <w:rtl/>
                <w:lang w:eastAsia="en-US"/>
              </w:rPr>
              <w:t>230,427</w:t>
            </w:r>
          </w:p>
        </w:tc>
        <w:tc>
          <w:tcPr>
            <w:tcW w:w="1808" w:type="dxa"/>
            <w:tcBorders>
              <w:bottom w:val="sing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230,427</w:t>
            </w:r>
          </w:p>
        </w:tc>
        <w:tc>
          <w:tcPr>
            <w:tcW w:w="3575" w:type="dxa"/>
            <w:tcBorders>
              <w:top w:val="nil"/>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אור לשכונות</w:t>
            </w:r>
          </w:p>
        </w:tc>
        <w:tc>
          <w:tcPr>
            <w:tcW w:w="449" w:type="dxa"/>
            <w:tcBorders>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18</w:t>
            </w:r>
          </w:p>
        </w:tc>
      </w:tr>
      <w:tr>
        <w:tblPrEx>
          <w:tblW w:w="11735" w:type="dxa"/>
          <w:jc w:val="center"/>
          <w:tblInd w:w="1189" w:type="dxa"/>
          <w:tblCellMar>
            <w:left w:w="108" w:type="dxa"/>
            <w:right w:w="108" w:type="dxa"/>
          </w:tblCellMar>
          <w:tblLook w:val="0000"/>
        </w:tblPrEx>
        <w:trPr>
          <w:cantSplit/>
          <w:jc w:val="center"/>
        </w:trPr>
        <w:tc>
          <w:tcPr>
            <w:tcW w:w="143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1" w:type="dxa"/>
          </w:tcPr>
          <w:p>
            <w:pPr>
              <w:spacing w:after="0" w:line="240" w:lineRule="auto"/>
              <w:ind w:left="0" w:right="0"/>
              <w:jc w:val="left"/>
              <w:rPr>
                <w:sz w:val="20"/>
                <w:szCs w:val="20"/>
                <w:lang w:eastAsia="en-US"/>
              </w:rPr>
            </w:pPr>
            <w:r>
              <w:rPr>
                <w:rFonts w:hint="cs"/>
                <w:sz w:val="20"/>
                <w:szCs w:val="20"/>
                <w:rtl/>
                <w:lang w:eastAsia="en-US"/>
              </w:rPr>
              <w:t>215,481</w:t>
            </w:r>
          </w:p>
        </w:tc>
        <w:tc>
          <w:tcPr>
            <w:tcW w:w="1596" w:type="dxa"/>
          </w:tcPr>
          <w:p>
            <w:pPr>
              <w:spacing w:after="0" w:line="240" w:lineRule="auto"/>
              <w:ind w:left="0" w:right="0"/>
              <w:jc w:val="left"/>
              <w:rPr>
                <w:rFonts w:hint="cs"/>
                <w:sz w:val="20"/>
                <w:szCs w:val="20"/>
                <w:rtl/>
                <w:lang w:eastAsia="en-US"/>
              </w:rPr>
            </w:pPr>
            <w:r>
              <w:rPr>
                <w:rFonts w:hint="cs"/>
                <w:sz w:val="20"/>
                <w:szCs w:val="20"/>
                <w:rtl/>
                <w:lang w:eastAsia="en-US"/>
              </w:rPr>
              <w:t>-</w:t>
            </w:r>
          </w:p>
        </w:tc>
        <w:tc>
          <w:tcPr>
            <w:tcW w:w="1808" w:type="dxa"/>
          </w:tcPr>
          <w:p>
            <w:pPr>
              <w:spacing w:after="0" w:line="240" w:lineRule="auto"/>
              <w:ind w:left="0" w:right="0"/>
              <w:jc w:val="left"/>
              <w:rPr>
                <w:rFonts w:hint="cs"/>
                <w:sz w:val="20"/>
                <w:szCs w:val="20"/>
                <w:lang w:eastAsia="en-US"/>
              </w:rPr>
            </w:pPr>
            <w:r>
              <w:rPr>
                <w:rFonts w:hint="cs"/>
                <w:sz w:val="20"/>
                <w:szCs w:val="20"/>
                <w:rtl/>
                <w:lang w:eastAsia="en-US"/>
              </w:rPr>
              <w:t>-</w:t>
            </w:r>
          </w:p>
        </w:tc>
        <w:tc>
          <w:tcPr>
            <w:tcW w:w="3575" w:type="dxa"/>
          </w:tcPr>
          <w:p>
            <w:pPr>
              <w:spacing w:after="0" w:line="240" w:lineRule="auto"/>
              <w:ind w:left="0" w:right="0"/>
              <w:jc w:val="left"/>
              <w:rPr>
                <w:sz w:val="20"/>
                <w:szCs w:val="20"/>
                <w:lang w:eastAsia="en-US"/>
              </w:rPr>
            </w:pPr>
            <w:r>
              <w:rPr>
                <w:rFonts w:hint="cs"/>
                <w:sz w:val="20"/>
                <w:szCs w:val="20"/>
                <w:rtl/>
                <w:lang w:eastAsia="en-US"/>
              </w:rPr>
              <w:t>אלטלנה - למועצת העיר בראשותו של שמעון אוחיון</w:t>
            </w:r>
          </w:p>
        </w:tc>
        <w:tc>
          <w:tcPr>
            <w:tcW w:w="449" w:type="dxa"/>
          </w:tcPr>
          <w:p>
            <w:pPr>
              <w:spacing w:after="0" w:line="240" w:lineRule="auto"/>
              <w:ind w:left="0" w:right="0"/>
              <w:jc w:val="left"/>
              <w:rPr>
                <w:sz w:val="20"/>
                <w:szCs w:val="20"/>
                <w:lang w:eastAsia="en-US"/>
              </w:rPr>
            </w:pPr>
            <w:r>
              <w:rPr>
                <w:rFonts w:hint="cs"/>
                <w:sz w:val="20"/>
                <w:szCs w:val="20"/>
                <w:rtl/>
                <w:lang w:eastAsia="en-US"/>
              </w:rPr>
              <w:t>19</w:t>
            </w:r>
          </w:p>
        </w:tc>
      </w:tr>
    </w:tbl>
    <w:p>
      <w:pPr>
        <w:tabs>
          <w:tab w:val="left" w:pos="6179"/>
        </w:tabs>
        <w:ind w:left="0" w:right="0" w:hanging="567"/>
        <w:jc w:val="both"/>
        <w:rPr>
          <w:sz w:val="22"/>
          <w:szCs w:val="22"/>
          <w:rtl/>
          <w:lang w:eastAsia="en-US"/>
        </w:rPr>
      </w:pPr>
    </w:p>
    <w:p>
      <w:pPr>
        <w:tabs>
          <w:tab w:val="left" w:pos="6179"/>
        </w:tabs>
        <w:ind w:left="0" w:right="0" w:hanging="567"/>
        <w:jc w:val="both"/>
        <w:rPr>
          <w:sz w:val="22"/>
          <w:szCs w:val="22"/>
          <w:rtl/>
          <w:lang w:eastAsia="en-US"/>
        </w:rPr>
      </w:pPr>
      <w:r>
        <w:rPr>
          <w:sz w:val="22"/>
          <w:szCs w:val="22"/>
          <w:rtl/>
          <w:lang w:eastAsia="en-US"/>
        </w:rPr>
        <w:br w:type="page"/>
      </w:r>
    </w:p>
    <w:tbl>
      <w:tblPr>
        <w:tblW w:w="1164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308"/>
        <w:gridCol w:w="1074"/>
        <w:gridCol w:w="1762"/>
        <w:gridCol w:w="1598"/>
        <w:gridCol w:w="1931"/>
        <w:gridCol w:w="3523"/>
        <w:gridCol w:w="449"/>
      </w:tblGrid>
      <w:tr>
        <w:tblPrEx>
          <w:tblW w:w="1164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blHeader/>
          <w:jc w:val="center"/>
        </w:trPr>
        <w:tc>
          <w:tcPr>
            <w:tcW w:w="131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דוח חיובי/שלילי</w:t>
            </w:r>
          </w:p>
        </w:tc>
        <w:tc>
          <w:tcPr>
            <w:tcW w:w="107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תקרת ההוצאות</w:t>
            </w:r>
          </w:p>
        </w:tc>
        <w:tc>
          <w:tcPr>
            <w:tcW w:w="1792"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הוצאות לפי הדוחות הכספיים של הסיעות</w:t>
            </w:r>
          </w:p>
        </w:tc>
        <w:tc>
          <w:tcPr>
            <w:tcW w:w="1627"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הכנסות לפי הדוחות הכספיים של הסיעות</w:t>
            </w:r>
          </w:p>
        </w:tc>
        <w:tc>
          <w:tcPr>
            <w:tcW w:w="1971"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מימון מאוצר המדינה</w:t>
            </w:r>
          </w:p>
          <w:p>
            <w:pPr>
              <w:tabs>
                <w:tab w:val="left" w:pos="6179"/>
              </w:tabs>
              <w:spacing w:after="0"/>
              <w:ind w:left="0" w:right="0"/>
              <w:jc w:val="center"/>
              <w:rPr>
                <w:rFonts w:hint="cs"/>
                <w:b/>
                <w:bCs/>
                <w:sz w:val="20"/>
                <w:szCs w:val="20"/>
                <w:rtl/>
                <w:lang w:eastAsia="en-US"/>
              </w:rPr>
            </w:pPr>
            <w:r>
              <w:rPr>
                <w:rFonts w:hint="cs"/>
                <w:b/>
                <w:bCs/>
                <w:sz w:val="20"/>
                <w:szCs w:val="20"/>
                <w:vertAlign w:val="superscript"/>
                <w:rtl/>
                <w:lang w:eastAsia="en-US"/>
              </w:rPr>
              <w:t>1</w:t>
            </w:r>
            <w:r>
              <w:rPr>
                <w:rFonts w:hint="cs"/>
                <w:b/>
                <w:bCs/>
                <w:sz w:val="20"/>
                <w:szCs w:val="20"/>
                <w:rtl/>
                <w:lang w:eastAsia="en-US"/>
              </w:rPr>
              <w:t>100%</w:t>
            </w:r>
          </w:p>
        </w:tc>
        <w:tc>
          <w:tcPr>
            <w:tcW w:w="3614"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שם הסיעה</w:t>
            </w:r>
          </w:p>
        </w:tc>
        <w:tc>
          <w:tcPr>
            <w:tcW w:w="245"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מס'</w:t>
            </w:r>
          </w:p>
          <w:p>
            <w:pPr>
              <w:tabs>
                <w:tab w:val="left" w:pos="6179"/>
              </w:tabs>
              <w:spacing w:after="0"/>
              <w:ind w:left="0" w:right="0"/>
              <w:jc w:val="center"/>
              <w:rPr>
                <w:rFonts w:hint="cs"/>
                <w:b/>
                <w:bCs/>
                <w:sz w:val="20"/>
                <w:szCs w:val="20"/>
                <w:lang w:eastAsia="en-US"/>
              </w:rPr>
            </w:pPr>
            <w:r>
              <w:rPr>
                <w:rFonts w:hint="cs"/>
                <w:b/>
                <w:bCs/>
                <w:sz w:val="20"/>
                <w:szCs w:val="20"/>
                <w:rtl/>
                <w:lang w:eastAsia="en-US"/>
              </w:rPr>
              <w:t>סד'</w:t>
            </w:r>
          </w:p>
        </w:tc>
      </w:tr>
      <w:tr>
        <w:tblPrEx>
          <w:tblW w:w="11645" w:type="dxa"/>
          <w:jc w:val="center"/>
          <w:tblInd w:w="1189" w:type="dxa"/>
          <w:tblCellMar>
            <w:left w:w="108" w:type="dxa"/>
            <w:right w:w="108" w:type="dxa"/>
          </w:tblCellMar>
          <w:tblLook w:val="0000"/>
        </w:tblPrEx>
        <w:trPr>
          <w:cantSplit/>
          <w:jc w:val="center"/>
        </w:trPr>
        <w:tc>
          <w:tcPr>
            <w:tcW w:w="1318" w:type="dxa"/>
            <w:tcBorders>
              <w:top w:val="doub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Borders>
              <w:top w:val="doub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Borders>
              <w:top w:val="doub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384,994</w:t>
            </w:r>
          </w:p>
        </w:tc>
        <w:tc>
          <w:tcPr>
            <w:tcW w:w="1627" w:type="dxa"/>
            <w:tcBorders>
              <w:top w:val="double" w:sz="4" w:space="0" w:color="auto"/>
            </w:tcBorders>
          </w:tcPr>
          <w:p>
            <w:pPr>
              <w:spacing w:after="0" w:line="240" w:lineRule="auto"/>
              <w:ind w:left="0" w:right="0"/>
              <w:jc w:val="left"/>
              <w:rPr>
                <w:rFonts w:hint="cs"/>
                <w:sz w:val="20"/>
                <w:szCs w:val="20"/>
                <w:rtl/>
                <w:lang w:eastAsia="en-US"/>
              </w:rPr>
            </w:pPr>
            <w:r>
              <w:rPr>
                <w:rFonts w:hint="cs"/>
                <w:sz w:val="20"/>
                <w:szCs w:val="20"/>
                <w:rtl/>
                <w:lang w:eastAsia="en-US"/>
              </w:rPr>
              <w:t>384,045</w:t>
            </w:r>
          </w:p>
        </w:tc>
        <w:tc>
          <w:tcPr>
            <w:tcW w:w="1971" w:type="dxa"/>
            <w:tcBorders>
              <w:top w:val="double" w:sz="4" w:space="0" w:color="auto"/>
            </w:tcBorders>
          </w:tcPr>
          <w:p>
            <w:pPr>
              <w:spacing w:after="0" w:line="240" w:lineRule="auto"/>
              <w:ind w:left="0" w:right="0"/>
              <w:jc w:val="left"/>
              <w:rPr>
                <w:rFonts w:hint="cs"/>
                <w:sz w:val="20"/>
                <w:szCs w:val="20"/>
                <w:lang w:eastAsia="en-US"/>
              </w:rPr>
            </w:pPr>
            <w:r>
              <w:rPr>
                <w:rFonts w:hint="cs"/>
                <w:sz w:val="20"/>
                <w:szCs w:val="20"/>
                <w:rtl/>
                <w:lang w:eastAsia="en-US"/>
              </w:rPr>
              <w:t>384,045</w:t>
            </w:r>
          </w:p>
        </w:tc>
        <w:tc>
          <w:tcPr>
            <w:tcW w:w="3614" w:type="dxa"/>
            <w:tcBorders>
              <w:top w:val="double" w:sz="4" w:space="0" w:color="auto"/>
            </w:tcBorders>
          </w:tcPr>
          <w:p>
            <w:pPr>
              <w:spacing w:after="0" w:line="240" w:lineRule="auto"/>
              <w:ind w:left="0" w:right="0"/>
              <w:jc w:val="left"/>
              <w:rPr>
                <w:sz w:val="20"/>
                <w:szCs w:val="20"/>
                <w:lang w:eastAsia="en-US"/>
              </w:rPr>
            </w:pPr>
            <w:r>
              <w:rPr>
                <w:rFonts w:hint="cs"/>
                <w:sz w:val="20"/>
                <w:szCs w:val="20"/>
                <w:rtl/>
                <w:lang w:eastAsia="en-US"/>
              </w:rPr>
              <w:t xml:space="preserve">הקשת החיפאית הירוקה </w:t>
            </w:r>
          </w:p>
        </w:tc>
        <w:tc>
          <w:tcPr>
            <w:tcW w:w="245" w:type="dxa"/>
            <w:tcBorders>
              <w:top w:val="double" w:sz="4" w:space="0" w:color="auto"/>
            </w:tcBorders>
          </w:tcPr>
          <w:p>
            <w:pPr>
              <w:spacing w:after="0" w:line="240" w:lineRule="auto"/>
              <w:ind w:left="0" w:right="0"/>
              <w:jc w:val="left"/>
              <w:rPr>
                <w:sz w:val="20"/>
                <w:szCs w:val="20"/>
                <w:lang w:eastAsia="en-US"/>
              </w:rPr>
            </w:pPr>
            <w:r>
              <w:rPr>
                <w:rFonts w:hint="cs"/>
                <w:sz w:val="20"/>
                <w:szCs w:val="20"/>
                <w:rtl/>
                <w:lang w:eastAsia="en-US"/>
              </w:rPr>
              <w:t>20</w:t>
            </w:r>
          </w:p>
        </w:tc>
      </w:tr>
      <w:tr>
        <w:tblPrEx>
          <w:tblW w:w="11645" w:type="dxa"/>
          <w:jc w:val="center"/>
          <w:tblInd w:w="1189" w:type="dxa"/>
          <w:tblCellMar>
            <w:left w:w="108" w:type="dxa"/>
            <w:right w:w="108" w:type="dxa"/>
          </w:tblCellMar>
          <w:tblLook w:val="0000"/>
        </w:tblPrEx>
        <w:trPr>
          <w:cantSplit/>
          <w:trHeight w:val="257"/>
          <w:jc w:val="center"/>
        </w:trPr>
        <w:tc>
          <w:tcPr>
            <w:tcW w:w="1318" w:type="dxa"/>
          </w:tcPr>
          <w:p>
            <w:pPr>
              <w:spacing w:after="0" w:line="240" w:lineRule="auto"/>
              <w:ind w:left="0" w:right="0"/>
              <w:jc w:val="left"/>
              <w:rPr>
                <w:sz w:val="20"/>
                <w:szCs w:val="20"/>
                <w:lang w:eastAsia="en-US"/>
              </w:rPr>
            </w:pPr>
            <w:r>
              <w:rPr>
                <w:rFonts w:hint="cs"/>
                <w:sz w:val="20"/>
                <w:szCs w:val="20"/>
                <w:rtl/>
                <w:lang w:eastAsia="en-US"/>
              </w:rPr>
              <w:t>שלילי</w:t>
            </w:r>
          </w:p>
        </w:tc>
        <w:tc>
          <w:tcPr>
            <w:tcW w:w="1078" w:type="dxa"/>
          </w:tcPr>
          <w:p>
            <w:pPr>
              <w:spacing w:after="0" w:line="240" w:lineRule="auto"/>
              <w:ind w:left="0" w:right="58"/>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766</w:t>
            </w:r>
            <w:r>
              <w:rPr>
                <w:rFonts w:hint="cs"/>
                <w:sz w:val="20"/>
                <w:szCs w:val="20"/>
                <w:rtl/>
                <w:lang w:eastAsia="en-US"/>
              </w:rPr>
              <w:t>,937</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768,090</w:t>
            </w:r>
          </w:p>
        </w:tc>
        <w:tc>
          <w:tcPr>
            <w:tcW w:w="1971" w:type="dxa"/>
          </w:tcPr>
          <w:p>
            <w:pPr>
              <w:spacing w:after="0" w:line="240" w:lineRule="auto"/>
              <w:ind w:left="0" w:right="0"/>
              <w:jc w:val="left"/>
              <w:rPr>
                <w:rFonts w:hint="cs"/>
                <w:sz w:val="20"/>
                <w:szCs w:val="20"/>
                <w:rtl/>
                <w:lang w:eastAsia="en-US"/>
              </w:rPr>
            </w:pPr>
            <w:r>
              <w:rPr>
                <w:rFonts w:hint="cs"/>
                <w:sz w:val="20"/>
                <w:szCs w:val="20"/>
                <w:rtl/>
                <w:lang w:eastAsia="en-US"/>
              </w:rPr>
              <w:t>768,090</w:t>
            </w:r>
          </w:p>
        </w:tc>
        <w:tc>
          <w:tcPr>
            <w:tcW w:w="3614" w:type="dxa"/>
          </w:tcPr>
          <w:p>
            <w:pPr>
              <w:spacing w:after="0" w:line="240" w:lineRule="auto"/>
              <w:ind w:left="0" w:right="0"/>
              <w:jc w:val="left"/>
              <w:rPr>
                <w:sz w:val="20"/>
                <w:szCs w:val="20"/>
                <w:lang w:eastAsia="en-US"/>
              </w:rPr>
            </w:pPr>
            <w:r>
              <w:rPr>
                <w:rFonts w:hint="cs"/>
                <w:sz w:val="20"/>
                <w:szCs w:val="20"/>
                <w:rtl/>
                <w:lang w:eastAsia="en-US"/>
              </w:rPr>
              <w:t>חזית דמוקרטית לשלום ושויון - חיפה</w:t>
            </w:r>
          </w:p>
        </w:tc>
        <w:tc>
          <w:tcPr>
            <w:tcW w:w="245" w:type="dxa"/>
          </w:tcPr>
          <w:p>
            <w:pPr>
              <w:spacing w:after="0" w:line="240" w:lineRule="auto"/>
              <w:ind w:left="0" w:right="0"/>
              <w:jc w:val="left"/>
              <w:rPr>
                <w:sz w:val="20"/>
                <w:szCs w:val="20"/>
                <w:lang w:eastAsia="en-US"/>
              </w:rPr>
            </w:pPr>
            <w:r>
              <w:rPr>
                <w:rFonts w:hint="cs"/>
                <w:sz w:val="20"/>
                <w:szCs w:val="20"/>
                <w:rtl/>
                <w:lang w:eastAsia="en-US"/>
              </w:rPr>
              <w:t>21</w:t>
            </w:r>
          </w:p>
        </w:tc>
      </w:tr>
      <w:tr>
        <w:tblPrEx>
          <w:tblW w:w="11645" w:type="dxa"/>
          <w:jc w:val="center"/>
          <w:tblInd w:w="1189" w:type="dxa"/>
          <w:tblCellMar>
            <w:left w:w="108" w:type="dxa"/>
            <w:right w:w="108" w:type="dxa"/>
          </w:tblCellMar>
          <w:tblLook w:val="0000"/>
        </w:tblPrEx>
        <w:trPr>
          <w:cantSplit/>
          <w:trHeight w:val="340"/>
          <w:jc w:val="center"/>
        </w:trPr>
        <w:tc>
          <w:tcPr>
            <w:tcW w:w="1318" w:type="dxa"/>
          </w:tcPr>
          <w:p>
            <w:pPr>
              <w:spacing w:after="0" w:line="240" w:lineRule="auto"/>
              <w:ind w:left="0" w:right="0"/>
              <w:jc w:val="left"/>
              <w:rPr>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rtl/>
                <w:lang w:eastAsia="en-US"/>
              </w:rPr>
            </w:pPr>
            <w:r>
              <w:rPr>
                <w:rFonts w:hint="cs"/>
                <w:sz w:val="20"/>
                <w:szCs w:val="20"/>
                <w:rtl/>
                <w:lang w:eastAsia="en-US"/>
              </w:rPr>
              <w:t>384,045</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384,045</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384,045</w:t>
            </w:r>
          </w:p>
        </w:tc>
        <w:tc>
          <w:tcPr>
            <w:tcW w:w="3614" w:type="dxa"/>
          </w:tcPr>
          <w:p>
            <w:pPr>
              <w:spacing w:after="0" w:line="240" w:lineRule="auto"/>
              <w:ind w:left="0" w:right="0"/>
              <w:jc w:val="left"/>
              <w:rPr>
                <w:sz w:val="20"/>
                <w:szCs w:val="20"/>
                <w:lang w:eastAsia="en-US"/>
              </w:rPr>
            </w:pPr>
            <w:r>
              <w:rPr>
                <w:rFonts w:hint="cs"/>
                <w:sz w:val="20"/>
                <w:szCs w:val="20"/>
                <w:rtl/>
                <w:lang w:eastAsia="en-US"/>
              </w:rPr>
              <w:t>יהדות התורה והשבת אגודת ישראל - דגל התורה</w:t>
            </w:r>
          </w:p>
        </w:tc>
        <w:tc>
          <w:tcPr>
            <w:tcW w:w="245" w:type="dxa"/>
          </w:tcPr>
          <w:p>
            <w:pPr>
              <w:spacing w:after="0" w:line="240" w:lineRule="auto"/>
              <w:ind w:left="0" w:right="0"/>
              <w:jc w:val="left"/>
              <w:rPr>
                <w:sz w:val="20"/>
                <w:szCs w:val="20"/>
                <w:lang w:eastAsia="en-US"/>
              </w:rPr>
            </w:pPr>
            <w:r>
              <w:rPr>
                <w:rFonts w:hint="cs"/>
                <w:sz w:val="20"/>
                <w:szCs w:val="20"/>
                <w:rtl/>
                <w:lang w:eastAsia="en-US"/>
              </w:rPr>
              <w:t>22</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766,936</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768,376</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768,090</w:t>
            </w:r>
          </w:p>
        </w:tc>
        <w:tc>
          <w:tcPr>
            <w:tcW w:w="3614" w:type="dxa"/>
          </w:tcPr>
          <w:p>
            <w:pPr>
              <w:spacing w:after="0" w:line="240" w:lineRule="auto"/>
              <w:ind w:left="0" w:right="0"/>
              <w:jc w:val="left"/>
              <w:rPr>
                <w:sz w:val="20"/>
                <w:szCs w:val="20"/>
                <w:lang w:eastAsia="en-US"/>
              </w:rPr>
            </w:pPr>
            <w:r>
              <w:rPr>
                <w:rFonts w:hint="cs"/>
                <w:sz w:val="20"/>
                <w:szCs w:val="20"/>
                <w:rtl/>
                <w:lang w:eastAsia="en-US"/>
              </w:rPr>
              <w:t>יחד</w:t>
            </w:r>
          </w:p>
        </w:tc>
        <w:tc>
          <w:tcPr>
            <w:tcW w:w="245" w:type="dxa"/>
          </w:tcPr>
          <w:p>
            <w:pPr>
              <w:spacing w:after="0" w:line="240" w:lineRule="auto"/>
              <w:ind w:left="0" w:right="0"/>
              <w:jc w:val="left"/>
              <w:rPr>
                <w:sz w:val="20"/>
                <w:szCs w:val="20"/>
                <w:lang w:eastAsia="en-US"/>
              </w:rPr>
            </w:pPr>
            <w:r>
              <w:rPr>
                <w:rFonts w:hint="cs"/>
                <w:sz w:val="20"/>
                <w:szCs w:val="20"/>
                <w:rtl/>
                <w:lang w:eastAsia="en-US"/>
              </w:rPr>
              <w:t>23</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197,273</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195,863</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230,427</w:t>
            </w:r>
          </w:p>
        </w:tc>
        <w:tc>
          <w:tcPr>
            <w:tcW w:w="3614" w:type="dxa"/>
            <w:tcBorders>
              <w:top w:val="single" w:sz="4" w:space="0" w:color="auto"/>
            </w:tcBorders>
          </w:tcPr>
          <w:p>
            <w:pPr>
              <w:spacing w:after="0" w:line="240" w:lineRule="auto"/>
              <w:ind w:left="0" w:right="0"/>
              <w:jc w:val="left"/>
              <w:rPr>
                <w:sz w:val="20"/>
                <w:szCs w:val="20"/>
                <w:lang w:eastAsia="en-US"/>
              </w:rPr>
            </w:pPr>
            <w:r>
              <w:rPr>
                <w:rFonts w:hint="cs"/>
                <w:sz w:val="20"/>
                <w:szCs w:val="20"/>
                <w:rtl/>
                <w:lang w:eastAsia="en-US"/>
              </w:rPr>
              <w:t>מיסודה של מפלגת הירוקים לאיכות החיים והסביבה בישראל</w:t>
            </w:r>
          </w:p>
        </w:tc>
        <w:tc>
          <w:tcPr>
            <w:tcW w:w="245" w:type="dxa"/>
            <w:tcBorders>
              <w:top w:val="single" w:sz="4" w:space="0" w:color="auto"/>
            </w:tcBorders>
          </w:tcPr>
          <w:p>
            <w:pPr>
              <w:spacing w:after="0" w:line="240" w:lineRule="auto"/>
              <w:ind w:left="0" w:right="0"/>
              <w:jc w:val="left"/>
              <w:rPr>
                <w:sz w:val="20"/>
                <w:szCs w:val="20"/>
                <w:lang w:eastAsia="en-US"/>
              </w:rPr>
            </w:pPr>
            <w:r>
              <w:rPr>
                <w:rFonts w:hint="cs"/>
                <w:sz w:val="20"/>
                <w:szCs w:val="20"/>
                <w:rtl/>
                <w:lang w:eastAsia="en-US"/>
              </w:rPr>
              <w:t>24</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w:t>
            </w:r>
          </w:p>
        </w:tc>
        <w:tc>
          <w:tcPr>
            <w:tcW w:w="3614" w:type="dxa"/>
          </w:tcPr>
          <w:p>
            <w:pPr>
              <w:spacing w:after="0" w:line="240" w:lineRule="auto"/>
              <w:ind w:left="0" w:right="0"/>
              <w:jc w:val="left"/>
              <w:rPr>
                <w:sz w:val="20"/>
                <w:szCs w:val="20"/>
                <w:lang w:eastAsia="en-US"/>
              </w:rPr>
            </w:pPr>
            <w:r>
              <w:rPr>
                <w:rFonts w:hint="cs"/>
                <w:sz w:val="20"/>
                <w:szCs w:val="20"/>
                <w:rtl/>
                <w:lang w:eastAsia="en-US"/>
              </w:rPr>
              <w:t>פוש - תנופה לצעירים ולעסקים בראשות דר' עודד סושרד</w:t>
            </w:r>
          </w:p>
        </w:tc>
        <w:tc>
          <w:tcPr>
            <w:tcW w:w="245" w:type="dxa"/>
          </w:tcPr>
          <w:p>
            <w:pPr>
              <w:spacing w:after="0" w:line="240" w:lineRule="auto"/>
              <w:ind w:left="0" w:right="0"/>
              <w:jc w:val="left"/>
              <w:rPr>
                <w:sz w:val="20"/>
                <w:szCs w:val="20"/>
                <w:lang w:eastAsia="en-US"/>
              </w:rPr>
            </w:pPr>
            <w:r>
              <w:rPr>
                <w:rFonts w:hint="cs"/>
                <w:sz w:val="20"/>
                <w:szCs w:val="20"/>
                <w:rtl/>
                <w:lang w:eastAsia="en-US"/>
              </w:rPr>
              <w:t>25</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sz w:val="20"/>
                <w:szCs w:val="20"/>
                <w:lang w:eastAsia="en-US"/>
              </w:rPr>
            </w:pPr>
            <w:r>
              <w:rPr>
                <w:rFonts w:hint="cs"/>
                <w:sz w:val="20"/>
                <w:szCs w:val="20"/>
                <w:rtl/>
                <w:lang w:eastAsia="en-US"/>
              </w:rPr>
              <w:t>חיובי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1,728,203</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784,978</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768,090</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768,090</w:t>
            </w:r>
          </w:p>
        </w:tc>
        <w:tc>
          <w:tcPr>
            <w:tcW w:w="3614" w:type="dxa"/>
            <w:tcBorders>
              <w:bottom w:val="single" w:sz="4" w:space="0" w:color="auto"/>
            </w:tcBorders>
          </w:tcPr>
          <w:p>
            <w:pPr>
              <w:spacing w:after="0" w:line="240" w:lineRule="auto"/>
              <w:ind w:left="0" w:right="0"/>
              <w:jc w:val="left"/>
              <w:rPr>
                <w:sz w:val="20"/>
                <w:szCs w:val="20"/>
                <w:lang w:eastAsia="en-US"/>
              </w:rPr>
            </w:pPr>
            <w:r>
              <w:rPr>
                <w:rFonts w:hint="cs"/>
                <w:sz w:val="20"/>
                <w:szCs w:val="20"/>
                <w:rtl/>
                <w:lang w:eastAsia="en-US"/>
              </w:rPr>
              <w:t>קרית חיים נטו</w:t>
            </w:r>
          </w:p>
        </w:tc>
        <w:tc>
          <w:tcPr>
            <w:tcW w:w="245" w:type="dxa"/>
          </w:tcPr>
          <w:p>
            <w:pPr>
              <w:spacing w:after="0" w:line="240" w:lineRule="auto"/>
              <w:ind w:left="0" w:right="0"/>
              <w:jc w:val="left"/>
              <w:rPr>
                <w:sz w:val="20"/>
                <w:szCs w:val="20"/>
                <w:lang w:eastAsia="en-US"/>
              </w:rPr>
            </w:pPr>
            <w:r>
              <w:rPr>
                <w:rFonts w:hint="cs"/>
                <w:sz w:val="20"/>
                <w:szCs w:val="20"/>
                <w:rtl/>
                <w:lang w:eastAsia="en-US"/>
              </w:rPr>
              <w:t>26</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sz w:val="20"/>
                <w:szCs w:val="20"/>
                <w:lang w:eastAsia="en-US"/>
              </w:rPr>
            </w:pPr>
          </w:p>
        </w:tc>
        <w:tc>
          <w:tcPr>
            <w:tcW w:w="1078" w:type="dxa"/>
          </w:tcPr>
          <w:p>
            <w:pPr>
              <w:spacing w:after="0" w:line="240" w:lineRule="auto"/>
              <w:ind w:left="0" w:right="0"/>
              <w:jc w:val="left"/>
              <w:rPr>
                <w:sz w:val="20"/>
                <w:szCs w:val="20"/>
                <w:lang w:eastAsia="en-US"/>
              </w:rPr>
            </w:pPr>
          </w:p>
        </w:tc>
        <w:tc>
          <w:tcPr>
            <w:tcW w:w="1792" w:type="dxa"/>
          </w:tcPr>
          <w:p>
            <w:pPr>
              <w:spacing w:after="0" w:line="240" w:lineRule="auto"/>
              <w:ind w:left="0" w:right="0"/>
              <w:jc w:val="left"/>
              <w:rPr>
                <w:sz w:val="20"/>
                <w:szCs w:val="20"/>
                <w:lang w:eastAsia="en-US"/>
              </w:rPr>
            </w:pPr>
          </w:p>
        </w:tc>
        <w:tc>
          <w:tcPr>
            <w:tcW w:w="1627" w:type="dxa"/>
          </w:tcPr>
          <w:p>
            <w:pPr>
              <w:spacing w:after="0" w:line="240" w:lineRule="auto"/>
              <w:ind w:left="0" w:right="0"/>
              <w:jc w:val="left"/>
              <w:rPr>
                <w:sz w:val="20"/>
                <w:szCs w:val="20"/>
                <w:lang w:eastAsia="en-US"/>
              </w:rPr>
            </w:pPr>
          </w:p>
        </w:tc>
        <w:tc>
          <w:tcPr>
            <w:tcW w:w="1971" w:type="dxa"/>
          </w:tcPr>
          <w:p>
            <w:pPr>
              <w:spacing w:after="0" w:line="240" w:lineRule="auto"/>
              <w:ind w:left="0" w:right="0"/>
              <w:jc w:val="left"/>
              <w:rPr>
                <w:sz w:val="20"/>
                <w:szCs w:val="20"/>
                <w:lang w:eastAsia="en-US"/>
              </w:rPr>
            </w:pPr>
          </w:p>
        </w:tc>
        <w:tc>
          <w:tcPr>
            <w:tcW w:w="3614" w:type="dxa"/>
            <w:tcBorders>
              <w:bottom w:val="nil"/>
            </w:tcBorders>
          </w:tcPr>
          <w:p>
            <w:pPr>
              <w:spacing w:after="0" w:line="240" w:lineRule="auto"/>
              <w:ind w:left="0" w:right="0"/>
              <w:jc w:val="left"/>
              <w:rPr>
                <w:b/>
                <w:bCs/>
                <w:sz w:val="20"/>
                <w:szCs w:val="20"/>
                <w:u w:val="single"/>
                <w:lang w:eastAsia="en-US"/>
              </w:rPr>
            </w:pPr>
            <w:r>
              <w:rPr>
                <w:rFonts w:hint="cs"/>
                <w:b/>
                <w:bCs/>
                <w:sz w:val="20"/>
                <w:szCs w:val="20"/>
                <w:u w:val="single"/>
                <w:rtl/>
                <w:lang w:eastAsia="en-US"/>
              </w:rPr>
              <w:t>ירושלים</w:t>
            </w:r>
          </w:p>
        </w:tc>
        <w:tc>
          <w:tcPr>
            <w:tcW w:w="245" w:type="dxa"/>
          </w:tcPr>
          <w:p>
            <w:pPr>
              <w:spacing w:after="0" w:line="240" w:lineRule="auto"/>
              <w:ind w:left="0" w:right="0"/>
              <w:jc w:val="left"/>
              <w:rPr>
                <w:sz w:val="20"/>
                <w:szCs w:val="20"/>
                <w:lang w:eastAsia="en-US"/>
              </w:rPr>
            </w:pP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3,416,706</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616,247</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428,727</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614" w:type="dxa"/>
            <w:tcBorders>
              <w:top w:val="nil"/>
            </w:tcBorders>
          </w:tcPr>
          <w:p>
            <w:pPr>
              <w:spacing w:after="0" w:line="240" w:lineRule="auto"/>
              <w:ind w:left="0" w:right="0"/>
              <w:jc w:val="left"/>
              <w:rPr>
                <w:sz w:val="20"/>
                <w:szCs w:val="20"/>
                <w:lang w:eastAsia="en-US"/>
              </w:rPr>
            </w:pPr>
            <w:r>
              <w:rPr>
                <w:rFonts w:hint="cs"/>
                <w:sz w:val="20"/>
                <w:szCs w:val="20"/>
                <w:rtl/>
                <w:lang w:eastAsia="en-US"/>
              </w:rPr>
              <w:t>אנחנו כאן</w:t>
            </w:r>
          </w:p>
        </w:tc>
        <w:tc>
          <w:tcPr>
            <w:tcW w:w="245" w:type="dxa"/>
          </w:tcPr>
          <w:p>
            <w:pPr>
              <w:spacing w:after="0" w:line="240" w:lineRule="auto"/>
              <w:ind w:left="0" w:right="0"/>
              <w:jc w:val="left"/>
              <w:rPr>
                <w:sz w:val="20"/>
                <w:szCs w:val="20"/>
                <w:lang w:eastAsia="en-US"/>
              </w:rPr>
            </w:pPr>
            <w:r>
              <w:rPr>
                <w:rFonts w:hint="cs"/>
                <w:sz w:val="20"/>
                <w:szCs w:val="20"/>
                <w:rtl/>
                <w:lang w:eastAsia="en-US"/>
              </w:rPr>
              <w:t>27</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3,416,706</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499,</w:t>
            </w:r>
            <w:r>
              <w:rPr>
                <w:rFonts w:hint="cs"/>
                <w:sz w:val="20"/>
                <w:szCs w:val="20"/>
                <w:rtl/>
                <w:lang w:eastAsia="en-US"/>
              </w:rPr>
              <w:t>463</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456,103</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614" w:type="dxa"/>
          </w:tcPr>
          <w:p>
            <w:pPr>
              <w:spacing w:after="0" w:line="240" w:lineRule="auto"/>
              <w:ind w:left="0" w:right="0"/>
              <w:jc w:val="left"/>
              <w:rPr>
                <w:sz w:val="20"/>
                <w:szCs w:val="20"/>
                <w:lang w:eastAsia="en-US"/>
              </w:rPr>
            </w:pPr>
            <w:r>
              <w:rPr>
                <w:rFonts w:hint="cs"/>
                <w:sz w:val="20"/>
                <w:szCs w:val="20"/>
                <w:rtl/>
                <w:lang w:eastAsia="en-US"/>
              </w:rPr>
              <w:t>בירתי</w:t>
            </w:r>
          </w:p>
        </w:tc>
        <w:tc>
          <w:tcPr>
            <w:tcW w:w="245" w:type="dxa"/>
          </w:tcPr>
          <w:p>
            <w:pPr>
              <w:spacing w:after="0" w:line="240" w:lineRule="auto"/>
              <w:ind w:left="0" w:right="0"/>
              <w:jc w:val="left"/>
              <w:rPr>
                <w:sz w:val="20"/>
                <w:szCs w:val="20"/>
                <w:lang w:eastAsia="en-US"/>
              </w:rPr>
            </w:pPr>
            <w:r>
              <w:rPr>
                <w:rFonts w:hint="cs"/>
                <w:sz w:val="20"/>
                <w:szCs w:val="20"/>
                <w:rtl/>
                <w:lang w:eastAsia="en-US"/>
              </w:rPr>
              <w:t>28</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3,416,706</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543,513</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455,561</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614" w:type="dxa"/>
          </w:tcPr>
          <w:p>
            <w:pPr>
              <w:spacing w:after="0" w:line="240" w:lineRule="auto"/>
              <w:ind w:left="0" w:right="0"/>
              <w:jc w:val="left"/>
              <w:rPr>
                <w:sz w:val="20"/>
                <w:szCs w:val="20"/>
                <w:lang w:eastAsia="en-US"/>
              </w:rPr>
            </w:pPr>
            <w:r>
              <w:rPr>
                <w:rFonts w:hint="cs"/>
                <w:sz w:val="20"/>
                <w:szCs w:val="20"/>
                <w:rtl/>
                <w:lang w:eastAsia="en-US"/>
              </w:rPr>
              <w:t>הרשימה הערבית העצמאית</w:t>
            </w:r>
          </w:p>
        </w:tc>
        <w:tc>
          <w:tcPr>
            <w:tcW w:w="245" w:type="dxa"/>
          </w:tcPr>
          <w:p>
            <w:pPr>
              <w:spacing w:after="0" w:line="240" w:lineRule="auto"/>
              <w:ind w:left="0" w:right="0"/>
              <w:jc w:val="left"/>
              <w:rPr>
                <w:sz w:val="20"/>
                <w:szCs w:val="20"/>
                <w:lang w:eastAsia="en-US"/>
              </w:rPr>
            </w:pPr>
            <w:r>
              <w:rPr>
                <w:rFonts w:hint="cs"/>
                <w:sz w:val="20"/>
                <w:szCs w:val="20"/>
                <w:rtl/>
                <w:lang w:eastAsia="en-US"/>
              </w:rPr>
              <w:t>29</w:t>
            </w:r>
          </w:p>
        </w:tc>
      </w:tr>
      <w:tr>
        <w:tblPrEx>
          <w:tblW w:w="11645" w:type="dxa"/>
          <w:jc w:val="center"/>
          <w:tblInd w:w="1189" w:type="dxa"/>
          <w:tblCellMar>
            <w:left w:w="108" w:type="dxa"/>
            <w:right w:w="108" w:type="dxa"/>
          </w:tblCellMar>
          <w:tblLook w:val="0000"/>
        </w:tblPrEx>
        <w:trPr>
          <w:cantSplit/>
          <w:jc w:val="center"/>
        </w:trPr>
        <w:tc>
          <w:tcPr>
            <w:tcW w:w="1318"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78" w:type="dxa"/>
          </w:tcPr>
          <w:p>
            <w:pPr>
              <w:spacing w:after="0" w:line="240" w:lineRule="auto"/>
              <w:ind w:left="0" w:right="0"/>
              <w:jc w:val="left"/>
              <w:rPr>
                <w:rFonts w:hint="cs"/>
                <w:sz w:val="20"/>
                <w:szCs w:val="20"/>
                <w:lang w:eastAsia="en-US"/>
              </w:rPr>
            </w:pPr>
            <w:r>
              <w:rPr>
                <w:rFonts w:hint="cs"/>
                <w:sz w:val="20"/>
                <w:szCs w:val="20"/>
                <w:rtl/>
                <w:lang w:eastAsia="en-US"/>
              </w:rPr>
              <w:t>3,416,706</w:t>
            </w:r>
          </w:p>
        </w:tc>
        <w:tc>
          <w:tcPr>
            <w:tcW w:w="1792" w:type="dxa"/>
          </w:tcPr>
          <w:p>
            <w:pPr>
              <w:spacing w:after="0" w:line="240" w:lineRule="auto"/>
              <w:ind w:left="0" w:right="0"/>
              <w:jc w:val="left"/>
              <w:rPr>
                <w:rFonts w:hint="cs"/>
                <w:sz w:val="20"/>
                <w:szCs w:val="20"/>
                <w:lang w:eastAsia="en-US"/>
              </w:rPr>
            </w:pPr>
            <w:r>
              <w:rPr>
                <w:rFonts w:hint="cs"/>
                <w:sz w:val="20"/>
                <w:szCs w:val="20"/>
                <w:rtl/>
                <w:lang w:eastAsia="en-US"/>
              </w:rPr>
              <w:t>1,021,739</w:t>
            </w:r>
          </w:p>
        </w:tc>
        <w:tc>
          <w:tcPr>
            <w:tcW w:w="1627" w:type="dxa"/>
          </w:tcPr>
          <w:p>
            <w:pPr>
              <w:spacing w:after="0" w:line="240" w:lineRule="auto"/>
              <w:ind w:left="0" w:right="0"/>
              <w:jc w:val="left"/>
              <w:rPr>
                <w:rFonts w:hint="cs"/>
                <w:sz w:val="20"/>
                <w:szCs w:val="20"/>
                <w:rtl/>
                <w:lang w:eastAsia="en-US"/>
              </w:rPr>
            </w:pPr>
            <w:r>
              <w:rPr>
                <w:rFonts w:hint="cs"/>
                <w:sz w:val="20"/>
                <w:szCs w:val="20"/>
                <w:rtl/>
                <w:lang w:eastAsia="en-US"/>
              </w:rPr>
              <w:t>419,627</w:t>
            </w:r>
          </w:p>
        </w:tc>
        <w:tc>
          <w:tcPr>
            <w:tcW w:w="1971"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614" w:type="dxa"/>
          </w:tcPr>
          <w:p>
            <w:pPr>
              <w:spacing w:after="0" w:line="240" w:lineRule="auto"/>
              <w:ind w:left="0" w:right="0"/>
              <w:jc w:val="left"/>
              <w:rPr>
                <w:sz w:val="20"/>
                <w:szCs w:val="20"/>
                <w:lang w:eastAsia="en-US"/>
              </w:rPr>
            </w:pPr>
            <w:r>
              <w:rPr>
                <w:rFonts w:hint="cs"/>
                <w:sz w:val="20"/>
                <w:szCs w:val="20"/>
                <w:rtl/>
                <w:lang w:eastAsia="en-US"/>
              </w:rPr>
              <w:t>התנועה למען ירושלים ושמירת זכויות תושביה</w:t>
            </w:r>
          </w:p>
        </w:tc>
        <w:tc>
          <w:tcPr>
            <w:tcW w:w="245" w:type="dxa"/>
          </w:tcPr>
          <w:p>
            <w:pPr>
              <w:spacing w:after="0" w:line="240" w:lineRule="auto"/>
              <w:ind w:left="0" w:right="0"/>
              <w:jc w:val="left"/>
              <w:rPr>
                <w:sz w:val="20"/>
                <w:szCs w:val="20"/>
                <w:lang w:eastAsia="en-US"/>
              </w:rPr>
            </w:pPr>
            <w:r>
              <w:rPr>
                <w:rFonts w:hint="cs"/>
                <w:sz w:val="20"/>
                <w:szCs w:val="20"/>
                <w:rtl/>
                <w:lang w:eastAsia="en-US"/>
              </w:rPr>
              <w:t>30</w:t>
            </w:r>
          </w:p>
        </w:tc>
      </w:tr>
    </w:tbl>
    <w:p>
      <w:pPr>
        <w:tabs>
          <w:tab w:val="left" w:pos="6179"/>
        </w:tabs>
        <w:ind w:left="0" w:right="0" w:hanging="567"/>
        <w:jc w:val="both"/>
        <w:rPr>
          <w:sz w:val="22"/>
          <w:szCs w:val="22"/>
          <w:rtl/>
          <w:lang w:eastAsia="en-US"/>
        </w:rPr>
      </w:pPr>
    </w:p>
    <w:p>
      <w:pPr>
        <w:tabs>
          <w:tab w:val="left" w:pos="6179"/>
        </w:tabs>
        <w:ind w:left="0" w:right="0" w:hanging="567"/>
        <w:jc w:val="both"/>
        <w:rPr>
          <w:sz w:val="22"/>
          <w:szCs w:val="22"/>
          <w:rtl/>
          <w:lang w:eastAsia="en-US"/>
        </w:rPr>
      </w:pPr>
      <w:r>
        <w:rPr>
          <w:sz w:val="22"/>
          <w:szCs w:val="22"/>
          <w:rtl/>
          <w:lang w:eastAsia="en-US"/>
        </w:rPr>
        <w:br w:type="page"/>
      </w:r>
    </w:p>
    <w:tbl>
      <w:tblPr>
        <w:tblW w:w="1158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281"/>
        <w:gridCol w:w="1079"/>
        <w:gridCol w:w="1774"/>
        <w:gridCol w:w="1601"/>
        <w:gridCol w:w="1772"/>
        <w:gridCol w:w="3629"/>
        <w:gridCol w:w="449"/>
      </w:tblGrid>
      <w:tr>
        <w:tblPrEx>
          <w:tblW w:w="1158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blHeader/>
          <w:jc w:val="center"/>
        </w:trPr>
        <w:tc>
          <w:tcPr>
            <w:tcW w:w="1284"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דוח חיובי/שלילי</w:t>
            </w:r>
          </w:p>
        </w:tc>
        <w:tc>
          <w:tcPr>
            <w:tcW w:w="1080"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תקרת ההוצאות</w:t>
            </w:r>
          </w:p>
        </w:tc>
        <w:tc>
          <w:tcPr>
            <w:tcW w:w="1782"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הוצאות לפי הדוחות הכספיים של הסיעות</w:t>
            </w:r>
          </w:p>
        </w:tc>
        <w:tc>
          <w:tcPr>
            <w:tcW w:w="1608"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הכנסות לפי הדוחות הכספיים של הסיעות</w:t>
            </w:r>
          </w:p>
        </w:tc>
        <w:tc>
          <w:tcPr>
            <w:tcW w:w="1780"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מימון מאוצר המדינה</w:t>
            </w:r>
          </w:p>
          <w:p>
            <w:pPr>
              <w:tabs>
                <w:tab w:val="left" w:pos="6179"/>
              </w:tabs>
              <w:spacing w:after="0"/>
              <w:ind w:left="0" w:right="0"/>
              <w:jc w:val="center"/>
              <w:rPr>
                <w:rFonts w:hint="cs"/>
                <w:b/>
                <w:bCs/>
                <w:sz w:val="20"/>
                <w:szCs w:val="20"/>
                <w:rtl/>
                <w:lang w:eastAsia="en-US"/>
              </w:rPr>
            </w:pPr>
            <w:r>
              <w:rPr>
                <w:rFonts w:hint="cs"/>
                <w:b/>
                <w:bCs/>
                <w:sz w:val="20"/>
                <w:szCs w:val="20"/>
                <w:vertAlign w:val="superscript"/>
                <w:rtl/>
                <w:lang w:eastAsia="en-US"/>
              </w:rPr>
              <w:t>1</w:t>
            </w:r>
            <w:r>
              <w:rPr>
                <w:rFonts w:hint="cs"/>
                <w:b/>
                <w:bCs/>
                <w:sz w:val="20"/>
                <w:szCs w:val="20"/>
                <w:rtl/>
                <w:lang w:eastAsia="en-US"/>
              </w:rPr>
              <w:t>100%</w:t>
            </w:r>
          </w:p>
        </w:tc>
        <w:tc>
          <w:tcPr>
            <w:tcW w:w="3656"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שם הסיעה</w:t>
            </w:r>
          </w:p>
        </w:tc>
        <w:tc>
          <w:tcPr>
            <w:tcW w:w="395" w:type="dxa"/>
            <w:tcBorders>
              <w:top w:val="single" w:sz="4" w:space="0" w:color="auto"/>
              <w:bottom w:val="double" w:sz="4" w:space="0" w:color="auto"/>
            </w:tcBorders>
          </w:tcPr>
          <w:p>
            <w:pPr>
              <w:tabs>
                <w:tab w:val="left" w:pos="6179"/>
              </w:tabs>
              <w:spacing w:after="0"/>
              <w:ind w:left="0" w:right="0"/>
              <w:jc w:val="center"/>
              <w:rPr>
                <w:rFonts w:hint="cs"/>
                <w:b/>
                <w:bCs/>
                <w:sz w:val="20"/>
                <w:szCs w:val="20"/>
                <w:rtl/>
                <w:lang w:eastAsia="en-US"/>
              </w:rPr>
            </w:pPr>
            <w:r>
              <w:rPr>
                <w:rFonts w:hint="cs"/>
                <w:b/>
                <w:bCs/>
                <w:sz w:val="20"/>
                <w:szCs w:val="20"/>
                <w:rtl/>
                <w:lang w:eastAsia="en-US"/>
              </w:rPr>
              <w:t>מס'</w:t>
            </w:r>
          </w:p>
          <w:p>
            <w:pPr>
              <w:tabs>
                <w:tab w:val="left" w:pos="6179"/>
              </w:tabs>
              <w:spacing w:after="0"/>
              <w:ind w:left="0" w:right="0"/>
              <w:jc w:val="center"/>
              <w:rPr>
                <w:rFonts w:hint="cs"/>
                <w:b/>
                <w:bCs/>
                <w:sz w:val="20"/>
                <w:szCs w:val="20"/>
                <w:lang w:eastAsia="en-US"/>
              </w:rPr>
            </w:pPr>
            <w:r>
              <w:rPr>
                <w:rFonts w:hint="cs"/>
                <w:b/>
                <w:bCs/>
                <w:sz w:val="20"/>
                <w:szCs w:val="20"/>
                <w:rtl/>
                <w:lang w:eastAsia="en-US"/>
              </w:rPr>
              <w:t>סד'</w:t>
            </w:r>
          </w:p>
        </w:tc>
      </w:tr>
      <w:tr>
        <w:tblPrEx>
          <w:tblW w:w="11585" w:type="dxa"/>
          <w:jc w:val="center"/>
          <w:tblInd w:w="1189" w:type="dxa"/>
          <w:tblCellMar>
            <w:left w:w="108" w:type="dxa"/>
            <w:right w:w="108" w:type="dxa"/>
          </w:tblCellMar>
          <w:tblLook w:val="0000"/>
        </w:tblPrEx>
        <w:trPr>
          <w:cantSplit/>
          <w:jc w:val="center"/>
        </w:trPr>
        <w:tc>
          <w:tcPr>
            <w:tcW w:w="1284" w:type="dxa"/>
          </w:tcPr>
          <w:p>
            <w:pPr>
              <w:spacing w:after="0" w:line="240" w:lineRule="auto"/>
              <w:ind w:left="0" w:right="0"/>
              <w:jc w:val="left"/>
              <w:rPr>
                <w:sz w:val="20"/>
                <w:szCs w:val="20"/>
                <w:lang w:eastAsia="en-US"/>
              </w:rPr>
            </w:pPr>
            <w:r>
              <w:rPr>
                <w:rFonts w:hint="cs"/>
                <w:sz w:val="20"/>
                <w:szCs w:val="20"/>
                <w:rtl/>
                <w:lang w:eastAsia="en-US"/>
              </w:rPr>
              <w:t>שלילי</w:t>
            </w:r>
          </w:p>
        </w:tc>
        <w:tc>
          <w:tcPr>
            <w:tcW w:w="1080" w:type="dxa"/>
          </w:tcPr>
          <w:p>
            <w:pPr>
              <w:spacing w:after="0" w:line="240" w:lineRule="auto"/>
              <w:ind w:left="0" w:right="0"/>
              <w:jc w:val="left"/>
              <w:rPr>
                <w:rFonts w:hint="cs"/>
                <w:sz w:val="20"/>
                <w:szCs w:val="20"/>
                <w:lang w:eastAsia="en-US"/>
              </w:rPr>
            </w:pPr>
            <w:r>
              <w:rPr>
                <w:rFonts w:hint="cs"/>
                <w:sz w:val="20"/>
                <w:szCs w:val="20"/>
                <w:rtl/>
                <w:lang w:eastAsia="en-US"/>
              </w:rPr>
              <w:t>13,666,824</w:t>
            </w:r>
          </w:p>
        </w:tc>
        <w:tc>
          <w:tcPr>
            <w:tcW w:w="1782" w:type="dxa"/>
          </w:tcPr>
          <w:p>
            <w:pPr>
              <w:spacing w:after="0" w:line="240" w:lineRule="auto"/>
              <w:ind w:left="0" w:right="0"/>
              <w:jc w:val="left"/>
              <w:rPr>
                <w:rFonts w:hint="cs"/>
                <w:sz w:val="20"/>
                <w:szCs w:val="20"/>
                <w:lang w:eastAsia="en-US"/>
              </w:rPr>
            </w:pPr>
            <w:r>
              <w:rPr>
                <w:rFonts w:hint="cs"/>
                <w:sz w:val="20"/>
                <w:szCs w:val="20"/>
                <w:rtl/>
                <w:lang w:eastAsia="en-US"/>
              </w:rPr>
              <w:t>6,994,024</w:t>
            </w:r>
          </w:p>
        </w:tc>
        <w:tc>
          <w:tcPr>
            <w:tcW w:w="1608" w:type="dxa"/>
          </w:tcPr>
          <w:p>
            <w:pPr>
              <w:spacing w:after="0" w:line="240" w:lineRule="auto"/>
              <w:ind w:left="0" w:right="0"/>
              <w:jc w:val="left"/>
              <w:rPr>
                <w:rFonts w:hint="cs"/>
                <w:sz w:val="20"/>
                <w:szCs w:val="20"/>
                <w:rtl/>
                <w:lang w:eastAsia="en-US"/>
              </w:rPr>
            </w:pPr>
            <w:r>
              <w:rPr>
                <w:rFonts w:hint="cs"/>
                <w:sz w:val="20"/>
                <w:szCs w:val="20"/>
                <w:rtl/>
                <w:lang w:eastAsia="en-US"/>
              </w:rPr>
              <w:t>5,856,528</w:t>
            </w:r>
          </w:p>
        </w:tc>
        <w:tc>
          <w:tcPr>
            <w:tcW w:w="1780" w:type="dxa"/>
          </w:tcPr>
          <w:p>
            <w:pPr>
              <w:spacing w:after="0" w:line="240" w:lineRule="auto"/>
              <w:ind w:left="0" w:right="0"/>
              <w:jc w:val="left"/>
              <w:rPr>
                <w:rFonts w:hint="cs"/>
                <w:sz w:val="20"/>
                <w:szCs w:val="20"/>
                <w:lang w:eastAsia="en-US"/>
              </w:rPr>
            </w:pPr>
            <w:r>
              <w:rPr>
                <w:rFonts w:hint="cs"/>
                <w:sz w:val="20"/>
                <w:szCs w:val="20"/>
                <w:rtl/>
                <w:lang w:eastAsia="en-US"/>
              </w:rPr>
              <w:t>6,833,412</w:t>
            </w:r>
          </w:p>
        </w:tc>
        <w:tc>
          <w:tcPr>
            <w:tcW w:w="3656" w:type="dxa"/>
          </w:tcPr>
          <w:p>
            <w:pPr>
              <w:spacing w:after="0" w:line="240" w:lineRule="auto"/>
              <w:ind w:left="0" w:right="0"/>
              <w:jc w:val="left"/>
              <w:rPr>
                <w:sz w:val="20"/>
                <w:szCs w:val="20"/>
                <w:lang w:eastAsia="en-US"/>
              </w:rPr>
            </w:pPr>
            <w:r>
              <w:rPr>
                <w:rFonts w:hint="cs"/>
                <w:sz w:val="20"/>
                <w:szCs w:val="20"/>
                <w:rtl/>
                <w:lang w:eastAsia="en-US"/>
              </w:rPr>
              <w:t>יהדות התורה המאוחדת אגודת ישראל דגל התורה</w:t>
            </w:r>
          </w:p>
        </w:tc>
        <w:tc>
          <w:tcPr>
            <w:tcW w:w="395" w:type="dxa"/>
          </w:tcPr>
          <w:p>
            <w:pPr>
              <w:spacing w:after="0" w:line="240" w:lineRule="auto"/>
              <w:ind w:left="0" w:right="0"/>
              <w:jc w:val="left"/>
              <w:rPr>
                <w:sz w:val="20"/>
                <w:szCs w:val="20"/>
                <w:lang w:eastAsia="en-US"/>
              </w:rPr>
            </w:pPr>
            <w:r>
              <w:rPr>
                <w:rFonts w:hint="cs"/>
                <w:sz w:val="20"/>
                <w:szCs w:val="20"/>
                <w:rtl/>
                <w:lang w:eastAsia="en-US"/>
              </w:rPr>
              <w:t>31</w:t>
            </w:r>
          </w:p>
        </w:tc>
      </w:tr>
      <w:tr>
        <w:tblPrEx>
          <w:tblW w:w="11585" w:type="dxa"/>
          <w:jc w:val="center"/>
          <w:tblInd w:w="1189" w:type="dxa"/>
          <w:tblCellMar>
            <w:left w:w="108" w:type="dxa"/>
            <w:right w:w="108" w:type="dxa"/>
          </w:tblCellMar>
          <w:tblLook w:val="0000"/>
        </w:tblPrEx>
        <w:trPr>
          <w:cantSplit/>
          <w:jc w:val="center"/>
        </w:trPr>
        <w:tc>
          <w:tcPr>
            <w:tcW w:w="1284"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80" w:type="dxa"/>
          </w:tcPr>
          <w:p>
            <w:pPr>
              <w:spacing w:after="0" w:line="240" w:lineRule="auto"/>
              <w:ind w:left="0" w:right="0"/>
              <w:jc w:val="left"/>
              <w:rPr>
                <w:rFonts w:hint="cs"/>
                <w:sz w:val="20"/>
                <w:szCs w:val="20"/>
                <w:lang w:eastAsia="en-US"/>
              </w:rPr>
            </w:pPr>
            <w:r>
              <w:rPr>
                <w:rFonts w:hint="cs"/>
                <w:sz w:val="20"/>
                <w:szCs w:val="20"/>
                <w:rtl/>
                <w:lang w:eastAsia="en-US"/>
              </w:rPr>
              <w:t>9,111,216</w:t>
            </w:r>
          </w:p>
        </w:tc>
        <w:tc>
          <w:tcPr>
            <w:tcW w:w="1782" w:type="dxa"/>
          </w:tcPr>
          <w:p>
            <w:pPr>
              <w:spacing w:after="0" w:line="240" w:lineRule="auto"/>
              <w:ind w:left="0" w:right="0"/>
              <w:jc w:val="left"/>
              <w:rPr>
                <w:rFonts w:hint="cs"/>
                <w:sz w:val="20"/>
                <w:szCs w:val="20"/>
                <w:lang w:eastAsia="en-US"/>
              </w:rPr>
            </w:pPr>
            <w:r>
              <w:rPr>
                <w:rFonts w:hint="cs"/>
                <w:sz w:val="20"/>
                <w:szCs w:val="20"/>
                <w:rtl/>
                <w:lang w:eastAsia="en-US"/>
              </w:rPr>
              <w:t>5,881,947</w:t>
            </w:r>
          </w:p>
        </w:tc>
        <w:tc>
          <w:tcPr>
            <w:tcW w:w="1608" w:type="dxa"/>
          </w:tcPr>
          <w:p>
            <w:pPr>
              <w:spacing w:after="0" w:line="240" w:lineRule="auto"/>
              <w:ind w:left="0" w:right="0"/>
              <w:jc w:val="left"/>
              <w:rPr>
                <w:rFonts w:hint="cs"/>
                <w:sz w:val="20"/>
                <w:szCs w:val="20"/>
                <w:rtl/>
                <w:lang w:eastAsia="en-US"/>
              </w:rPr>
            </w:pPr>
            <w:r>
              <w:rPr>
                <w:rFonts w:hint="cs"/>
                <w:sz w:val="20"/>
                <w:szCs w:val="20"/>
                <w:rtl/>
                <w:lang w:eastAsia="en-US"/>
              </w:rPr>
              <w:t>4,620,589</w:t>
            </w:r>
          </w:p>
        </w:tc>
        <w:tc>
          <w:tcPr>
            <w:tcW w:w="1780" w:type="dxa"/>
          </w:tcPr>
          <w:p>
            <w:pPr>
              <w:spacing w:after="0" w:line="240" w:lineRule="auto"/>
              <w:ind w:left="0" w:right="0"/>
              <w:jc w:val="left"/>
              <w:rPr>
                <w:rFonts w:hint="cs"/>
                <w:sz w:val="20"/>
                <w:szCs w:val="20"/>
                <w:lang w:eastAsia="en-US"/>
              </w:rPr>
            </w:pPr>
            <w:r>
              <w:rPr>
                <w:rFonts w:hint="cs"/>
                <w:sz w:val="20"/>
                <w:szCs w:val="20"/>
                <w:rtl/>
                <w:lang w:eastAsia="en-US"/>
              </w:rPr>
              <w:t>4,555,608</w:t>
            </w:r>
          </w:p>
        </w:tc>
        <w:tc>
          <w:tcPr>
            <w:tcW w:w="3656" w:type="dxa"/>
          </w:tcPr>
          <w:p>
            <w:pPr>
              <w:spacing w:after="0" w:line="240" w:lineRule="auto"/>
              <w:ind w:left="0" w:right="0"/>
              <w:jc w:val="left"/>
              <w:rPr>
                <w:sz w:val="20"/>
                <w:szCs w:val="20"/>
                <w:lang w:eastAsia="en-US"/>
              </w:rPr>
            </w:pPr>
            <w:r>
              <w:rPr>
                <w:rFonts w:hint="cs"/>
                <w:sz w:val="20"/>
                <w:szCs w:val="20"/>
                <w:rtl/>
                <w:lang w:eastAsia="en-US"/>
              </w:rPr>
              <w:t>ירושלים תצליח בראשות ניר ברקת</w:t>
            </w:r>
          </w:p>
        </w:tc>
        <w:tc>
          <w:tcPr>
            <w:tcW w:w="395" w:type="dxa"/>
          </w:tcPr>
          <w:p>
            <w:pPr>
              <w:spacing w:after="0" w:line="240" w:lineRule="auto"/>
              <w:ind w:left="0" w:right="0"/>
              <w:jc w:val="left"/>
              <w:rPr>
                <w:sz w:val="20"/>
                <w:szCs w:val="20"/>
                <w:lang w:eastAsia="en-US"/>
              </w:rPr>
            </w:pPr>
            <w:r>
              <w:rPr>
                <w:rFonts w:hint="cs"/>
                <w:sz w:val="20"/>
                <w:szCs w:val="20"/>
                <w:rtl/>
                <w:lang w:eastAsia="en-US"/>
              </w:rPr>
              <w:t>32</w:t>
            </w:r>
          </w:p>
        </w:tc>
      </w:tr>
      <w:tr>
        <w:tblPrEx>
          <w:tblW w:w="11585" w:type="dxa"/>
          <w:jc w:val="center"/>
          <w:tblInd w:w="1189" w:type="dxa"/>
          <w:tblCellMar>
            <w:left w:w="108" w:type="dxa"/>
            <w:right w:w="108" w:type="dxa"/>
          </w:tblCellMar>
          <w:tblLook w:val="0000"/>
        </w:tblPrEx>
        <w:trPr>
          <w:cantSplit/>
          <w:jc w:val="center"/>
        </w:trPr>
        <w:tc>
          <w:tcPr>
            <w:tcW w:w="1284"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80" w:type="dxa"/>
          </w:tcPr>
          <w:p>
            <w:pPr>
              <w:spacing w:after="0" w:line="240" w:lineRule="auto"/>
              <w:ind w:left="0" w:right="0"/>
              <w:jc w:val="left"/>
              <w:rPr>
                <w:rFonts w:hint="cs"/>
                <w:sz w:val="20"/>
                <w:szCs w:val="20"/>
                <w:lang w:eastAsia="en-US"/>
              </w:rPr>
            </w:pPr>
            <w:r>
              <w:rPr>
                <w:rFonts w:hint="cs"/>
                <w:sz w:val="20"/>
                <w:szCs w:val="20"/>
                <w:rtl/>
                <w:lang w:eastAsia="en-US"/>
              </w:rPr>
              <w:t>3,4</w:t>
            </w:r>
            <w:r>
              <w:rPr>
                <w:rFonts w:hint="cs"/>
                <w:sz w:val="20"/>
                <w:szCs w:val="20"/>
                <w:rtl/>
                <w:lang w:eastAsia="en-US"/>
              </w:rPr>
              <w:t>16,706</w:t>
            </w:r>
          </w:p>
        </w:tc>
        <w:tc>
          <w:tcPr>
            <w:tcW w:w="1782" w:type="dxa"/>
          </w:tcPr>
          <w:p>
            <w:pPr>
              <w:spacing w:after="0" w:line="240" w:lineRule="auto"/>
              <w:ind w:left="0" w:right="0"/>
              <w:jc w:val="left"/>
              <w:rPr>
                <w:rFonts w:hint="cs"/>
                <w:sz w:val="20"/>
                <w:szCs w:val="20"/>
                <w:lang w:eastAsia="en-US"/>
              </w:rPr>
            </w:pPr>
            <w:r>
              <w:rPr>
                <w:rFonts w:hint="cs"/>
                <w:sz w:val="20"/>
                <w:szCs w:val="20"/>
                <w:rtl/>
                <w:lang w:eastAsia="en-US"/>
              </w:rPr>
              <w:t>764,122</w:t>
            </w:r>
          </w:p>
        </w:tc>
        <w:tc>
          <w:tcPr>
            <w:tcW w:w="1608" w:type="dxa"/>
          </w:tcPr>
          <w:p>
            <w:pPr>
              <w:spacing w:after="0" w:line="240" w:lineRule="auto"/>
              <w:ind w:left="0" w:right="0"/>
              <w:jc w:val="left"/>
              <w:rPr>
                <w:rFonts w:hint="cs"/>
                <w:sz w:val="20"/>
                <w:szCs w:val="20"/>
                <w:rtl/>
                <w:lang w:eastAsia="en-US"/>
              </w:rPr>
            </w:pPr>
            <w:r>
              <w:rPr>
                <w:rFonts w:hint="cs"/>
                <w:sz w:val="20"/>
                <w:szCs w:val="20"/>
                <w:rtl/>
                <w:lang w:eastAsia="en-US"/>
              </w:rPr>
              <w:t>487,411</w:t>
            </w:r>
          </w:p>
        </w:tc>
        <w:tc>
          <w:tcPr>
            <w:tcW w:w="1780" w:type="dxa"/>
          </w:tcPr>
          <w:p>
            <w:pPr>
              <w:spacing w:after="0" w:line="240" w:lineRule="auto"/>
              <w:ind w:left="0" w:right="0"/>
              <w:jc w:val="left"/>
              <w:rPr>
                <w:rFonts w:hint="cs"/>
                <w:sz w:val="20"/>
                <w:szCs w:val="20"/>
                <w:lang w:eastAsia="en-US"/>
              </w:rPr>
            </w:pPr>
            <w:r>
              <w:rPr>
                <w:rFonts w:hint="cs"/>
                <w:sz w:val="20"/>
                <w:szCs w:val="20"/>
                <w:rtl/>
                <w:lang w:eastAsia="en-US"/>
              </w:rPr>
              <w:t>455,561</w:t>
            </w:r>
          </w:p>
        </w:tc>
        <w:tc>
          <w:tcPr>
            <w:tcW w:w="3656" w:type="dxa"/>
          </w:tcPr>
          <w:p>
            <w:pPr>
              <w:spacing w:after="0" w:line="240" w:lineRule="auto"/>
              <w:ind w:left="0" w:right="0"/>
              <w:jc w:val="left"/>
              <w:rPr>
                <w:sz w:val="20"/>
                <w:szCs w:val="20"/>
                <w:lang w:eastAsia="en-US"/>
              </w:rPr>
            </w:pPr>
            <w:r>
              <w:rPr>
                <w:rFonts w:hint="cs"/>
                <w:sz w:val="20"/>
                <w:szCs w:val="20"/>
                <w:rtl/>
                <w:lang w:eastAsia="en-US"/>
              </w:rPr>
              <w:t>יש עתיד בירושלים</w:t>
            </w:r>
          </w:p>
        </w:tc>
        <w:tc>
          <w:tcPr>
            <w:tcW w:w="395" w:type="dxa"/>
          </w:tcPr>
          <w:p>
            <w:pPr>
              <w:spacing w:after="0" w:line="240" w:lineRule="auto"/>
              <w:ind w:left="0" w:right="0"/>
              <w:jc w:val="left"/>
              <w:rPr>
                <w:sz w:val="20"/>
                <w:szCs w:val="20"/>
                <w:lang w:eastAsia="en-US"/>
              </w:rPr>
            </w:pPr>
            <w:r>
              <w:rPr>
                <w:rFonts w:hint="cs"/>
                <w:sz w:val="20"/>
                <w:szCs w:val="20"/>
                <w:rtl/>
                <w:lang w:eastAsia="en-US"/>
              </w:rPr>
              <w:t>33</w:t>
            </w:r>
          </w:p>
        </w:tc>
      </w:tr>
      <w:tr>
        <w:tblPrEx>
          <w:tblW w:w="11585" w:type="dxa"/>
          <w:jc w:val="center"/>
          <w:tblInd w:w="1189" w:type="dxa"/>
          <w:tblCellMar>
            <w:left w:w="108" w:type="dxa"/>
            <w:right w:w="108" w:type="dxa"/>
          </w:tblCellMar>
          <w:tblLook w:val="0000"/>
        </w:tblPrEx>
        <w:trPr>
          <w:cantSplit/>
          <w:jc w:val="center"/>
        </w:trPr>
        <w:tc>
          <w:tcPr>
            <w:tcW w:w="1284" w:type="dxa"/>
          </w:tcPr>
          <w:p>
            <w:pPr>
              <w:spacing w:after="0" w:line="240" w:lineRule="auto"/>
              <w:ind w:left="0" w:right="0"/>
              <w:jc w:val="left"/>
              <w:rPr>
                <w:rFonts w:hint="cs"/>
                <w:sz w:val="20"/>
                <w:szCs w:val="20"/>
                <w:lang w:eastAsia="en-US"/>
              </w:rPr>
            </w:pPr>
            <w:r>
              <w:rPr>
                <w:rFonts w:hint="cs"/>
                <w:sz w:val="20"/>
                <w:szCs w:val="20"/>
                <w:rtl/>
                <w:lang w:eastAsia="en-US"/>
              </w:rPr>
              <w:t>שלילי</w:t>
            </w:r>
          </w:p>
        </w:tc>
        <w:tc>
          <w:tcPr>
            <w:tcW w:w="1080" w:type="dxa"/>
          </w:tcPr>
          <w:p>
            <w:pPr>
              <w:spacing w:after="0" w:line="240" w:lineRule="auto"/>
              <w:ind w:left="0" w:right="0"/>
              <w:jc w:val="left"/>
              <w:rPr>
                <w:rFonts w:hint="cs"/>
                <w:sz w:val="20"/>
                <w:szCs w:val="20"/>
                <w:lang w:eastAsia="en-US"/>
              </w:rPr>
            </w:pPr>
            <w:r>
              <w:rPr>
                <w:rFonts w:hint="cs"/>
                <w:sz w:val="20"/>
                <w:szCs w:val="20"/>
                <w:rtl/>
                <w:lang w:eastAsia="en-US"/>
              </w:rPr>
              <w:t>3,416,706</w:t>
            </w:r>
          </w:p>
        </w:tc>
        <w:tc>
          <w:tcPr>
            <w:tcW w:w="1782" w:type="dxa"/>
          </w:tcPr>
          <w:p>
            <w:pPr>
              <w:spacing w:after="0" w:line="240" w:lineRule="auto"/>
              <w:ind w:left="0" w:right="0"/>
              <w:jc w:val="left"/>
              <w:rPr>
                <w:rFonts w:hint="cs"/>
                <w:sz w:val="20"/>
                <w:szCs w:val="20"/>
                <w:lang w:eastAsia="en-US"/>
              </w:rPr>
            </w:pPr>
            <w:r>
              <w:rPr>
                <w:rFonts w:hint="cs"/>
                <w:sz w:val="20"/>
                <w:szCs w:val="20"/>
                <w:rtl/>
                <w:lang w:eastAsia="en-US"/>
              </w:rPr>
              <w:t>38,548</w:t>
            </w:r>
          </w:p>
        </w:tc>
        <w:tc>
          <w:tcPr>
            <w:tcW w:w="1608" w:type="dxa"/>
          </w:tcPr>
          <w:p>
            <w:pPr>
              <w:spacing w:after="0" w:line="240" w:lineRule="auto"/>
              <w:ind w:left="0" w:right="0"/>
              <w:jc w:val="left"/>
              <w:rPr>
                <w:rFonts w:hint="cs"/>
                <w:sz w:val="20"/>
                <w:szCs w:val="20"/>
                <w:rtl/>
                <w:lang w:eastAsia="en-US"/>
              </w:rPr>
            </w:pPr>
            <w:r>
              <w:rPr>
                <w:rFonts w:hint="cs"/>
                <w:sz w:val="20"/>
                <w:szCs w:val="20"/>
                <w:rtl/>
                <w:lang w:eastAsia="en-US"/>
              </w:rPr>
              <w:t>-</w:t>
            </w:r>
          </w:p>
        </w:tc>
        <w:tc>
          <w:tcPr>
            <w:tcW w:w="1780" w:type="dxa"/>
          </w:tcPr>
          <w:p>
            <w:pPr>
              <w:spacing w:after="0" w:line="240" w:lineRule="auto"/>
              <w:ind w:left="0" w:right="0"/>
              <w:jc w:val="left"/>
              <w:rPr>
                <w:rFonts w:hint="cs"/>
                <w:sz w:val="20"/>
                <w:szCs w:val="20"/>
                <w:lang w:eastAsia="en-US"/>
              </w:rPr>
            </w:pPr>
            <w:r>
              <w:rPr>
                <w:rFonts w:hint="cs"/>
                <w:sz w:val="20"/>
                <w:szCs w:val="20"/>
                <w:rtl/>
                <w:lang w:eastAsia="en-US"/>
              </w:rPr>
              <w:t>-</w:t>
            </w:r>
          </w:p>
        </w:tc>
        <w:tc>
          <w:tcPr>
            <w:tcW w:w="3656" w:type="dxa"/>
          </w:tcPr>
          <w:p>
            <w:pPr>
              <w:spacing w:after="0" w:line="240" w:lineRule="auto"/>
              <w:ind w:left="0" w:right="0"/>
              <w:jc w:val="left"/>
              <w:rPr>
                <w:sz w:val="20"/>
                <w:szCs w:val="20"/>
                <w:lang w:eastAsia="en-US"/>
              </w:rPr>
            </w:pPr>
            <w:r>
              <w:rPr>
                <w:rFonts w:hint="cs"/>
                <w:sz w:val="20"/>
                <w:szCs w:val="20"/>
                <w:rtl/>
                <w:lang w:eastAsia="en-US"/>
              </w:rPr>
              <w:t>רוני אלוני - אוהבי ירושלים</w:t>
            </w:r>
          </w:p>
        </w:tc>
        <w:tc>
          <w:tcPr>
            <w:tcW w:w="395" w:type="dxa"/>
          </w:tcPr>
          <w:p>
            <w:pPr>
              <w:spacing w:after="0" w:line="240" w:lineRule="auto"/>
              <w:ind w:left="0" w:right="0"/>
              <w:jc w:val="left"/>
              <w:rPr>
                <w:sz w:val="20"/>
                <w:szCs w:val="20"/>
                <w:lang w:eastAsia="en-US"/>
              </w:rPr>
            </w:pPr>
            <w:r>
              <w:rPr>
                <w:rFonts w:hint="cs"/>
                <w:sz w:val="20"/>
                <w:szCs w:val="20"/>
                <w:rtl/>
                <w:lang w:eastAsia="en-US"/>
              </w:rPr>
              <w:t>34</w:t>
            </w:r>
          </w:p>
        </w:tc>
      </w:tr>
    </w:tbl>
    <w:p>
      <w:pPr>
        <w:tabs>
          <w:tab w:val="left" w:pos="6179"/>
        </w:tabs>
        <w:ind w:left="0" w:right="0" w:hanging="567"/>
        <w:jc w:val="both"/>
        <w:rPr>
          <w:sz w:val="22"/>
          <w:szCs w:val="22"/>
          <w:rtl/>
          <w:lang w:eastAsia="en-US"/>
        </w:rPr>
      </w:pPr>
    </w:p>
    <w:p>
      <w:pPr>
        <w:tabs>
          <w:tab w:val="left" w:pos="1133"/>
          <w:tab w:val="left" w:pos="1506"/>
          <w:tab w:val="num" w:pos="3207"/>
        </w:tabs>
        <w:spacing w:after="0"/>
        <w:ind w:left="1081" w:right="0"/>
        <w:jc w:val="both"/>
        <w:rPr>
          <w:rFonts w:hint="cs"/>
          <w:noProof/>
          <w:sz w:val="22"/>
          <w:szCs w:val="22"/>
          <w:rtl/>
          <w:lang w:val="he-IL"/>
        </w:rPr>
      </w:pPr>
      <w:r>
        <w:rPr>
          <w:rFonts w:hint="cs"/>
          <w:noProof/>
          <w:sz w:val="22"/>
          <w:szCs w:val="22"/>
          <w:rtl/>
          <w:lang w:val="he-IL"/>
        </w:rPr>
        <w:t>______________________</w:t>
      </w:r>
    </w:p>
    <w:p>
      <w:pPr>
        <w:tabs>
          <w:tab w:val="left" w:pos="1133"/>
          <w:tab w:val="left" w:pos="1506"/>
          <w:tab w:val="num" w:pos="3207"/>
        </w:tabs>
        <w:spacing w:after="0"/>
        <w:ind w:left="1081" w:right="0"/>
        <w:jc w:val="left"/>
        <w:rPr>
          <w:rFonts w:hint="cs"/>
          <w:noProof/>
          <w:sz w:val="20"/>
          <w:szCs w:val="20"/>
          <w:rtl/>
          <w:lang w:val="he-IL"/>
        </w:rPr>
      </w:pPr>
      <w:r>
        <w:rPr>
          <w:rFonts w:hint="cs"/>
          <w:noProof/>
          <w:sz w:val="20"/>
          <w:szCs w:val="20"/>
          <w:rtl/>
          <w:lang w:val="he-IL"/>
        </w:rPr>
        <w:t>1</w:t>
        <w:tab/>
        <w:t>סך כל מימון הבחירות המגיע מאוצר המדינה, כאשר דוח מבקר המדינה על תוצאות ביקורת חשבונות הסיעה הוא חיובי.</w:t>
      </w:r>
    </w:p>
    <w:p>
      <w:pPr>
        <w:tabs>
          <w:tab w:val="left" w:pos="1133"/>
          <w:tab w:val="left" w:pos="1506"/>
        </w:tabs>
        <w:spacing w:after="0"/>
        <w:ind w:left="1081" w:right="0"/>
        <w:jc w:val="left"/>
        <w:rPr>
          <w:noProof/>
          <w:sz w:val="22"/>
          <w:szCs w:val="22"/>
          <w:rtl/>
          <w:lang w:val="he-IL"/>
        </w:rPr>
      </w:pPr>
      <w:r>
        <w:rPr>
          <w:rFonts w:hint="cs"/>
          <w:noProof/>
          <w:sz w:val="20"/>
          <w:szCs w:val="20"/>
          <w:rtl/>
          <w:lang w:val="he-IL"/>
        </w:rPr>
        <w:t>2</w:t>
        <w:tab/>
        <w:t>הסיעה הגישה בקשה למימון לפי חוק הוראת שעה.</w:t>
      </w:r>
    </w:p>
    <w:sectPr>
      <w:pgSz w:w="16838" w:h="11906" w:orient="landscape" w:code="9"/>
      <w:pgMar w:top="567" w:right="1440" w:bottom="907" w:left="992" w:header="720" w:footer="720" w:gutter="0"/>
      <w:cols w:space="708"/>
      <w:titlePg/>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3A87" w:usb1="00000000" w:usb2="00000000" w:usb3="00000000" w:csb0="000000FF" w:csb1="00000000"/>
  </w:font>
  <w:font w:name="David">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3A87" w:usb1="00000000" w:usb2="00000000" w:usb3="00000000" w:csb0="0000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360" w:firstLine="360"/>
      <w:jc w:val="left"/>
      <w:rPr>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Pr>
        <w:rStyle w:val="PageNumber"/>
        <w:rtl/>
      </w:rPr>
      <w:t>2</w:t>
    </w:r>
    <w:r>
      <w:rPr>
        <w:rStyle w:val="PageNumber"/>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360" w:firstLine="360"/>
      <w:jc w:val="left"/>
      <w:rPr>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Pr>
        <w:rStyle w:val="PageNumber"/>
        <w:rtl/>
      </w:rPr>
      <w:t>3</w:t>
    </w:r>
    <w:r>
      <w:rPr>
        <w:rStyle w:val="PageNumber"/>
        <w:rt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685" w:wrap="around" w:vAnchor="text" w:hAnchor="page" w:x="8929" w:y="-1872"/>
      <w:ind w:left="0" w:right="0"/>
      <w:jc w:val="both"/>
      <w:rPr>
        <w:rStyle w:val="PageNumber"/>
        <w:rtl/>
      </w:rPr>
    </w:pPr>
  </w:p>
  <w:p>
    <w:pPr>
      <w:pStyle w:val="Footer"/>
      <w:framePr w:y="-1872"/>
      <w:ind w:left="0" w:right="360" w:firstLine="360"/>
      <w:jc w:val="left"/>
      <w:rPr>
        <w:rt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y="-1440"/>
      <w:bidi w:val="0"/>
      <w:jc w:val="right"/>
      <w:rPr>
        <w:rt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ind w:left="0" w:right="0"/>
      <w:jc w:val="both"/>
      <w:rPr>
        <w:rStyle w:val="PageNumber"/>
        <w:rtl/>
      </w:rPr>
    </w:pPr>
  </w:p>
  <w:p>
    <w:pPr>
      <w:pStyle w:val="Footer"/>
      <w:ind w:left="0" w:right="0"/>
      <w:jc w:val="both"/>
      <w:rPr>
        <w:rStyle w:val="PageNumber"/>
        <w:rFonts w:hint="cs"/>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6</w:t>
    </w:r>
    <w:r>
      <w:rPr>
        <w:rStyle w:val="PageNumber"/>
        <w:rtl/>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ind w:left="0" w:right="0"/>
      <w:jc w:val="both"/>
      <w:rPr>
        <w:rStyle w:val="PageNumber"/>
        <w:rtl/>
      </w:rPr>
    </w:pPr>
  </w:p>
  <w:p>
    <w:pPr>
      <w:pStyle w:val="Footer"/>
      <w:ind w:left="0" w:right="0"/>
      <w:jc w:val="right"/>
      <w:rP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5</w:t>
    </w:r>
    <w:r>
      <w:rPr>
        <w:rStyle w:val="PageNumber"/>
        <w:rtl/>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tabs>
          <w:tab w:val="left" w:pos="567"/>
        </w:tabs>
        <w:ind w:left="567" w:right="0"/>
        <w:jc w:val="both"/>
        <w:rPr>
          <w:rFonts w:hint="cs"/>
          <w:rtl/>
          <w:lang w:eastAsia="en-US"/>
        </w:rPr>
      </w:pPr>
      <w:r>
        <w:rPr>
          <w:rStyle w:val="FootnoteReference"/>
        </w:rPr>
        <w:footnoteRef/>
      </w:r>
      <w:r>
        <w:rPr>
          <w:lang w:eastAsia="en-US"/>
        </w:rPr>
        <w:t xml:space="preserve"> </w:t>
      </w:r>
      <w:r>
        <w:rPr>
          <w:rFonts w:hint="cs"/>
          <w:rtl/>
          <w:lang w:eastAsia="en-US"/>
        </w:rPr>
        <w:tab/>
        <w:t>דינים וחשבונות על תוצאות ביקורת חשבונות הסיעות והרשימות שהשתתפו בבחירות לרשויות המקומיות, שנמסרו ליושב ראש הכנסת: יאנוח ג'ת וכסרא סמיע בנובמבר 1996; אבו סנאן וכאבול ביולי 2001; יאנוח ג'ת וכסרא סמיע בנובמבר 2001; בית אל, בית"ר וקדומים ביולי 2002; לוד בינואר 2003 וקרית אונו בדצמבר 2003.</w:t>
      </w:r>
    </w:p>
    <w:p>
      <w:pPr>
        <w:pStyle w:val="FootnoteText"/>
        <w:tabs>
          <w:tab w:val="left" w:pos="567"/>
        </w:tabs>
        <w:ind w:left="567" w:right="0"/>
        <w:jc w:val="both"/>
        <w:rPr>
          <w:rFonts w:hint="cs"/>
          <w:rtl/>
          <w:lang w:eastAsia="en-US"/>
        </w:rPr>
      </w:pPr>
    </w:p>
  </w:footnote>
  <w:footnote w:id="1">
    <w:p>
      <w:pPr>
        <w:pStyle w:val="FootnoteText"/>
        <w:tabs>
          <w:tab w:val="left" w:pos="567"/>
        </w:tabs>
        <w:ind w:left="567" w:right="0"/>
        <w:jc w:val="both"/>
        <w:rPr>
          <w:rtl/>
          <w:lang w:eastAsia="en-US"/>
        </w:rPr>
      </w:pPr>
      <w:r>
        <w:rPr>
          <w:rStyle w:val="FootnoteReference"/>
        </w:rPr>
        <w:footnoteRef/>
      </w:r>
      <w:r>
        <w:rPr>
          <w:lang w:eastAsia="en-US"/>
        </w:rPr>
        <w:t xml:space="preserve"> </w:t>
      </w:r>
      <w:r>
        <w:rPr>
          <w:rFonts w:hint="cs"/>
          <w:rtl/>
          <w:lang w:eastAsia="en-US"/>
        </w:rPr>
        <w:tab/>
        <w:t>דין וחשבון על תוצאות ביקורת חשבונות המועמדים, שהשתתפו בבחירות לראשי המועצות אזוריות אלבטוף ובוסתן אל מרג' שנמסרו ליושב ראש הכנסת בינואר 2003 ובדין וחשבון על תוצאות ביקורת חשבונות המועמדים, שהשתתפו בבחירות לראשי מועצות אזוריות בנובמבר 2002 שנמסר ליושב ראש הכנסת ביולי 2003.</w:t>
      </w:r>
    </w:p>
  </w:footnote>
  <w:footnote w:id="2">
    <w:p>
      <w:pPr>
        <w:pStyle w:val="FootnoteText"/>
        <w:ind w:left="567" w:right="0"/>
        <w:jc w:val="both"/>
        <w:rPr>
          <w:rFonts w:hint="cs"/>
          <w:rtl/>
        </w:rPr>
      </w:pPr>
      <w:r>
        <w:rPr>
          <w:rStyle w:val="FootnoteReference"/>
        </w:rPr>
        <w:footnoteRef/>
      </w:r>
      <w:r>
        <w:t xml:space="preserve"> </w:t>
      </w:r>
      <w:r>
        <w:rPr>
          <w:rFonts w:hint="cs"/>
          <w:rtl/>
        </w:rPr>
        <w:tab/>
        <w:t>דין וחשבון על תוצאות ביקורת חשבונות הסיעות ורשימות המועמדים לתקופת הבחירות לכנסת השש-עשרה, מנובמבר 2003, בעמ '9-</w:t>
      </w:r>
      <w:r>
        <w:rPr>
          <w:rFonts w:hint="cs"/>
          <w:sz w:val="16"/>
          <w:szCs w:val="18"/>
          <w:rtl/>
        </w:rPr>
        <w:t>1</w:t>
      </w:r>
      <w:r>
        <w:rPr>
          <w:rFonts w:hint="cs"/>
          <w:rtl/>
        </w:rPr>
        <w:t xml:space="preserve"> עד 16-</w:t>
      </w:r>
      <w:r>
        <w:rPr>
          <w:rFonts w:hint="cs"/>
          <w:sz w:val="16"/>
          <w:szCs w:val="18"/>
          <w:rtl/>
        </w:rPr>
        <w:t>1</w:t>
      </w:r>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vAnchor="text" w:hAnchor="page" w:x="2666" w:y="45"/>
      <w:ind w:left="0" w:right="0"/>
      <w:jc w:val="both"/>
    </w:pPr>
  </w:p>
  <w:p>
    <w:pPr>
      <w:pStyle w:val="Header"/>
      <w:ind w:left="0" w:right="0"/>
      <w:jc w:val="both"/>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right"/>
      <w:rPr>
        <w:rFonts w:hint="cs"/>
        <w:rtl/>
      </w:rPr>
    </w:pPr>
  </w:p>
  <w:p>
    <w:pPr>
      <w:ind w:left="0" w:right="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FFFFFF89"/>
    <w:multiLevelType w:val="singleLevel"/>
    <w:tmpl w:val="24042E6A"/>
    <w:lvl w:ilvl="0">
      <w:start w:val="1"/>
      <w:numFmt w:val="bullet"/>
      <w:lvlText w:val=""/>
      <w:lvlJc w:val="left"/>
      <w:pPr>
        <w:tabs>
          <w:tab w:val="num" w:pos="360"/>
        </w:tabs>
        <w:ind w:left="360" w:hanging="360"/>
      </w:pPr>
      <w:rPr>
        <w:rFonts w:ascii="Symbol" w:hAnsi="Symbol" w:hint="default"/>
      </w:rPr>
    </w:lvl>
  </w:abstractNum>
  <w:abstractNum w:abstractNumId="2">
    <w:nsid w:val="00015E9C"/>
    <w:multiLevelType w:val="singleLevel"/>
    <w:tmpl w:val="C97880E2"/>
    <w:lvl w:ilvl="0">
      <w:start w:val="6"/>
      <w:numFmt w:val="decimal"/>
      <w:lvlText w:val="%1."/>
      <w:lvlJc w:val="center"/>
      <w:pPr>
        <w:tabs>
          <w:tab w:val="num" w:pos="648"/>
        </w:tabs>
        <w:ind w:left="360" w:hanging="72"/>
      </w:pPr>
    </w:lvl>
  </w:abstractNum>
  <w:abstractNum w:abstractNumId="3">
    <w:nsid w:val="00101251"/>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nsid w:val="005C09F2"/>
    <w:multiLevelType w:val="singleLevel"/>
    <w:tmpl w:val="971CA3AE"/>
    <w:lvl w:ilvl="0">
      <w:start w:val="4"/>
      <w:numFmt w:val="decimal"/>
      <w:lvlText w:val="%1."/>
      <w:lvlJc w:val="center"/>
      <w:pPr>
        <w:tabs>
          <w:tab w:val="num" w:pos="648"/>
        </w:tabs>
        <w:ind w:left="360" w:hanging="72"/>
      </w:pPr>
      <w:rPr>
        <w:rFonts w:cs="David" w:hint="default"/>
        <w:bCs w:val="0"/>
        <w:iCs w:val="0"/>
        <w:szCs w:val="24"/>
      </w:rPr>
    </w:lvl>
  </w:abstractNum>
  <w:abstractNum w:abstractNumId="5">
    <w:nsid w:val="00C951C2"/>
    <w:multiLevelType w:val="multilevel"/>
    <w:tmpl w:val="111E0F9E"/>
    <w:lvl w:ilvl="0">
      <w:start w:val="1"/>
      <w:numFmt w:val="decimal"/>
      <w:lvlText w:val="%1."/>
      <w:lvlJc w:val="left"/>
      <w:pPr>
        <w:tabs>
          <w:tab w:val="num" w:pos="567"/>
        </w:tabs>
        <w:ind w:left="567" w:hanging="567"/>
      </w:pPr>
      <w:rPr>
        <w:rFonts w:hint="default"/>
      </w:rPr>
    </w:lvl>
    <w:lvl w:ilvl="1">
      <w:start w:val="2"/>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nsid w:val="01511DE9"/>
    <w:multiLevelType w:val="hybridMultilevel"/>
    <w:tmpl w:val="EB501DBE"/>
    <w:lvl w:ilvl="0">
      <w:start w:val="2"/>
      <w:numFmt w:val="decimal"/>
      <w:lvlText w:val="(%1)"/>
      <w:lvlJc w:val="left"/>
      <w:pPr>
        <w:tabs>
          <w:tab w:val="num" w:pos="862"/>
        </w:tabs>
        <w:ind w:left="862" w:hanging="465"/>
      </w:pPr>
      <w:rPr>
        <w:rFonts w:hint="default"/>
        <w:bCs w:val="0"/>
        <w:iCs w:val="0"/>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7">
    <w:nsid w:val="01681276"/>
    <w:multiLevelType w:val="multilevel"/>
    <w:tmpl w:val="2004A0F2"/>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nsid w:val="02B22330"/>
    <w:multiLevelType w:val="singleLevel"/>
    <w:tmpl w:val="1E2018DC"/>
    <w:lvl w:ilvl="0">
      <w:start w:val="1"/>
      <w:numFmt w:val="upperRoman"/>
      <w:lvlText w:val="(%1)"/>
      <w:lvlJc w:val="center"/>
      <w:pPr>
        <w:tabs>
          <w:tab w:val="num" w:pos="648"/>
        </w:tabs>
        <w:ind w:left="360" w:hanging="72"/>
      </w:pPr>
      <w:rPr>
        <w:b w:val="0"/>
        <w:bCs w:val="0"/>
        <w:i w:val="0"/>
        <w:iCs w:val="0"/>
        <w:outline w:val="0"/>
        <w:shadow w:val="0"/>
        <w:emboss w:val="0"/>
        <w:imprint w:val="0"/>
        <w:u w:val="none"/>
      </w:rPr>
    </w:lvl>
  </w:abstractNum>
  <w:abstractNum w:abstractNumId="9">
    <w:nsid w:val="05623D72"/>
    <w:multiLevelType w:val="singleLevel"/>
    <w:tmpl w:val="1E2018DC"/>
    <w:lvl w:ilvl="0">
      <w:start w:val="1"/>
      <w:numFmt w:val="hebrew1"/>
      <w:lvlText w:val="(%1)"/>
      <w:lvlJc w:val="center"/>
      <w:pPr>
        <w:tabs>
          <w:tab w:val="num" w:pos="648"/>
        </w:tabs>
        <w:ind w:left="360" w:hanging="72"/>
      </w:pPr>
      <w:rPr>
        <w:b w:val="0"/>
        <w:bCs w:val="0"/>
        <w:i w:val="0"/>
        <w:iCs w:val="0"/>
        <w:outline w:val="0"/>
        <w:shadow w:val="0"/>
        <w:emboss w:val="0"/>
        <w:imprint w:val="0"/>
        <w:u w:val="none"/>
      </w:rPr>
    </w:lvl>
  </w:abstractNum>
  <w:abstractNum w:abstractNumId="10">
    <w:nsid w:val="06837311"/>
    <w:multiLevelType w:val="singleLevel"/>
    <w:tmpl w:val="2EF85BFA"/>
    <w:lvl w:ilvl="0">
      <w:start w:val="2"/>
      <w:numFmt w:val="hebrew1"/>
      <w:lvlText w:val="(%1)"/>
      <w:lvlJc w:val="left"/>
      <w:pPr>
        <w:tabs>
          <w:tab w:val="num" w:pos="1153"/>
        </w:tabs>
        <w:ind w:left="1153" w:hanging="360"/>
      </w:pPr>
      <w:rPr>
        <w:rFonts w:hint="default"/>
        <w:sz w:val="24"/>
      </w:rPr>
    </w:lvl>
  </w:abstractNum>
  <w:abstractNum w:abstractNumId="11">
    <w:nsid w:val="06D07CAD"/>
    <w:multiLevelType w:val="hybridMultilevel"/>
    <w:tmpl w:val="92A68A42"/>
    <w:lvl w:ilvl="0">
      <w:start w:val="1"/>
      <w:numFmt w:val="decimal"/>
      <w:lvlText w:val="(%1)"/>
      <w:lvlJc w:val="left"/>
      <w:pPr>
        <w:tabs>
          <w:tab w:val="num" w:pos="2101"/>
        </w:tabs>
        <w:ind w:left="2101" w:hanging="570"/>
      </w:pPr>
      <w:rPr>
        <w:rFonts w:hint="cs"/>
      </w:rPr>
    </w:lvl>
    <w:lvl w:ilvl="1" w:tentative="1">
      <w:start w:val="1"/>
      <w:numFmt w:val="lowerLetter"/>
      <w:lvlText w:val="%2."/>
      <w:lvlJc w:val="left"/>
      <w:pPr>
        <w:tabs>
          <w:tab w:val="num" w:pos="1837"/>
        </w:tabs>
        <w:ind w:left="1837" w:hanging="360"/>
      </w:pPr>
    </w:lvl>
    <w:lvl w:ilvl="2" w:tentative="1">
      <w:start w:val="1"/>
      <w:numFmt w:val="lowerRoman"/>
      <w:lvlText w:val="%3."/>
      <w:lvlJc w:val="right"/>
      <w:pPr>
        <w:tabs>
          <w:tab w:val="num" w:pos="2557"/>
        </w:tabs>
        <w:ind w:left="2557" w:hanging="180"/>
      </w:pPr>
    </w:lvl>
    <w:lvl w:ilvl="3" w:tentative="1">
      <w:start w:val="1"/>
      <w:numFmt w:val="decimal"/>
      <w:lvlText w:val="%4."/>
      <w:lvlJc w:val="left"/>
      <w:pPr>
        <w:tabs>
          <w:tab w:val="num" w:pos="3277"/>
        </w:tabs>
        <w:ind w:left="3277" w:hanging="360"/>
      </w:pPr>
    </w:lvl>
    <w:lvl w:ilvl="4" w:tentative="1">
      <w:start w:val="1"/>
      <w:numFmt w:val="lowerLetter"/>
      <w:lvlText w:val="%5."/>
      <w:lvlJc w:val="left"/>
      <w:pPr>
        <w:tabs>
          <w:tab w:val="num" w:pos="3997"/>
        </w:tabs>
        <w:ind w:left="3997" w:hanging="360"/>
      </w:pPr>
    </w:lvl>
    <w:lvl w:ilvl="5" w:tentative="1">
      <w:start w:val="1"/>
      <w:numFmt w:val="lowerRoman"/>
      <w:lvlText w:val="%6."/>
      <w:lvlJc w:val="right"/>
      <w:pPr>
        <w:tabs>
          <w:tab w:val="num" w:pos="4717"/>
        </w:tabs>
        <w:ind w:left="4717" w:hanging="180"/>
      </w:pPr>
    </w:lvl>
    <w:lvl w:ilvl="6" w:tentative="1">
      <w:start w:val="1"/>
      <w:numFmt w:val="decimal"/>
      <w:lvlText w:val="%7."/>
      <w:lvlJc w:val="left"/>
      <w:pPr>
        <w:tabs>
          <w:tab w:val="num" w:pos="5437"/>
        </w:tabs>
        <w:ind w:left="5437" w:hanging="360"/>
      </w:pPr>
    </w:lvl>
    <w:lvl w:ilvl="7" w:tentative="1">
      <w:start w:val="1"/>
      <w:numFmt w:val="lowerLetter"/>
      <w:lvlText w:val="%8."/>
      <w:lvlJc w:val="left"/>
      <w:pPr>
        <w:tabs>
          <w:tab w:val="num" w:pos="6157"/>
        </w:tabs>
        <w:ind w:left="6157" w:hanging="360"/>
      </w:pPr>
    </w:lvl>
    <w:lvl w:ilvl="8" w:tentative="1">
      <w:start w:val="1"/>
      <w:numFmt w:val="lowerRoman"/>
      <w:lvlText w:val="%9."/>
      <w:lvlJc w:val="right"/>
      <w:pPr>
        <w:tabs>
          <w:tab w:val="num" w:pos="6877"/>
        </w:tabs>
        <w:ind w:left="6877" w:hanging="180"/>
      </w:pPr>
    </w:lvl>
  </w:abstractNum>
  <w:abstractNum w:abstractNumId="12">
    <w:nsid w:val="070A4727"/>
    <w:multiLevelType w:val="singleLevel"/>
    <w:tmpl w:val="93385628"/>
    <w:lvl w:ilvl="0">
      <w:start w:val="6"/>
      <w:numFmt w:val="decimal"/>
      <w:lvlText w:val="%1."/>
      <w:lvlJc w:val="center"/>
      <w:pPr>
        <w:tabs>
          <w:tab w:val="num" w:pos="648"/>
        </w:tabs>
        <w:ind w:left="360" w:hanging="72"/>
      </w:pPr>
      <w:rPr>
        <w:rFonts w:cs="David" w:hint="default"/>
        <w:bCs w:val="0"/>
        <w:iCs w:val="0"/>
        <w:szCs w:val="24"/>
      </w:rPr>
    </w:lvl>
  </w:abstractNum>
  <w:abstractNum w:abstractNumId="13">
    <w:nsid w:val="078A6A78"/>
    <w:multiLevelType w:val="hybridMultilevel"/>
    <w:tmpl w:val="AC2EF090"/>
    <w:lvl w:ilvl="0">
      <w:start w:val="1"/>
      <w:numFmt w:val="decimal"/>
      <w:lvlText w:val="%1."/>
      <w:lvlJc w:val="left"/>
      <w:pPr>
        <w:tabs>
          <w:tab w:val="num" w:pos="924"/>
        </w:tabs>
        <w:ind w:left="924" w:hanging="480"/>
      </w:pPr>
      <w:rPr>
        <w:rFonts w:hint="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79062B3"/>
    <w:multiLevelType w:val="hybridMultilevel"/>
    <w:tmpl w:val="64F6C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2"/>
      <w:numFmt w:val="hebrew1"/>
      <w:lvlText w:val="(%3)"/>
      <w:lvlJc w:val="left"/>
      <w:pPr>
        <w:tabs>
          <w:tab w:val="num" w:pos="2340"/>
        </w:tabs>
        <w:ind w:left="2340" w:hanging="360"/>
      </w:pPr>
      <w:rPr>
        <w:rFonts w:hint="cs"/>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9536351"/>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6">
    <w:nsid w:val="096E717E"/>
    <w:multiLevelType w:val="hybridMultilevel"/>
    <w:tmpl w:val="806E8208"/>
    <w:lvl w:ilvl="0">
      <w:start w:val="1"/>
      <w:numFmt w:val="decimal"/>
      <w:lvlText w:val="%1."/>
      <w:lvlJc w:val="left"/>
      <w:pPr>
        <w:tabs>
          <w:tab w:val="num" w:pos="924"/>
        </w:tabs>
        <w:ind w:left="924" w:hanging="48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9EF42D8"/>
    <w:multiLevelType w:val="singleLevel"/>
    <w:tmpl w:val="7D28EF82"/>
    <w:lvl w:ilvl="0">
      <w:start w:val="1"/>
      <w:numFmt w:val="upperRoman"/>
      <w:lvlText w:val="(%1)"/>
      <w:lvlJc w:val="center"/>
      <w:pPr>
        <w:tabs>
          <w:tab w:val="num" w:pos="648"/>
        </w:tabs>
        <w:ind w:left="648" w:hanging="360"/>
      </w:pPr>
      <w:rPr>
        <w:rFonts w:cs="David" w:hint="default"/>
        <w:bCs w:val="0"/>
        <w:iCs w:val="0"/>
        <w:strike w:val="0"/>
        <w:dstrike w:val="0"/>
        <w:shadow w:val="0"/>
        <w:emboss w:val="0"/>
        <w:imprint w:val="0"/>
        <w:color w:val="auto"/>
        <w:szCs w:val="24"/>
        <w:vertAlign w:val="baseline"/>
      </w:rPr>
    </w:lvl>
  </w:abstractNum>
  <w:abstractNum w:abstractNumId="18">
    <w:nsid w:val="0A412176"/>
    <w:multiLevelType w:val="singleLevel"/>
    <w:tmpl w:val="7D28EF82"/>
    <w:lvl w:ilvl="0">
      <w:start w:val="1"/>
      <w:numFmt w:val="upperRoman"/>
      <w:lvlText w:val="(%1)"/>
      <w:lvlJc w:val="center"/>
      <w:pPr>
        <w:tabs>
          <w:tab w:val="num" w:pos="648"/>
        </w:tabs>
        <w:ind w:left="648" w:hanging="360"/>
      </w:pPr>
      <w:rPr>
        <w:rFonts w:cs="David" w:hint="default"/>
        <w:bCs w:val="0"/>
        <w:iCs w:val="0"/>
        <w:strike w:val="0"/>
        <w:dstrike w:val="0"/>
        <w:shadow w:val="0"/>
        <w:emboss w:val="0"/>
        <w:imprint w:val="0"/>
        <w:color w:val="auto"/>
        <w:szCs w:val="24"/>
        <w:vertAlign w:val="baseline"/>
      </w:rPr>
    </w:lvl>
  </w:abstractNum>
  <w:abstractNum w:abstractNumId="19">
    <w:nsid w:val="0D59349E"/>
    <w:multiLevelType w:val="hybridMultilevel"/>
    <w:tmpl w:val="5C9AED96"/>
    <w:lvl w:ilvl="0">
      <w:start w:val="1"/>
      <w:numFmt w:val="hebrew1"/>
      <w:lvlText w:val="(%1)"/>
      <w:lvlJc w:val="left"/>
      <w:pPr>
        <w:tabs>
          <w:tab w:val="num" w:pos="728"/>
        </w:tabs>
        <w:ind w:left="728" w:hanging="360"/>
      </w:pPr>
      <w:rPr>
        <w:rFonts w:hint="cs"/>
      </w:rPr>
    </w:lvl>
    <w:lvl w:ilvl="1" w:tentative="1">
      <w:start w:val="1"/>
      <w:numFmt w:val="lowerLetter"/>
      <w:lvlText w:val="%2."/>
      <w:lvlJc w:val="left"/>
      <w:pPr>
        <w:tabs>
          <w:tab w:val="num" w:pos="1448"/>
        </w:tabs>
        <w:ind w:left="1448" w:hanging="360"/>
      </w:pPr>
    </w:lvl>
    <w:lvl w:ilvl="2" w:tentative="1">
      <w:start w:val="1"/>
      <w:numFmt w:val="lowerRoman"/>
      <w:lvlText w:val="%3."/>
      <w:lvlJc w:val="right"/>
      <w:pPr>
        <w:tabs>
          <w:tab w:val="num" w:pos="2168"/>
        </w:tabs>
        <w:ind w:left="2168" w:hanging="180"/>
      </w:pPr>
    </w:lvl>
    <w:lvl w:ilvl="3" w:tentative="1">
      <w:start w:val="1"/>
      <w:numFmt w:val="decimal"/>
      <w:lvlText w:val="%4."/>
      <w:lvlJc w:val="left"/>
      <w:pPr>
        <w:tabs>
          <w:tab w:val="num" w:pos="2888"/>
        </w:tabs>
        <w:ind w:left="2888" w:hanging="360"/>
      </w:pPr>
    </w:lvl>
    <w:lvl w:ilvl="4" w:tentative="1">
      <w:start w:val="1"/>
      <w:numFmt w:val="lowerLetter"/>
      <w:lvlText w:val="%5."/>
      <w:lvlJc w:val="left"/>
      <w:pPr>
        <w:tabs>
          <w:tab w:val="num" w:pos="3608"/>
        </w:tabs>
        <w:ind w:left="3608" w:hanging="360"/>
      </w:pPr>
    </w:lvl>
    <w:lvl w:ilvl="5" w:tentative="1">
      <w:start w:val="1"/>
      <w:numFmt w:val="lowerRoman"/>
      <w:lvlText w:val="%6."/>
      <w:lvlJc w:val="right"/>
      <w:pPr>
        <w:tabs>
          <w:tab w:val="num" w:pos="4328"/>
        </w:tabs>
        <w:ind w:left="4328" w:hanging="180"/>
      </w:pPr>
    </w:lvl>
    <w:lvl w:ilvl="6" w:tentative="1">
      <w:start w:val="1"/>
      <w:numFmt w:val="decimal"/>
      <w:lvlText w:val="%7."/>
      <w:lvlJc w:val="left"/>
      <w:pPr>
        <w:tabs>
          <w:tab w:val="num" w:pos="5048"/>
        </w:tabs>
        <w:ind w:left="5048" w:hanging="360"/>
      </w:pPr>
    </w:lvl>
    <w:lvl w:ilvl="7" w:tentative="1">
      <w:start w:val="1"/>
      <w:numFmt w:val="lowerLetter"/>
      <w:lvlText w:val="%8."/>
      <w:lvlJc w:val="left"/>
      <w:pPr>
        <w:tabs>
          <w:tab w:val="num" w:pos="5768"/>
        </w:tabs>
        <w:ind w:left="5768" w:hanging="360"/>
      </w:pPr>
    </w:lvl>
    <w:lvl w:ilvl="8" w:tentative="1">
      <w:start w:val="1"/>
      <w:numFmt w:val="lowerRoman"/>
      <w:lvlText w:val="%9."/>
      <w:lvlJc w:val="right"/>
      <w:pPr>
        <w:tabs>
          <w:tab w:val="num" w:pos="6488"/>
        </w:tabs>
        <w:ind w:left="6488" w:hanging="180"/>
      </w:pPr>
    </w:lvl>
  </w:abstractNum>
  <w:abstractNum w:abstractNumId="20">
    <w:nsid w:val="0DB806D0"/>
    <w:multiLevelType w:val="hybridMultilevel"/>
    <w:tmpl w:val="C9E885EE"/>
    <w:lvl w:ilvl="0">
      <w:start w:val="2"/>
      <w:numFmt w:val="hebrew1"/>
      <w:lvlText w:val="(%1)"/>
      <w:lvlJc w:val="left"/>
      <w:pPr>
        <w:tabs>
          <w:tab w:val="num" w:pos="927"/>
        </w:tabs>
        <w:ind w:left="927" w:hanging="360"/>
      </w:pPr>
      <w:rPr>
        <w:rFonts w:hint="cs"/>
      </w:rPr>
    </w:lvl>
    <w:lvl w:ilvl="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1">
    <w:nsid w:val="0F0E4F61"/>
    <w:multiLevelType w:val="multilevel"/>
    <w:tmpl w:val="2004A0F2"/>
    <w:lvl w:ilvl="0">
      <w:start w:val="1"/>
      <w:numFmt w:val="decimal"/>
      <w:lvlText w:val="%1."/>
      <w:lvlJc w:val="left"/>
      <w:pPr>
        <w:tabs>
          <w:tab w:val="num" w:pos="567"/>
        </w:tabs>
        <w:ind w:left="567" w:hanging="567"/>
      </w:pPr>
      <w:rPr>
        <w:bCs w:val="0"/>
        <w:iCs w:val="0"/>
        <w:outline w:val="0"/>
        <w:shadow w:val="0"/>
        <w:emboss w:val="0"/>
        <w:imprint w:val="0"/>
      </w:r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2">
    <w:nsid w:val="105B1C09"/>
    <w:multiLevelType w:val="multilevel"/>
    <w:tmpl w:val="0366C17E"/>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3">
    <w:nsid w:val="106229BB"/>
    <w:multiLevelType w:val="singleLevel"/>
    <w:tmpl w:val="040D000F"/>
    <w:lvl w:ilvl="0">
      <w:start w:val="1"/>
      <w:numFmt w:val="decimal"/>
      <w:lvlText w:val="%1."/>
      <w:lvlJc w:val="center"/>
      <w:pPr>
        <w:tabs>
          <w:tab w:val="num" w:pos="648"/>
        </w:tabs>
        <w:ind w:left="360" w:hanging="72"/>
      </w:pPr>
    </w:lvl>
  </w:abstractNum>
  <w:abstractNum w:abstractNumId="24">
    <w:nsid w:val="11116101"/>
    <w:multiLevelType w:val="multilevel"/>
    <w:tmpl w:val="0366C17E"/>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5">
    <w:nsid w:val="114D6E61"/>
    <w:multiLevelType w:val="hybridMultilevel"/>
    <w:tmpl w:val="8944856E"/>
    <w:lvl w:ilvl="0">
      <w:start w:val="7"/>
      <w:numFmt w:val="decimal"/>
      <w:lvlText w:val="%1."/>
      <w:lvlJc w:val="center"/>
      <w:pPr>
        <w:tabs>
          <w:tab w:val="num" w:pos="648"/>
        </w:tabs>
        <w:ind w:left="360" w:hanging="72"/>
      </w:pPr>
      <w:rPr>
        <w:rFonts w:cs="David" w:hint="default"/>
        <w:bCs w:val="0"/>
        <w:iCs w:val="0"/>
        <w:szCs w:val="24"/>
      </w:rPr>
    </w:lvl>
    <w:lvl w:ilvl="1">
      <w:start w:val="2"/>
      <w:numFmt w:val="hebrew1"/>
      <w:lvlText w:val="(%2)"/>
      <w:lvlJc w:val="left"/>
      <w:pPr>
        <w:tabs>
          <w:tab w:val="num" w:pos="1440"/>
        </w:tabs>
        <w:ind w:left="1440" w:hanging="360"/>
      </w:pPr>
      <w:rPr>
        <w:rFonts w:hint="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11F1025A"/>
    <w:multiLevelType w:val="hybridMultilevel"/>
    <w:tmpl w:val="3A66A60E"/>
    <w:lvl w:ilvl="0">
      <w:start w:val="10"/>
      <w:numFmt w:val="decimal"/>
      <w:lvlText w:val="(%1)"/>
      <w:lvlJc w:val="left"/>
      <w:pPr>
        <w:tabs>
          <w:tab w:val="num" w:pos="862"/>
        </w:tabs>
        <w:ind w:left="862" w:hanging="465"/>
      </w:pPr>
      <w:rPr>
        <w:rFonts w:cs="FrankRuehl" w:hint="cs"/>
        <w:b w:val="0"/>
        <w:bCs w:val="0"/>
        <w:iCs w:val="0"/>
        <w:outline w:val="0"/>
        <w:shadow w:val="0"/>
        <w:emboss w:val="0"/>
        <w:imprint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27">
    <w:nsid w:val="121C7398"/>
    <w:multiLevelType w:val="hybridMultilevel"/>
    <w:tmpl w:val="7F9C2630"/>
    <w:lvl w:ilvl="0">
      <w:start w:val="3"/>
      <w:numFmt w:val="decimal"/>
      <w:lvlText w:val="(%1)"/>
      <w:lvlJc w:val="left"/>
      <w:pPr>
        <w:tabs>
          <w:tab w:val="num" w:pos="927"/>
        </w:tabs>
        <w:ind w:left="927" w:hanging="360"/>
      </w:pPr>
      <w:rPr>
        <w:rFonts w:hint="cs"/>
        <w:b/>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nsid w:val="122D0BAC"/>
    <w:multiLevelType w:val="hybridMultilevel"/>
    <w:tmpl w:val="E3FCC266"/>
    <w:lvl w:ilvl="0">
      <w:start w:val="1"/>
      <w:numFmt w:val="decimal"/>
      <w:lvlText w:val="(%1)"/>
      <w:lvlJc w:val="left"/>
      <w:pPr>
        <w:tabs>
          <w:tab w:val="num" w:pos="1080"/>
        </w:tabs>
        <w:ind w:left="1080" w:hanging="360"/>
      </w:pPr>
      <w:rPr>
        <w:rFonts w:cs="David" w:hint="default"/>
        <w:bCs w:val="0"/>
        <w:iCs w:val="0"/>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28E7ED2"/>
    <w:multiLevelType w:val="hybridMultilevel"/>
    <w:tmpl w:val="22883B6C"/>
    <w:lvl w:ilvl="0">
      <w:start w:val="1"/>
      <w:numFmt w:val="decimal"/>
      <w:lvlText w:val="(%1)"/>
      <w:lvlJc w:val="left"/>
      <w:pPr>
        <w:tabs>
          <w:tab w:val="num" w:pos="3300"/>
        </w:tabs>
        <w:ind w:left="3300" w:hanging="360"/>
      </w:pPr>
    </w:lvl>
    <w:lvl w:ilvl="1">
      <w:start w:val="1"/>
      <w:numFmt w:val="lowerLetter"/>
      <w:lvlText w:val="%2."/>
      <w:lvlJc w:val="left"/>
      <w:pPr>
        <w:tabs>
          <w:tab w:val="num" w:pos="2028"/>
        </w:tabs>
        <w:ind w:left="2028" w:hanging="360"/>
      </w:pPr>
    </w:lvl>
    <w:lvl w:ilvl="2">
      <w:start w:val="1"/>
      <w:numFmt w:val="lowerRoman"/>
      <w:lvlText w:val="%3."/>
      <w:lvlJc w:val="right"/>
      <w:pPr>
        <w:tabs>
          <w:tab w:val="num" w:pos="2748"/>
        </w:tabs>
        <w:ind w:left="2748" w:hanging="180"/>
      </w:pPr>
    </w:lvl>
    <w:lvl w:ilvl="3">
      <w:start w:val="1"/>
      <w:numFmt w:val="decimal"/>
      <w:lvlText w:val="%4."/>
      <w:lvlJc w:val="left"/>
      <w:pPr>
        <w:tabs>
          <w:tab w:val="num" w:pos="3468"/>
        </w:tabs>
        <w:ind w:left="3468" w:hanging="360"/>
      </w:pPr>
    </w:lvl>
    <w:lvl w:ilvl="4">
      <w:start w:val="1"/>
      <w:numFmt w:val="lowerLetter"/>
      <w:lvlText w:val="%5."/>
      <w:lvlJc w:val="left"/>
      <w:pPr>
        <w:tabs>
          <w:tab w:val="num" w:pos="4188"/>
        </w:tabs>
        <w:ind w:left="4188" w:hanging="360"/>
      </w:pPr>
    </w:lvl>
    <w:lvl w:ilvl="5">
      <w:start w:val="1"/>
      <w:numFmt w:val="lowerRoman"/>
      <w:lvlText w:val="%6."/>
      <w:lvlJc w:val="right"/>
      <w:pPr>
        <w:tabs>
          <w:tab w:val="num" w:pos="4908"/>
        </w:tabs>
        <w:ind w:left="4908" w:hanging="180"/>
      </w:pPr>
    </w:lvl>
    <w:lvl w:ilvl="6">
      <w:start w:val="1"/>
      <w:numFmt w:val="decimal"/>
      <w:lvlText w:val="%7."/>
      <w:lvlJc w:val="left"/>
      <w:pPr>
        <w:tabs>
          <w:tab w:val="num" w:pos="5628"/>
        </w:tabs>
        <w:ind w:left="5628"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4680325"/>
    <w:multiLevelType w:val="hybridMultilevel"/>
    <w:tmpl w:val="8E42DC2C"/>
    <w:lvl w:ilvl="0">
      <w:start w:val="1"/>
      <w:numFmt w:val="decimal"/>
      <w:lvlText w:val="(%1)"/>
      <w:lvlJc w:val="left"/>
      <w:pPr>
        <w:tabs>
          <w:tab w:val="num" w:pos="1704"/>
        </w:tabs>
        <w:ind w:left="1704" w:hanging="570"/>
      </w:pPr>
      <w:rPr>
        <w:rFonts w:hint="cs"/>
      </w:rPr>
    </w:lvl>
    <w:lvl w:ilvl="1" w:tentative="1">
      <w:start w:val="1"/>
      <w:numFmt w:val="lowerLetter"/>
      <w:lvlText w:val="%2."/>
      <w:lvlJc w:val="left"/>
      <w:pPr>
        <w:tabs>
          <w:tab w:val="num" w:pos="2214"/>
        </w:tabs>
        <w:ind w:left="2214" w:hanging="360"/>
      </w:pPr>
    </w:lvl>
    <w:lvl w:ilvl="2" w:tentative="1">
      <w:start w:val="1"/>
      <w:numFmt w:val="lowerRoman"/>
      <w:lvlText w:val="%3."/>
      <w:lvlJc w:val="right"/>
      <w:pPr>
        <w:tabs>
          <w:tab w:val="num" w:pos="2934"/>
        </w:tabs>
        <w:ind w:left="2934" w:hanging="180"/>
      </w:pPr>
    </w:lvl>
    <w:lvl w:ilvl="3" w:tentative="1">
      <w:start w:val="1"/>
      <w:numFmt w:val="decimal"/>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Roman"/>
      <w:lvlText w:val="%6."/>
      <w:lvlJc w:val="right"/>
      <w:pPr>
        <w:tabs>
          <w:tab w:val="num" w:pos="5094"/>
        </w:tabs>
        <w:ind w:left="5094" w:hanging="180"/>
      </w:pPr>
    </w:lvl>
    <w:lvl w:ilvl="6" w:tentative="1">
      <w:start w:val="1"/>
      <w:numFmt w:val="decimal"/>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Roman"/>
      <w:lvlText w:val="%9."/>
      <w:lvlJc w:val="right"/>
      <w:pPr>
        <w:tabs>
          <w:tab w:val="num" w:pos="7254"/>
        </w:tabs>
        <w:ind w:left="7254" w:hanging="180"/>
      </w:pPr>
    </w:lvl>
  </w:abstractNum>
  <w:abstractNum w:abstractNumId="31">
    <w:nsid w:val="14AB2735"/>
    <w:multiLevelType w:val="multilevel"/>
    <w:tmpl w:val="96FE31A4"/>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2">
    <w:nsid w:val="17641910"/>
    <w:multiLevelType w:val="singleLevel"/>
    <w:tmpl w:val="54605F36"/>
    <w:lvl w:ilvl="0">
      <w:start w:val="1"/>
      <w:numFmt w:val="decimal"/>
      <w:lvlText w:val="(%1)"/>
      <w:lvlJc w:val="left"/>
      <w:pPr>
        <w:tabs>
          <w:tab w:val="num" w:pos="1080"/>
        </w:tabs>
        <w:ind w:left="1080" w:hanging="360"/>
      </w:pPr>
      <w:rPr>
        <w:rFonts w:cs="David" w:hint="default"/>
        <w:bCs w:val="0"/>
        <w:iCs w:val="0"/>
        <w:szCs w:val="24"/>
      </w:rPr>
    </w:lvl>
  </w:abstractNum>
  <w:abstractNum w:abstractNumId="33">
    <w:nsid w:val="18900A3E"/>
    <w:multiLevelType w:val="singleLevel"/>
    <w:tmpl w:val="0E36B456"/>
    <w:lvl w:ilvl="0">
      <w:start w:val="1"/>
      <w:numFmt w:val="decimal"/>
      <w:lvlText w:val="(%1)"/>
      <w:lvlJc w:val="center"/>
      <w:pPr>
        <w:tabs>
          <w:tab w:val="num" w:pos="648"/>
        </w:tabs>
        <w:ind w:left="360" w:hanging="72"/>
      </w:pPr>
      <w:rPr>
        <w:outline w:val="0"/>
        <w:shadow w:val="0"/>
        <w:emboss w:val="0"/>
        <w:imprint w:val="0"/>
      </w:rPr>
    </w:lvl>
  </w:abstractNum>
  <w:abstractNum w:abstractNumId="34">
    <w:nsid w:val="19660EB0"/>
    <w:multiLevelType w:val="hybridMultilevel"/>
    <w:tmpl w:val="659A5870"/>
    <w:lvl w:ilvl="0">
      <w:start w:val="2"/>
      <w:numFmt w:val="decimal"/>
      <w:lvlText w:val="%1."/>
      <w:lvlJc w:val="left"/>
      <w:pPr>
        <w:tabs>
          <w:tab w:val="num" w:pos="804"/>
        </w:tabs>
        <w:ind w:left="80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1AE91E40"/>
    <w:multiLevelType w:val="singleLevel"/>
    <w:tmpl w:val="A9189272"/>
    <w:lvl w:ilvl="0">
      <w:start w:val="1"/>
      <w:numFmt w:val="hebrew1"/>
      <w:lvlText w:val="(%1)"/>
      <w:lvlJc w:val="center"/>
      <w:pPr>
        <w:tabs>
          <w:tab w:val="num" w:pos="648"/>
        </w:tabs>
        <w:ind w:left="360" w:hanging="72"/>
      </w:pPr>
      <w:rPr>
        <w:rFonts w:cs="David" w:hint="cs"/>
        <w:b w:val="0"/>
        <w:bCs w:val="0"/>
        <w:i w:val="0"/>
        <w:iCs w:val="0"/>
        <w:outline w:val="0"/>
        <w:shadow w:val="0"/>
        <w:emboss w:val="0"/>
        <w:imprint w:val="0"/>
        <w:szCs w:val="24"/>
        <w:u w:val="none"/>
      </w:rPr>
    </w:lvl>
  </w:abstractNum>
  <w:abstractNum w:abstractNumId="36">
    <w:nsid w:val="1C02373C"/>
    <w:multiLevelType w:val="singleLevel"/>
    <w:tmpl w:val="8CFACA20"/>
    <w:lvl w:ilvl="0">
      <w:start w:val="1"/>
      <w:numFmt w:val="decimal"/>
      <w:lvlText w:val="%1."/>
      <w:lvlJc w:val="center"/>
      <w:pPr>
        <w:tabs>
          <w:tab w:val="num" w:pos="648"/>
        </w:tabs>
        <w:ind w:left="360" w:hanging="72"/>
      </w:pPr>
      <w:rPr>
        <w:rFonts w:cs="David" w:hint="default"/>
        <w:bCs w:val="0"/>
        <w:iCs w:val="0"/>
        <w:szCs w:val="24"/>
      </w:rPr>
    </w:lvl>
  </w:abstractNum>
  <w:abstractNum w:abstractNumId="37">
    <w:nsid w:val="1E571BB7"/>
    <w:multiLevelType w:val="multilevel"/>
    <w:tmpl w:val="44BC3C5C"/>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8">
    <w:nsid w:val="20E64586"/>
    <w:multiLevelType w:val="hybridMultilevel"/>
    <w:tmpl w:val="A5A2C824"/>
    <w:lvl w:ilvl="0">
      <w:start w:val="1"/>
      <w:numFmt w:val="hebrew1"/>
      <w:lvlText w:val="(%1)"/>
      <w:lvlJc w:val="center"/>
      <w:pPr>
        <w:tabs>
          <w:tab w:val="num" w:pos="1068"/>
        </w:tabs>
        <w:ind w:left="780" w:hanging="72"/>
      </w:pPr>
      <w:rPr>
        <w:rFonts w:cs="FrankRuehl" w:hint="cs"/>
        <w:b w:val="0"/>
        <w:bCs w:val="0"/>
        <w:i w:val="0"/>
        <w:iCs w:val="0"/>
        <w:outline w:val="0"/>
        <w:shadow w:val="0"/>
        <w:emboss w:val="0"/>
        <w:imprint w:val="0"/>
        <w:szCs w:val="24"/>
        <w:u w:val="none"/>
      </w:rPr>
    </w:lvl>
    <w:lvl w:ilvl="1">
      <w:start w:val="16"/>
      <w:numFmt w:val="decimal"/>
      <w:lvlText w:val="%2"/>
      <w:lvlJc w:val="left"/>
      <w:pPr>
        <w:tabs>
          <w:tab w:val="num" w:pos="1860"/>
        </w:tabs>
        <w:ind w:left="1860" w:hanging="360"/>
      </w:pPr>
      <w:rPr>
        <w:rFonts w:hint="cs"/>
      </w:r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39">
    <w:nsid w:val="23CB6342"/>
    <w:multiLevelType w:val="multilevel"/>
    <w:tmpl w:val="E31437AC"/>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0">
    <w:nsid w:val="23EE25E7"/>
    <w:multiLevelType w:val="singleLevel"/>
    <w:tmpl w:val="040D000F"/>
    <w:lvl w:ilvl="0">
      <w:start w:val="1"/>
      <w:numFmt w:val="decimal"/>
      <w:lvlText w:val="%1."/>
      <w:lvlJc w:val="center"/>
      <w:pPr>
        <w:tabs>
          <w:tab w:val="num" w:pos="648"/>
        </w:tabs>
        <w:ind w:left="360" w:hanging="72"/>
      </w:pPr>
    </w:lvl>
  </w:abstractNum>
  <w:abstractNum w:abstractNumId="41">
    <w:nsid w:val="24F623B2"/>
    <w:multiLevelType w:val="multilevel"/>
    <w:tmpl w:val="0366C17E"/>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2">
    <w:nsid w:val="25986FCD"/>
    <w:multiLevelType w:val="hybridMultilevel"/>
    <w:tmpl w:val="380EBD14"/>
    <w:lvl w:ilvl="0">
      <w:start w:val="2"/>
      <w:numFmt w:val="hebrew1"/>
      <w:lvlText w:val="(%1)"/>
      <w:lvlJc w:val="left"/>
      <w:pPr>
        <w:tabs>
          <w:tab w:val="num" w:pos="728"/>
        </w:tabs>
        <w:ind w:left="728" w:hanging="360"/>
      </w:pPr>
      <w:rPr>
        <w:rFonts w:hint="cs"/>
      </w:rPr>
    </w:lvl>
    <w:lvl w:ilvl="1" w:tentative="1">
      <w:start w:val="1"/>
      <w:numFmt w:val="lowerLetter"/>
      <w:lvlText w:val="%2."/>
      <w:lvlJc w:val="left"/>
      <w:pPr>
        <w:tabs>
          <w:tab w:val="num" w:pos="1448"/>
        </w:tabs>
        <w:ind w:left="1448" w:hanging="360"/>
      </w:pPr>
    </w:lvl>
    <w:lvl w:ilvl="2" w:tentative="1">
      <w:start w:val="1"/>
      <w:numFmt w:val="lowerRoman"/>
      <w:lvlText w:val="%3."/>
      <w:lvlJc w:val="right"/>
      <w:pPr>
        <w:tabs>
          <w:tab w:val="num" w:pos="2168"/>
        </w:tabs>
        <w:ind w:left="2168" w:hanging="180"/>
      </w:pPr>
    </w:lvl>
    <w:lvl w:ilvl="3" w:tentative="1">
      <w:start w:val="1"/>
      <w:numFmt w:val="decimal"/>
      <w:lvlText w:val="%4."/>
      <w:lvlJc w:val="left"/>
      <w:pPr>
        <w:tabs>
          <w:tab w:val="num" w:pos="2888"/>
        </w:tabs>
        <w:ind w:left="2888" w:hanging="360"/>
      </w:pPr>
    </w:lvl>
    <w:lvl w:ilvl="4" w:tentative="1">
      <w:start w:val="1"/>
      <w:numFmt w:val="lowerLetter"/>
      <w:lvlText w:val="%5."/>
      <w:lvlJc w:val="left"/>
      <w:pPr>
        <w:tabs>
          <w:tab w:val="num" w:pos="3608"/>
        </w:tabs>
        <w:ind w:left="3608" w:hanging="360"/>
      </w:pPr>
    </w:lvl>
    <w:lvl w:ilvl="5" w:tentative="1">
      <w:start w:val="1"/>
      <w:numFmt w:val="lowerRoman"/>
      <w:lvlText w:val="%6."/>
      <w:lvlJc w:val="right"/>
      <w:pPr>
        <w:tabs>
          <w:tab w:val="num" w:pos="4328"/>
        </w:tabs>
        <w:ind w:left="4328" w:hanging="180"/>
      </w:pPr>
    </w:lvl>
    <w:lvl w:ilvl="6" w:tentative="1">
      <w:start w:val="1"/>
      <w:numFmt w:val="decimal"/>
      <w:lvlText w:val="%7."/>
      <w:lvlJc w:val="left"/>
      <w:pPr>
        <w:tabs>
          <w:tab w:val="num" w:pos="5048"/>
        </w:tabs>
        <w:ind w:left="5048" w:hanging="360"/>
      </w:pPr>
    </w:lvl>
    <w:lvl w:ilvl="7" w:tentative="1">
      <w:start w:val="1"/>
      <w:numFmt w:val="lowerLetter"/>
      <w:lvlText w:val="%8."/>
      <w:lvlJc w:val="left"/>
      <w:pPr>
        <w:tabs>
          <w:tab w:val="num" w:pos="5768"/>
        </w:tabs>
        <w:ind w:left="5768" w:hanging="360"/>
      </w:pPr>
    </w:lvl>
    <w:lvl w:ilvl="8" w:tentative="1">
      <w:start w:val="1"/>
      <w:numFmt w:val="lowerRoman"/>
      <w:lvlText w:val="%9."/>
      <w:lvlJc w:val="right"/>
      <w:pPr>
        <w:tabs>
          <w:tab w:val="num" w:pos="6488"/>
        </w:tabs>
        <w:ind w:left="6488" w:hanging="180"/>
      </w:pPr>
    </w:lvl>
  </w:abstractNum>
  <w:abstractNum w:abstractNumId="43">
    <w:nsid w:val="25C1194A"/>
    <w:multiLevelType w:val="hybridMultilevel"/>
    <w:tmpl w:val="8FFC409A"/>
    <w:lvl w:ilvl="0">
      <w:start w:val="5"/>
      <w:numFmt w:val="decimal"/>
      <w:lvlText w:val="(%1)"/>
      <w:lvlJc w:val="left"/>
      <w:pPr>
        <w:tabs>
          <w:tab w:val="num" w:pos="1047"/>
        </w:tabs>
        <w:ind w:left="1047" w:hanging="480"/>
      </w:pPr>
      <w:rPr>
        <w:rFonts w:hint="cs"/>
        <w:b w:val="0"/>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4">
    <w:nsid w:val="25EE6690"/>
    <w:multiLevelType w:val="hybridMultilevel"/>
    <w:tmpl w:val="CCD6D0F4"/>
    <w:lvl w:ilvl="0">
      <w:start w:val="1"/>
      <w:numFmt w:val="hebrew1"/>
      <w:lvlText w:val="%1."/>
      <w:lvlJc w:val="left"/>
      <w:pPr>
        <w:tabs>
          <w:tab w:val="num" w:pos="2880"/>
        </w:tabs>
        <w:ind w:left="2880" w:hanging="360"/>
      </w:pPr>
      <w:rPr>
        <w:outline w:val="0"/>
        <w:shadow w:val="0"/>
        <w:emboss w:val="0"/>
        <w:imprint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61A7238"/>
    <w:multiLevelType w:val="hybridMultilevel"/>
    <w:tmpl w:val="9186488E"/>
    <w:lvl w:ilvl="0">
      <w:start w:val="1"/>
      <w:numFmt w:val="decimal"/>
      <w:lvlText w:val="(%1)"/>
      <w:lvlJc w:val="left"/>
      <w:pPr>
        <w:tabs>
          <w:tab w:val="num" w:pos="1494"/>
        </w:tabs>
        <w:ind w:left="1494" w:hanging="360"/>
      </w:pPr>
      <w:rPr>
        <w:rFonts w:hint="cs"/>
      </w:rPr>
    </w:lvl>
    <w:lvl w:ilvl="1" w:tentative="1">
      <w:start w:val="1"/>
      <w:numFmt w:val="lowerLetter"/>
      <w:lvlText w:val="%2."/>
      <w:lvlJc w:val="left"/>
      <w:pPr>
        <w:tabs>
          <w:tab w:val="num" w:pos="2214"/>
        </w:tabs>
        <w:ind w:left="2214" w:hanging="360"/>
      </w:pPr>
    </w:lvl>
    <w:lvl w:ilvl="2" w:tentative="1">
      <w:start w:val="1"/>
      <w:numFmt w:val="lowerRoman"/>
      <w:lvlText w:val="%3."/>
      <w:lvlJc w:val="right"/>
      <w:pPr>
        <w:tabs>
          <w:tab w:val="num" w:pos="2934"/>
        </w:tabs>
        <w:ind w:left="2934" w:hanging="180"/>
      </w:pPr>
    </w:lvl>
    <w:lvl w:ilvl="3" w:tentative="1">
      <w:start w:val="1"/>
      <w:numFmt w:val="decimal"/>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Roman"/>
      <w:lvlText w:val="%6."/>
      <w:lvlJc w:val="right"/>
      <w:pPr>
        <w:tabs>
          <w:tab w:val="num" w:pos="5094"/>
        </w:tabs>
        <w:ind w:left="5094" w:hanging="180"/>
      </w:pPr>
    </w:lvl>
    <w:lvl w:ilvl="6" w:tentative="1">
      <w:start w:val="1"/>
      <w:numFmt w:val="decimal"/>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Roman"/>
      <w:lvlText w:val="%9."/>
      <w:lvlJc w:val="right"/>
      <w:pPr>
        <w:tabs>
          <w:tab w:val="num" w:pos="7254"/>
        </w:tabs>
        <w:ind w:left="7254" w:hanging="180"/>
      </w:pPr>
    </w:lvl>
  </w:abstractNum>
  <w:abstractNum w:abstractNumId="46">
    <w:nsid w:val="26525B15"/>
    <w:multiLevelType w:val="hybridMultilevel"/>
    <w:tmpl w:val="018460E2"/>
    <w:lvl w:ilvl="0">
      <w:start w:val="1"/>
      <w:numFmt w:val="decimal"/>
      <w:lvlText w:val="(%1)"/>
      <w:lvlJc w:val="center"/>
      <w:pPr>
        <w:tabs>
          <w:tab w:val="num" w:pos="648"/>
        </w:tabs>
        <w:ind w:left="360" w:hanging="72"/>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26F37CF4"/>
    <w:multiLevelType w:val="hybridMultilevel"/>
    <w:tmpl w:val="AC10685E"/>
    <w:lvl w:ilvl="0">
      <w:start w:val="2"/>
      <w:numFmt w:val="decimal"/>
      <w:lvlText w:val="(%1)"/>
      <w:lvlJc w:val="left"/>
      <w:pPr>
        <w:tabs>
          <w:tab w:val="num" w:pos="862"/>
        </w:tabs>
        <w:ind w:left="862" w:hanging="465"/>
      </w:pPr>
      <w:rPr>
        <w:rFonts w:hint="default"/>
        <w:bCs w:val="0"/>
        <w:iCs w:val="0"/>
        <w:outline w:val="0"/>
        <w:shadow w:val="0"/>
        <w:emboss w:val="0"/>
        <w:imprint w:val="0"/>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48">
    <w:nsid w:val="27227DD0"/>
    <w:multiLevelType w:val="multilevel"/>
    <w:tmpl w:val="3738EC52"/>
    <w:lvl w:ilvl="0">
      <w:start w:val="1"/>
      <w:numFmt w:val="decimal"/>
      <w:lvlText w:val="%1."/>
      <w:lvlJc w:val="left"/>
      <w:pPr>
        <w:tabs>
          <w:tab w:val="num" w:pos="360"/>
        </w:tabs>
        <w:ind w:left="284" w:hanging="284"/>
      </w:pPr>
      <w:rPr>
        <w:rFonts w:hint="default"/>
      </w:rPr>
    </w:lvl>
    <w:lvl w:ilvl="1">
      <w:start w:val="1"/>
      <w:numFmt w:val="hebrew1"/>
      <w:lvlText w:val="(%2)"/>
      <w:lvlJc w:val="left"/>
      <w:pPr>
        <w:tabs>
          <w:tab w:val="num" w:pos="644"/>
        </w:tabs>
        <w:ind w:left="57" w:firstLine="227"/>
      </w:pPr>
      <w:rPr>
        <w:rFonts w:hint="default"/>
      </w:rPr>
    </w:lvl>
    <w:lvl w:ilvl="2">
      <w:start w:val="1"/>
      <w:numFmt w:val="lowerRoman"/>
      <w:lvlText w:val="%3)"/>
      <w:lvlJc w:val="left"/>
      <w:pPr>
        <w:tabs>
          <w:tab w:val="num" w:pos="229"/>
        </w:tabs>
        <w:ind w:left="229" w:hanging="360"/>
      </w:pPr>
      <w:rPr>
        <w:rFonts w:hint="default"/>
      </w:rPr>
    </w:lvl>
    <w:lvl w:ilvl="3">
      <w:start w:val="1"/>
      <w:numFmt w:val="decimal"/>
      <w:lvlText w:val="(%4)"/>
      <w:lvlJc w:val="left"/>
      <w:pPr>
        <w:tabs>
          <w:tab w:val="num" w:pos="589"/>
        </w:tabs>
        <w:ind w:left="589" w:hanging="360"/>
      </w:pPr>
      <w:rPr>
        <w:rFonts w:hint="default"/>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49">
    <w:nsid w:val="27577021"/>
    <w:multiLevelType w:val="hybridMultilevel"/>
    <w:tmpl w:val="F89C309A"/>
    <w:lvl w:ilvl="0">
      <w:start w:val="1"/>
      <w:numFmt w:val="decimal"/>
      <w:lvlText w:val="(%1)"/>
      <w:lvlJc w:val="left"/>
      <w:pPr>
        <w:tabs>
          <w:tab w:val="num" w:pos="1144"/>
        </w:tabs>
        <w:ind w:left="1144" w:hanging="360"/>
      </w:pPr>
      <w:rPr>
        <w:rFonts w:cs="FrankRuehl" w:hint="cs"/>
        <w:bCs w:val="0"/>
        <w:iCs w:val="0"/>
        <w:szCs w:val="24"/>
      </w:rPr>
    </w:lvl>
    <w:lvl w:ilvl="1" w:tentative="1">
      <w:start w:val="1"/>
      <w:numFmt w:val="lowerLetter"/>
      <w:lvlText w:val="%2."/>
      <w:lvlJc w:val="left"/>
      <w:pPr>
        <w:tabs>
          <w:tab w:val="num" w:pos="1504"/>
        </w:tabs>
        <w:ind w:left="1504" w:hanging="360"/>
      </w:pPr>
    </w:lvl>
    <w:lvl w:ilvl="2" w:tentative="1">
      <w:start w:val="1"/>
      <w:numFmt w:val="lowerRoman"/>
      <w:lvlText w:val="%3."/>
      <w:lvlJc w:val="right"/>
      <w:pPr>
        <w:tabs>
          <w:tab w:val="num" w:pos="2224"/>
        </w:tabs>
        <w:ind w:left="2224" w:hanging="180"/>
      </w:pPr>
    </w:lvl>
    <w:lvl w:ilvl="3" w:tentative="1">
      <w:start w:val="1"/>
      <w:numFmt w:val="decimal"/>
      <w:lvlText w:val="%4."/>
      <w:lvlJc w:val="left"/>
      <w:pPr>
        <w:tabs>
          <w:tab w:val="num" w:pos="2944"/>
        </w:tabs>
        <w:ind w:left="2944" w:hanging="360"/>
      </w:pPr>
    </w:lvl>
    <w:lvl w:ilvl="4" w:tentative="1">
      <w:start w:val="1"/>
      <w:numFmt w:val="lowerLetter"/>
      <w:lvlText w:val="%5."/>
      <w:lvlJc w:val="left"/>
      <w:pPr>
        <w:tabs>
          <w:tab w:val="num" w:pos="3664"/>
        </w:tabs>
        <w:ind w:left="3664" w:hanging="360"/>
      </w:pPr>
    </w:lvl>
    <w:lvl w:ilvl="5" w:tentative="1">
      <w:start w:val="1"/>
      <w:numFmt w:val="lowerRoman"/>
      <w:lvlText w:val="%6."/>
      <w:lvlJc w:val="right"/>
      <w:pPr>
        <w:tabs>
          <w:tab w:val="num" w:pos="4384"/>
        </w:tabs>
        <w:ind w:left="4384" w:hanging="180"/>
      </w:pPr>
    </w:lvl>
    <w:lvl w:ilvl="6" w:tentative="1">
      <w:start w:val="1"/>
      <w:numFmt w:val="decimal"/>
      <w:lvlText w:val="%7."/>
      <w:lvlJc w:val="left"/>
      <w:pPr>
        <w:tabs>
          <w:tab w:val="num" w:pos="5104"/>
        </w:tabs>
        <w:ind w:left="5104" w:hanging="360"/>
      </w:pPr>
    </w:lvl>
    <w:lvl w:ilvl="7" w:tentative="1">
      <w:start w:val="1"/>
      <w:numFmt w:val="lowerLetter"/>
      <w:lvlText w:val="%8."/>
      <w:lvlJc w:val="left"/>
      <w:pPr>
        <w:tabs>
          <w:tab w:val="num" w:pos="5824"/>
        </w:tabs>
        <w:ind w:left="5824" w:hanging="360"/>
      </w:pPr>
    </w:lvl>
    <w:lvl w:ilvl="8" w:tentative="1">
      <w:start w:val="1"/>
      <w:numFmt w:val="lowerRoman"/>
      <w:lvlText w:val="%9."/>
      <w:lvlJc w:val="right"/>
      <w:pPr>
        <w:tabs>
          <w:tab w:val="num" w:pos="6544"/>
        </w:tabs>
        <w:ind w:left="6544" w:hanging="180"/>
      </w:pPr>
    </w:lvl>
  </w:abstractNum>
  <w:abstractNum w:abstractNumId="50">
    <w:nsid w:val="27727072"/>
    <w:multiLevelType w:val="singleLevel"/>
    <w:tmpl w:val="7F3EFB74"/>
    <w:lvl w:ilvl="0">
      <w:start w:val="9"/>
      <w:numFmt w:val="decimal"/>
      <w:lvlText w:val="%1."/>
      <w:lvlJc w:val="center"/>
      <w:pPr>
        <w:tabs>
          <w:tab w:val="num" w:pos="648"/>
        </w:tabs>
        <w:ind w:left="360" w:hanging="72"/>
      </w:pPr>
      <w:rPr>
        <w:rFonts w:cs="David" w:hint="default"/>
        <w:bCs w:val="0"/>
        <w:iCs w:val="0"/>
        <w:szCs w:val="24"/>
      </w:rPr>
    </w:lvl>
  </w:abstractNum>
  <w:abstractNum w:abstractNumId="51">
    <w:nsid w:val="298F0488"/>
    <w:multiLevelType w:val="multilevel"/>
    <w:tmpl w:val="AF8C0648"/>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2">
    <w:nsid w:val="29B83AE0"/>
    <w:multiLevelType w:val="multilevel"/>
    <w:tmpl w:val="098A66E8"/>
    <w:lvl w:ilvl="0">
      <w:start w:val="1"/>
      <w:numFmt w:val="decimal"/>
      <w:lvlText w:val="%1."/>
      <w:lvlJc w:val="left"/>
      <w:pPr>
        <w:tabs>
          <w:tab w:val="num" w:pos="567"/>
        </w:tabs>
        <w:ind w:left="567" w:hanging="567"/>
      </w:pPr>
      <w:rPr>
        <w:rFonts w:hint="default"/>
      </w:rPr>
    </w:lvl>
    <w:lvl w:ilvl="1">
      <w:start w:val="2"/>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3">
    <w:nsid w:val="2B190B80"/>
    <w:multiLevelType w:val="multilevel"/>
    <w:tmpl w:val="76724ECA"/>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4">
    <w:nsid w:val="2B354CB1"/>
    <w:multiLevelType w:val="hybridMultilevel"/>
    <w:tmpl w:val="910AC936"/>
    <w:lvl w:ilvl="0">
      <w:start w:val="15"/>
      <w:numFmt w:val="decimal"/>
      <w:lvlText w:val="(%1)"/>
      <w:lvlJc w:val="left"/>
      <w:pPr>
        <w:tabs>
          <w:tab w:val="num" w:pos="862"/>
        </w:tabs>
        <w:ind w:left="862" w:hanging="465"/>
      </w:pPr>
      <w:rPr>
        <w:rFonts w:cs="FrankRuehl" w:hint="cs"/>
        <w:b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55">
    <w:nsid w:val="2BC30452"/>
    <w:multiLevelType w:val="singleLevel"/>
    <w:tmpl w:val="F510EFD4"/>
    <w:lvl w:ilvl="0">
      <w:start w:val="2"/>
      <w:numFmt w:val="hebrew1"/>
      <w:lvlText w:val="(%1)"/>
      <w:lvlJc w:val="left"/>
      <w:pPr>
        <w:tabs>
          <w:tab w:val="num" w:pos="1080"/>
        </w:tabs>
        <w:ind w:left="1080" w:hanging="360"/>
      </w:pPr>
      <w:rPr>
        <w:rFonts w:hint="default"/>
        <w:sz w:val="24"/>
      </w:rPr>
    </w:lvl>
  </w:abstractNum>
  <w:abstractNum w:abstractNumId="56">
    <w:nsid w:val="2E0408BC"/>
    <w:multiLevelType w:val="hybridMultilevel"/>
    <w:tmpl w:val="3990957A"/>
    <w:lvl w:ilvl="0">
      <w:start w:val="4"/>
      <w:numFmt w:val="decimal"/>
      <w:lvlText w:val="(%1)"/>
      <w:lvlJc w:val="left"/>
      <w:pPr>
        <w:tabs>
          <w:tab w:val="num" w:pos="1047"/>
        </w:tabs>
        <w:ind w:left="1047" w:hanging="480"/>
      </w:pPr>
      <w:rPr>
        <w:rFonts w:cs="Narkisim" w:hint="cs"/>
        <w:b w:val="0"/>
        <w:bCs w:val="0"/>
        <w:iCs w:val="0"/>
        <w:szCs w:val="24"/>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7">
    <w:nsid w:val="31D451BC"/>
    <w:multiLevelType w:val="hybridMultilevel"/>
    <w:tmpl w:val="D18A4AEC"/>
    <w:lvl w:ilvl="0">
      <w:start w:val="2"/>
      <w:numFmt w:val="decimal"/>
      <w:lvlText w:val="(%1)"/>
      <w:lvlJc w:val="left"/>
      <w:pPr>
        <w:tabs>
          <w:tab w:val="num" w:pos="862"/>
        </w:tabs>
        <w:ind w:left="862" w:hanging="465"/>
      </w:pPr>
      <w:rPr>
        <w:rFonts w:cs="FrankRuehl" w:hint="cs"/>
        <w:bCs w:val="0"/>
        <w:iCs w:val="0"/>
        <w:outline w:val="0"/>
        <w:shadow w:val="0"/>
        <w:emboss w:val="0"/>
        <w:imprint w:val="0"/>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32E71571"/>
    <w:multiLevelType w:val="multilevel"/>
    <w:tmpl w:val="76724ECA"/>
    <w:lvl w:ilvl="0">
      <w:start w:val="1"/>
      <w:numFmt w:val="decimal"/>
      <w:lvlText w:val="%1."/>
      <w:lvlJc w:val="left"/>
      <w:pPr>
        <w:tabs>
          <w:tab w:val="num" w:pos="567"/>
        </w:tabs>
        <w:ind w:left="567" w:hanging="567"/>
      </w:pPr>
      <w:rPr>
        <w:bCs w:val="0"/>
        <w:iCs w:val="0"/>
        <w:outline w:val="0"/>
        <w:shadow w:val="0"/>
        <w:emboss w:val="0"/>
        <w:imprint w:val="0"/>
      </w:r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9">
    <w:nsid w:val="32FF268F"/>
    <w:multiLevelType w:val="hybridMultilevel"/>
    <w:tmpl w:val="E996DB26"/>
    <w:lvl w:ilvl="0">
      <w:start w:val="4"/>
      <w:numFmt w:val="decimal"/>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0">
    <w:nsid w:val="3443390D"/>
    <w:multiLevelType w:val="singleLevel"/>
    <w:tmpl w:val="A07AD338"/>
    <w:lvl w:ilvl="0">
      <w:start w:val="1"/>
      <w:numFmt w:val="upperRoman"/>
      <w:lvlText w:val="%1."/>
      <w:lvlJc w:val="center"/>
      <w:pPr>
        <w:tabs>
          <w:tab w:val="num" w:pos="648"/>
        </w:tabs>
        <w:ind w:right="648" w:hanging="360"/>
      </w:pPr>
    </w:lvl>
  </w:abstractNum>
  <w:abstractNum w:abstractNumId="61">
    <w:nsid w:val="35484C79"/>
    <w:multiLevelType w:val="singleLevel"/>
    <w:tmpl w:val="32ECF9A8"/>
    <w:lvl w:ilvl="0">
      <w:start w:val="2"/>
      <w:numFmt w:val="decimal"/>
      <w:lvlText w:val="(%1)"/>
      <w:lvlJc w:val="center"/>
      <w:pPr>
        <w:tabs>
          <w:tab w:val="num" w:pos="648"/>
        </w:tabs>
        <w:ind w:left="360" w:hanging="72"/>
      </w:pPr>
    </w:lvl>
  </w:abstractNum>
  <w:abstractNum w:abstractNumId="62">
    <w:nsid w:val="36937689"/>
    <w:multiLevelType w:val="singleLevel"/>
    <w:tmpl w:val="AF76EA74"/>
    <w:lvl w:ilvl="0">
      <w:start w:val="8"/>
      <w:numFmt w:val="decimal"/>
      <w:lvlText w:val="%1."/>
      <w:lvlJc w:val="center"/>
      <w:pPr>
        <w:tabs>
          <w:tab w:val="num" w:pos="648"/>
        </w:tabs>
        <w:ind w:left="360" w:hanging="72"/>
      </w:pPr>
      <w:rPr>
        <w:rFonts w:hint="default"/>
        <w:bCs w:val="0"/>
        <w:iCs w:val="0"/>
        <w:outline w:val="0"/>
        <w:shadow w:val="0"/>
        <w:emboss w:val="0"/>
        <w:imprint w:val="0"/>
      </w:rPr>
    </w:lvl>
  </w:abstractNum>
  <w:abstractNum w:abstractNumId="63">
    <w:nsid w:val="36F049C9"/>
    <w:multiLevelType w:val="hybridMultilevel"/>
    <w:tmpl w:val="9E50DE18"/>
    <w:lvl w:ilvl="0">
      <w:start w:val="1"/>
      <w:numFmt w:val="decimal"/>
      <w:lvlText w:val="%1"/>
      <w:lvlJc w:val="left"/>
      <w:pPr>
        <w:tabs>
          <w:tab w:val="num" w:pos="2880"/>
        </w:tabs>
        <w:ind w:left="2880" w:hanging="570"/>
      </w:pPr>
      <w:rPr>
        <w:rFonts w:hint="cs"/>
      </w:rPr>
    </w:lvl>
    <w:lvl w:ilvl="1" w:tentative="1">
      <w:start w:val="1"/>
      <w:numFmt w:val="lowerLetter"/>
      <w:lvlText w:val="%2."/>
      <w:lvlJc w:val="left"/>
      <w:pPr>
        <w:tabs>
          <w:tab w:val="num" w:pos="3390"/>
        </w:tabs>
        <w:ind w:left="3390" w:hanging="360"/>
      </w:pPr>
    </w:lvl>
    <w:lvl w:ilvl="2" w:tentative="1">
      <w:start w:val="1"/>
      <w:numFmt w:val="lowerRoman"/>
      <w:lvlText w:val="%3."/>
      <w:lvlJc w:val="right"/>
      <w:pPr>
        <w:tabs>
          <w:tab w:val="num" w:pos="4110"/>
        </w:tabs>
        <w:ind w:left="4110" w:hanging="180"/>
      </w:pPr>
    </w:lvl>
    <w:lvl w:ilvl="3" w:tentative="1">
      <w:start w:val="1"/>
      <w:numFmt w:val="decimal"/>
      <w:lvlText w:val="%4."/>
      <w:lvlJc w:val="left"/>
      <w:pPr>
        <w:tabs>
          <w:tab w:val="num" w:pos="4830"/>
        </w:tabs>
        <w:ind w:left="4830" w:hanging="360"/>
      </w:pPr>
    </w:lvl>
    <w:lvl w:ilvl="4" w:tentative="1">
      <w:start w:val="1"/>
      <w:numFmt w:val="lowerLetter"/>
      <w:lvlText w:val="%5."/>
      <w:lvlJc w:val="left"/>
      <w:pPr>
        <w:tabs>
          <w:tab w:val="num" w:pos="5550"/>
        </w:tabs>
        <w:ind w:left="5550" w:hanging="360"/>
      </w:pPr>
    </w:lvl>
    <w:lvl w:ilvl="5" w:tentative="1">
      <w:start w:val="1"/>
      <w:numFmt w:val="lowerRoman"/>
      <w:lvlText w:val="%6."/>
      <w:lvlJc w:val="right"/>
      <w:pPr>
        <w:tabs>
          <w:tab w:val="num" w:pos="6270"/>
        </w:tabs>
        <w:ind w:left="6270" w:hanging="180"/>
      </w:pPr>
    </w:lvl>
    <w:lvl w:ilvl="6" w:tentative="1">
      <w:start w:val="1"/>
      <w:numFmt w:val="decimal"/>
      <w:lvlText w:val="%7."/>
      <w:lvlJc w:val="left"/>
      <w:pPr>
        <w:tabs>
          <w:tab w:val="num" w:pos="6990"/>
        </w:tabs>
        <w:ind w:left="6990" w:hanging="360"/>
      </w:pPr>
    </w:lvl>
    <w:lvl w:ilvl="7" w:tentative="1">
      <w:start w:val="1"/>
      <w:numFmt w:val="lowerLetter"/>
      <w:lvlText w:val="%8."/>
      <w:lvlJc w:val="left"/>
      <w:pPr>
        <w:tabs>
          <w:tab w:val="num" w:pos="7710"/>
        </w:tabs>
        <w:ind w:left="7710" w:hanging="360"/>
      </w:pPr>
    </w:lvl>
    <w:lvl w:ilvl="8" w:tentative="1">
      <w:start w:val="1"/>
      <w:numFmt w:val="lowerRoman"/>
      <w:lvlText w:val="%9."/>
      <w:lvlJc w:val="right"/>
      <w:pPr>
        <w:tabs>
          <w:tab w:val="num" w:pos="8430"/>
        </w:tabs>
        <w:ind w:left="8430" w:hanging="180"/>
      </w:pPr>
    </w:lvl>
  </w:abstractNum>
  <w:abstractNum w:abstractNumId="64">
    <w:nsid w:val="398A2831"/>
    <w:multiLevelType w:val="hybridMultilevel"/>
    <w:tmpl w:val="4FD4EFD6"/>
    <w:lvl w:ilvl="0">
      <w:start w:val="1"/>
      <w:numFmt w:val="hebrew1"/>
      <w:lvlText w:val="(%1)"/>
      <w:lvlJc w:val="left"/>
      <w:pPr>
        <w:tabs>
          <w:tab w:val="num" w:pos="1543"/>
        </w:tabs>
        <w:ind w:left="154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39A531E6"/>
    <w:multiLevelType w:val="singleLevel"/>
    <w:tmpl w:val="AAF87E8A"/>
    <w:lvl w:ilvl="0">
      <w:start w:val="1"/>
      <w:numFmt w:val="hebrew1"/>
      <w:lvlText w:val="(%1)"/>
      <w:lvlJc w:val="left"/>
      <w:pPr>
        <w:tabs>
          <w:tab w:val="num" w:pos="869"/>
        </w:tabs>
        <w:ind w:left="869" w:hanging="360"/>
      </w:pPr>
      <w:rPr>
        <w:rFonts w:hint="default"/>
        <w:b w:val="0"/>
        <w:sz w:val="24"/>
      </w:rPr>
    </w:lvl>
  </w:abstractNum>
  <w:abstractNum w:abstractNumId="66">
    <w:nsid w:val="3A5C1DF8"/>
    <w:multiLevelType w:val="singleLevel"/>
    <w:tmpl w:val="C2DE4DE6"/>
    <w:lvl w:ilvl="0">
      <w:start w:val="1"/>
      <w:numFmt w:val="decimal"/>
      <w:lvlText w:val="(%1)"/>
      <w:lvlJc w:val="left"/>
      <w:pPr>
        <w:tabs>
          <w:tab w:val="num" w:pos="1080"/>
        </w:tabs>
        <w:ind w:left="1080" w:hanging="360"/>
      </w:pPr>
      <w:rPr>
        <w:rFonts w:cs="David" w:hint="default"/>
        <w:bCs w:val="0"/>
        <w:iCs w:val="0"/>
        <w:szCs w:val="24"/>
      </w:rPr>
    </w:lvl>
  </w:abstractNum>
  <w:abstractNum w:abstractNumId="67">
    <w:nsid w:val="3B045347"/>
    <w:multiLevelType w:val="hybridMultilevel"/>
    <w:tmpl w:val="134EF662"/>
    <w:lvl w:ilvl="0">
      <w:start w:val="5"/>
      <w:numFmt w:val="bullet"/>
      <w:lvlText w:val="-"/>
      <w:lvlJc w:val="left"/>
      <w:pPr>
        <w:tabs>
          <w:tab w:val="num" w:pos="1668"/>
        </w:tabs>
        <w:ind w:left="1668" w:hanging="360"/>
      </w:pPr>
      <w:rPr>
        <w:rFonts w:ascii="Times New Roman" w:eastAsia="Times New Roman" w:hAnsi="Times New Roman" w:cs="David" w:hint="default"/>
      </w:rPr>
    </w:lvl>
    <w:lvl w:ilvl="1" w:tentative="1">
      <w:start w:val="1"/>
      <w:numFmt w:val="bullet"/>
      <w:lvlText w:val="o"/>
      <w:lvlJc w:val="left"/>
      <w:pPr>
        <w:tabs>
          <w:tab w:val="num" w:pos="2388"/>
        </w:tabs>
        <w:ind w:left="2388" w:hanging="360"/>
      </w:pPr>
      <w:rPr>
        <w:rFonts w:ascii="Courier New" w:hAnsi="Courier New" w:hint="default"/>
      </w:rPr>
    </w:lvl>
    <w:lvl w:ilvl="2" w:tentative="1">
      <w:start w:val="1"/>
      <w:numFmt w:val="bullet"/>
      <w:lvlText w:val=""/>
      <w:lvlJc w:val="left"/>
      <w:pPr>
        <w:tabs>
          <w:tab w:val="num" w:pos="3108"/>
        </w:tabs>
        <w:ind w:left="3108" w:hanging="360"/>
      </w:pPr>
      <w:rPr>
        <w:rFonts w:ascii="Wingdings" w:hAnsi="Wingdings" w:hint="default"/>
      </w:rPr>
    </w:lvl>
    <w:lvl w:ilvl="3" w:tentative="1">
      <w:start w:val="1"/>
      <w:numFmt w:val="bullet"/>
      <w:lvlText w:val=""/>
      <w:lvlJc w:val="left"/>
      <w:pPr>
        <w:tabs>
          <w:tab w:val="num" w:pos="3828"/>
        </w:tabs>
        <w:ind w:left="3828" w:hanging="360"/>
      </w:pPr>
      <w:rPr>
        <w:rFonts w:ascii="Symbol" w:hAnsi="Symbol" w:hint="default"/>
      </w:rPr>
    </w:lvl>
    <w:lvl w:ilvl="4" w:tentative="1">
      <w:start w:val="1"/>
      <w:numFmt w:val="bullet"/>
      <w:lvlText w:val="o"/>
      <w:lvlJc w:val="left"/>
      <w:pPr>
        <w:tabs>
          <w:tab w:val="num" w:pos="4548"/>
        </w:tabs>
        <w:ind w:left="4548" w:hanging="360"/>
      </w:pPr>
      <w:rPr>
        <w:rFonts w:ascii="Courier New" w:hAnsi="Courier New" w:hint="default"/>
      </w:rPr>
    </w:lvl>
    <w:lvl w:ilvl="5" w:tentative="1">
      <w:start w:val="1"/>
      <w:numFmt w:val="bullet"/>
      <w:lvlText w:val=""/>
      <w:lvlJc w:val="left"/>
      <w:pPr>
        <w:tabs>
          <w:tab w:val="num" w:pos="5268"/>
        </w:tabs>
        <w:ind w:left="5268" w:hanging="360"/>
      </w:pPr>
      <w:rPr>
        <w:rFonts w:ascii="Wingdings" w:hAnsi="Wingdings" w:hint="default"/>
      </w:rPr>
    </w:lvl>
    <w:lvl w:ilvl="6" w:tentative="1">
      <w:start w:val="1"/>
      <w:numFmt w:val="bullet"/>
      <w:lvlText w:val=""/>
      <w:lvlJc w:val="left"/>
      <w:pPr>
        <w:tabs>
          <w:tab w:val="num" w:pos="5988"/>
        </w:tabs>
        <w:ind w:left="5988" w:hanging="360"/>
      </w:pPr>
      <w:rPr>
        <w:rFonts w:ascii="Symbol" w:hAnsi="Symbol" w:hint="default"/>
      </w:rPr>
    </w:lvl>
    <w:lvl w:ilvl="7" w:tentative="1">
      <w:start w:val="1"/>
      <w:numFmt w:val="bullet"/>
      <w:lvlText w:val="o"/>
      <w:lvlJc w:val="left"/>
      <w:pPr>
        <w:tabs>
          <w:tab w:val="num" w:pos="6708"/>
        </w:tabs>
        <w:ind w:left="6708" w:hanging="360"/>
      </w:pPr>
      <w:rPr>
        <w:rFonts w:ascii="Courier New" w:hAnsi="Courier New" w:hint="default"/>
      </w:rPr>
    </w:lvl>
    <w:lvl w:ilvl="8" w:tentative="1">
      <w:start w:val="1"/>
      <w:numFmt w:val="bullet"/>
      <w:lvlText w:val=""/>
      <w:lvlJc w:val="left"/>
      <w:pPr>
        <w:tabs>
          <w:tab w:val="num" w:pos="7428"/>
        </w:tabs>
        <w:ind w:left="7428" w:hanging="360"/>
      </w:pPr>
      <w:rPr>
        <w:rFonts w:ascii="Wingdings" w:hAnsi="Wingdings" w:hint="default"/>
      </w:rPr>
    </w:lvl>
  </w:abstractNum>
  <w:abstractNum w:abstractNumId="68">
    <w:nsid w:val="3C0C59BA"/>
    <w:multiLevelType w:val="singleLevel"/>
    <w:tmpl w:val="040D000F"/>
    <w:lvl w:ilvl="0">
      <w:start w:val="1"/>
      <w:numFmt w:val="decimal"/>
      <w:lvlText w:val="%1."/>
      <w:lvlJc w:val="center"/>
      <w:pPr>
        <w:tabs>
          <w:tab w:val="num" w:pos="648"/>
        </w:tabs>
        <w:ind w:right="360" w:hanging="72"/>
      </w:pPr>
    </w:lvl>
  </w:abstractNum>
  <w:abstractNum w:abstractNumId="69">
    <w:nsid w:val="3D094DE2"/>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0">
    <w:nsid w:val="3E045DAC"/>
    <w:multiLevelType w:val="multilevel"/>
    <w:tmpl w:val="0366C17E"/>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1">
    <w:nsid w:val="3E132A60"/>
    <w:multiLevelType w:val="hybridMultilevel"/>
    <w:tmpl w:val="9A121A18"/>
    <w:lvl w:ilvl="0">
      <w:start w:val="4"/>
      <w:numFmt w:val="decimal"/>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2">
    <w:nsid w:val="3E3F3C14"/>
    <w:multiLevelType w:val="hybridMultilevel"/>
    <w:tmpl w:val="129C340C"/>
    <w:lvl w:ilvl="0">
      <w:start w:val="1"/>
      <w:numFmt w:val="decimal"/>
      <w:lvlText w:val="(%1)"/>
      <w:lvlJc w:val="left"/>
      <w:pPr>
        <w:tabs>
          <w:tab w:val="num" w:pos="1080"/>
        </w:tabs>
        <w:ind w:left="1080" w:hanging="360"/>
      </w:pPr>
      <w:rPr>
        <w:rFonts w:cs="FrankRuehl" w:hint="cs"/>
        <w:bCs w:val="0"/>
        <w:iCs w:val="0"/>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3F067A30"/>
    <w:multiLevelType w:val="singleLevel"/>
    <w:tmpl w:val="BE0C7BD8"/>
    <w:lvl w:ilvl="0">
      <w:start w:val="2"/>
      <w:numFmt w:val="hebrew1"/>
      <w:lvlText w:val="%1."/>
      <w:lvlJc w:val="center"/>
      <w:pPr>
        <w:tabs>
          <w:tab w:val="num" w:pos="648"/>
        </w:tabs>
        <w:ind w:left="360" w:hanging="72"/>
      </w:pPr>
      <w:rPr>
        <w:b/>
        <w:i w:val="0"/>
        <w:u w:val="none"/>
      </w:rPr>
    </w:lvl>
  </w:abstractNum>
  <w:abstractNum w:abstractNumId="74">
    <w:nsid w:val="3F931F8F"/>
    <w:multiLevelType w:val="hybridMultilevel"/>
    <w:tmpl w:val="6E040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40FF3336"/>
    <w:multiLevelType w:val="multilevel"/>
    <w:tmpl w:val="77F20F3C"/>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6">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77">
    <w:nsid w:val="41C73FD4"/>
    <w:multiLevelType w:val="hybridMultilevel"/>
    <w:tmpl w:val="B308C838"/>
    <w:lvl w:ilvl="0">
      <w:start w:val="1"/>
      <w:numFmt w:val="hebrew1"/>
      <w:lvlText w:val="(%1)"/>
      <w:lvlJc w:val="center"/>
      <w:pPr>
        <w:tabs>
          <w:tab w:val="num" w:pos="648"/>
        </w:tabs>
        <w:ind w:left="360" w:hanging="72"/>
      </w:pPr>
      <w:rPr>
        <w:rFonts w:hint="default"/>
        <w:b w:val="0"/>
        <w:bCs w:val="0"/>
        <w:i w:val="0"/>
        <w:iCs w:val="0"/>
        <w:outline w:val="0"/>
        <w:shadow w:val="0"/>
        <w:emboss w:val="0"/>
        <w:imprint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42AE5EBE"/>
    <w:multiLevelType w:val="multilevel"/>
    <w:tmpl w:val="BCA49448"/>
    <w:lvl w:ilvl="0">
      <w:start w:val="1"/>
      <w:numFmt w:val="decimal"/>
      <w:lvlText w:val="%1."/>
      <w:lvlJc w:val="left"/>
      <w:pPr>
        <w:tabs>
          <w:tab w:val="num" w:pos="567"/>
        </w:tabs>
        <w:ind w:left="567" w:hanging="567"/>
      </w:pPr>
      <w:rPr>
        <w:rFonts w:cs="FrankRuehl" w:hint="cs"/>
        <w:bCs w:val="0"/>
        <w:iCs w:val="0"/>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9">
    <w:nsid w:val="442F089D"/>
    <w:multiLevelType w:val="hybridMultilevel"/>
    <w:tmpl w:val="5F6C1046"/>
    <w:lvl w:ilvl="0">
      <w:start w:val="2"/>
      <w:numFmt w:val="decimal"/>
      <w:lvlText w:val="(%1)"/>
      <w:lvlJc w:val="left"/>
      <w:pPr>
        <w:tabs>
          <w:tab w:val="num" w:pos="1047"/>
        </w:tabs>
        <w:ind w:left="1047" w:hanging="480"/>
      </w:pPr>
      <w:rPr>
        <w:rFonts w:hint="cs"/>
        <w:b w:val="0"/>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0">
    <w:nsid w:val="44414756"/>
    <w:multiLevelType w:val="hybridMultilevel"/>
    <w:tmpl w:val="002E59EE"/>
    <w:lvl w:ilvl="0">
      <w:start w:val="1"/>
      <w:numFmt w:val="decimal"/>
      <w:lvlText w:val="(%1)"/>
      <w:lvlJc w:val="left"/>
      <w:pPr>
        <w:tabs>
          <w:tab w:val="num" w:pos="3334"/>
        </w:tabs>
        <w:ind w:left="3334" w:hanging="360"/>
      </w:pPr>
      <w:rPr>
        <w:rFonts w:hint="default"/>
      </w:rPr>
    </w:lvl>
    <w:lvl w:ilvl="1">
      <w:start w:val="1"/>
      <w:numFmt w:val="lowerLetter"/>
      <w:lvlText w:val="%2."/>
      <w:lvlJc w:val="left"/>
      <w:pPr>
        <w:tabs>
          <w:tab w:val="num" w:pos="2062"/>
        </w:tabs>
        <w:ind w:left="2062" w:hanging="360"/>
      </w:pPr>
    </w:lvl>
    <w:lvl w:ilvl="2" w:tentative="1">
      <w:start w:val="1"/>
      <w:numFmt w:val="lowerRoman"/>
      <w:lvlText w:val="%3."/>
      <w:lvlJc w:val="right"/>
      <w:pPr>
        <w:tabs>
          <w:tab w:val="num" w:pos="2782"/>
        </w:tabs>
        <w:ind w:left="2782" w:hanging="180"/>
      </w:pPr>
    </w:lvl>
    <w:lvl w:ilvl="3" w:tentative="1">
      <w:start w:val="1"/>
      <w:numFmt w:val="decimal"/>
      <w:lvlText w:val="%4."/>
      <w:lvlJc w:val="left"/>
      <w:pPr>
        <w:tabs>
          <w:tab w:val="num" w:pos="3502"/>
        </w:tabs>
        <w:ind w:left="3502" w:hanging="360"/>
      </w:pPr>
    </w:lvl>
    <w:lvl w:ilvl="4" w:tentative="1">
      <w:start w:val="1"/>
      <w:numFmt w:val="lowerLetter"/>
      <w:lvlText w:val="%5."/>
      <w:lvlJc w:val="left"/>
      <w:pPr>
        <w:tabs>
          <w:tab w:val="num" w:pos="4222"/>
        </w:tabs>
        <w:ind w:left="4222" w:hanging="360"/>
      </w:pPr>
    </w:lvl>
    <w:lvl w:ilvl="5" w:tentative="1">
      <w:start w:val="1"/>
      <w:numFmt w:val="lowerRoman"/>
      <w:lvlText w:val="%6."/>
      <w:lvlJc w:val="right"/>
      <w:pPr>
        <w:tabs>
          <w:tab w:val="num" w:pos="4942"/>
        </w:tabs>
        <w:ind w:left="4942" w:hanging="180"/>
      </w:pPr>
    </w:lvl>
    <w:lvl w:ilvl="6" w:tentative="1">
      <w:start w:val="1"/>
      <w:numFmt w:val="decimal"/>
      <w:lvlText w:val="%7."/>
      <w:lvlJc w:val="left"/>
      <w:pPr>
        <w:tabs>
          <w:tab w:val="num" w:pos="5662"/>
        </w:tabs>
        <w:ind w:left="5662" w:hanging="360"/>
      </w:pPr>
    </w:lvl>
    <w:lvl w:ilvl="7" w:tentative="1">
      <w:start w:val="1"/>
      <w:numFmt w:val="lowerLetter"/>
      <w:lvlText w:val="%8."/>
      <w:lvlJc w:val="left"/>
      <w:pPr>
        <w:tabs>
          <w:tab w:val="num" w:pos="6382"/>
        </w:tabs>
        <w:ind w:left="6382" w:hanging="360"/>
      </w:pPr>
    </w:lvl>
    <w:lvl w:ilvl="8" w:tentative="1">
      <w:start w:val="1"/>
      <w:numFmt w:val="lowerRoman"/>
      <w:lvlText w:val="%9."/>
      <w:lvlJc w:val="right"/>
      <w:pPr>
        <w:tabs>
          <w:tab w:val="num" w:pos="7102"/>
        </w:tabs>
        <w:ind w:left="7102" w:hanging="180"/>
      </w:pPr>
    </w:lvl>
  </w:abstractNum>
  <w:abstractNum w:abstractNumId="81">
    <w:nsid w:val="44E37F9E"/>
    <w:multiLevelType w:val="hybridMultilevel"/>
    <w:tmpl w:val="878EF2DC"/>
    <w:lvl w:ilvl="0">
      <w:start w:val="14"/>
      <w:numFmt w:val="decimal"/>
      <w:lvlText w:val="(%1)"/>
      <w:lvlJc w:val="left"/>
      <w:pPr>
        <w:tabs>
          <w:tab w:val="num" w:pos="862"/>
        </w:tabs>
        <w:ind w:left="862" w:hanging="465"/>
      </w:pPr>
      <w:rPr>
        <w:rFonts w:cs="FrankRuehl" w:hint="cs"/>
        <w:b w:val="0"/>
        <w:bCs w:val="0"/>
        <w:iCs w:val="0"/>
        <w:outline w:val="0"/>
        <w:shadow w:val="0"/>
        <w:emboss w:val="0"/>
        <w:imprint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82">
    <w:nsid w:val="46295FA3"/>
    <w:multiLevelType w:val="hybridMultilevel"/>
    <w:tmpl w:val="7F742DA2"/>
    <w:lvl w:ilvl="0">
      <w:start w:val="1"/>
      <w:numFmt w:val="decimal"/>
      <w:lvlText w:val="(%1)"/>
      <w:lvlJc w:val="left"/>
      <w:pPr>
        <w:tabs>
          <w:tab w:val="num" w:pos="862"/>
        </w:tabs>
        <w:ind w:left="862" w:hanging="465"/>
      </w:pPr>
      <w:rPr>
        <w:rFonts w:cs="FrankRuehl" w:hint="cs"/>
        <w:bCs w:val="0"/>
        <w:iCs w:val="0"/>
        <w:outline w:val="0"/>
        <w:shadow w:val="0"/>
        <w:emboss w:val="0"/>
        <w:imprint w:val="0"/>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465917B5"/>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84">
    <w:nsid w:val="46806531"/>
    <w:multiLevelType w:val="multilevel"/>
    <w:tmpl w:val="2004A0F2"/>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5">
    <w:nsid w:val="480F338E"/>
    <w:multiLevelType w:val="multilevel"/>
    <w:tmpl w:val="96FE31A4"/>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86">
    <w:nsid w:val="4970194E"/>
    <w:multiLevelType w:val="singleLevel"/>
    <w:tmpl w:val="040D0013"/>
    <w:lvl w:ilvl="0">
      <w:start w:val="1"/>
      <w:numFmt w:val="hebrew1"/>
      <w:lvlText w:val="%1."/>
      <w:lvlJc w:val="center"/>
      <w:pPr>
        <w:tabs>
          <w:tab w:val="num" w:pos="648"/>
        </w:tabs>
        <w:ind w:left="648" w:hanging="360"/>
      </w:pPr>
    </w:lvl>
  </w:abstractNum>
  <w:abstractNum w:abstractNumId="87">
    <w:nsid w:val="49B440CB"/>
    <w:multiLevelType w:val="multilevel"/>
    <w:tmpl w:val="355A0B8E"/>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8">
    <w:nsid w:val="4B12235C"/>
    <w:multiLevelType w:val="hybridMultilevel"/>
    <w:tmpl w:val="BB58CCFC"/>
    <w:lvl w:ilvl="0">
      <w:start w:val="11"/>
      <w:numFmt w:val="decimal"/>
      <w:lvlText w:val="(%1)"/>
      <w:lvlJc w:val="left"/>
      <w:pPr>
        <w:tabs>
          <w:tab w:val="num" w:pos="862"/>
        </w:tabs>
        <w:ind w:left="862" w:hanging="465"/>
      </w:pPr>
      <w:rPr>
        <w:rFonts w:cs="FrankRuehl" w:hint="cs"/>
        <w:b w:val="0"/>
        <w:bCs w:val="0"/>
        <w:i w:val="0"/>
        <w:iCs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89">
    <w:nsid w:val="4C423B74"/>
    <w:multiLevelType w:val="multilevel"/>
    <w:tmpl w:val="1F4A9FEE"/>
    <w:lvl w:ilvl="0">
      <w:start w:val="1"/>
      <w:numFmt w:val="decimal"/>
      <w:lvlText w:val="%1."/>
      <w:lvlJc w:val="left"/>
      <w:pPr>
        <w:tabs>
          <w:tab w:val="num" w:pos="567"/>
        </w:tabs>
        <w:ind w:left="567" w:hanging="567"/>
      </w:pPr>
      <w:rPr>
        <w:rFonts w:cs="FrankRuehl" w:hint="cs"/>
        <w:bCs w:val="0"/>
        <w:iCs w:val="0"/>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0">
    <w:nsid w:val="4EA1467E"/>
    <w:multiLevelType w:val="singleLevel"/>
    <w:tmpl w:val="4274BA4C"/>
    <w:lvl w:ilvl="0">
      <w:start w:val="1"/>
      <w:numFmt w:val="decimal"/>
      <w:lvlText w:val="(%1)"/>
      <w:lvlJc w:val="center"/>
      <w:pPr>
        <w:tabs>
          <w:tab w:val="num" w:pos="648"/>
        </w:tabs>
        <w:ind w:left="360" w:hanging="72"/>
      </w:pPr>
    </w:lvl>
  </w:abstractNum>
  <w:abstractNum w:abstractNumId="91">
    <w:nsid w:val="4ED32AE7"/>
    <w:multiLevelType w:val="singleLevel"/>
    <w:tmpl w:val="79808638"/>
    <w:lvl w:ilvl="0">
      <w:start w:val="6"/>
      <w:numFmt w:val="decimal"/>
      <w:lvlText w:val="%1."/>
      <w:lvlJc w:val="center"/>
      <w:pPr>
        <w:tabs>
          <w:tab w:val="num" w:pos="648"/>
        </w:tabs>
        <w:ind w:left="360" w:hanging="72"/>
      </w:pPr>
      <w:rPr>
        <w:rFonts w:cs="David" w:hint="default"/>
        <w:bCs w:val="0"/>
        <w:iCs w:val="0"/>
        <w:szCs w:val="24"/>
      </w:rPr>
    </w:lvl>
  </w:abstractNum>
  <w:abstractNum w:abstractNumId="92">
    <w:nsid w:val="50C31F65"/>
    <w:multiLevelType w:val="singleLevel"/>
    <w:tmpl w:val="040D000F"/>
    <w:lvl w:ilvl="0">
      <w:start w:val="1"/>
      <w:numFmt w:val="decimal"/>
      <w:lvlText w:val="%1."/>
      <w:lvlJc w:val="center"/>
      <w:pPr>
        <w:tabs>
          <w:tab w:val="num" w:pos="648"/>
        </w:tabs>
        <w:ind w:left="360" w:hanging="72"/>
      </w:pPr>
    </w:lvl>
  </w:abstractNum>
  <w:abstractNum w:abstractNumId="93">
    <w:nsid w:val="51FC6D1C"/>
    <w:multiLevelType w:val="singleLevel"/>
    <w:tmpl w:val="12664A64"/>
    <w:lvl w:ilvl="0">
      <w:start w:val="1"/>
      <w:numFmt w:val="decimal"/>
      <w:lvlText w:val=" %1ת"/>
      <w:lvlJc w:val="left"/>
      <w:pPr>
        <w:tabs>
          <w:tab w:val="num" w:pos="1011"/>
        </w:tabs>
        <w:ind w:left="1011" w:hanging="360"/>
      </w:pPr>
      <w:rPr>
        <w:rFonts w:cs="David" w:hint="default"/>
        <w:sz w:val="24"/>
      </w:rPr>
    </w:lvl>
  </w:abstractNum>
  <w:abstractNum w:abstractNumId="94">
    <w:nsid w:val="523041B3"/>
    <w:multiLevelType w:val="singleLevel"/>
    <w:tmpl w:val="7A744BC6"/>
    <w:lvl w:ilvl="0">
      <w:start w:val="1"/>
      <w:numFmt w:val="upperRoman"/>
      <w:lvlText w:val="%1."/>
      <w:lvlJc w:val="left"/>
      <w:pPr>
        <w:tabs>
          <w:tab w:val="num" w:pos="360"/>
        </w:tabs>
        <w:ind w:left="360" w:hanging="360"/>
      </w:pPr>
      <w:rPr>
        <w:rFonts w:cs="David" w:hint="default"/>
        <w:sz w:val="24"/>
      </w:rPr>
    </w:lvl>
  </w:abstractNum>
  <w:abstractNum w:abstractNumId="95">
    <w:nsid w:val="52A54D65"/>
    <w:multiLevelType w:val="singleLevel"/>
    <w:tmpl w:val="CAC0C38A"/>
    <w:lvl w:ilvl="0">
      <w:start w:val="1"/>
      <w:numFmt w:val="decimal"/>
      <w:lvlText w:val="%1."/>
      <w:lvlJc w:val="left"/>
      <w:pPr>
        <w:tabs>
          <w:tab w:val="num" w:pos="567"/>
        </w:tabs>
        <w:ind w:hanging="567"/>
      </w:pPr>
      <w:rPr>
        <w:rFonts w:ascii="Times New Roman" w:hAnsi="Times New Roman" w:cs="David" w:hint="default"/>
        <w:bCs w:val="0"/>
        <w:iCs w:val="0"/>
        <w:sz w:val="24"/>
        <w:szCs w:val="24"/>
        <w:u w:val="none"/>
      </w:rPr>
    </w:lvl>
  </w:abstractNum>
  <w:abstractNum w:abstractNumId="96">
    <w:nsid w:val="53843ECA"/>
    <w:multiLevelType w:val="hybridMultilevel"/>
    <w:tmpl w:val="19A06C76"/>
    <w:lvl w:ilvl="0">
      <w:start w:val="1"/>
      <w:numFmt w:val="decimal"/>
      <w:lvlText w:val="(%1)"/>
      <w:lvlJc w:val="left"/>
      <w:pPr>
        <w:tabs>
          <w:tab w:val="num" w:pos="1704"/>
        </w:tabs>
        <w:ind w:left="1704" w:hanging="57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nsid w:val="54602909"/>
    <w:multiLevelType w:val="hybridMultilevel"/>
    <w:tmpl w:val="8F5AE848"/>
    <w:lvl w:ilvl="0">
      <w:start w:val="4"/>
      <w:numFmt w:val="decimal"/>
      <w:lvlText w:val="(%1)"/>
      <w:lvlJc w:val="left"/>
      <w:pPr>
        <w:tabs>
          <w:tab w:val="num" w:pos="1047"/>
        </w:tabs>
        <w:ind w:left="1047" w:hanging="480"/>
      </w:pPr>
      <w:rPr>
        <w:rFonts w:cs="Narkisim" w:hint="cs"/>
        <w:b w:val="0"/>
        <w:bCs w:val="0"/>
        <w:iCs w:val="0"/>
        <w:szCs w:val="24"/>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8">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566B0187"/>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00">
    <w:nsid w:val="56B110A9"/>
    <w:multiLevelType w:val="singleLevel"/>
    <w:tmpl w:val="A462E474"/>
    <w:lvl w:ilvl="0">
      <w:start w:val="1"/>
      <w:numFmt w:val="decimal"/>
      <w:lvlText w:val="%1."/>
      <w:lvlJc w:val="center"/>
      <w:pPr>
        <w:tabs>
          <w:tab w:val="num" w:pos="648"/>
        </w:tabs>
        <w:ind w:left="360" w:hanging="72"/>
      </w:pPr>
      <w:rPr>
        <w:b w:val="0"/>
        <w:bCs w:val="0"/>
        <w:i w:val="0"/>
        <w:iCs w:val="0"/>
        <w:outline w:val="0"/>
        <w:shadow w:val="0"/>
        <w:emboss w:val="0"/>
        <w:imprint w:val="0"/>
        <w:u w:val="none"/>
      </w:rPr>
    </w:lvl>
  </w:abstractNum>
  <w:abstractNum w:abstractNumId="101">
    <w:nsid w:val="56F67478"/>
    <w:multiLevelType w:val="hybridMultilevel"/>
    <w:tmpl w:val="287A4F4A"/>
    <w:lvl w:ilvl="0">
      <w:start w:val="12"/>
      <w:numFmt w:val="decimal"/>
      <w:lvlText w:val="(%1)"/>
      <w:lvlJc w:val="left"/>
      <w:pPr>
        <w:tabs>
          <w:tab w:val="num" w:pos="862"/>
        </w:tabs>
        <w:ind w:left="862" w:hanging="465"/>
      </w:pPr>
      <w:rPr>
        <w:rFonts w:cs="FrankRuehl" w:hint="cs"/>
        <w:b w:val="0"/>
        <w:bCs w:val="0"/>
        <w:iCs w:val="0"/>
        <w:outline w:val="0"/>
        <w:shadow w:val="0"/>
        <w:emboss w:val="0"/>
        <w:imprint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02">
    <w:nsid w:val="57DD7E07"/>
    <w:multiLevelType w:val="hybridMultilevel"/>
    <w:tmpl w:val="59FA422E"/>
    <w:lvl w:ilvl="0">
      <w:start w:val="1"/>
      <w:numFmt w:val="hebrew1"/>
      <w:lvlText w:val="(%1)"/>
      <w:lvlJc w:val="left"/>
      <w:pPr>
        <w:tabs>
          <w:tab w:val="num" w:pos="1080"/>
        </w:tabs>
        <w:ind w:left="1080" w:hanging="360"/>
      </w:pPr>
      <w:rPr>
        <w:rFonts w:hint="default"/>
      </w:rPr>
    </w:lvl>
    <w:lvl w:ilvl="1">
      <w:start w:val="1"/>
      <w:numFmt w:val="lowerLetter"/>
      <w:lvlText w:val="%2."/>
      <w:lvlJc w:val="left"/>
      <w:pPr>
        <w:tabs>
          <w:tab w:val="num" w:pos="977"/>
        </w:tabs>
        <w:ind w:left="977" w:hanging="360"/>
      </w:pPr>
    </w:lvl>
    <w:lvl w:ilvl="2" w:tentative="1">
      <w:start w:val="1"/>
      <w:numFmt w:val="lowerRoman"/>
      <w:lvlText w:val="%3."/>
      <w:lvlJc w:val="right"/>
      <w:pPr>
        <w:tabs>
          <w:tab w:val="num" w:pos="1697"/>
        </w:tabs>
        <w:ind w:left="1697" w:hanging="180"/>
      </w:pPr>
    </w:lvl>
    <w:lvl w:ilvl="3" w:tentative="1">
      <w:start w:val="1"/>
      <w:numFmt w:val="decimal"/>
      <w:lvlText w:val="%4."/>
      <w:lvlJc w:val="left"/>
      <w:pPr>
        <w:tabs>
          <w:tab w:val="num" w:pos="2417"/>
        </w:tabs>
        <w:ind w:left="2417" w:hanging="360"/>
      </w:pPr>
    </w:lvl>
    <w:lvl w:ilvl="4" w:tentative="1">
      <w:start w:val="1"/>
      <w:numFmt w:val="lowerLetter"/>
      <w:lvlText w:val="%5."/>
      <w:lvlJc w:val="left"/>
      <w:pPr>
        <w:tabs>
          <w:tab w:val="num" w:pos="3137"/>
        </w:tabs>
        <w:ind w:left="3137" w:hanging="360"/>
      </w:pPr>
    </w:lvl>
    <w:lvl w:ilvl="5" w:tentative="1">
      <w:start w:val="1"/>
      <w:numFmt w:val="lowerRoman"/>
      <w:lvlText w:val="%6."/>
      <w:lvlJc w:val="right"/>
      <w:pPr>
        <w:tabs>
          <w:tab w:val="num" w:pos="3857"/>
        </w:tabs>
        <w:ind w:left="3857" w:hanging="180"/>
      </w:pPr>
    </w:lvl>
    <w:lvl w:ilvl="6" w:tentative="1">
      <w:start w:val="1"/>
      <w:numFmt w:val="decimal"/>
      <w:lvlText w:val="%7."/>
      <w:lvlJc w:val="left"/>
      <w:pPr>
        <w:tabs>
          <w:tab w:val="num" w:pos="4577"/>
        </w:tabs>
        <w:ind w:left="4577" w:hanging="360"/>
      </w:pPr>
    </w:lvl>
    <w:lvl w:ilvl="7" w:tentative="1">
      <w:start w:val="1"/>
      <w:numFmt w:val="lowerLetter"/>
      <w:lvlText w:val="%8."/>
      <w:lvlJc w:val="left"/>
      <w:pPr>
        <w:tabs>
          <w:tab w:val="num" w:pos="5297"/>
        </w:tabs>
        <w:ind w:left="5297" w:hanging="360"/>
      </w:pPr>
    </w:lvl>
    <w:lvl w:ilvl="8" w:tentative="1">
      <w:start w:val="1"/>
      <w:numFmt w:val="lowerRoman"/>
      <w:lvlText w:val="%9."/>
      <w:lvlJc w:val="right"/>
      <w:pPr>
        <w:tabs>
          <w:tab w:val="num" w:pos="6017"/>
        </w:tabs>
        <w:ind w:left="6017" w:hanging="180"/>
      </w:pPr>
    </w:lvl>
  </w:abstractNum>
  <w:abstractNum w:abstractNumId="103">
    <w:nsid w:val="59F01201"/>
    <w:multiLevelType w:val="hybridMultilevel"/>
    <w:tmpl w:val="90A0C33A"/>
    <w:lvl w:ilvl="0">
      <w:start w:val="2"/>
      <w:numFmt w:val="decimal"/>
      <w:lvlText w:val="(%1)"/>
      <w:lvlJc w:val="left"/>
      <w:pPr>
        <w:tabs>
          <w:tab w:val="num" w:pos="1047"/>
        </w:tabs>
        <w:ind w:left="1047" w:hanging="48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4">
    <w:nsid w:val="5BD664A0"/>
    <w:multiLevelType w:val="hybridMultilevel"/>
    <w:tmpl w:val="1D3A8164"/>
    <w:lvl w:ilvl="0">
      <w:start w:val="1"/>
      <w:numFmt w:val="decimal"/>
      <w:lvlText w:val="(%1)"/>
      <w:lvlJc w:val="left"/>
      <w:pPr>
        <w:tabs>
          <w:tab w:val="num" w:pos="1704"/>
        </w:tabs>
        <w:ind w:left="1704" w:hanging="57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nsid w:val="5C783B7C"/>
    <w:multiLevelType w:val="multilevel"/>
    <w:tmpl w:val="3738EC52"/>
    <w:lvl w:ilvl="0">
      <w:start w:val="1"/>
      <w:numFmt w:val="decimal"/>
      <w:lvlText w:val="%1."/>
      <w:lvlJc w:val="left"/>
      <w:pPr>
        <w:tabs>
          <w:tab w:val="num" w:pos="360"/>
        </w:tabs>
        <w:ind w:left="284" w:hanging="284"/>
      </w:pPr>
      <w:rPr>
        <w:rFonts w:hint="default"/>
      </w:rPr>
    </w:lvl>
    <w:lvl w:ilvl="1">
      <w:start w:val="1"/>
      <w:numFmt w:val="hebrew1"/>
      <w:lvlText w:val="(%2)"/>
      <w:lvlJc w:val="left"/>
      <w:pPr>
        <w:tabs>
          <w:tab w:val="num" w:pos="644"/>
        </w:tabs>
        <w:ind w:left="57" w:firstLine="227"/>
      </w:pPr>
      <w:rPr>
        <w:rFonts w:hint="default"/>
      </w:rPr>
    </w:lvl>
    <w:lvl w:ilvl="2">
      <w:start w:val="1"/>
      <w:numFmt w:val="lowerRoman"/>
      <w:lvlText w:val="%3)"/>
      <w:lvlJc w:val="left"/>
      <w:pPr>
        <w:tabs>
          <w:tab w:val="num" w:pos="229"/>
        </w:tabs>
        <w:ind w:left="229" w:hanging="360"/>
      </w:pPr>
      <w:rPr>
        <w:rFonts w:hint="default"/>
      </w:rPr>
    </w:lvl>
    <w:lvl w:ilvl="3">
      <w:start w:val="1"/>
      <w:numFmt w:val="decimal"/>
      <w:lvlText w:val="(%4)"/>
      <w:lvlJc w:val="left"/>
      <w:pPr>
        <w:tabs>
          <w:tab w:val="num" w:pos="589"/>
        </w:tabs>
        <w:ind w:left="589" w:hanging="360"/>
      </w:pPr>
      <w:rPr>
        <w:rFonts w:hint="default"/>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106">
    <w:nsid w:val="5CD92AB8"/>
    <w:multiLevelType w:val="hybridMultilevel"/>
    <w:tmpl w:val="4C9C7728"/>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nsid w:val="5D512BDC"/>
    <w:multiLevelType w:val="multilevel"/>
    <w:tmpl w:val="2004A0F2"/>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8">
    <w:nsid w:val="5EBC198F"/>
    <w:multiLevelType w:val="singleLevel"/>
    <w:tmpl w:val="37A8B56A"/>
    <w:lvl w:ilvl="0">
      <w:start w:val="1"/>
      <w:numFmt w:val="decimal"/>
      <w:lvlText w:val="(%1)"/>
      <w:lvlJc w:val="left"/>
      <w:pPr>
        <w:tabs>
          <w:tab w:val="num" w:pos="1080"/>
        </w:tabs>
        <w:ind w:left="1080" w:hanging="360"/>
      </w:pPr>
      <w:rPr>
        <w:rFonts w:cs="FrankRuehl" w:hint="cs"/>
        <w:bCs w:val="0"/>
        <w:iCs w:val="0"/>
        <w:szCs w:val="24"/>
      </w:rPr>
    </w:lvl>
  </w:abstractNum>
  <w:abstractNum w:abstractNumId="109">
    <w:nsid w:val="5EED796D"/>
    <w:multiLevelType w:val="hybridMultilevel"/>
    <w:tmpl w:val="2FCAD9CE"/>
    <w:lvl w:ilvl="0">
      <w:start w:val="2"/>
      <w:numFmt w:val="hebrew1"/>
      <w:lvlText w:val="(%1)"/>
      <w:lvlJc w:val="center"/>
      <w:pPr>
        <w:tabs>
          <w:tab w:val="num" w:pos="648"/>
        </w:tabs>
        <w:ind w:left="360" w:hanging="72"/>
      </w:pPr>
      <w:rPr>
        <w:rFonts w:hint="default"/>
        <w:b w:val="0"/>
        <w:bCs w:val="0"/>
        <w:i w:val="0"/>
        <w:iCs w:val="0"/>
        <w:outline w:val="0"/>
        <w:shadow w:val="0"/>
        <w:emboss w:val="0"/>
        <w:imprint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nsid w:val="5FFE5426"/>
    <w:multiLevelType w:val="hybridMultilevel"/>
    <w:tmpl w:val="15FA8272"/>
    <w:lvl w:ilvl="0">
      <w:start w:val="1"/>
      <w:numFmt w:val="decimal"/>
      <w:lvlText w:val="(%1)"/>
      <w:lvlJc w:val="left"/>
      <w:pPr>
        <w:tabs>
          <w:tab w:val="num" w:pos="1748"/>
        </w:tabs>
        <w:ind w:left="1748" w:hanging="360"/>
      </w:pPr>
      <w:rPr>
        <w:rFonts w:cs="FrankRuehl" w:hint="cs"/>
        <w:bCs w:val="0"/>
        <w:iCs w:val="0"/>
        <w:szCs w:val="24"/>
      </w:rPr>
    </w:lvl>
    <w:lvl w:ilvl="1">
      <w:start w:val="1"/>
      <w:numFmt w:val="lowerLetter"/>
      <w:lvlText w:val="%2."/>
      <w:lvlJc w:val="left"/>
      <w:pPr>
        <w:tabs>
          <w:tab w:val="num" w:pos="2044"/>
        </w:tabs>
        <w:ind w:left="2044" w:hanging="360"/>
      </w:pPr>
    </w:lvl>
    <w:lvl w:ilvl="2" w:tentative="1">
      <w:start w:val="1"/>
      <w:numFmt w:val="lowerRoman"/>
      <w:lvlText w:val="%3."/>
      <w:lvlJc w:val="right"/>
      <w:pPr>
        <w:tabs>
          <w:tab w:val="num" w:pos="2764"/>
        </w:tabs>
        <w:ind w:left="2764" w:hanging="180"/>
      </w:pPr>
    </w:lvl>
    <w:lvl w:ilvl="3" w:tentative="1">
      <w:start w:val="1"/>
      <w:numFmt w:val="decimal"/>
      <w:lvlText w:val="%4."/>
      <w:lvlJc w:val="left"/>
      <w:pPr>
        <w:tabs>
          <w:tab w:val="num" w:pos="3484"/>
        </w:tabs>
        <w:ind w:left="3484" w:hanging="360"/>
      </w:pPr>
    </w:lvl>
    <w:lvl w:ilvl="4" w:tentative="1">
      <w:start w:val="1"/>
      <w:numFmt w:val="lowerLetter"/>
      <w:lvlText w:val="%5."/>
      <w:lvlJc w:val="left"/>
      <w:pPr>
        <w:tabs>
          <w:tab w:val="num" w:pos="4204"/>
        </w:tabs>
        <w:ind w:left="4204" w:hanging="360"/>
      </w:pPr>
    </w:lvl>
    <w:lvl w:ilvl="5" w:tentative="1">
      <w:start w:val="1"/>
      <w:numFmt w:val="lowerRoman"/>
      <w:lvlText w:val="%6."/>
      <w:lvlJc w:val="right"/>
      <w:pPr>
        <w:tabs>
          <w:tab w:val="num" w:pos="4924"/>
        </w:tabs>
        <w:ind w:left="4924" w:hanging="180"/>
      </w:pPr>
    </w:lvl>
    <w:lvl w:ilvl="6" w:tentative="1">
      <w:start w:val="1"/>
      <w:numFmt w:val="decimal"/>
      <w:lvlText w:val="%7."/>
      <w:lvlJc w:val="left"/>
      <w:pPr>
        <w:tabs>
          <w:tab w:val="num" w:pos="5644"/>
        </w:tabs>
        <w:ind w:left="5644" w:hanging="360"/>
      </w:pPr>
    </w:lvl>
    <w:lvl w:ilvl="7" w:tentative="1">
      <w:start w:val="1"/>
      <w:numFmt w:val="lowerLetter"/>
      <w:lvlText w:val="%8."/>
      <w:lvlJc w:val="left"/>
      <w:pPr>
        <w:tabs>
          <w:tab w:val="num" w:pos="6364"/>
        </w:tabs>
        <w:ind w:left="6364" w:hanging="360"/>
      </w:pPr>
    </w:lvl>
    <w:lvl w:ilvl="8" w:tentative="1">
      <w:start w:val="1"/>
      <w:numFmt w:val="lowerRoman"/>
      <w:lvlText w:val="%9."/>
      <w:lvlJc w:val="right"/>
      <w:pPr>
        <w:tabs>
          <w:tab w:val="num" w:pos="7084"/>
        </w:tabs>
        <w:ind w:left="7084" w:hanging="180"/>
      </w:pPr>
    </w:lvl>
  </w:abstractNum>
  <w:abstractNum w:abstractNumId="111">
    <w:nsid w:val="6014310A"/>
    <w:multiLevelType w:val="singleLevel"/>
    <w:tmpl w:val="29FE6998"/>
    <w:lvl w:ilvl="0">
      <w:start w:val="1"/>
      <w:numFmt w:val="hebrew1"/>
      <w:lvlText w:val="(%1)"/>
      <w:lvlJc w:val="left"/>
      <w:pPr>
        <w:tabs>
          <w:tab w:val="num" w:pos="869"/>
        </w:tabs>
        <w:ind w:left="869" w:hanging="360"/>
      </w:pPr>
      <w:rPr>
        <w:rFonts w:hint="default"/>
        <w:b w:val="0"/>
        <w:bCs w:val="0"/>
        <w:iCs w:val="0"/>
        <w:outline w:val="0"/>
        <w:shadow w:val="0"/>
        <w:emboss w:val="0"/>
        <w:imprint w:val="0"/>
        <w:sz w:val="24"/>
      </w:rPr>
    </w:lvl>
  </w:abstractNum>
  <w:abstractNum w:abstractNumId="112">
    <w:nsid w:val="602E0337"/>
    <w:multiLevelType w:val="multilevel"/>
    <w:tmpl w:val="B48276E6"/>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13">
    <w:nsid w:val="60DF106A"/>
    <w:multiLevelType w:val="singleLevel"/>
    <w:tmpl w:val="AAF87E8A"/>
    <w:lvl w:ilvl="0">
      <w:start w:val="1"/>
      <w:numFmt w:val="hebrew1"/>
      <w:lvlText w:val="(%1)"/>
      <w:lvlJc w:val="left"/>
      <w:pPr>
        <w:tabs>
          <w:tab w:val="num" w:pos="869"/>
        </w:tabs>
        <w:ind w:left="869" w:hanging="360"/>
      </w:pPr>
      <w:rPr>
        <w:rFonts w:hint="default"/>
        <w:b w:val="0"/>
        <w:sz w:val="24"/>
      </w:rPr>
    </w:lvl>
  </w:abstractNum>
  <w:abstractNum w:abstractNumId="114">
    <w:nsid w:val="61FA043B"/>
    <w:multiLevelType w:val="multilevel"/>
    <w:tmpl w:val="75C44DD8"/>
    <w:lvl w:ilvl="0">
      <w:start w:val="1"/>
      <w:numFmt w:val="decimal"/>
      <w:lvlText w:val="%1."/>
      <w:lvlJc w:val="left"/>
      <w:pPr>
        <w:tabs>
          <w:tab w:val="num" w:pos="567"/>
        </w:tabs>
        <w:ind w:left="567" w:hanging="567"/>
      </w:pPr>
      <w:rPr>
        <w:rFonts w:cs="FrankRuehl" w:hint="cs"/>
        <w:bCs w:val="0"/>
        <w:iCs w:val="0"/>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5">
    <w:nsid w:val="62814989"/>
    <w:multiLevelType w:val="singleLevel"/>
    <w:tmpl w:val="6B88B9FA"/>
    <w:lvl w:ilvl="0">
      <w:start w:val="1"/>
      <w:numFmt w:val="hebrew1"/>
      <w:lvlText w:val="%1."/>
      <w:lvlJc w:val="left"/>
      <w:pPr>
        <w:tabs>
          <w:tab w:val="num" w:pos="1107"/>
        </w:tabs>
        <w:ind w:left="1107" w:hanging="456"/>
      </w:pPr>
      <w:rPr>
        <w:rFonts w:hint="default"/>
      </w:rPr>
    </w:lvl>
  </w:abstractNum>
  <w:abstractNum w:abstractNumId="116">
    <w:nsid w:val="62DE3B40"/>
    <w:multiLevelType w:val="multilevel"/>
    <w:tmpl w:val="F9C0E4B6"/>
    <w:lvl w:ilvl="0">
      <w:start w:val="1"/>
      <w:numFmt w:val="decimal"/>
      <w:lvlText w:val="%1."/>
      <w:lvlJc w:val="left"/>
      <w:pPr>
        <w:tabs>
          <w:tab w:val="num" w:pos="360"/>
        </w:tabs>
        <w:ind w:left="284" w:hanging="284"/>
      </w:pPr>
      <w:rPr>
        <w:rFonts w:hint="default"/>
      </w:rPr>
    </w:lvl>
    <w:lvl w:ilvl="1">
      <w:start w:val="1"/>
      <w:numFmt w:val="hebrew1"/>
      <w:lvlText w:val="(%2)"/>
      <w:lvlJc w:val="left"/>
      <w:pPr>
        <w:tabs>
          <w:tab w:val="num" w:pos="644"/>
        </w:tabs>
        <w:ind w:left="57" w:firstLine="227"/>
      </w:pPr>
      <w:rPr>
        <w:rFonts w:hint="default"/>
      </w:rPr>
    </w:lvl>
    <w:lvl w:ilvl="2">
      <w:start w:val="1"/>
      <w:numFmt w:val="decimal"/>
      <w:lvlText w:val="%3)"/>
      <w:lvlJc w:val="left"/>
      <w:pPr>
        <w:tabs>
          <w:tab w:val="num" w:pos="927"/>
        </w:tabs>
        <w:ind w:left="851" w:hanging="284"/>
      </w:pPr>
      <w:rPr>
        <w:rFonts w:hint="default"/>
      </w:rPr>
    </w:lvl>
    <w:lvl w:ilvl="3">
      <w:start w:val="1"/>
      <w:numFmt w:val="decimal"/>
      <w:lvlText w:val="(%4)"/>
      <w:lvlJc w:val="left"/>
      <w:pPr>
        <w:tabs>
          <w:tab w:val="num" w:pos="589"/>
        </w:tabs>
        <w:ind w:left="589" w:hanging="360"/>
      </w:pPr>
      <w:rPr>
        <w:rFonts w:hint="default"/>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117">
    <w:nsid w:val="62E666D9"/>
    <w:multiLevelType w:val="hybridMultilevel"/>
    <w:tmpl w:val="A0F2DDC4"/>
    <w:lvl w:ilvl="0">
      <w:start w:val="14"/>
      <w:numFmt w:val="decimal"/>
      <w:lvlText w:val="(%1)"/>
      <w:lvlJc w:val="left"/>
      <w:pPr>
        <w:tabs>
          <w:tab w:val="num" w:pos="862"/>
        </w:tabs>
        <w:ind w:left="862" w:hanging="465"/>
      </w:pPr>
      <w:rPr>
        <w:rFonts w:cs="FrankRuehl" w:hint="cs"/>
        <w:b w:val="0"/>
        <w:bCs w:val="0"/>
        <w:iCs w:val="0"/>
        <w:sz w:val="24"/>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18">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63822B1D"/>
    <w:multiLevelType w:val="multilevel"/>
    <w:tmpl w:val="0366C17E"/>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20">
    <w:nsid w:val="64363244"/>
    <w:multiLevelType w:val="singleLevel"/>
    <w:tmpl w:val="93385628"/>
    <w:lvl w:ilvl="0">
      <w:start w:val="6"/>
      <w:numFmt w:val="decimal"/>
      <w:lvlText w:val="%1."/>
      <w:lvlJc w:val="center"/>
      <w:pPr>
        <w:tabs>
          <w:tab w:val="num" w:pos="648"/>
        </w:tabs>
        <w:ind w:left="360" w:hanging="72"/>
      </w:pPr>
      <w:rPr>
        <w:rFonts w:cs="David" w:hint="default"/>
        <w:bCs w:val="0"/>
        <w:iCs w:val="0"/>
        <w:szCs w:val="24"/>
      </w:rPr>
    </w:lvl>
  </w:abstractNum>
  <w:abstractNum w:abstractNumId="121">
    <w:nsid w:val="6465533C"/>
    <w:multiLevelType w:val="singleLevel"/>
    <w:tmpl w:val="93385628"/>
    <w:lvl w:ilvl="0">
      <w:start w:val="6"/>
      <w:numFmt w:val="decimal"/>
      <w:lvlText w:val="%1."/>
      <w:lvlJc w:val="center"/>
      <w:pPr>
        <w:tabs>
          <w:tab w:val="num" w:pos="648"/>
        </w:tabs>
        <w:ind w:left="360" w:hanging="72"/>
      </w:pPr>
      <w:rPr>
        <w:rFonts w:cs="David" w:hint="default"/>
        <w:bCs w:val="0"/>
        <w:iCs w:val="0"/>
        <w:szCs w:val="24"/>
      </w:rPr>
    </w:lvl>
  </w:abstractNum>
  <w:abstractNum w:abstractNumId="122">
    <w:nsid w:val="66687589"/>
    <w:multiLevelType w:val="hybridMultilevel"/>
    <w:tmpl w:val="7070D832"/>
    <w:lvl w:ilvl="0">
      <w:start w:val="2"/>
      <w:numFmt w:val="decimal"/>
      <w:lvlText w:val="(%1)"/>
      <w:lvlJc w:val="left"/>
      <w:pPr>
        <w:tabs>
          <w:tab w:val="num" w:pos="1047"/>
        </w:tabs>
        <w:ind w:left="1047" w:hanging="48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3">
    <w:nsid w:val="66C6115B"/>
    <w:multiLevelType w:val="singleLevel"/>
    <w:tmpl w:val="93385628"/>
    <w:lvl w:ilvl="0">
      <w:start w:val="6"/>
      <w:numFmt w:val="decimal"/>
      <w:lvlText w:val="%1."/>
      <w:lvlJc w:val="center"/>
      <w:pPr>
        <w:tabs>
          <w:tab w:val="num" w:pos="648"/>
        </w:tabs>
        <w:ind w:left="360" w:hanging="72"/>
      </w:pPr>
      <w:rPr>
        <w:rFonts w:cs="David" w:hint="default"/>
        <w:bCs w:val="0"/>
        <w:iCs w:val="0"/>
        <w:szCs w:val="24"/>
      </w:rPr>
    </w:lvl>
  </w:abstractNum>
  <w:abstractNum w:abstractNumId="124">
    <w:nsid w:val="674F178D"/>
    <w:multiLevelType w:val="multilevel"/>
    <w:tmpl w:val="2004A0F2"/>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25">
    <w:nsid w:val="67707F3E"/>
    <w:multiLevelType w:val="multilevel"/>
    <w:tmpl w:val="147A06A2"/>
    <w:lvl w:ilvl="0">
      <w:start w:val="1"/>
      <w:numFmt w:val="decimal"/>
      <w:lvlText w:val="(%1)"/>
      <w:lvlJc w:val="left"/>
      <w:pPr>
        <w:tabs>
          <w:tab w:val="num" w:pos="1134"/>
        </w:tabs>
        <w:ind w:left="1134" w:hanging="567"/>
      </w:pPr>
      <w:rPr>
        <w:rFonts w:cs="FrankRuehl" w:hint="cs"/>
        <w:bCs w:val="0"/>
        <w:iCs w:val="0"/>
        <w:szCs w:val="24"/>
      </w:rPr>
    </w:lvl>
    <w:lvl w:ilvl="1">
      <w:start w:val="1"/>
      <w:numFmt w:val="hebrew1"/>
      <w:lvlText w:val="(%2)"/>
      <w:lvlJc w:val="left"/>
      <w:pPr>
        <w:tabs>
          <w:tab w:val="num" w:pos="1701"/>
        </w:tabs>
        <w:ind w:left="1701" w:hanging="567"/>
      </w:pPr>
      <w:rPr>
        <w:rFonts w:hint="default"/>
      </w:rPr>
    </w:lvl>
    <w:lvl w:ilvl="2">
      <w:start w:val="1"/>
      <w:numFmt w:val="decimal"/>
      <w:lvlText w:val="(%3)"/>
      <w:lvlJc w:val="left"/>
      <w:pPr>
        <w:tabs>
          <w:tab w:val="num" w:pos="2268"/>
        </w:tabs>
        <w:ind w:left="2268" w:hanging="56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727"/>
        </w:tabs>
        <w:ind w:left="2727" w:hanging="363"/>
      </w:pPr>
      <w:rPr>
        <w:rFonts w:hint="default"/>
      </w:rPr>
    </w:lvl>
    <w:lvl w:ilvl="6">
      <w:start w:val="1"/>
      <w:numFmt w:val="decimal"/>
      <w:lvlText w:val="%7."/>
      <w:lvlJc w:val="left"/>
      <w:pPr>
        <w:tabs>
          <w:tab w:val="num" w:pos="3084"/>
        </w:tabs>
        <w:ind w:left="3084" w:hanging="357"/>
      </w:pPr>
      <w:rPr>
        <w:rFonts w:hint="default"/>
      </w:rPr>
    </w:lvl>
    <w:lvl w:ilvl="7">
      <w:start w:val="1"/>
      <w:numFmt w:val="lowerLetter"/>
      <w:lvlText w:val="%8."/>
      <w:lvlJc w:val="left"/>
      <w:pPr>
        <w:tabs>
          <w:tab w:val="num" w:pos="3447"/>
        </w:tabs>
        <w:ind w:left="3447" w:hanging="363"/>
      </w:pPr>
      <w:rPr>
        <w:rFonts w:hint="default"/>
      </w:rPr>
    </w:lvl>
    <w:lvl w:ilvl="8">
      <w:start w:val="1"/>
      <w:numFmt w:val="lowerRoman"/>
      <w:lvlText w:val="%9."/>
      <w:lvlJc w:val="left"/>
      <w:pPr>
        <w:tabs>
          <w:tab w:val="num" w:pos="3804"/>
        </w:tabs>
        <w:ind w:left="3804" w:hanging="357"/>
      </w:pPr>
      <w:rPr>
        <w:rFonts w:hint="default"/>
      </w:rPr>
    </w:lvl>
  </w:abstractNum>
  <w:abstractNum w:abstractNumId="126">
    <w:nsid w:val="67BF5139"/>
    <w:multiLevelType w:val="multilevel"/>
    <w:tmpl w:val="E8C6B14E"/>
    <w:lvl w:ilvl="0">
      <w:start w:val="11"/>
      <w:numFmt w:val="decimal"/>
      <w:pStyle w:val="a0"/>
      <w:lvlText w:val="%1."/>
      <w:lvlJc w:val="right"/>
      <w:pPr>
        <w:tabs>
          <w:tab w:val="num" w:pos="397"/>
        </w:tabs>
        <w:ind w:left="397" w:hanging="397"/>
      </w:pPr>
      <w:rPr>
        <w:rFonts w:cs="FrankRuehl" w:hint="cs"/>
        <w:bCs w:val="0"/>
        <w:iCs w:val="0"/>
        <w:outline w:val="0"/>
        <w:shadow w:val="0"/>
        <w:emboss w:val="0"/>
        <w:imprint w:val="0"/>
        <w:szCs w:val="24"/>
      </w:rPr>
    </w:lvl>
    <w:lvl w:ilvl="1">
      <w:start w:val="1"/>
      <w:numFmt w:val="hebrew1"/>
      <w:lvlText w:val="(%2)"/>
      <w:lvlJc w:val="right"/>
      <w:pPr>
        <w:tabs>
          <w:tab w:val="num" w:pos="397"/>
        </w:tabs>
        <w:ind w:left="397" w:hanging="397"/>
      </w:pPr>
      <w:rPr>
        <w:rFonts w:hint="default"/>
      </w:rPr>
    </w:lvl>
    <w:lvl w:ilvl="2">
      <w:start w:val="1"/>
      <w:numFmt w:val="decimal"/>
      <w:lvlRestart w:val="0"/>
      <w:lvlText w:val="%3)"/>
      <w:lvlJc w:val="right"/>
      <w:pPr>
        <w:tabs>
          <w:tab w:val="num" w:pos="397"/>
        </w:tabs>
        <w:ind w:left="397" w:hanging="397"/>
      </w:pPr>
      <w:rPr>
        <w:rFonts w:hint="default"/>
      </w:rPr>
    </w:lvl>
    <w:lvl w:ilvl="3">
      <w:start w:val="1"/>
      <w:numFmt w:val="decimal"/>
      <w:lvlText w:val="(%4)"/>
      <w:lvlJc w:val="right"/>
      <w:pPr>
        <w:tabs>
          <w:tab w:val="num" w:pos="397"/>
        </w:tabs>
        <w:ind w:left="397" w:hanging="397"/>
      </w:pPr>
      <w:rPr>
        <w:rFonts w:hint="default"/>
        <w:bCs w:val="0"/>
        <w:iCs w:val="0"/>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127">
    <w:nsid w:val="6A1C7FB5"/>
    <w:multiLevelType w:val="singleLevel"/>
    <w:tmpl w:val="CB646ABA"/>
    <w:lvl w:ilvl="0">
      <w:start w:val="1"/>
      <w:numFmt w:val="hebrew1"/>
      <w:lvlText w:val="%1."/>
      <w:lvlJc w:val="center"/>
      <w:pPr>
        <w:tabs>
          <w:tab w:val="num" w:pos="797"/>
        </w:tabs>
        <w:ind w:left="797" w:hanging="360"/>
      </w:pPr>
    </w:lvl>
  </w:abstractNum>
  <w:abstractNum w:abstractNumId="128">
    <w:nsid w:val="6A383081"/>
    <w:multiLevelType w:val="hybridMultilevel"/>
    <w:tmpl w:val="E50EFD4A"/>
    <w:lvl w:ilvl="0">
      <w:start w:val="2"/>
      <w:numFmt w:val="decimal"/>
      <w:lvlText w:val="%1"/>
      <w:lvlJc w:val="left"/>
      <w:pPr>
        <w:tabs>
          <w:tab w:val="num" w:pos="930"/>
        </w:tabs>
        <w:ind w:left="930" w:hanging="57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9">
    <w:nsid w:val="6A7B4495"/>
    <w:multiLevelType w:val="hybridMultilevel"/>
    <w:tmpl w:val="B5BA1406"/>
    <w:lvl w:ilvl="0">
      <w:start w:val="2"/>
      <w:numFmt w:val="hebrew1"/>
      <w:lvlText w:val="(%1)"/>
      <w:lvlJc w:val="left"/>
      <w:pPr>
        <w:tabs>
          <w:tab w:val="num" w:pos="2022"/>
        </w:tabs>
        <w:ind w:left="2022" w:hanging="360"/>
      </w:pPr>
      <w:rPr>
        <w:rFonts w:hint="cs"/>
      </w:rPr>
    </w:lvl>
    <w:lvl w:ilvl="1" w:tentative="1">
      <w:start w:val="1"/>
      <w:numFmt w:val="lowerLetter"/>
      <w:lvlText w:val="%2."/>
      <w:lvlJc w:val="left"/>
      <w:pPr>
        <w:tabs>
          <w:tab w:val="num" w:pos="2742"/>
        </w:tabs>
        <w:ind w:left="2742" w:hanging="360"/>
      </w:pPr>
    </w:lvl>
    <w:lvl w:ilvl="2" w:tentative="1">
      <w:start w:val="1"/>
      <w:numFmt w:val="lowerRoman"/>
      <w:lvlText w:val="%3."/>
      <w:lvlJc w:val="right"/>
      <w:pPr>
        <w:tabs>
          <w:tab w:val="num" w:pos="3462"/>
        </w:tabs>
        <w:ind w:left="3462" w:hanging="180"/>
      </w:pPr>
    </w:lvl>
    <w:lvl w:ilvl="3" w:tentative="1">
      <w:start w:val="1"/>
      <w:numFmt w:val="decimal"/>
      <w:lvlText w:val="%4."/>
      <w:lvlJc w:val="left"/>
      <w:pPr>
        <w:tabs>
          <w:tab w:val="num" w:pos="4182"/>
        </w:tabs>
        <w:ind w:left="4182" w:hanging="360"/>
      </w:pPr>
    </w:lvl>
    <w:lvl w:ilvl="4" w:tentative="1">
      <w:start w:val="1"/>
      <w:numFmt w:val="lowerLetter"/>
      <w:lvlText w:val="%5."/>
      <w:lvlJc w:val="left"/>
      <w:pPr>
        <w:tabs>
          <w:tab w:val="num" w:pos="4902"/>
        </w:tabs>
        <w:ind w:left="4902" w:hanging="360"/>
      </w:pPr>
    </w:lvl>
    <w:lvl w:ilvl="5" w:tentative="1">
      <w:start w:val="1"/>
      <w:numFmt w:val="lowerRoman"/>
      <w:lvlText w:val="%6."/>
      <w:lvlJc w:val="right"/>
      <w:pPr>
        <w:tabs>
          <w:tab w:val="num" w:pos="5622"/>
        </w:tabs>
        <w:ind w:left="5622" w:hanging="180"/>
      </w:pPr>
    </w:lvl>
    <w:lvl w:ilvl="6" w:tentative="1">
      <w:start w:val="1"/>
      <w:numFmt w:val="decimal"/>
      <w:lvlText w:val="%7."/>
      <w:lvlJc w:val="left"/>
      <w:pPr>
        <w:tabs>
          <w:tab w:val="num" w:pos="6342"/>
        </w:tabs>
        <w:ind w:left="6342" w:hanging="360"/>
      </w:pPr>
    </w:lvl>
    <w:lvl w:ilvl="7" w:tentative="1">
      <w:start w:val="1"/>
      <w:numFmt w:val="lowerLetter"/>
      <w:lvlText w:val="%8."/>
      <w:lvlJc w:val="left"/>
      <w:pPr>
        <w:tabs>
          <w:tab w:val="num" w:pos="7062"/>
        </w:tabs>
        <w:ind w:left="7062" w:hanging="360"/>
      </w:pPr>
    </w:lvl>
    <w:lvl w:ilvl="8" w:tentative="1">
      <w:start w:val="1"/>
      <w:numFmt w:val="lowerRoman"/>
      <w:lvlText w:val="%9."/>
      <w:lvlJc w:val="right"/>
      <w:pPr>
        <w:tabs>
          <w:tab w:val="num" w:pos="7782"/>
        </w:tabs>
        <w:ind w:left="7782" w:hanging="180"/>
      </w:pPr>
    </w:lvl>
  </w:abstractNum>
  <w:abstractNum w:abstractNumId="130">
    <w:nsid w:val="6B2245FE"/>
    <w:multiLevelType w:val="hybridMultilevel"/>
    <w:tmpl w:val="C03A1CC2"/>
    <w:lvl w:ilvl="0">
      <w:start w:val="1"/>
      <w:numFmt w:val="hebrew1"/>
      <w:lvlText w:val="(%1)"/>
      <w:lvlJc w:val="left"/>
      <w:pPr>
        <w:tabs>
          <w:tab w:val="num" w:pos="1608"/>
        </w:tabs>
        <w:ind w:left="1608" w:hanging="360"/>
      </w:pPr>
      <w:rPr>
        <w:rFonts w:hint="default"/>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131">
    <w:nsid w:val="6B514F70"/>
    <w:multiLevelType w:val="singleLevel"/>
    <w:tmpl w:val="8CD66EFA"/>
    <w:lvl w:ilvl="0">
      <w:start w:val="4"/>
      <w:numFmt w:val="decimal"/>
      <w:lvlText w:val="%1."/>
      <w:lvlJc w:val="center"/>
      <w:pPr>
        <w:tabs>
          <w:tab w:val="num" w:pos="648"/>
        </w:tabs>
        <w:ind w:left="360" w:hanging="72"/>
      </w:pPr>
    </w:lvl>
  </w:abstractNum>
  <w:abstractNum w:abstractNumId="132">
    <w:nsid w:val="6BA72E4F"/>
    <w:multiLevelType w:val="singleLevel"/>
    <w:tmpl w:val="040D000F"/>
    <w:lvl w:ilvl="0">
      <w:start w:val="1"/>
      <w:numFmt w:val="decimal"/>
      <w:lvlText w:val="%1."/>
      <w:lvlJc w:val="center"/>
      <w:pPr>
        <w:tabs>
          <w:tab w:val="num" w:pos="648"/>
        </w:tabs>
        <w:ind w:right="360" w:hanging="72"/>
      </w:pPr>
    </w:lvl>
  </w:abstractNum>
  <w:abstractNum w:abstractNumId="133">
    <w:nsid w:val="6F39281D"/>
    <w:multiLevelType w:val="singleLevel"/>
    <w:tmpl w:val="19DA2342"/>
    <w:lvl w:ilvl="0">
      <w:start w:val="5"/>
      <w:numFmt w:val="decimal"/>
      <w:lvlText w:val="%1."/>
      <w:lvlJc w:val="center"/>
      <w:pPr>
        <w:tabs>
          <w:tab w:val="num" w:pos="648"/>
        </w:tabs>
        <w:ind w:left="360" w:hanging="72"/>
      </w:pPr>
    </w:lvl>
  </w:abstractNum>
  <w:abstractNum w:abstractNumId="134">
    <w:nsid w:val="6FF972BE"/>
    <w:multiLevelType w:val="singleLevel"/>
    <w:tmpl w:val="F87E7AA0"/>
    <w:lvl w:ilvl="0">
      <w:start w:val="1"/>
      <w:numFmt w:val="hebrew1"/>
      <w:lvlText w:val="(%1)"/>
      <w:lvlJc w:val="left"/>
      <w:pPr>
        <w:tabs>
          <w:tab w:val="num" w:pos="869"/>
        </w:tabs>
        <w:ind w:left="869" w:hanging="360"/>
      </w:pPr>
      <w:rPr>
        <w:rFonts w:cs="David" w:hint="default"/>
        <w:b w:val="0"/>
        <w:bCs w:val="0"/>
        <w:iCs w:val="0"/>
        <w:sz w:val="24"/>
        <w:szCs w:val="24"/>
      </w:rPr>
    </w:lvl>
  </w:abstractNum>
  <w:abstractNum w:abstractNumId="135">
    <w:nsid w:val="701368CC"/>
    <w:multiLevelType w:val="multilevel"/>
    <w:tmpl w:val="96FE31A4"/>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36">
    <w:nsid w:val="708A2A3C"/>
    <w:multiLevelType w:val="singleLevel"/>
    <w:tmpl w:val="971CA3AE"/>
    <w:lvl w:ilvl="0">
      <w:start w:val="4"/>
      <w:numFmt w:val="decimal"/>
      <w:lvlText w:val="%1."/>
      <w:lvlJc w:val="center"/>
      <w:pPr>
        <w:tabs>
          <w:tab w:val="num" w:pos="648"/>
        </w:tabs>
        <w:ind w:left="360" w:hanging="72"/>
      </w:pPr>
      <w:rPr>
        <w:rFonts w:cs="David" w:hint="default"/>
        <w:bCs w:val="0"/>
        <w:iCs w:val="0"/>
        <w:szCs w:val="24"/>
      </w:rPr>
    </w:lvl>
  </w:abstractNum>
  <w:abstractNum w:abstractNumId="137">
    <w:nsid w:val="70B6570E"/>
    <w:multiLevelType w:val="multilevel"/>
    <w:tmpl w:val="65FE4820"/>
    <w:lvl w:ilvl="0">
      <w:start w:val="1"/>
      <w:numFmt w:val="decimal"/>
      <w:lvlText w:val="%1."/>
      <w:lvlJc w:val="left"/>
      <w:pPr>
        <w:tabs>
          <w:tab w:val="num" w:pos="567"/>
        </w:tabs>
        <w:ind w:left="567" w:hanging="567"/>
      </w:pPr>
      <w:rPr>
        <w:rFonts w:hint="default"/>
        <w:bCs w:val="0"/>
        <w:iCs w:val="0"/>
        <w:outline w:val="0"/>
        <w:shadow w:val="0"/>
        <w:emboss w:val="0"/>
        <w:imprint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38">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nsid w:val="71BB513A"/>
    <w:multiLevelType w:val="hybridMultilevel"/>
    <w:tmpl w:val="65D03262"/>
    <w:lvl w:ilvl="0">
      <w:start w:val="1"/>
      <w:numFmt w:val="decimal"/>
      <w:lvlText w:val="(%1)"/>
      <w:lvlJc w:val="left"/>
      <w:pPr>
        <w:tabs>
          <w:tab w:val="num" w:pos="877"/>
        </w:tabs>
        <w:ind w:left="877" w:hanging="480"/>
      </w:pPr>
      <w:rPr>
        <w:rFonts w:hint="default"/>
        <w:bCs w:val="0"/>
        <w:iCs w:val="0"/>
        <w:outline w:val="0"/>
        <w:shadow w:val="0"/>
        <w:emboss w:val="0"/>
        <w:imprint w:val="0"/>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40">
    <w:nsid w:val="71FE5AA9"/>
    <w:multiLevelType w:val="multilevel"/>
    <w:tmpl w:val="96FE31A4"/>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41">
    <w:nsid w:val="72987979"/>
    <w:multiLevelType w:val="singleLevel"/>
    <w:tmpl w:val="93385628"/>
    <w:lvl w:ilvl="0">
      <w:start w:val="6"/>
      <w:numFmt w:val="decimal"/>
      <w:lvlText w:val="%1."/>
      <w:lvlJc w:val="center"/>
      <w:pPr>
        <w:tabs>
          <w:tab w:val="num" w:pos="648"/>
        </w:tabs>
        <w:ind w:left="360" w:hanging="72"/>
      </w:pPr>
      <w:rPr>
        <w:rFonts w:cs="David" w:hint="default"/>
        <w:bCs w:val="0"/>
        <w:iCs w:val="0"/>
        <w:szCs w:val="24"/>
      </w:rPr>
    </w:lvl>
  </w:abstractNum>
  <w:abstractNum w:abstractNumId="142">
    <w:nsid w:val="74CD1AB8"/>
    <w:multiLevelType w:val="hybridMultilevel"/>
    <w:tmpl w:val="52E0F1CA"/>
    <w:lvl w:ilvl="0">
      <w:start w:val="5"/>
      <w:numFmt w:val="decimal"/>
      <w:lvlText w:val="(%1)"/>
      <w:lvlJc w:val="left"/>
      <w:pPr>
        <w:tabs>
          <w:tab w:val="num" w:pos="1047"/>
        </w:tabs>
        <w:ind w:left="1047" w:hanging="48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3">
    <w:nsid w:val="7B431E75"/>
    <w:multiLevelType w:val="hybridMultilevel"/>
    <w:tmpl w:val="5AAA8AA2"/>
    <w:lvl w:ilvl="0">
      <w:start w:val="1"/>
      <w:numFmt w:val="hebrew1"/>
      <w:lvlText w:val="(%1)"/>
      <w:lvlJc w:val="center"/>
      <w:pPr>
        <w:tabs>
          <w:tab w:val="num" w:pos="648"/>
        </w:tabs>
        <w:ind w:left="360" w:hanging="72"/>
      </w:pPr>
      <w:rPr>
        <w:rFonts w:hint="default"/>
        <w:b w:val="0"/>
        <w:bCs w:val="0"/>
        <w:i w:val="0"/>
        <w:iCs w:val="0"/>
        <w:outline w:val="0"/>
        <w:shadow w:val="0"/>
        <w:emboss w:val="0"/>
        <w:imprint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4">
    <w:nsid w:val="7BE83DDE"/>
    <w:multiLevelType w:val="hybridMultilevel"/>
    <w:tmpl w:val="55E259B6"/>
    <w:lvl w:ilvl="0">
      <w:start w:val="1"/>
      <w:numFmt w:val="decimal"/>
      <w:lvlText w:val="%1."/>
      <w:lvlJc w:val="left"/>
      <w:pPr>
        <w:tabs>
          <w:tab w:val="num" w:pos="924"/>
        </w:tabs>
        <w:ind w:left="924" w:hanging="480"/>
      </w:pPr>
      <w:rPr>
        <w:rFonts w:hint="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nsid w:val="7C4C48C2"/>
    <w:multiLevelType w:val="singleLevel"/>
    <w:tmpl w:val="EE7C89EC"/>
    <w:lvl w:ilvl="0">
      <w:start w:val="3"/>
      <w:numFmt w:val="decimal"/>
      <w:lvlText w:val="%1:"/>
      <w:lvlJc w:val="left"/>
      <w:pPr>
        <w:tabs>
          <w:tab w:val="num" w:pos="648"/>
        </w:tabs>
        <w:ind w:left="648" w:hanging="360"/>
      </w:pPr>
      <w:rPr>
        <w:rFonts w:cs="David" w:hint="default"/>
        <w:sz w:val="24"/>
      </w:rPr>
    </w:lvl>
  </w:abstractNum>
  <w:abstractNum w:abstractNumId="146">
    <w:nsid w:val="7CAF1BCD"/>
    <w:multiLevelType w:val="multilevel"/>
    <w:tmpl w:val="B20E31EC"/>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47">
    <w:nsid w:val="7E513AAD"/>
    <w:multiLevelType w:val="multilevel"/>
    <w:tmpl w:val="2004A0F2"/>
    <w:lvl w:ilvl="0">
      <w:start w:val="1"/>
      <w:numFmt w:val="decimal"/>
      <w:lvlText w:val="%1."/>
      <w:lvlJc w:val="left"/>
      <w:pPr>
        <w:tabs>
          <w:tab w:val="num" w:pos="567"/>
        </w:tabs>
        <w:ind w:left="567" w:hanging="567"/>
      </w:pPr>
      <w:rPr>
        <w:bCs w:val="0"/>
        <w:iCs w:val="0"/>
        <w:outline w:val="0"/>
        <w:shadow w:val="0"/>
        <w:emboss w:val="0"/>
        <w:imprint w:val="0"/>
      </w:r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48">
    <w:nsid w:val="7EBC5475"/>
    <w:multiLevelType w:val="singleLevel"/>
    <w:tmpl w:val="040D000F"/>
    <w:lvl w:ilvl="0">
      <w:start w:val="1"/>
      <w:numFmt w:val="decimal"/>
      <w:lvlText w:val="%1."/>
      <w:lvlJc w:val="center"/>
      <w:pPr>
        <w:tabs>
          <w:tab w:val="num" w:pos="648"/>
        </w:tabs>
        <w:ind w:left="360" w:hanging="72"/>
      </w:pPr>
    </w:lvl>
  </w:abstractNum>
  <w:abstractNum w:abstractNumId="149">
    <w:nsid w:val="7F48301B"/>
    <w:multiLevelType w:val="hybridMultilevel"/>
    <w:tmpl w:val="0B507B30"/>
    <w:lvl w:ilvl="0">
      <w:start w:val="5"/>
      <w:numFmt w:val="decimal"/>
      <w:lvlText w:val="(%1)"/>
      <w:lvlJc w:val="left"/>
      <w:pPr>
        <w:tabs>
          <w:tab w:val="num" w:pos="1047"/>
        </w:tabs>
        <w:ind w:left="1047" w:hanging="48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num w:numId="1">
    <w:abstractNumId w:val="105"/>
  </w:num>
  <w:num w:numId="2">
    <w:abstractNumId w:val="1"/>
  </w:num>
  <w:num w:numId="3">
    <w:abstractNumId w:val="95"/>
  </w:num>
  <w:num w:numId="4">
    <w:abstractNumId w:val="116"/>
  </w:num>
  <w:num w:numId="5">
    <w:abstractNumId w:val="48"/>
  </w:num>
  <w:num w:numId="6">
    <w:abstractNumId w:val="126"/>
  </w:num>
  <w:num w:numId="7">
    <w:abstractNumId w:val="126"/>
  </w:num>
  <w:num w:numId="8">
    <w:abstractNumId w:val="126"/>
  </w:num>
  <w:num w:numId="9">
    <w:abstractNumId w:val="12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6"/>
  </w:num>
  <w:num w:numId="15">
    <w:abstractNumId w:val="126"/>
  </w:num>
  <w:num w:numId="16">
    <w:abstractNumId w:val="126"/>
  </w:num>
  <w:num w:numId="17">
    <w:abstractNumId w:val="126"/>
  </w:num>
  <w:num w:numId="18">
    <w:abstractNumId w:val="126"/>
  </w:num>
  <w:num w:numId="19">
    <w:abstractNumId w:val="126"/>
  </w:num>
  <w:num w:numId="20">
    <w:abstractNumId w:val="126"/>
  </w:num>
  <w:num w:numId="21">
    <w:abstractNumId w:val="126"/>
  </w:num>
  <w:num w:numId="22">
    <w:abstractNumId w:val="126"/>
  </w:num>
  <w:num w:numId="23">
    <w:abstractNumId w:val="126"/>
  </w:num>
  <w:num w:numId="24">
    <w:abstractNumId w:val="126"/>
  </w:num>
  <w:num w:numId="25">
    <w:abstractNumId w:val="126"/>
  </w:num>
  <w:num w:numId="26">
    <w:abstractNumId w:val="126"/>
  </w:num>
  <w:num w:numId="27">
    <w:abstractNumId w:val="126"/>
  </w:num>
  <w:num w:numId="28">
    <w:abstractNumId w:val="126"/>
  </w:num>
  <w:num w:numId="29">
    <w:abstractNumId w:val="126"/>
  </w:num>
  <w:num w:numId="30">
    <w:abstractNumId w:val="126"/>
    <w:lvlOverride w:ilvl="0">
      <w:startOverride w:val="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6"/>
  </w:num>
  <w:num w:numId="32">
    <w:abstractNumId w:val="126"/>
  </w:num>
  <w:num w:numId="33">
    <w:abstractNumId w:val="126"/>
  </w:num>
  <w:num w:numId="34">
    <w:abstractNumId w:val="126"/>
  </w:num>
  <w:num w:numId="35">
    <w:abstractNumId w:val="126"/>
  </w:num>
  <w:num w:numId="36">
    <w:abstractNumId w:val="126"/>
  </w:num>
  <w:num w:numId="37">
    <w:abstractNumId w:val="126"/>
  </w:num>
  <w:num w:numId="38">
    <w:abstractNumId w:val="126"/>
  </w:num>
  <w:num w:numId="39">
    <w:abstractNumId w:val="126"/>
  </w:num>
  <w:num w:numId="40">
    <w:abstractNumId w:val="54"/>
  </w:num>
  <w:num w:numId="41">
    <w:abstractNumId w:val="117"/>
  </w:num>
  <w:num w:numId="42">
    <w:abstractNumId w:val="6"/>
  </w:num>
  <w:num w:numId="43">
    <w:abstractNumId w:val="88"/>
  </w:num>
  <w:num w:numId="44">
    <w:abstractNumId w:val="126"/>
  </w:num>
  <w:num w:numId="45">
    <w:abstractNumId w:val="126"/>
  </w:num>
  <w:num w:numId="46">
    <w:abstractNumId w:val="126"/>
  </w:num>
  <w:num w:numId="47">
    <w:abstractNumId w:val="126"/>
  </w:num>
  <w:num w:numId="48">
    <w:abstractNumId w:val="126"/>
  </w:num>
  <w:num w:numId="49">
    <w:abstractNumId w:val="126"/>
  </w:num>
  <w:num w:numId="50">
    <w:abstractNumId w:val="126"/>
  </w:num>
  <w:num w:numId="51">
    <w:abstractNumId w:val="126"/>
  </w:num>
  <w:num w:numId="52">
    <w:abstractNumId w:val="126"/>
  </w:num>
  <w:num w:numId="53">
    <w:abstractNumId w:val="81"/>
  </w:num>
  <w:num w:numId="54">
    <w:abstractNumId w:val="101"/>
  </w:num>
  <w:num w:numId="55">
    <w:abstractNumId w:val="26"/>
  </w:num>
  <w:num w:numId="56">
    <w:abstractNumId w:val="126"/>
  </w:num>
  <w:num w:numId="57">
    <w:abstractNumId w:val="126"/>
  </w:num>
  <w:num w:numId="58">
    <w:abstractNumId w:val="47"/>
  </w:num>
  <w:num w:numId="59">
    <w:abstractNumId w:val="57"/>
  </w:num>
  <w:num w:numId="60">
    <w:abstractNumId w:val="82"/>
  </w:num>
  <w:num w:numId="61">
    <w:abstractNumId w:val="126"/>
  </w:num>
  <w:num w:numId="62">
    <w:abstractNumId w:val="76"/>
  </w:num>
  <w:num w:numId="63">
    <w:abstractNumId w:val="60"/>
  </w:num>
  <w:num w:numId="64">
    <w:abstractNumId w:val="127"/>
  </w:num>
  <w:num w:numId="65">
    <w:abstractNumId w:val="98"/>
  </w:num>
  <w:num w:numId="66">
    <w:abstractNumId w:val="0"/>
  </w:num>
  <w:num w:numId="67">
    <w:abstractNumId w:val="118"/>
  </w:num>
  <w:num w:numId="68">
    <w:abstractNumId w:val="138"/>
  </w:num>
  <w:num w:numId="6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num>
  <w:num w:numId="71">
    <w:abstractNumId w:val="106"/>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num>
  <w:num w:numId="76">
    <w:abstractNumId w:val="1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0"/>
  </w:num>
  <w:num w:numId="7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7"/>
  </w:num>
  <w:num w:numId="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140"/>
  </w:num>
  <w:num w:numId="86">
    <w:abstractNumId w:val="87"/>
  </w:num>
  <w:num w:numId="87">
    <w:abstractNumId w:val="67"/>
  </w:num>
  <w:num w:numId="88">
    <w:abstractNumId w:val="51"/>
  </w:num>
  <w:num w:numId="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9"/>
  </w:num>
  <w:num w:numId="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7"/>
  </w:num>
  <w:num w:numId="9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num>
  <w:num w:numId="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8"/>
  </w:num>
  <w:num w:numId="1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8"/>
  </w:num>
  <w:num w:numId="1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5"/>
  </w:num>
  <w:num w:numId="109">
    <w:abstractNumId w:val="80"/>
  </w:num>
  <w:num w:numId="1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45"/>
  </w:num>
  <w:num w:numId="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9"/>
  </w:num>
  <w:num w:numId="122">
    <w:abstractNumId w:val="41"/>
  </w:num>
  <w:num w:numId="123">
    <w:abstractNumId w:val="22"/>
  </w:num>
  <w:num w:numId="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6"/>
  </w:num>
  <w:num w:numId="126">
    <w:abstractNumId w:val="89"/>
  </w:num>
  <w:num w:numId="127">
    <w:abstractNumId w:val="20"/>
  </w:num>
  <w:num w:numId="128">
    <w:abstractNumId w:val="114"/>
  </w:num>
  <w:num w:numId="129">
    <w:abstractNumId w:val="70"/>
  </w:num>
  <w:num w:numId="130">
    <w:abstractNumId w:val="5"/>
  </w:num>
  <w:num w:numId="131">
    <w:abstractNumId w:val="137"/>
  </w:num>
  <w:num w:numId="132">
    <w:abstractNumId w:val="24"/>
  </w:num>
  <w:num w:numId="133">
    <w:abstractNumId w:val="104"/>
  </w:num>
  <w:num w:numId="134">
    <w:abstractNumId w:val="126"/>
  </w:num>
  <w:num w:numId="135">
    <w:abstractNumId w:val="126"/>
  </w:num>
  <w:num w:numId="136">
    <w:abstractNumId w:val="126"/>
  </w:num>
  <w:num w:numId="137">
    <w:abstractNumId w:val="126"/>
  </w:num>
  <w:num w:numId="138">
    <w:abstractNumId w:val="126"/>
  </w:num>
  <w:num w:numId="139">
    <w:abstractNumId w:val="126"/>
  </w:num>
  <w:num w:numId="140">
    <w:abstractNumId w:val="126"/>
  </w:num>
  <w:num w:numId="141">
    <w:abstractNumId w:val="126"/>
  </w:num>
  <w:num w:numId="142">
    <w:abstractNumId w:val="126"/>
  </w:num>
  <w:num w:numId="143">
    <w:abstractNumId w:val="126"/>
  </w:num>
  <w:num w:numId="144">
    <w:abstractNumId w:val="126"/>
  </w:num>
  <w:num w:numId="145">
    <w:abstractNumId w:val="126"/>
  </w:num>
  <w:num w:numId="146">
    <w:abstractNumId w:val="126"/>
  </w:num>
  <w:num w:numId="147">
    <w:abstractNumId w:val="126"/>
  </w:num>
  <w:num w:numId="148">
    <w:abstractNumId w:val="126"/>
  </w:num>
  <w:num w:numId="149">
    <w:abstractNumId w:val="126"/>
  </w:num>
  <w:num w:numId="150">
    <w:abstractNumId w:val="126"/>
  </w:num>
  <w:num w:numId="151">
    <w:abstractNumId w:val="126"/>
  </w:num>
  <w:num w:numId="152">
    <w:abstractNumId w:val="126"/>
  </w:num>
  <w:num w:numId="153">
    <w:abstractNumId w:val="126"/>
  </w:num>
  <w:num w:numId="154">
    <w:abstractNumId w:val="126"/>
  </w:num>
  <w:num w:numId="155">
    <w:abstractNumId w:val="126"/>
  </w:num>
  <w:num w:numId="156">
    <w:abstractNumId w:val="126"/>
  </w:num>
  <w:num w:numId="157">
    <w:abstractNumId w:val="126"/>
  </w:num>
  <w:num w:numId="158">
    <w:abstractNumId w:val="126"/>
  </w:num>
  <w:num w:numId="159">
    <w:abstractNumId w:val="126"/>
  </w:num>
  <w:num w:numId="160">
    <w:abstractNumId w:val="126"/>
  </w:num>
  <w:num w:numId="161">
    <w:abstractNumId w:val="126"/>
  </w:num>
  <w:num w:numId="162">
    <w:abstractNumId w:val="126"/>
  </w:num>
  <w:num w:numId="163">
    <w:abstractNumId w:val="126"/>
  </w:num>
  <w:num w:numId="164">
    <w:abstractNumId w:val="126"/>
  </w:num>
  <w:num w:numId="165">
    <w:abstractNumId w:val="126"/>
  </w:num>
  <w:num w:numId="166">
    <w:abstractNumId w:val="126"/>
  </w:num>
  <w:num w:numId="167">
    <w:abstractNumId w:val="126"/>
  </w:num>
  <w:num w:numId="168">
    <w:abstractNumId w:val="126"/>
  </w:num>
  <w:num w:numId="169">
    <w:abstractNumId w:val="126"/>
  </w:num>
  <w:num w:numId="170">
    <w:abstractNumId w:val="126"/>
  </w:num>
  <w:num w:numId="171">
    <w:abstractNumId w:val="126"/>
  </w:num>
  <w:num w:numId="172">
    <w:abstractNumId w:val="126"/>
  </w:num>
  <w:num w:numId="173">
    <w:abstractNumId w:val="126"/>
  </w:num>
  <w:num w:numId="174">
    <w:abstractNumId w:val="126"/>
  </w:num>
  <w:num w:numId="175">
    <w:abstractNumId w:val="126"/>
  </w:num>
  <w:num w:numId="176">
    <w:abstractNumId w:val="126"/>
  </w:num>
  <w:num w:numId="177">
    <w:abstractNumId w:val="126"/>
  </w:num>
  <w:num w:numId="178">
    <w:abstractNumId w:val="126"/>
  </w:num>
  <w:num w:numId="179">
    <w:abstractNumId w:val="126"/>
  </w:num>
  <w:num w:numId="180">
    <w:abstractNumId w:val="126"/>
  </w:num>
  <w:num w:numId="181">
    <w:abstractNumId w:val="126"/>
  </w:num>
  <w:num w:numId="182">
    <w:abstractNumId w:val="126"/>
  </w:num>
  <w:num w:numId="183">
    <w:abstractNumId w:val="126"/>
  </w:num>
  <w:num w:numId="184">
    <w:abstractNumId w:val="126"/>
  </w:num>
  <w:num w:numId="185">
    <w:abstractNumId w:val="126"/>
  </w:num>
  <w:num w:numId="186">
    <w:abstractNumId w:val="126"/>
  </w:num>
  <w:num w:numId="187">
    <w:abstractNumId w:val="126"/>
  </w:num>
  <w:num w:numId="188">
    <w:abstractNumId w:val="126"/>
  </w:num>
  <w:num w:numId="189">
    <w:abstractNumId w:val="126"/>
  </w:num>
  <w:num w:numId="190">
    <w:abstractNumId w:val="126"/>
  </w:num>
  <w:num w:numId="191">
    <w:abstractNumId w:val="126"/>
  </w:num>
  <w:num w:numId="192">
    <w:abstractNumId w:val="126"/>
  </w:num>
  <w:num w:numId="193">
    <w:abstractNumId w:val="126"/>
  </w:num>
  <w:num w:numId="194">
    <w:abstractNumId w:val="126"/>
  </w:num>
  <w:num w:numId="195">
    <w:abstractNumId w:val="126"/>
  </w:num>
  <w:num w:numId="196">
    <w:abstractNumId w:val="126"/>
  </w:num>
  <w:num w:numId="197">
    <w:abstractNumId w:val="126"/>
  </w:num>
  <w:num w:numId="198">
    <w:abstractNumId w:val="126"/>
  </w:num>
  <w:num w:numId="199">
    <w:abstractNumId w:val="126"/>
  </w:num>
  <w:num w:numId="200">
    <w:abstractNumId w:val="126"/>
  </w:num>
  <w:num w:numId="201">
    <w:abstractNumId w:val="126"/>
  </w:num>
  <w:num w:numId="202">
    <w:abstractNumId w:val="126"/>
  </w:num>
  <w:num w:numId="203">
    <w:abstractNumId w:val="126"/>
  </w:num>
  <w:num w:numId="204">
    <w:abstractNumId w:val="126"/>
  </w:num>
  <w:num w:numId="205">
    <w:abstractNumId w:val="126"/>
  </w:num>
  <w:num w:numId="206">
    <w:abstractNumId w:val="126"/>
  </w:num>
  <w:num w:numId="207">
    <w:abstractNumId w:val="126"/>
  </w:num>
  <w:num w:numId="208">
    <w:abstractNumId w:val="126"/>
  </w:num>
  <w:num w:numId="209">
    <w:abstractNumId w:val="126"/>
  </w:num>
  <w:num w:numId="210">
    <w:abstractNumId w:val="126"/>
  </w:num>
  <w:num w:numId="211">
    <w:abstractNumId w:val="126"/>
  </w:num>
  <w:num w:numId="212">
    <w:abstractNumId w:val="126"/>
  </w:num>
  <w:num w:numId="213">
    <w:abstractNumId w:val="126"/>
  </w:num>
  <w:num w:numId="214">
    <w:abstractNumId w:val="126"/>
  </w:num>
  <w:num w:numId="215">
    <w:abstractNumId w:val="126"/>
  </w:num>
  <w:num w:numId="216">
    <w:abstractNumId w:val="126"/>
  </w:num>
  <w:num w:numId="217">
    <w:abstractNumId w:val="126"/>
  </w:num>
  <w:num w:numId="218">
    <w:abstractNumId w:val="126"/>
  </w:num>
  <w:num w:numId="219">
    <w:abstractNumId w:val="126"/>
  </w:num>
  <w:num w:numId="220">
    <w:abstractNumId w:val="126"/>
  </w:num>
  <w:num w:numId="221">
    <w:abstractNumId w:val="126"/>
  </w:num>
  <w:num w:numId="222">
    <w:abstractNumId w:val="126"/>
  </w:num>
  <w:num w:numId="223">
    <w:abstractNumId w:val="126"/>
  </w:num>
  <w:num w:numId="224">
    <w:abstractNumId w:val="126"/>
  </w:num>
  <w:num w:numId="225">
    <w:abstractNumId w:val="126"/>
  </w:num>
  <w:num w:numId="226">
    <w:abstractNumId w:val="126"/>
  </w:num>
  <w:num w:numId="227">
    <w:abstractNumId w:val="126"/>
  </w:num>
  <w:num w:numId="228">
    <w:abstractNumId w:val="126"/>
  </w:num>
  <w:num w:numId="229">
    <w:abstractNumId w:val="126"/>
  </w:num>
  <w:num w:numId="230">
    <w:abstractNumId w:val="126"/>
  </w:num>
  <w:num w:numId="231">
    <w:abstractNumId w:val="126"/>
  </w:num>
  <w:num w:numId="232">
    <w:abstractNumId w:val="126"/>
  </w:num>
  <w:num w:numId="233">
    <w:abstractNumId w:val="126"/>
  </w:num>
  <w:num w:numId="234">
    <w:abstractNumId w:val="126"/>
  </w:num>
  <w:num w:numId="235">
    <w:abstractNumId w:val="126"/>
  </w:num>
  <w:num w:numId="236">
    <w:abstractNumId w:val="126"/>
  </w:num>
  <w:num w:numId="237">
    <w:abstractNumId w:val="126"/>
  </w:num>
  <w:num w:numId="238">
    <w:abstractNumId w:val="126"/>
  </w:num>
  <w:num w:numId="239">
    <w:abstractNumId w:val="126"/>
  </w:num>
  <w:num w:numId="240">
    <w:abstractNumId w:val="126"/>
  </w:num>
  <w:num w:numId="241">
    <w:abstractNumId w:val="126"/>
  </w:num>
  <w:num w:numId="242">
    <w:abstractNumId w:val="126"/>
  </w:num>
  <w:num w:numId="243">
    <w:abstractNumId w:val="126"/>
  </w:num>
  <w:num w:numId="244">
    <w:abstractNumId w:val="126"/>
  </w:num>
  <w:num w:numId="245">
    <w:abstractNumId w:val="126"/>
  </w:num>
  <w:num w:numId="246">
    <w:abstractNumId w:val="126"/>
  </w:num>
  <w:num w:numId="247">
    <w:abstractNumId w:val="126"/>
  </w:num>
  <w:num w:numId="248">
    <w:abstractNumId w:val="126"/>
  </w:num>
  <w:num w:numId="249">
    <w:abstractNumId w:val="126"/>
  </w:num>
  <w:num w:numId="250">
    <w:abstractNumId w:val="126"/>
  </w:num>
  <w:num w:numId="251">
    <w:abstractNumId w:val="126"/>
  </w:num>
  <w:num w:numId="252">
    <w:abstractNumId w:val="126"/>
  </w:num>
  <w:num w:numId="253">
    <w:abstractNumId w:val="126"/>
  </w:num>
  <w:num w:numId="254">
    <w:abstractNumId w:val="126"/>
  </w:num>
  <w:num w:numId="255">
    <w:abstractNumId w:val="126"/>
  </w:num>
  <w:num w:numId="256">
    <w:abstractNumId w:val="126"/>
  </w:num>
  <w:num w:numId="257">
    <w:abstractNumId w:val="126"/>
  </w:num>
  <w:num w:numId="258">
    <w:abstractNumId w:val="126"/>
  </w:num>
  <w:num w:numId="259">
    <w:abstractNumId w:val="126"/>
  </w:num>
  <w:num w:numId="260">
    <w:abstractNumId w:val="126"/>
  </w:num>
  <w:num w:numId="261">
    <w:abstractNumId w:val="126"/>
  </w:num>
  <w:num w:numId="262">
    <w:abstractNumId w:val="126"/>
  </w:num>
  <w:num w:numId="263">
    <w:abstractNumId w:val="126"/>
  </w:num>
  <w:num w:numId="264">
    <w:abstractNumId w:val="126"/>
  </w:num>
  <w:num w:numId="265">
    <w:abstractNumId w:val="126"/>
  </w:num>
  <w:num w:numId="266">
    <w:abstractNumId w:val="126"/>
  </w:num>
  <w:num w:numId="267">
    <w:abstractNumId w:val="126"/>
  </w:num>
  <w:num w:numId="268">
    <w:abstractNumId w:val="126"/>
  </w:num>
  <w:num w:numId="269">
    <w:abstractNumId w:val="126"/>
  </w:num>
  <w:num w:numId="270">
    <w:abstractNumId w:val="126"/>
  </w:num>
  <w:num w:numId="271">
    <w:abstractNumId w:val="126"/>
  </w:num>
  <w:num w:numId="272">
    <w:abstractNumId w:val="126"/>
  </w:num>
  <w:num w:numId="273">
    <w:abstractNumId w:val="126"/>
  </w:num>
  <w:num w:numId="274">
    <w:abstractNumId w:val="126"/>
  </w:num>
  <w:num w:numId="275">
    <w:abstractNumId w:val="126"/>
  </w:num>
  <w:num w:numId="276">
    <w:abstractNumId w:val="126"/>
  </w:num>
  <w:num w:numId="277">
    <w:abstractNumId w:val="126"/>
  </w:num>
  <w:num w:numId="278">
    <w:abstractNumId w:val="126"/>
  </w:num>
  <w:num w:numId="279">
    <w:abstractNumId w:val="126"/>
  </w:num>
  <w:num w:numId="280">
    <w:abstractNumId w:val="126"/>
  </w:num>
  <w:num w:numId="281">
    <w:abstractNumId w:val="126"/>
  </w:num>
  <w:num w:numId="282">
    <w:abstractNumId w:val="126"/>
  </w:num>
  <w:num w:numId="283">
    <w:abstractNumId w:val="126"/>
  </w:num>
  <w:num w:numId="284">
    <w:abstractNumId w:val="52"/>
  </w:num>
  <w:num w:numId="285">
    <w:abstractNumId w:val="126"/>
  </w:num>
  <w:num w:numId="286">
    <w:abstractNumId w:val="126"/>
  </w:num>
  <w:num w:numId="287">
    <w:abstractNumId w:val="126"/>
  </w:num>
  <w:num w:numId="288">
    <w:abstractNumId w:val="126"/>
  </w:num>
  <w:num w:numId="289">
    <w:abstractNumId w:val="126"/>
  </w:num>
  <w:num w:numId="290">
    <w:abstractNumId w:val="126"/>
  </w:num>
  <w:num w:numId="291">
    <w:abstractNumId w:val="126"/>
  </w:num>
  <w:num w:numId="292">
    <w:abstractNumId w:val="126"/>
  </w:num>
  <w:num w:numId="293">
    <w:abstractNumId w:val="126"/>
  </w:num>
  <w:num w:numId="294">
    <w:abstractNumId w:val="126"/>
  </w:num>
  <w:num w:numId="295">
    <w:abstractNumId w:val="126"/>
  </w:num>
  <w:num w:numId="296">
    <w:abstractNumId w:val="126"/>
  </w:num>
  <w:num w:numId="297">
    <w:abstractNumId w:val="126"/>
  </w:num>
  <w:num w:numId="298">
    <w:abstractNumId w:val="126"/>
  </w:num>
  <w:num w:numId="299">
    <w:abstractNumId w:val="126"/>
  </w:num>
  <w:num w:numId="300">
    <w:abstractNumId w:val="126"/>
  </w:num>
  <w:num w:numId="301">
    <w:abstractNumId w:val="126"/>
  </w:num>
  <w:num w:numId="302">
    <w:abstractNumId w:val="126"/>
  </w:num>
  <w:num w:numId="303">
    <w:abstractNumId w:val="126"/>
  </w:num>
  <w:num w:numId="304">
    <w:abstractNumId w:val="126"/>
  </w:num>
  <w:num w:numId="305">
    <w:abstractNumId w:val="126"/>
  </w:num>
  <w:num w:numId="306">
    <w:abstractNumId w:val="126"/>
  </w:num>
  <w:num w:numId="307">
    <w:abstractNumId w:val="126"/>
  </w:num>
  <w:num w:numId="308">
    <w:abstractNumId w:val="96"/>
  </w:num>
  <w:num w:numId="309">
    <w:abstractNumId w:val="126"/>
  </w:num>
  <w:num w:numId="310">
    <w:abstractNumId w:val="126"/>
  </w:num>
  <w:num w:numId="311">
    <w:abstractNumId w:val="126"/>
  </w:num>
  <w:num w:numId="312">
    <w:abstractNumId w:val="126"/>
  </w:num>
  <w:num w:numId="313">
    <w:abstractNumId w:val="126"/>
  </w:num>
  <w:num w:numId="314">
    <w:abstractNumId w:val="126"/>
  </w:num>
  <w:num w:numId="315">
    <w:abstractNumId w:val="126"/>
  </w:num>
  <w:num w:numId="316">
    <w:abstractNumId w:val="126"/>
  </w:num>
  <w:num w:numId="317">
    <w:abstractNumId w:val="126"/>
  </w:num>
  <w:num w:numId="318">
    <w:abstractNumId w:val="126"/>
  </w:num>
  <w:num w:numId="319">
    <w:abstractNumId w:val="126"/>
  </w:num>
  <w:num w:numId="320">
    <w:abstractNumId w:val="139"/>
  </w:num>
  <w:num w:numId="321">
    <w:abstractNumId w:val="126"/>
  </w:num>
  <w:num w:numId="322">
    <w:abstractNumId w:val="126"/>
  </w:num>
  <w:num w:numId="323">
    <w:abstractNumId w:val="126"/>
  </w:num>
  <w:num w:numId="324">
    <w:abstractNumId w:val="126"/>
  </w:num>
  <w:num w:numId="325">
    <w:abstractNumId w:val="126"/>
  </w:num>
  <w:num w:numId="326">
    <w:abstractNumId w:val="126"/>
  </w:num>
  <w:num w:numId="327">
    <w:abstractNumId w:val="126"/>
  </w:num>
  <w:num w:numId="328">
    <w:abstractNumId w:val="126"/>
  </w:num>
  <w:num w:numId="329">
    <w:abstractNumId w:val="126"/>
  </w:num>
  <w:num w:numId="330">
    <w:abstractNumId w:val="126"/>
  </w:num>
  <w:num w:numId="331">
    <w:abstractNumId w:val="11"/>
  </w:num>
  <w:num w:numId="332">
    <w:abstractNumId w:val="126"/>
  </w:num>
  <w:num w:numId="333">
    <w:abstractNumId w:val="126"/>
  </w:num>
  <w:num w:numId="334">
    <w:abstractNumId w:val="126"/>
  </w:num>
  <w:num w:numId="335">
    <w:abstractNumId w:val="126"/>
  </w:num>
  <w:num w:numId="336">
    <w:abstractNumId w:val="126"/>
  </w:num>
  <w:num w:numId="337">
    <w:abstractNumId w:val="126"/>
  </w:num>
  <w:num w:numId="338">
    <w:abstractNumId w:val="126"/>
  </w:num>
  <w:num w:numId="339">
    <w:abstractNumId w:val="126"/>
  </w:num>
  <w:num w:numId="340">
    <w:abstractNumId w:val="126"/>
  </w:num>
  <w:num w:numId="341">
    <w:abstractNumId w:val="126"/>
  </w:num>
  <w:num w:numId="342">
    <w:abstractNumId w:val="126"/>
  </w:num>
  <w:num w:numId="343">
    <w:abstractNumId w:val="126"/>
  </w:num>
  <w:num w:numId="344">
    <w:abstractNumId w:val="126"/>
  </w:num>
  <w:num w:numId="345">
    <w:abstractNumId w:val="126"/>
  </w:num>
  <w:num w:numId="346">
    <w:abstractNumId w:val="126"/>
  </w:num>
  <w:num w:numId="347">
    <w:abstractNumId w:val="126"/>
  </w:num>
  <w:num w:numId="348">
    <w:abstractNumId w:val="126"/>
  </w:num>
  <w:num w:numId="349">
    <w:abstractNumId w:val="126"/>
  </w:num>
  <w:num w:numId="350">
    <w:abstractNumId w:val="126"/>
  </w:num>
  <w:num w:numId="351">
    <w:abstractNumId w:val="126"/>
  </w:num>
  <w:num w:numId="352">
    <w:abstractNumId w:val="126"/>
  </w:num>
  <w:num w:numId="353">
    <w:abstractNumId w:val="126"/>
  </w:num>
  <w:num w:numId="354">
    <w:abstractNumId w:val="126"/>
  </w:num>
  <w:num w:numId="355">
    <w:abstractNumId w:val="126"/>
  </w:num>
  <w:num w:numId="356">
    <w:abstractNumId w:val="126"/>
  </w:num>
  <w:num w:numId="357">
    <w:abstractNumId w:val="126"/>
  </w:num>
  <w:num w:numId="358">
    <w:abstractNumId w:val="126"/>
  </w:num>
  <w:num w:numId="359">
    <w:abstractNumId w:val="126"/>
  </w:num>
  <w:num w:numId="360">
    <w:abstractNumId w:val="126"/>
  </w:num>
  <w:num w:numId="361">
    <w:abstractNumId w:val="126"/>
  </w:num>
  <w:num w:numId="362">
    <w:abstractNumId w:val="126"/>
  </w:num>
  <w:num w:numId="363">
    <w:abstractNumId w:val="126"/>
  </w:num>
  <w:num w:numId="364">
    <w:abstractNumId w:val="126"/>
  </w:num>
  <w:num w:numId="365">
    <w:abstractNumId w:val="126"/>
  </w:num>
  <w:num w:numId="366">
    <w:abstractNumId w:val="126"/>
  </w:num>
  <w:num w:numId="367">
    <w:abstractNumId w:val="126"/>
  </w:num>
  <w:num w:numId="368">
    <w:abstractNumId w:val="126"/>
  </w:num>
  <w:num w:numId="369">
    <w:abstractNumId w:val="126"/>
  </w:num>
  <w:num w:numId="370">
    <w:abstractNumId w:val="126"/>
  </w:num>
  <w:num w:numId="371">
    <w:abstractNumId w:val="126"/>
  </w:num>
  <w:num w:numId="372">
    <w:abstractNumId w:val="126"/>
  </w:num>
  <w:num w:numId="373">
    <w:abstractNumId w:val="126"/>
  </w:num>
  <w:num w:numId="374">
    <w:abstractNumId w:val="126"/>
  </w:num>
  <w:num w:numId="375">
    <w:abstractNumId w:val="126"/>
  </w:num>
  <w:num w:numId="376">
    <w:abstractNumId w:val="126"/>
  </w:num>
  <w:num w:numId="377">
    <w:abstractNumId w:val="126"/>
  </w:num>
  <w:num w:numId="378">
    <w:abstractNumId w:val="126"/>
  </w:num>
  <w:num w:numId="379">
    <w:abstractNumId w:val="126"/>
  </w:num>
  <w:num w:numId="380">
    <w:abstractNumId w:val="126"/>
  </w:num>
  <w:num w:numId="381">
    <w:abstractNumId w:val="126"/>
  </w:num>
  <w:num w:numId="382">
    <w:abstractNumId w:val="126"/>
  </w:num>
  <w:num w:numId="383">
    <w:abstractNumId w:val="126"/>
  </w:num>
  <w:num w:numId="384">
    <w:abstractNumId w:val="126"/>
  </w:num>
  <w:num w:numId="385">
    <w:abstractNumId w:val="126"/>
  </w:num>
  <w:num w:numId="386">
    <w:abstractNumId w:val="126"/>
  </w:num>
  <w:num w:numId="387">
    <w:abstractNumId w:val="135"/>
  </w:num>
  <w:num w:numId="388">
    <w:abstractNumId w:val="64"/>
  </w:num>
  <w:num w:numId="389">
    <w:abstractNumId w:val="126"/>
  </w:num>
  <w:num w:numId="390">
    <w:abstractNumId w:val="126"/>
  </w:num>
  <w:num w:numId="391">
    <w:abstractNumId w:val="126"/>
  </w:num>
  <w:num w:numId="392">
    <w:abstractNumId w:val="126"/>
  </w:num>
  <w:num w:numId="393">
    <w:abstractNumId w:val="126"/>
  </w:num>
  <w:num w:numId="394">
    <w:abstractNumId w:val="126"/>
  </w:num>
  <w:num w:numId="395">
    <w:abstractNumId w:val="126"/>
  </w:num>
  <w:num w:numId="396">
    <w:abstractNumId w:val="126"/>
  </w:num>
  <w:num w:numId="397">
    <w:abstractNumId w:val="126"/>
  </w:num>
  <w:num w:numId="398">
    <w:abstractNumId w:val="126"/>
  </w:num>
  <w:num w:numId="399">
    <w:abstractNumId w:val="126"/>
  </w:num>
  <w:num w:numId="400">
    <w:abstractNumId w:val="126"/>
  </w:num>
  <w:num w:numId="401">
    <w:abstractNumId w:val="126"/>
  </w:num>
  <w:num w:numId="402">
    <w:abstractNumId w:val="126"/>
  </w:num>
  <w:num w:numId="403">
    <w:abstractNumId w:val="126"/>
  </w:num>
  <w:num w:numId="404">
    <w:abstractNumId w:val="126"/>
  </w:num>
  <w:num w:numId="405">
    <w:abstractNumId w:val="126"/>
  </w:num>
  <w:num w:numId="406">
    <w:abstractNumId w:val="126"/>
  </w:num>
  <w:num w:numId="407">
    <w:abstractNumId w:val="126"/>
  </w:num>
  <w:num w:numId="408">
    <w:abstractNumId w:val="126"/>
  </w:num>
  <w:num w:numId="409">
    <w:abstractNumId w:val="126"/>
  </w:num>
  <w:num w:numId="410">
    <w:abstractNumId w:val="126"/>
  </w:num>
  <w:num w:numId="411">
    <w:abstractNumId w:val="126"/>
  </w:num>
  <w:num w:numId="412">
    <w:abstractNumId w:val="126"/>
  </w:num>
  <w:num w:numId="413">
    <w:abstractNumId w:val="126"/>
  </w:num>
  <w:num w:numId="414">
    <w:abstractNumId w:val="126"/>
  </w:num>
  <w:num w:numId="415">
    <w:abstractNumId w:val="126"/>
  </w:num>
  <w:num w:numId="416">
    <w:abstractNumId w:val="126"/>
  </w:num>
  <w:num w:numId="417">
    <w:abstractNumId w:val="126"/>
  </w:num>
  <w:num w:numId="418">
    <w:abstractNumId w:val="126"/>
  </w:num>
  <w:num w:numId="419">
    <w:abstractNumId w:val="126"/>
  </w:num>
  <w:num w:numId="420">
    <w:abstractNumId w:val="126"/>
  </w:num>
  <w:num w:numId="421">
    <w:abstractNumId w:val="126"/>
  </w:num>
  <w:num w:numId="422">
    <w:abstractNumId w:val="126"/>
  </w:num>
  <w:num w:numId="423">
    <w:abstractNumId w:val="126"/>
  </w:num>
  <w:num w:numId="424">
    <w:abstractNumId w:val="126"/>
  </w:num>
  <w:num w:numId="425">
    <w:abstractNumId w:val="126"/>
  </w:num>
  <w:num w:numId="426">
    <w:abstractNumId w:val="126"/>
  </w:num>
  <w:num w:numId="427">
    <w:abstractNumId w:val="126"/>
  </w:num>
  <w:num w:numId="428">
    <w:abstractNumId w:val="126"/>
  </w:num>
  <w:num w:numId="429">
    <w:abstractNumId w:val="126"/>
  </w:num>
  <w:num w:numId="430">
    <w:abstractNumId w:val="126"/>
  </w:num>
  <w:num w:numId="431">
    <w:abstractNumId w:val="126"/>
  </w:num>
  <w:num w:numId="432">
    <w:abstractNumId w:val="126"/>
  </w:num>
  <w:num w:numId="433">
    <w:abstractNumId w:val="126"/>
  </w:num>
  <w:num w:numId="434">
    <w:abstractNumId w:val="126"/>
  </w:num>
  <w:num w:numId="435">
    <w:abstractNumId w:val="126"/>
  </w:num>
  <w:num w:numId="436">
    <w:abstractNumId w:val="126"/>
  </w:num>
  <w:num w:numId="437">
    <w:abstractNumId w:val="126"/>
  </w:num>
  <w:num w:numId="438">
    <w:abstractNumId w:val="126"/>
  </w:num>
  <w:num w:numId="439">
    <w:abstractNumId w:val="126"/>
  </w:num>
  <w:num w:numId="440">
    <w:abstractNumId w:val="126"/>
  </w:num>
  <w:num w:numId="441">
    <w:abstractNumId w:val="126"/>
  </w:num>
  <w:num w:numId="442">
    <w:abstractNumId w:val="126"/>
  </w:num>
  <w:num w:numId="443">
    <w:abstractNumId w:val="68"/>
  </w:num>
  <w:num w:numId="444">
    <w:abstractNumId w:val="132"/>
  </w:num>
  <w:num w:numId="445">
    <w:abstractNumId w:val="92"/>
  </w:num>
  <w:num w:numId="446">
    <w:abstractNumId w:val="36"/>
  </w:num>
  <w:num w:numId="447">
    <w:abstractNumId w:val="94"/>
  </w:num>
  <w:num w:numId="448">
    <w:abstractNumId w:val="66"/>
  </w:num>
  <w:num w:numId="449">
    <w:abstractNumId w:val="73"/>
  </w:num>
  <w:num w:numId="450">
    <w:abstractNumId w:val="108"/>
  </w:num>
  <w:num w:numId="451">
    <w:abstractNumId w:val="131"/>
  </w:num>
  <w:num w:numId="452">
    <w:abstractNumId w:val="136"/>
  </w:num>
  <w:num w:numId="453">
    <w:abstractNumId w:val="4"/>
  </w:num>
  <w:num w:numId="454">
    <w:abstractNumId w:val="17"/>
  </w:num>
  <w:num w:numId="455">
    <w:abstractNumId w:val="18"/>
  </w:num>
  <w:num w:numId="456">
    <w:abstractNumId w:val="100"/>
  </w:num>
  <w:num w:numId="457">
    <w:abstractNumId w:val="148"/>
  </w:num>
  <w:num w:numId="458">
    <w:abstractNumId w:val="2"/>
  </w:num>
  <w:num w:numId="459">
    <w:abstractNumId w:val="121"/>
  </w:num>
  <w:num w:numId="460">
    <w:abstractNumId w:val="123"/>
  </w:num>
  <w:num w:numId="461">
    <w:abstractNumId w:val="12"/>
  </w:num>
  <w:num w:numId="462">
    <w:abstractNumId w:val="141"/>
  </w:num>
  <w:num w:numId="463">
    <w:abstractNumId w:val="120"/>
  </w:num>
  <w:num w:numId="464">
    <w:abstractNumId w:val="8"/>
  </w:num>
  <w:num w:numId="465">
    <w:abstractNumId w:val="35"/>
  </w:num>
  <w:num w:numId="466">
    <w:abstractNumId w:val="50"/>
  </w:num>
  <w:num w:numId="467">
    <w:abstractNumId w:val="9"/>
  </w:num>
  <w:num w:numId="468">
    <w:abstractNumId w:val="40"/>
  </w:num>
  <w:num w:numId="469">
    <w:abstractNumId w:val="91"/>
  </w:num>
  <w:num w:numId="470">
    <w:abstractNumId w:val="145"/>
  </w:num>
  <w:num w:numId="471">
    <w:abstractNumId w:val="115"/>
  </w:num>
  <w:num w:numId="472">
    <w:abstractNumId w:val="93"/>
  </w:num>
  <w:num w:numId="473">
    <w:abstractNumId w:val="32"/>
  </w:num>
  <w:num w:numId="474">
    <w:abstractNumId w:val="23"/>
  </w:num>
  <w:num w:numId="475">
    <w:abstractNumId w:val="133"/>
  </w:num>
  <w:num w:numId="476">
    <w:abstractNumId w:val="55"/>
  </w:num>
  <w:num w:numId="477">
    <w:abstractNumId w:val="42"/>
  </w:num>
  <w:num w:numId="478">
    <w:abstractNumId w:val="19"/>
  </w:num>
  <w:num w:numId="479">
    <w:abstractNumId w:val="25"/>
  </w:num>
  <w:num w:numId="480">
    <w:abstractNumId w:val="28"/>
  </w:num>
  <w:num w:numId="481">
    <w:abstractNumId w:val="86"/>
  </w:num>
  <w:num w:numId="482">
    <w:abstractNumId w:val="134"/>
  </w:num>
  <w:num w:numId="483">
    <w:abstractNumId w:val="90"/>
  </w:num>
  <w:num w:numId="484">
    <w:abstractNumId w:val="13"/>
  </w:num>
  <w:num w:numId="485">
    <w:abstractNumId w:val="113"/>
  </w:num>
  <w:num w:numId="486">
    <w:abstractNumId w:val="109"/>
  </w:num>
  <w:num w:numId="487">
    <w:abstractNumId w:val="62"/>
  </w:num>
  <w:num w:numId="488">
    <w:abstractNumId w:val="16"/>
  </w:num>
  <w:num w:numId="489">
    <w:abstractNumId w:val="111"/>
  </w:num>
  <w:num w:numId="490">
    <w:abstractNumId w:val="144"/>
  </w:num>
  <w:num w:numId="491">
    <w:abstractNumId w:val="46"/>
  </w:num>
  <w:num w:numId="492">
    <w:abstractNumId w:val="65"/>
  </w:num>
  <w:num w:numId="493">
    <w:abstractNumId w:val="33"/>
  </w:num>
  <w:num w:numId="494">
    <w:abstractNumId w:val="38"/>
  </w:num>
  <w:num w:numId="495">
    <w:abstractNumId w:val="34"/>
  </w:num>
  <w:num w:numId="496">
    <w:abstractNumId w:val="77"/>
  </w:num>
  <w:num w:numId="497">
    <w:abstractNumId w:val="143"/>
  </w:num>
  <w:num w:numId="498">
    <w:abstractNumId w:val="102"/>
  </w:num>
  <w:num w:numId="499">
    <w:abstractNumId w:val="78"/>
  </w:num>
  <w:num w:numId="500">
    <w:abstractNumId w:val="126"/>
  </w:num>
  <w:num w:numId="501">
    <w:abstractNumId w:val="27"/>
  </w:num>
  <w:num w:numId="502">
    <w:abstractNumId w:val="71"/>
  </w:num>
  <w:num w:numId="503">
    <w:abstractNumId w:val="59"/>
  </w:num>
  <w:num w:numId="504">
    <w:abstractNumId w:val="129"/>
  </w:num>
  <w:num w:numId="505">
    <w:abstractNumId w:val="97"/>
  </w:num>
  <w:num w:numId="506">
    <w:abstractNumId w:val="43"/>
  </w:num>
  <w:num w:numId="507">
    <w:abstractNumId w:val="125"/>
  </w:num>
  <w:num w:numId="508">
    <w:abstractNumId w:val="79"/>
  </w:num>
  <w:num w:numId="509">
    <w:abstractNumId w:val="122"/>
  </w:num>
  <w:num w:numId="510">
    <w:abstractNumId w:val="142"/>
  </w:num>
  <w:num w:numId="511">
    <w:abstractNumId w:val="56"/>
  </w:num>
  <w:num w:numId="512">
    <w:abstractNumId w:val="72"/>
  </w:num>
  <w:num w:numId="513">
    <w:abstractNumId w:val="149"/>
  </w:num>
  <w:num w:numId="514">
    <w:abstractNumId w:val="49"/>
  </w:num>
  <w:num w:numId="515">
    <w:abstractNumId w:val="110"/>
  </w:num>
  <w:num w:numId="516">
    <w:abstractNumId w:val="103"/>
  </w:num>
  <w:num w:numId="517">
    <w:abstractNumId w:val="61"/>
  </w:num>
  <w:num w:numId="518">
    <w:abstractNumId w:val="10"/>
  </w:num>
  <w:num w:numId="519">
    <w:abstractNumId w:val="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attachedTemplate r:id="rId1"/>
  <w:doNotTrackMoves/>
  <w:defaultTabStop w:val="720"/>
  <w:evenAndOddHeaders/>
  <w:noPunctuationKerning/>
  <w:characterSpacingControl w:val="doNotCompress"/>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40" w:line="312" w:lineRule="auto"/>
      <w:ind w:left="0" w:right="0"/>
      <w:jc w:val="both"/>
    </w:pPr>
    <w:rPr>
      <w:rFonts w:cs="FrankRuehl"/>
      <w:sz w:val="24"/>
      <w:szCs w:val="24"/>
      <w:lang w:val="en-US" w:eastAsia="he-IL" w:bidi="he-IL"/>
    </w:rPr>
  </w:style>
  <w:style w:type="paragraph" w:styleId="Heading1">
    <w:name w:val="heading 1"/>
    <w:basedOn w:val="Normal"/>
    <w:next w:val="Normal"/>
    <w:uiPriority w:val="9"/>
    <w:qFormat/>
    <w:pPr>
      <w:keepNext/>
      <w:spacing w:before="240"/>
      <w:ind w:left="0" w:right="0"/>
      <w:jc w:val="both"/>
      <w:outlineLvl w:val="0"/>
    </w:pPr>
    <w:rPr>
      <w:rFonts w:ascii="Arial" w:hAnsi="Arial" w:cs="David"/>
      <w:b/>
      <w:bCs/>
      <w:kern w:val="32"/>
      <w:sz w:val="32"/>
      <w:szCs w:val="32"/>
    </w:rPr>
  </w:style>
  <w:style w:type="paragraph" w:styleId="Heading2">
    <w:name w:val="heading 2"/>
    <w:basedOn w:val="Normal"/>
    <w:next w:val="Normal"/>
    <w:uiPriority w:val="9"/>
    <w:qFormat/>
    <w:pPr>
      <w:keepNext/>
      <w:spacing w:before="240"/>
      <w:ind w:left="0" w:right="0"/>
      <w:jc w:val="both"/>
      <w:outlineLvl w:val="1"/>
    </w:pPr>
    <w:rPr>
      <w:rFonts w:ascii="Arial" w:hAnsi="Arial" w:cs="David"/>
      <w:b/>
      <w:bCs/>
      <w:i/>
      <w:sz w:val="28"/>
      <w:szCs w:val="28"/>
    </w:rPr>
  </w:style>
  <w:style w:type="paragraph" w:styleId="Heading3">
    <w:name w:val="heading 3"/>
    <w:basedOn w:val="Normal"/>
    <w:next w:val="Normal"/>
    <w:uiPriority w:val="9"/>
    <w:qFormat/>
    <w:pPr>
      <w:keepNext/>
      <w:spacing w:before="240"/>
      <w:ind w:left="0" w:right="0"/>
      <w:jc w:val="both"/>
      <w:outlineLvl w:val="2"/>
    </w:pPr>
    <w:rPr>
      <w:rFonts w:ascii="Arial" w:hAnsi="Arial" w:cs="David"/>
      <w:b/>
      <w:bCs/>
    </w:rPr>
  </w:style>
  <w:style w:type="paragraph" w:styleId="Heading4">
    <w:name w:val="heading 4"/>
    <w:basedOn w:val="Normal"/>
    <w:next w:val="Normal"/>
    <w:uiPriority w:val="9"/>
    <w:qFormat/>
    <w:pPr>
      <w:keepNext/>
      <w:ind w:left="0" w:right="0"/>
      <w:jc w:val="center"/>
      <w:outlineLvl w:val="3"/>
    </w:pPr>
    <w:rPr>
      <w:rFonts w:cs="David"/>
      <w:b/>
      <w:bCs/>
    </w:rPr>
  </w:style>
  <w:style w:type="paragraph" w:styleId="Heading5">
    <w:name w:val="heading 5"/>
    <w:basedOn w:val="Normal"/>
    <w:next w:val="Normal"/>
    <w:uiPriority w:val="9"/>
    <w:qFormat/>
    <w:pPr>
      <w:keepNext/>
      <w:ind w:left="0" w:right="0"/>
      <w:jc w:val="center"/>
      <w:outlineLvl w:val="4"/>
    </w:pPr>
    <w:rPr>
      <w:rFonts w:cs="David"/>
      <w:b/>
      <w:bCs/>
      <w:u w:val="single"/>
    </w:rPr>
  </w:style>
  <w:style w:type="paragraph" w:styleId="Heading6">
    <w:name w:val="heading 6"/>
    <w:basedOn w:val="Normal"/>
    <w:next w:val="Normal"/>
    <w:uiPriority w:val="9"/>
    <w:qFormat/>
    <w:pPr>
      <w:keepNext/>
      <w:widowControl w:val="0"/>
      <w:spacing w:after="0"/>
      <w:ind w:left="0" w:right="0"/>
      <w:jc w:val="center"/>
      <w:outlineLvl w:val="5"/>
    </w:pPr>
    <w:rPr>
      <w:rFonts w:cs="David"/>
      <w:b/>
      <w:bCs/>
      <w:sz w:val="20"/>
    </w:rPr>
  </w:style>
  <w:style w:type="paragraph" w:styleId="Heading7">
    <w:name w:val="heading 7"/>
    <w:basedOn w:val="Normal"/>
    <w:next w:val="Normal"/>
    <w:uiPriority w:val="9"/>
    <w:qFormat/>
    <w:pPr>
      <w:keepNext/>
      <w:widowControl w:val="0"/>
      <w:spacing w:after="0"/>
      <w:ind w:left="0" w:right="0"/>
      <w:jc w:val="both"/>
      <w:outlineLvl w:val="6"/>
    </w:pPr>
    <w:rPr>
      <w:b/>
      <w:bCs/>
      <w:u w:val="single"/>
    </w:rPr>
  </w:style>
  <w:style w:type="paragraph" w:styleId="Heading8">
    <w:name w:val="heading 8"/>
    <w:basedOn w:val="Normal"/>
    <w:next w:val="Normal"/>
    <w:uiPriority w:val="9"/>
    <w:qFormat/>
    <w:pPr>
      <w:keepNext/>
      <w:widowControl w:val="0"/>
      <w:ind w:left="0" w:right="0" w:firstLine="397"/>
      <w:jc w:val="both"/>
      <w:outlineLvl w:val="7"/>
    </w:pPr>
    <w:rPr>
      <w:rFonts w:cs="David"/>
      <w:b/>
      <w:bCs/>
      <w:u w:val="single"/>
    </w:rPr>
  </w:style>
  <w:style w:type="paragraph" w:styleId="Heading9">
    <w:name w:val="heading 9"/>
    <w:basedOn w:val="Normal"/>
    <w:next w:val="Normal"/>
    <w:uiPriority w:val="9"/>
    <w:qFormat/>
    <w:pPr>
      <w:keepNext/>
      <w:spacing w:before="40" w:after="40" w:line="240" w:lineRule="auto"/>
      <w:ind w:left="0" w:right="0"/>
      <w:jc w:val="center"/>
      <w:outlineLvl w:val="8"/>
    </w:pPr>
    <w:rPr>
      <w:rFonts w:cs="David"/>
      <w:noProof/>
      <w:sz w:val="48"/>
      <w:szCs w:val="28"/>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153"/>
        <w:tab w:val="right" w:pos="8306"/>
      </w:tabs>
      <w:ind w:left="0" w:right="0"/>
      <w:jc w:val="both"/>
    </w:pPr>
  </w:style>
  <w:style w:type="paragraph" w:styleId="Footer">
    <w:name w:val="footer"/>
    <w:basedOn w:val="Normal"/>
    <w:pPr>
      <w:tabs>
        <w:tab w:val="center" w:pos="4153"/>
        <w:tab w:val="right" w:pos="8306"/>
      </w:tabs>
      <w:ind w:left="0" w:right="0"/>
      <w:jc w:val="both"/>
    </w:pPr>
  </w:style>
  <w:style w:type="character" w:styleId="PageNumber">
    <w:name w:val="page number"/>
    <w:basedOn w:val="DefaultParagraphFont"/>
  </w:style>
  <w:style w:type="paragraph" w:styleId="FootnoteText">
    <w:name w:val="footnote text"/>
    <w:basedOn w:val="Normal"/>
    <w:pPr>
      <w:spacing w:after="0" w:line="240" w:lineRule="auto"/>
      <w:ind w:left="567" w:right="0" w:hanging="567"/>
      <w:jc w:val="both"/>
    </w:pPr>
    <w:rPr>
      <w:sz w:val="20"/>
      <w:szCs w:val="20"/>
    </w:rPr>
  </w:style>
  <w:style w:type="paragraph" w:customStyle="1" w:styleId="a">
    <w:name w:val="ציטוט"/>
    <w:basedOn w:val="Normal"/>
    <w:pPr>
      <w:spacing w:line="240" w:lineRule="auto"/>
      <w:ind w:left="851" w:right="851"/>
      <w:jc w:val="both"/>
    </w:pPr>
  </w:style>
  <w:style w:type="paragraph" w:customStyle="1" w:styleId="a0">
    <w:name w:val="ממוספר"/>
    <w:basedOn w:val="Normal"/>
    <w:pPr>
      <w:numPr>
        <w:ilvl w:val="0"/>
        <w:numId w:val="6"/>
      </w:numPr>
      <w:ind w:left="397" w:right="0"/>
      <w:jc w:val="both"/>
    </w:pPr>
  </w:style>
  <w:style w:type="character" w:styleId="FootnoteReference">
    <w:name w:val="footnote reference"/>
    <w:basedOn w:val="DefaultParagraphFont"/>
    <w:rPr>
      <w:vertAlign w:val="superscript"/>
    </w:rPr>
  </w:style>
  <w:style w:type="paragraph" w:customStyle="1" w:styleId="a1">
    <w:name w:val="טקסט מודגש"/>
    <w:basedOn w:val="Normal"/>
    <w:pPr>
      <w:ind w:left="0" w:right="0"/>
      <w:jc w:val="both"/>
    </w:pPr>
    <w:rPr>
      <w:rFonts w:cs="David"/>
      <w:b/>
      <w:bCs/>
      <w:sz w:val="22"/>
      <w:szCs w:val="22"/>
    </w:rPr>
  </w:style>
  <w:style w:type="paragraph" w:styleId="BodyTextIndent3">
    <w:name w:val="Body Text Indent 3"/>
    <w:basedOn w:val="Normal"/>
    <w:pPr>
      <w:widowControl w:val="0"/>
      <w:spacing w:after="0"/>
      <w:ind w:left="567" w:right="0"/>
      <w:jc w:val="both"/>
    </w:pPr>
    <w:rPr>
      <w:rFonts w:cs="David"/>
      <w:sz w:val="20"/>
    </w:rPr>
  </w:style>
  <w:style w:type="paragraph" w:styleId="BodyTextIndent">
    <w:name w:val="Body Text Indent"/>
    <w:basedOn w:val="Normal"/>
    <w:pPr>
      <w:widowControl w:val="0"/>
      <w:spacing w:after="0"/>
      <w:ind w:left="84" w:right="0"/>
      <w:jc w:val="both"/>
    </w:pPr>
    <w:rPr>
      <w:rFonts w:cs="David"/>
      <w:sz w:val="20"/>
    </w:rPr>
  </w:style>
  <w:style w:type="paragraph" w:styleId="BlockText">
    <w:name w:val="Block Text"/>
    <w:basedOn w:val="Normal"/>
    <w:pPr>
      <w:spacing w:after="0" w:line="240" w:lineRule="auto"/>
      <w:ind w:left="509" w:right="0"/>
      <w:jc w:val="left"/>
    </w:pPr>
    <w:rPr>
      <w:rFonts w:cs="David"/>
      <w:sz w:val="20"/>
    </w:rPr>
  </w:style>
  <w:style w:type="paragraph" w:styleId="BodyTextIndent2">
    <w:name w:val="Body Text Indent 2"/>
    <w:basedOn w:val="Normal"/>
    <w:pPr>
      <w:tabs>
        <w:tab w:val="left" w:pos="567"/>
        <w:tab w:val="left" w:pos="1043"/>
      </w:tabs>
      <w:spacing w:after="0"/>
      <w:ind w:left="1043" w:right="0" w:hanging="335"/>
      <w:jc w:val="both"/>
    </w:pPr>
    <w:rPr>
      <w:lang w:eastAsia="en-US"/>
    </w:rPr>
  </w:style>
  <w:style w:type="paragraph" w:customStyle="1" w:styleId="Normalbold">
    <w:name w:val="Normal bold"/>
    <w:next w:val="Normal"/>
    <w:pPr>
      <w:bidi/>
      <w:spacing w:before="40" w:after="40"/>
      <w:ind w:left="567" w:right="567"/>
      <w:jc w:val="both"/>
    </w:pPr>
    <w:rPr>
      <w:rFonts w:cs="David"/>
      <w:b/>
      <w:bCs/>
      <w:noProof/>
      <w:szCs w:val="22"/>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3.bin"/><Relationship Id="rId8" Type="http://schemas.openxmlformats.org/officeDocument/2006/relationships/footer" Target="footer1.xml"/><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footer" Target="footer7.xml"/><Relationship Id="rId7" Type="http://schemas.openxmlformats.org/officeDocument/2006/relationships/image" Target="media/image2.png"/><Relationship Id="rId16" Type="http://schemas.openxmlformats.org/officeDocument/2006/relationships/footer" Target="footer6.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oleObject" Target="embeddings/oleObject1.bin"/><Relationship Id="rId24" Type="http://schemas.openxmlformats.org/officeDocument/2006/relationships/customXml" Target="../customXml/item3.xml"/><Relationship Id="rId15" Type="http://schemas.openxmlformats.org/officeDocument/2006/relationships/footer" Target="footer5.xml"/><Relationship Id="rId5" Type="http://schemas.openxmlformats.org/officeDocument/2006/relationships/image" Target="media/image1.wmf"/><Relationship Id="rId23" Type="http://schemas.openxmlformats.org/officeDocument/2006/relationships/customXml" Target="../customXml/item2.xml"/><Relationship Id="rId10" Type="http://schemas.openxmlformats.org/officeDocument/2006/relationships/oleObject" Target="embeddings/oleObject2.bin"/><Relationship Id="rId19" Type="http://schemas.openxmlformats.org/officeDocument/2006/relationships/image" Target="media/image3.png"/><Relationship Id="rId14" Type="http://schemas.openxmlformats.org/officeDocument/2006/relationships/header" Target="header2.xml"/><Relationship Id="rId4" Type="http://schemas.openxmlformats.org/officeDocument/2006/relationships/fontTable" Target="fontTable.xml"/><Relationship Id="rId9" Type="http://schemas.openxmlformats.org/officeDocument/2006/relationships/footer" Target="footer2.xml"/><Relationship Id="rId22" Type="http://schemas.openxmlformats.org/officeDocument/2006/relationships/customXml" Target="../customXml/item1.xml"/></Relationships>
</file>

<file path=word/_rels/settings.xml.rels>&#65279;<?xml version="1.0" encoding="utf-8" standalone="yes"?><Relationships xmlns="http://schemas.openxmlformats.org/package/2006/relationships"><Relationship Id="rId1" Type="http://schemas.openxmlformats.org/officeDocument/2006/relationships/attachedTemplate" Target="file:///D:\Docs\&#1502;&#1497;&#1502;&#1493;&#1503;%20&#1502;&#1508;&#1500;&#1490;&#1493;&#1514;%202001.dot"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3C7E8D-B788-4BE7-8CA3-9F6DE6A040EC}"/>
</file>

<file path=customXml/itemProps2.xml><?xml version="1.0" encoding="utf-8"?>
<ds:datastoreItem xmlns:ds="http://schemas.openxmlformats.org/officeDocument/2006/customXml" ds:itemID="{0A95FE13-F718-4896-83FB-0531833C272F}"/>
</file>

<file path=customXml/itemProps3.xml><?xml version="1.0" encoding="utf-8"?>
<ds:datastoreItem xmlns:ds="http://schemas.openxmlformats.org/officeDocument/2006/customXml" ds:itemID="{5E0DDE93-C818-4625-ADF6-A8691F7FF0C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