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9C6419" w:rsidRPr="000533D0" w:rsidP="00F56BEB">
      <w:pPr>
        <w:pStyle w:val="NAME"/>
      </w:pPr>
      <w:bookmarkStart w:id="0" w:name="_Toc349122061"/>
      <w:bookmarkStart w:id="1" w:name="_Toc349136480"/>
      <w:bookmarkStart w:id="2" w:name="_Toc352831083"/>
      <w:bookmarkStart w:id="3" w:name="_Toc354324568"/>
      <w:bookmarkStart w:id="4" w:name="_Toc354661923"/>
      <w:bookmarkStart w:id="5" w:name="_GoBack"/>
      <w:bookmarkEnd w:id="5"/>
      <w:r w:rsidRPr="000533D0">
        <w:rPr>
          <w:rFonts w:hint="eastAsia"/>
          <w:rtl/>
        </w:rPr>
        <w:t>הפרטת</w:t>
      </w:r>
      <w:r w:rsidRPr="000533D0">
        <w:rPr>
          <w:rtl/>
        </w:rPr>
        <w:t xml:space="preserve"> </w:t>
      </w:r>
      <w:r w:rsidRPr="000533D0">
        <w:rPr>
          <w:rFonts w:hint="eastAsia"/>
          <w:rtl/>
        </w:rPr>
        <w:t>התעשיה</w:t>
      </w:r>
      <w:r w:rsidRPr="000533D0">
        <w:rPr>
          <w:rtl/>
        </w:rPr>
        <w:t xml:space="preserve"> </w:t>
      </w:r>
      <w:r w:rsidRPr="000533D0">
        <w:rPr>
          <w:rFonts w:hint="eastAsia"/>
          <w:rtl/>
        </w:rPr>
        <w:t>הצבאית</w:t>
      </w:r>
      <w:r w:rsidRPr="000533D0">
        <w:rPr>
          <w:rtl/>
        </w:rPr>
        <w:t xml:space="preserve"> </w:t>
      </w:r>
      <w:r w:rsidRPr="000533D0">
        <w:rPr>
          <w:rFonts w:hint="eastAsia"/>
          <w:rtl/>
        </w:rPr>
        <w:t>לישראל</w:t>
      </w:r>
      <w:r w:rsidRPr="000533D0">
        <w:rPr>
          <w:rtl/>
        </w:rPr>
        <w:t xml:space="preserve"> </w:t>
      </w:r>
      <w:r w:rsidRPr="000533D0">
        <w:rPr>
          <w:rFonts w:hint="eastAsia"/>
          <w:rtl/>
        </w:rPr>
        <w:t>בע</w:t>
      </w:r>
      <w:r w:rsidRPr="000533D0">
        <w:rPr>
          <w:rtl/>
        </w:rPr>
        <w:t>"</w:t>
      </w:r>
      <w:r w:rsidRPr="000533D0">
        <w:rPr>
          <w:rFonts w:hint="eastAsia"/>
          <w:rtl/>
        </w:rPr>
        <w:t>מ</w:t>
      </w:r>
      <w:r w:rsidRPr="000533D0">
        <w:rPr>
          <w:rtl/>
        </w:rPr>
        <w:t xml:space="preserve"> (</w:t>
      </w:r>
      <w:r w:rsidRPr="000533D0">
        <w:rPr>
          <w:rFonts w:hint="eastAsia"/>
          <w:rtl/>
        </w:rPr>
        <w:t>תעש</w:t>
      </w:r>
      <w:r w:rsidRPr="000533D0">
        <w:rPr>
          <w:rtl/>
        </w:rPr>
        <w:t>)</w:t>
      </w:r>
    </w:p>
    <w:p w:rsidR="008C2E02" w:rsidRPr="000533D0" w:rsidP="000533D0">
      <w:pPr>
        <w:pStyle w:val="NAME"/>
        <w:rPr>
          <w:rtl/>
        </w:rPr>
        <w:sectPr w:rsidSect="00E40ADE">
          <w:pgSz w:w="11906" w:h="16838" w:code="9"/>
          <w:pgMar w:top="3119" w:right="1701" w:bottom="3119" w:left="1701" w:header="1559" w:footer="709" w:gutter="0"/>
          <w:cols w:space="708"/>
          <w:titlePg/>
          <w:bidi/>
          <w:rtlGutter/>
          <w:docGrid w:linePitch="360"/>
        </w:sectPr>
      </w:pPr>
    </w:p>
    <w:p w:rsidR="006C5F46" w:rsidRPr="00532E34" w:rsidP="00E43E61">
      <w:pPr>
        <w:rPr>
          <w:rtl/>
        </w:rPr>
      </w:pPr>
    </w:p>
    <w:p w:rsidR="006C5F46" w:rsidP="00E43E61">
      <w:pPr>
        <w:rPr>
          <w:rtl/>
        </w:rPr>
        <w:sectPr w:rsidSect="00C20745">
          <w:pgSz w:w="11906" w:h="16838" w:code="9"/>
          <w:pgMar w:top="3119" w:right="1701" w:bottom="3119" w:left="1701" w:header="1559" w:footer="709" w:gutter="0"/>
          <w:cols w:space="708"/>
          <w:titlePg/>
          <w:bidi/>
          <w:rtlGutter/>
          <w:docGrid w:linePitch="360"/>
        </w:sectPr>
      </w:pPr>
    </w:p>
    <w:p w:rsidR="003D09D3" w:rsidRPr="00D94BA9" w:rsidP="005F620B">
      <w:pPr>
        <w:pStyle w:val="KOT3T"/>
        <w:keepLines/>
        <w:rPr>
          <w:rtl/>
        </w:rPr>
      </w:pPr>
      <w:r w:rsidRPr="00D94BA9">
        <w:rPr>
          <w:rtl/>
        </w:rPr>
        <w:t>תקציר</w:t>
      </w:r>
    </w:p>
    <w:p w:rsidR="00E77874" w:rsidRPr="003D09D3" w:rsidP="00E77874">
      <w:pPr>
        <w:pStyle w:val="KOT4T"/>
        <w:rPr>
          <w:rtl/>
        </w:rPr>
      </w:pPr>
      <w:r w:rsidRPr="00B12E08">
        <w:rPr>
          <w:rFonts w:hint="eastAsia"/>
          <w:rtl/>
        </w:rPr>
        <w:t>רקע</w:t>
      </w:r>
      <w:r w:rsidRPr="00B12E08">
        <w:rPr>
          <w:rtl/>
        </w:rPr>
        <w:t xml:space="preserve"> </w:t>
      </w:r>
      <w:r w:rsidRPr="00B12E08">
        <w:rPr>
          <w:rFonts w:hint="eastAsia"/>
          <w:rtl/>
        </w:rPr>
        <w:t>כללי</w:t>
      </w:r>
    </w:p>
    <w:p w:rsidR="002E516C" w:rsidP="00C14A63">
      <w:pPr>
        <w:pStyle w:val="takzir-text"/>
        <w:bidi/>
        <w:rPr>
          <w:rFonts w:eastAsia="Times New Roman"/>
          <w:rtl/>
          <w:lang w:eastAsia="he-IL"/>
        </w:rPr>
      </w:pPr>
      <w:r w:rsidRPr="00543F90">
        <w:rPr>
          <w:rFonts w:eastAsia="Times New Roman" w:hint="cs"/>
          <w:rtl/>
          <w:lang w:eastAsia="he-IL"/>
        </w:rPr>
        <w:t>התעשיה</w:t>
      </w:r>
      <w:r w:rsidRPr="00543F90">
        <w:rPr>
          <w:rFonts w:eastAsia="Times New Roman" w:hint="cs"/>
          <w:rtl/>
          <w:lang w:eastAsia="he-IL"/>
        </w:rPr>
        <w:t xml:space="preserve"> הצבאית לישראל בע"מ (תעש) (להלן - תעש) הוקמה כחברה ממשלתית בנובמבר 1990 ועסקה בפיתוח ובייצור של אמצעי לחימה. במ</w:t>
      </w:r>
      <w:r>
        <w:rPr>
          <w:rFonts w:eastAsia="Times New Roman" w:hint="cs"/>
          <w:rtl/>
          <w:lang w:eastAsia="he-IL"/>
        </w:rPr>
        <w:t>הל</w:t>
      </w:r>
      <w:r w:rsidRPr="00543F90">
        <w:rPr>
          <w:rFonts w:eastAsia="Times New Roman" w:hint="cs"/>
          <w:rtl/>
          <w:lang w:eastAsia="he-IL"/>
        </w:rPr>
        <w:t>ך שנות פעילותה הייתה תעש נתונה בקשיים כלכליים כבדים</w:t>
      </w:r>
      <w:r>
        <w:rPr>
          <w:rFonts w:eastAsia="Times New Roman" w:hint="cs"/>
          <w:rtl/>
          <w:lang w:eastAsia="he-IL"/>
        </w:rPr>
        <w:t>, שבאו לידי ביטוי בין היתר בהפסדים ניכרים של החברה לאורך שנים</w:t>
      </w:r>
      <w:r w:rsidRPr="00543F90">
        <w:rPr>
          <w:rFonts w:eastAsia="Times New Roman" w:hint="cs"/>
          <w:rtl/>
          <w:lang w:eastAsia="he-IL"/>
        </w:rPr>
        <w:t xml:space="preserve">. בעקבות הקשיים הכלכליים של תעש ניסו משרד הביטחון (להלן - </w:t>
      </w:r>
      <w:r w:rsidRPr="00543F90">
        <w:rPr>
          <w:rFonts w:eastAsia="Times New Roman" w:hint="cs"/>
          <w:rtl/>
          <w:lang w:eastAsia="he-IL"/>
        </w:rPr>
        <w:t>משהב"ט</w:t>
      </w:r>
      <w:r w:rsidRPr="00543F90">
        <w:rPr>
          <w:rFonts w:eastAsia="Times New Roman" w:hint="cs"/>
          <w:rtl/>
          <w:lang w:eastAsia="he-IL"/>
        </w:rPr>
        <w:t>) ומשרד האוצר להפריט אותה או למזגה עם תעשייה ביטחונית ממשלתית אחרת.</w:t>
      </w:r>
      <w:r w:rsidRPr="00543F90">
        <w:rPr>
          <w:rFonts w:hint="cs"/>
          <w:rtl/>
        </w:rPr>
        <w:t xml:space="preserve"> ניסיונות אלה כשלו. </w:t>
      </w:r>
      <w:r w:rsidRPr="00543F90">
        <w:rPr>
          <w:rFonts w:eastAsia="Times New Roman" w:hint="cs"/>
          <w:rtl/>
          <w:lang w:eastAsia="he-IL"/>
        </w:rPr>
        <w:t xml:space="preserve">בדצמבר 2013 החליטה ועדת השרים לענייני הפרטה על הפרטת </w:t>
      </w:r>
      <w:r w:rsidRPr="00C359CE">
        <w:rPr>
          <w:rFonts w:eastAsia="Times New Roman" w:hint="cs"/>
          <w:spacing w:val="-4"/>
          <w:rtl/>
          <w:lang w:eastAsia="he-IL"/>
        </w:rPr>
        <w:t>תעש (להלן - החלטת ההפרטה)</w:t>
      </w:r>
      <w:r>
        <w:rPr>
          <w:rStyle w:val="FootnoteReference0"/>
          <w:rFonts w:eastAsia="Times New Roman"/>
          <w:spacing w:val="-4"/>
          <w:rtl/>
          <w:lang w:eastAsia="he-IL"/>
        </w:rPr>
        <w:footnoteReference w:id="2"/>
      </w:r>
      <w:r w:rsidRPr="00C359CE">
        <w:rPr>
          <w:rFonts w:eastAsia="Times New Roman" w:hint="cs"/>
          <w:spacing w:val="-4"/>
          <w:rtl/>
          <w:lang w:eastAsia="he-IL"/>
        </w:rPr>
        <w:t>. בהחלטה נקבע כי תוקם חברה ממשלתית בבעלות</w:t>
      </w:r>
      <w:r w:rsidRPr="00543F90">
        <w:rPr>
          <w:rFonts w:eastAsia="Times New Roman" w:hint="cs"/>
          <w:rtl/>
          <w:lang w:eastAsia="he-IL"/>
        </w:rPr>
        <w:t xml:space="preserve"> מלאה של המדינה בשם תעש מערכות בע"מ (להלן - תעש מערכות), וכי אליה תועבר פעילותה העסקית של תעש. עוד נקבע בהחלטת ההפרטה כי כל החזקות המדינה בתעש מערכות יימכרו לרוכש פרטי, וכי רשות החברות הממשלתיות (להלן - רשות החברות) תנהל את הליך המכירה.</w:t>
      </w:r>
      <w:r w:rsidRPr="0012789B" w:rsidR="00AF4416">
        <w:rPr>
          <w:noProof/>
          <w:szCs w:val="17"/>
          <w:rtl/>
        </w:rPr>
        <mc:AlternateContent>
          <mc:Choice Requires="wps">
            <w:drawing>
              <wp:anchor distT="0" distB="0" distL="114300" distR="114300" simplePos="0" relativeHeight="251691008" behindDoc="1" locked="0" layoutInCell="1" allowOverlap="1">
                <wp:simplePos x="0" y="0"/>
                <wp:positionH relativeFrom="margin">
                  <wp:posOffset>-431800</wp:posOffset>
                </wp:positionH>
                <wp:positionV relativeFrom="margin">
                  <wp:align>top</wp:align>
                </wp:positionV>
                <wp:extent cx="1512000" cy="4590000"/>
                <wp:effectExtent l="0" t="0" r="0" b="1270"/>
                <wp:wrapNone/>
                <wp:docPr id="6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DD3092" w:rsidRPr="00373C5D" w:rsidP="00AF441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85101487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51776"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DD3092" w:rsidRPr="001762F4" w:rsidP="00AF4416">
                            <w:pPr>
                              <w:spacing w:after="0" w:line="240" w:lineRule="auto"/>
                              <w:rPr>
                                <w:rFonts w:cs="Tahoma"/>
                                <w:color w:val="0B5294"/>
                                <w:spacing w:val="-4"/>
                                <w:sz w:val="24"/>
                                <w:szCs w:val="24"/>
                                <w:rtl/>
                                <w:cs/>
                              </w:rPr>
                            </w:pPr>
                            <w:r w:rsidRPr="00EE20C0">
                              <w:rPr>
                                <w:rFonts w:cs="Tahoma" w:hint="eastAsia"/>
                                <w:color w:val="0B5294"/>
                                <w:spacing w:val="-4"/>
                                <w:sz w:val="24"/>
                                <w:szCs w:val="24"/>
                                <w:rtl/>
                              </w:rPr>
                              <w:t>בדצמבר</w:t>
                            </w:r>
                            <w:r w:rsidRPr="00EE20C0">
                              <w:rPr>
                                <w:rFonts w:cs="Tahoma"/>
                                <w:color w:val="0B5294"/>
                                <w:spacing w:val="-4"/>
                                <w:sz w:val="24"/>
                                <w:szCs w:val="24"/>
                                <w:rtl/>
                              </w:rPr>
                              <w:t xml:space="preserve"> 2013 </w:t>
                            </w:r>
                            <w:r w:rsidRPr="00EE20C0">
                              <w:rPr>
                                <w:rFonts w:cs="Tahoma" w:hint="eastAsia"/>
                                <w:color w:val="0B5294"/>
                                <w:spacing w:val="-4"/>
                                <w:sz w:val="24"/>
                                <w:szCs w:val="24"/>
                                <w:rtl/>
                              </w:rPr>
                              <w:t>החליטה</w:t>
                            </w:r>
                            <w:r w:rsidRPr="00EE20C0">
                              <w:rPr>
                                <w:rFonts w:cs="Tahoma"/>
                                <w:color w:val="0B5294"/>
                                <w:spacing w:val="-4"/>
                                <w:sz w:val="24"/>
                                <w:szCs w:val="24"/>
                                <w:rtl/>
                              </w:rPr>
                              <w:t xml:space="preserve"> </w:t>
                            </w:r>
                            <w:r w:rsidRPr="00EE20C0">
                              <w:rPr>
                                <w:rFonts w:cs="Tahoma" w:hint="eastAsia"/>
                                <w:color w:val="0B5294"/>
                                <w:spacing w:val="-4"/>
                                <w:sz w:val="24"/>
                                <w:szCs w:val="24"/>
                                <w:rtl/>
                              </w:rPr>
                              <w:t>ועדת</w:t>
                            </w:r>
                            <w:r w:rsidRPr="00EE20C0">
                              <w:rPr>
                                <w:rFonts w:cs="Tahoma"/>
                                <w:color w:val="0B5294"/>
                                <w:spacing w:val="-4"/>
                                <w:sz w:val="24"/>
                                <w:szCs w:val="24"/>
                                <w:rtl/>
                              </w:rPr>
                              <w:t xml:space="preserve"> </w:t>
                            </w:r>
                            <w:r w:rsidRPr="00EE20C0">
                              <w:rPr>
                                <w:rFonts w:cs="Tahoma" w:hint="eastAsia"/>
                                <w:color w:val="0B5294"/>
                                <w:spacing w:val="-4"/>
                                <w:sz w:val="24"/>
                                <w:szCs w:val="24"/>
                                <w:rtl/>
                              </w:rPr>
                              <w:t>השרים</w:t>
                            </w:r>
                            <w:r w:rsidRPr="00EE20C0">
                              <w:rPr>
                                <w:rFonts w:cs="Tahoma"/>
                                <w:color w:val="0B5294"/>
                                <w:spacing w:val="-4"/>
                                <w:sz w:val="24"/>
                                <w:szCs w:val="24"/>
                                <w:rtl/>
                              </w:rPr>
                              <w:t xml:space="preserve"> </w:t>
                            </w:r>
                            <w:r w:rsidRPr="00EE20C0">
                              <w:rPr>
                                <w:rFonts w:cs="Tahoma" w:hint="eastAsia"/>
                                <w:color w:val="0B5294"/>
                                <w:spacing w:val="-4"/>
                                <w:sz w:val="24"/>
                                <w:szCs w:val="24"/>
                                <w:rtl/>
                              </w:rPr>
                              <w:t>לענייני</w:t>
                            </w:r>
                            <w:r w:rsidRPr="00EE20C0">
                              <w:rPr>
                                <w:rFonts w:cs="Tahoma"/>
                                <w:color w:val="0B5294"/>
                                <w:spacing w:val="-4"/>
                                <w:sz w:val="24"/>
                                <w:szCs w:val="24"/>
                                <w:rtl/>
                              </w:rPr>
                              <w:t xml:space="preserve"> </w:t>
                            </w:r>
                            <w:r w:rsidRPr="00EE20C0">
                              <w:rPr>
                                <w:rFonts w:cs="Tahoma" w:hint="eastAsia"/>
                                <w:color w:val="0B5294"/>
                                <w:spacing w:val="-4"/>
                                <w:sz w:val="24"/>
                                <w:szCs w:val="24"/>
                                <w:rtl/>
                              </w:rPr>
                              <w:t>הפרטה</w:t>
                            </w:r>
                            <w:r w:rsidRPr="00EE20C0">
                              <w:rPr>
                                <w:rFonts w:cs="Tahoma"/>
                                <w:color w:val="0B5294"/>
                                <w:spacing w:val="-4"/>
                                <w:sz w:val="24"/>
                                <w:szCs w:val="24"/>
                                <w:rtl/>
                              </w:rPr>
                              <w:t xml:space="preserve"> </w:t>
                            </w: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הפרטת</w:t>
                            </w:r>
                            <w:r w:rsidRPr="00EE20C0">
                              <w:rPr>
                                <w:rFonts w:cs="Tahoma"/>
                                <w:color w:val="0B5294"/>
                                <w:spacing w:val="-4"/>
                                <w:sz w:val="24"/>
                                <w:szCs w:val="24"/>
                                <w:rtl/>
                              </w:rPr>
                              <w:t xml:space="preserve"> </w:t>
                            </w:r>
                            <w:r w:rsidRPr="00EE20C0">
                              <w:rPr>
                                <w:rFonts w:cs="Tahoma" w:hint="eastAsia"/>
                                <w:color w:val="0B5294"/>
                                <w:spacing w:val="-4"/>
                                <w:sz w:val="24"/>
                                <w:szCs w:val="24"/>
                                <w:rtl/>
                              </w:rPr>
                              <w:t>תעש</w:t>
                            </w:r>
                            <w:r w:rsidRPr="00EE20C0">
                              <w:rPr>
                                <w:rFonts w:cs="Tahoma"/>
                                <w:color w:val="0B5294"/>
                                <w:spacing w:val="-4"/>
                                <w:sz w:val="24"/>
                                <w:szCs w:val="24"/>
                                <w:rtl/>
                              </w:rPr>
                              <w:t xml:space="preserve">. </w:t>
                            </w:r>
                            <w:r w:rsidRPr="00EE20C0">
                              <w:rPr>
                                <w:rFonts w:cs="Tahoma" w:hint="eastAsia"/>
                                <w:color w:val="0B5294"/>
                                <w:spacing w:val="-4"/>
                                <w:sz w:val="24"/>
                                <w:szCs w:val="24"/>
                                <w:rtl/>
                              </w:rPr>
                              <w:t>בהחלטה</w:t>
                            </w:r>
                            <w:r w:rsidRPr="00EE20C0">
                              <w:rPr>
                                <w:rFonts w:cs="Tahoma"/>
                                <w:color w:val="0B5294"/>
                                <w:spacing w:val="-4"/>
                                <w:sz w:val="24"/>
                                <w:szCs w:val="24"/>
                                <w:rtl/>
                              </w:rPr>
                              <w:t xml:space="preserve"> </w:t>
                            </w:r>
                            <w:r w:rsidRPr="00EE20C0">
                              <w:rPr>
                                <w:rFonts w:cs="Tahoma" w:hint="eastAsia"/>
                                <w:color w:val="0B5294"/>
                                <w:spacing w:val="-4"/>
                                <w:sz w:val="24"/>
                                <w:szCs w:val="24"/>
                                <w:rtl/>
                              </w:rPr>
                              <w:t>נקבע</w:t>
                            </w:r>
                            <w:r w:rsidRPr="00EE20C0">
                              <w:rPr>
                                <w:rFonts w:cs="Tahoma"/>
                                <w:color w:val="0B5294"/>
                                <w:spacing w:val="-4"/>
                                <w:sz w:val="24"/>
                                <w:szCs w:val="24"/>
                                <w:rtl/>
                              </w:rPr>
                              <w:t xml:space="preserve"> </w:t>
                            </w:r>
                            <w:r w:rsidRPr="00EE20C0">
                              <w:rPr>
                                <w:rFonts w:cs="Tahoma" w:hint="eastAsia"/>
                                <w:color w:val="0B5294"/>
                                <w:spacing w:val="-4"/>
                                <w:sz w:val="24"/>
                                <w:szCs w:val="24"/>
                                <w:rtl/>
                              </w:rPr>
                              <w:t>כי</w:t>
                            </w:r>
                            <w:r w:rsidRPr="00EE20C0">
                              <w:rPr>
                                <w:rFonts w:cs="Tahoma"/>
                                <w:color w:val="0B5294"/>
                                <w:spacing w:val="-4"/>
                                <w:sz w:val="24"/>
                                <w:szCs w:val="24"/>
                                <w:rtl/>
                              </w:rPr>
                              <w:t xml:space="preserve"> </w:t>
                            </w:r>
                            <w:r w:rsidRPr="00EE20C0">
                              <w:rPr>
                                <w:rFonts w:cs="Tahoma" w:hint="eastAsia"/>
                                <w:color w:val="0B5294"/>
                                <w:spacing w:val="-4"/>
                                <w:sz w:val="24"/>
                                <w:szCs w:val="24"/>
                                <w:rtl/>
                              </w:rPr>
                              <w:t>תוקם</w:t>
                            </w:r>
                            <w:r w:rsidRPr="00EE20C0">
                              <w:rPr>
                                <w:rFonts w:cs="Tahoma"/>
                                <w:color w:val="0B5294"/>
                                <w:spacing w:val="-4"/>
                                <w:sz w:val="24"/>
                                <w:szCs w:val="24"/>
                                <w:rtl/>
                              </w:rPr>
                              <w:t xml:space="preserve"> </w:t>
                            </w:r>
                            <w:r w:rsidRPr="00EE20C0">
                              <w:rPr>
                                <w:rFonts w:cs="Tahoma" w:hint="eastAsia"/>
                                <w:color w:val="0B5294"/>
                                <w:spacing w:val="-4"/>
                                <w:sz w:val="24"/>
                                <w:szCs w:val="24"/>
                                <w:rtl/>
                              </w:rPr>
                              <w:t>חברה</w:t>
                            </w:r>
                            <w:r w:rsidRPr="00EE20C0">
                              <w:rPr>
                                <w:rFonts w:cs="Tahoma"/>
                                <w:color w:val="0B5294"/>
                                <w:spacing w:val="-4"/>
                                <w:sz w:val="24"/>
                                <w:szCs w:val="24"/>
                                <w:rtl/>
                              </w:rPr>
                              <w:t xml:space="preserve"> </w:t>
                            </w:r>
                            <w:r w:rsidRPr="00EE20C0">
                              <w:rPr>
                                <w:rFonts w:cs="Tahoma" w:hint="eastAsia"/>
                                <w:color w:val="0B5294"/>
                                <w:spacing w:val="-4"/>
                                <w:sz w:val="24"/>
                                <w:szCs w:val="24"/>
                                <w:rtl/>
                              </w:rPr>
                              <w:t>ממשלתית</w:t>
                            </w:r>
                            <w:r w:rsidRPr="00EE20C0">
                              <w:rPr>
                                <w:rFonts w:cs="Tahoma"/>
                                <w:color w:val="0B5294"/>
                                <w:spacing w:val="-4"/>
                                <w:sz w:val="24"/>
                                <w:szCs w:val="24"/>
                                <w:rtl/>
                              </w:rPr>
                              <w:t xml:space="preserve"> </w:t>
                            </w:r>
                            <w:r w:rsidRPr="00EE20C0">
                              <w:rPr>
                                <w:rFonts w:cs="Tahoma" w:hint="eastAsia"/>
                                <w:color w:val="0B5294"/>
                                <w:spacing w:val="-4"/>
                                <w:sz w:val="24"/>
                                <w:szCs w:val="24"/>
                                <w:rtl/>
                              </w:rPr>
                              <w:t>בבעלות</w:t>
                            </w:r>
                            <w:r w:rsidRPr="00EE20C0">
                              <w:rPr>
                                <w:rFonts w:cs="Tahoma"/>
                                <w:color w:val="0B5294"/>
                                <w:spacing w:val="-4"/>
                                <w:sz w:val="24"/>
                                <w:szCs w:val="24"/>
                                <w:rtl/>
                              </w:rPr>
                              <w:t xml:space="preserve"> </w:t>
                            </w:r>
                            <w:r w:rsidRPr="00EE20C0">
                              <w:rPr>
                                <w:rFonts w:cs="Tahoma" w:hint="eastAsia"/>
                                <w:color w:val="0B5294"/>
                                <w:spacing w:val="-4"/>
                                <w:sz w:val="24"/>
                                <w:szCs w:val="24"/>
                                <w:rtl/>
                              </w:rPr>
                              <w:t>מלאה</w:t>
                            </w:r>
                            <w:r w:rsidRPr="00EE20C0">
                              <w:rPr>
                                <w:rFonts w:cs="Tahoma"/>
                                <w:color w:val="0B5294"/>
                                <w:spacing w:val="-4"/>
                                <w:sz w:val="24"/>
                                <w:szCs w:val="24"/>
                                <w:rtl/>
                              </w:rPr>
                              <w:t xml:space="preserve"> </w:t>
                            </w:r>
                            <w:r w:rsidRPr="00EE20C0">
                              <w:rPr>
                                <w:rFonts w:cs="Tahoma" w:hint="eastAsia"/>
                                <w:color w:val="0B5294"/>
                                <w:spacing w:val="-4"/>
                                <w:sz w:val="24"/>
                                <w:szCs w:val="24"/>
                                <w:rtl/>
                              </w:rPr>
                              <w:t>של</w:t>
                            </w:r>
                            <w:r w:rsidRPr="00EE20C0">
                              <w:rPr>
                                <w:rFonts w:cs="Tahoma"/>
                                <w:color w:val="0B5294"/>
                                <w:spacing w:val="-4"/>
                                <w:sz w:val="24"/>
                                <w:szCs w:val="24"/>
                                <w:rtl/>
                              </w:rPr>
                              <w:t xml:space="preserve"> </w:t>
                            </w:r>
                            <w:r w:rsidRPr="00EE20C0">
                              <w:rPr>
                                <w:rFonts w:cs="Tahoma" w:hint="eastAsia"/>
                                <w:color w:val="0B5294"/>
                                <w:spacing w:val="-4"/>
                                <w:sz w:val="24"/>
                                <w:szCs w:val="24"/>
                                <w:rtl/>
                              </w:rPr>
                              <w:t>המדינה</w:t>
                            </w:r>
                            <w:r w:rsidRPr="00EE20C0">
                              <w:rPr>
                                <w:rFonts w:cs="Tahoma"/>
                                <w:color w:val="0B5294"/>
                                <w:spacing w:val="-4"/>
                                <w:sz w:val="24"/>
                                <w:szCs w:val="24"/>
                                <w:rtl/>
                              </w:rPr>
                              <w:t xml:space="preserve"> </w:t>
                            </w:r>
                            <w:r w:rsidRPr="00EE20C0">
                              <w:rPr>
                                <w:rFonts w:cs="Tahoma" w:hint="eastAsia"/>
                                <w:color w:val="0B5294"/>
                                <w:spacing w:val="-4"/>
                                <w:sz w:val="24"/>
                                <w:szCs w:val="24"/>
                                <w:rtl/>
                              </w:rPr>
                              <w:t>בשם</w:t>
                            </w:r>
                            <w:r w:rsidRPr="00EE20C0">
                              <w:rPr>
                                <w:rFonts w:cs="Tahoma"/>
                                <w:color w:val="0B5294"/>
                                <w:spacing w:val="-4"/>
                                <w:sz w:val="24"/>
                                <w:szCs w:val="24"/>
                                <w:rtl/>
                              </w:rPr>
                              <w:t xml:space="preserve"> </w:t>
                            </w:r>
                            <w:r w:rsidRPr="00EE20C0">
                              <w:rPr>
                                <w:rFonts w:cs="Tahoma" w:hint="eastAsia"/>
                                <w:color w:val="0B5294"/>
                                <w:spacing w:val="-4"/>
                                <w:sz w:val="24"/>
                                <w:szCs w:val="24"/>
                                <w:rtl/>
                              </w:rPr>
                              <w:t>תעש</w:t>
                            </w:r>
                            <w:r w:rsidRPr="00EE20C0">
                              <w:rPr>
                                <w:rFonts w:cs="Tahoma"/>
                                <w:color w:val="0B5294"/>
                                <w:spacing w:val="-4"/>
                                <w:sz w:val="24"/>
                                <w:szCs w:val="24"/>
                                <w:rtl/>
                              </w:rPr>
                              <w:t xml:space="preserve"> </w:t>
                            </w:r>
                            <w:r w:rsidRPr="00EE20C0">
                              <w:rPr>
                                <w:rFonts w:cs="Tahoma" w:hint="eastAsia"/>
                                <w:color w:val="0B5294"/>
                                <w:spacing w:val="-4"/>
                                <w:sz w:val="24"/>
                                <w:szCs w:val="24"/>
                                <w:rtl/>
                              </w:rPr>
                              <w:t>מערכות</w:t>
                            </w:r>
                            <w:r w:rsidRPr="00EE20C0">
                              <w:rPr>
                                <w:rFonts w:cs="Tahoma"/>
                                <w:color w:val="0B5294"/>
                                <w:spacing w:val="-4"/>
                                <w:sz w:val="24"/>
                                <w:szCs w:val="24"/>
                                <w:rtl/>
                              </w:rPr>
                              <w:t xml:space="preserve"> </w:t>
                            </w:r>
                            <w:r w:rsidRPr="00EE20C0">
                              <w:rPr>
                                <w:rFonts w:cs="Tahoma" w:hint="eastAsia"/>
                                <w:color w:val="0B5294"/>
                                <w:spacing w:val="-4"/>
                                <w:sz w:val="24"/>
                                <w:szCs w:val="24"/>
                                <w:rtl/>
                              </w:rPr>
                              <w:t>בע</w:t>
                            </w:r>
                            <w:r w:rsidRPr="00EE20C0">
                              <w:rPr>
                                <w:rFonts w:cs="Tahoma"/>
                                <w:color w:val="0B5294"/>
                                <w:spacing w:val="-4"/>
                                <w:sz w:val="24"/>
                                <w:szCs w:val="24"/>
                                <w:rtl/>
                              </w:rPr>
                              <w:t>"</w:t>
                            </w:r>
                            <w:r w:rsidRPr="00EE20C0">
                              <w:rPr>
                                <w:rFonts w:cs="Tahoma" w:hint="eastAsia"/>
                                <w:color w:val="0B5294"/>
                                <w:spacing w:val="-4"/>
                                <w:sz w:val="24"/>
                                <w:szCs w:val="24"/>
                                <w:rtl/>
                              </w:rPr>
                              <w:t>מ</w:t>
                            </w:r>
                            <w:r w:rsidRPr="00EE20C0">
                              <w:rPr>
                                <w:rFonts w:cs="Tahoma"/>
                                <w:color w:val="0B5294"/>
                                <w:spacing w:val="-4"/>
                                <w:sz w:val="24"/>
                                <w:szCs w:val="24"/>
                                <w:rtl/>
                              </w:rPr>
                              <w:t xml:space="preserve">, </w:t>
                            </w:r>
                            <w:r w:rsidRPr="00EE20C0">
                              <w:rPr>
                                <w:rFonts w:cs="Tahoma" w:hint="eastAsia"/>
                                <w:color w:val="0B5294"/>
                                <w:spacing w:val="-4"/>
                                <w:sz w:val="24"/>
                                <w:szCs w:val="24"/>
                                <w:rtl/>
                              </w:rPr>
                              <w:t>ואליה</w:t>
                            </w:r>
                            <w:r w:rsidRPr="00EE20C0">
                              <w:rPr>
                                <w:rFonts w:cs="Tahoma"/>
                                <w:color w:val="0B5294"/>
                                <w:spacing w:val="-4"/>
                                <w:sz w:val="24"/>
                                <w:szCs w:val="24"/>
                                <w:rtl/>
                              </w:rPr>
                              <w:t xml:space="preserve"> </w:t>
                            </w:r>
                            <w:r w:rsidRPr="00EE20C0">
                              <w:rPr>
                                <w:rFonts w:cs="Tahoma" w:hint="eastAsia"/>
                                <w:color w:val="0B5294"/>
                                <w:spacing w:val="-4"/>
                                <w:sz w:val="24"/>
                                <w:szCs w:val="24"/>
                                <w:rtl/>
                              </w:rPr>
                              <w:t>תועבר</w:t>
                            </w:r>
                            <w:r w:rsidRPr="00EE20C0">
                              <w:rPr>
                                <w:rFonts w:cs="Tahoma"/>
                                <w:color w:val="0B5294"/>
                                <w:spacing w:val="-4"/>
                                <w:sz w:val="24"/>
                                <w:szCs w:val="24"/>
                                <w:rtl/>
                              </w:rPr>
                              <w:t xml:space="preserve"> </w:t>
                            </w:r>
                            <w:r w:rsidRPr="00EE20C0">
                              <w:rPr>
                                <w:rFonts w:cs="Tahoma" w:hint="eastAsia"/>
                                <w:color w:val="0B5294"/>
                                <w:spacing w:val="-4"/>
                                <w:sz w:val="24"/>
                                <w:szCs w:val="24"/>
                                <w:rtl/>
                              </w:rPr>
                              <w:t>פעילותה</w:t>
                            </w:r>
                            <w:r w:rsidRPr="00EE20C0">
                              <w:rPr>
                                <w:rFonts w:cs="Tahoma"/>
                                <w:color w:val="0B5294"/>
                                <w:spacing w:val="-4"/>
                                <w:sz w:val="24"/>
                                <w:szCs w:val="24"/>
                                <w:rtl/>
                              </w:rPr>
                              <w:t xml:space="preserve"> </w:t>
                            </w:r>
                            <w:r w:rsidRPr="00EE20C0">
                              <w:rPr>
                                <w:rFonts w:cs="Tahoma" w:hint="eastAsia"/>
                                <w:color w:val="0B5294"/>
                                <w:spacing w:val="-4"/>
                                <w:sz w:val="24"/>
                                <w:szCs w:val="24"/>
                                <w:rtl/>
                              </w:rPr>
                              <w:t>העסקית</w:t>
                            </w:r>
                            <w:r w:rsidRPr="00EE20C0">
                              <w:rPr>
                                <w:rFonts w:cs="Tahoma"/>
                                <w:color w:val="0B5294"/>
                                <w:spacing w:val="-4"/>
                                <w:sz w:val="24"/>
                                <w:szCs w:val="24"/>
                                <w:rtl/>
                              </w:rPr>
                              <w:t xml:space="preserve"> </w:t>
                            </w:r>
                            <w:r w:rsidRPr="00EE20C0">
                              <w:rPr>
                                <w:rFonts w:cs="Tahoma" w:hint="eastAsia"/>
                                <w:color w:val="0B5294"/>
                                <w:spacing w:val="-4"/>
                                <w:sz w:val="24"/>
                                <w:szCs w:val="24"/>
                                <w:rtl/>
                              </w:rPr>
                              <w:t>של</w:t>
                            </w:r>
                            <w:r w:rsidRPr="00EE20C0">
                              <w:rPr>
                                <w:rFonts w:cs="Tahoma"/>
                                <w:color w:val="0B5294"/>
                                <w:spacing w:val="-4"/>
                                <w:sz w:val="24"/>
                                <w:szCs w:val="24"/>
                                <w:rtl/>
                              </w:rPr>
                              <w:t xml:space="preserve"> </w:t>
                            </w:r>
                            <w:r w:rsidRPr="00EE20C0">
                              <w:rPr>
                                <w:rFonts w:cs="Tahoma" w:hint="eastAsia"/>
                                <w:color w:val="0B5294"/>
                                <w:spacing w:val="-4"/>
                                <w:sz w:val="24"/>
                                <w:szCs w:val="24"/>
                                <w:rtl/>
                              </w:rPr>
                              <w:t>תעש</w:t>
                            </w:r>
                          </w:p>
                          <w:p w:rsidR="00DD3092" w:rsidRPr="00373C5D" w:rsidP="00AF441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8172910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65436"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4448" filled="f" stroked="f">
                <v:textbox>
                  <w:txbxContent>
                    <w:p w:rsidR="00DD3092" w:rsidRPr="00373C5D" w:rsidP="00AF4416">
                      <w:pPr>
                        <w:spacing w:line="240" w:lineRule="atLeast"/>
                        <w:rPr>
                          <w:rFonts w:cs="Tahoma"/>
                          <w:b/>
                          <w:bCs/>
                          <w:color w:val="0B5294"/>
                          <w:sz w:val="48"/>
                          <w:szCs w:val="48"/>
                          <w:rtl/>
                        </w:rPr>
                      </w:pPr>
                      <w:drawing>
                        <wp:inline distT="0" distB="0" distL="0" distR="0">
                          <wp:extent cx="311150" cy="256800"/>
                          <wp:effectExtent l="0" t="0" r="0" b="0"/>
                          <wp:docPr id="6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2982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DD3092" w:rsidRPr="001762F4" w:rsidP="00AF4416">
                      <w:pPr>
                        <w:spacing w:after="0" w:line="240" w:lineRule="auto"/>
                        <w:rPr>
                          <w:rFonts w:cs="Tahoma"/>
                          <w:color w:val="0B5294"/>
                          <w:spacing w:val="-4"/>
                          <w:sz w:val="24"/>
                          <w:szCs w:val="24"/>
                          <w:rtl/>
                          <w:cs/>
                        </w:rPr>
                      </w:pPr>
                      <w:r w:rsidRPr="00EE20C0">
                        <w:rPr>
                          <w:rFonts w:cs="Tahoma" w:hint="eastAsia"/>
                          <w:color w:val="0B5294"/>
                          <w:spacing w:val="-4"/>
                          <w:sz w:val="24"/>
                          <w:szCs w:val="24"/>
                          <w:rtl/>
                        </w:rPr>
                        <w:t>בדצמבר</w:t>
                      </w:r>
                      <w:r w:rsidRPr="00EE20C0">
                        <w:rPr>
                          <w:rFonts w:cs="Tahoma"/>
                          <w:color w:val="0B5294"/>
                          <w:spacing w:val="-4"/>
                          <w:sz w:val="24"/>
                          <w:szCs w:val="24"/>
                          <w:rtl/>
                        </w:rPr>
                        <w:t xml:space="preserve"> 2013 </w:t>
                      </w:r>
                      <w:r w:rsidRPr="00EE20C0">
                        <w:rPr>
                          <w:rFonts w:cs="Tahoma" w:hint="eastAsia"/>
                          <w:color w:val="0B5294"/>
                          <w:spacing w:val="-4"/>
                          <w:sz w:val="24"/>
                          <w:szCs w:val="24"/>
                          <w:rtl/>
                        </w:rPr>
                        <w:t>החליטה</w:t>
                      </w:r>
                      <w:r w:rsidRPr="00EE20C0">
                        <w:rPr>
                          <w:rFonts w:cs="Tahoma"/>
                          <w:color w:val="0B5294"/>
                          <w:spacing w:val="-4"/>
                          <w:sz w:val="24"/>
                          <w:szCs w:val="24"/>
                          <w:rtl/>
                        </w:rPr>
                        <w:t xml:space="preserve"> </w:t>
                      </w:r>
                      <w:r w:rsidRPr="00EE20C0">
                        <w:rPr>
                          <w:rFonts w:cs="Tahoma" w:hint="eastAsia"/>
                          <w:color w:val="0B5294"/>
                          <w:spacing w:val="-4"/>
                          <w:sz w:val="24"/>
                          <w:szCs w:val="24"/>
                          <w:rtl/>
                        </w:rPr>
                        <w:t>ועדת</w:t>
                      </w:r>
                      <w:r w:rsidRPr="00EE20C0">
                        <w:rPr>
                          <w:rFonts w:cs="Tahoma"/>
                          <w:color w:val="0B5294"/>
                          <w:spacing w:val="-4"/>
                          <w:sz w:val="24"/>
                          <w:szCs w:val="24"/>
                          <w:rtl/>
                        </w:rPr>
                        <w:t xml:space="preserve"> </w:t>
                      </w:r>
                      <w:r w:rsidRPr="00EE20C0">
                        <w:rPr>
                          <w:rFonts w:cs="Tahoma" w:hint="eastAsia"/>
                          <w:color w:val="0B5294"/>
                          <w:spacing w:val="-4"/>
                          <w:sz w:val="24"/>
                          <w:szCs w:val="24"/>
                          <w:rtl/>
                        </w:rPr>
                        <w:t>השרים</w:t>
                      </w:r>
                      <w:r w:rsidRPr="00EE20C0">
                        <w:rPr>
                          <w:rFonts w:cs="Tahoma"/>
                          <w:color w:val="0B5294"/>
                          <w:spacing w:val="-4"/>
                          <w:sz w:val="24"/>
                          <w:szCs w:val="24"/>
                          <w:rtl/>
                        </w:rPr>
                        <w:t xml:space="preserve"> </w:t>
                      </w:r>
                      <w:r w:rsidRPr="00EE20C0">
                        <w:rPr>
                          <w:rFonts w:cs="Tahoma" w:hint="eastAsia"/>
                          <w:color w:val="0B5294"/>
                          <w:spacing w:val="-4"/>
                          <w:sz w:val="24"/>
                          <w:szCs w:val="24"/>
                          <w:rtl/>
                        </w:rPr>
                        <w:t>לענייני</w:t>
                      </w:r>
                      <w:r w:rsidRPr="00EE20C0">
                        <w:rPr>
                          <w:rFonts w:cs="Tahoma"/>
                          <w:color w:val="0B5294"/>
                          <w:spacing w:val="-4"/>
                          <w:sz w:val="24"/>
                          <w:szCs w:val="24"/>
                          <w:rtl/>
                        </w:rPr>
                        <w:t xml:space="preserve"> </w:t>
                      </w:r>
                      <w:r w:rsidRPr="00EE20C0">
                        <w:rPr>
                          <w:rFonts w:cs="Tahoma" w:hint="eastAsia"/>
                          <w:color w:val="0B5294"/>
                          <w:spacing w:val="-4"/>
                          <w:sz w:val="24"/>
                          <w:szCs w:val="24"/>
                          <w:rtl/>
                        </w:rPr>
                        <w:t>הפרטה</w:t>
                      </w:r>
                      <w:r w:rsidRPr="00EE20C0">
                        <w:rPr>
                          <w:rFonts w:cs="Tahoma"/>
                          <w:color w:val="0B5294"/>
                          <w:spacing w:val="-4"/>
                          <w:sz w:val="24"/>
                          <w:szCs w:val="24"/>
                          <w:rtl/>
                        </w:rPr>
                        <w:t xml:space="preserve"> </w:t>
                      </w: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הפרטת</w:t>
                      </w:r>
                      <w:r w:rsidRPr="00EE20C0">
                        <w:rPr>
                          <w:rFonts w:cs="Tahoma"/>
                          <w:color w:val="0B5294"/>
                          <w:spacing w:val="-4"/>
                          <w:sz w:val="24"/>
                          <w:szCs w:val="24"/>
                          <w:rtl/>
                        </w:rPr>
                        <w:t xml:space="preserve"> </w:t>
                      </w:r>
                      <w:r w:rsidRPr="00EE20C0">
                        <w:rPr>
                          <w:rFonts w:cs="Tahoma" w:hint="eastAsia"/>
                          <w:color w:val="0B5294"/>
                          <w:spacing w:val="-4"/>
                          <w:sz w:val="24"/>
                          <w:szCs w:val="24"/>
                          <w:rtl/>
                        </w:rPr>
                        <w:t>תעש</w:t>
                      </w:r>
                      <w:r w:rsidRPr="00EE20C0">
                        <w:rPr>
                          <w:rFonts w:cs="Tahoma"/>
                          <w:color w:val="0B5294"/>
                          <w:spacing w:val="-4"/>
                          <w:sz w:val="24"/>
                          <w:szCs w:val="24"/>
                          <w:rtl/>
                        </w:rPr>
                        <w:t xml:space="preserve">. </w:t>
                      </w:r>
                      <w:r w:rsidRPr="00EE20C0">
                        <w:rPr>
                          <w:rFonts w:cs="Tahoma" w:hint="eastAsia"/>
                          <w:color w:val="0B5294"/>
                          <w:spacing w:val="-4"/>
                          <w:sz w:val="24"/>
                          <w:szCs w:val="24"/>
                          <w:rtl/>
                        </w:rPr>
                        <w:t>בהחלטה</w:t>
                      </w:r>
                      <w:r w:rsidRPr="00EE20C0">
                        <w:rPr>
                          <w:rFonts w:cs="Tahoma"/>
                          <w:color w:val="0B5294"/>
                          <w:spacing w:val="-4"/>
                          <w:sz w:val="24"/>
                          <w:szCs w:val="24"/>
                          <w:rtl/>
                        </w:rPr>
                        <w:t xml:space="preserve"> </w:t>
                      </w:r>
                      <w:r w:rsidRPr="00EE20C0">
                        <w:rPr>
                          <w:rFonts w:cs="Tahoma" w:hint="eastAsia"/>
                          <w:color w:val="0B5294"/>
                          <w:spacing w:val="-4"/>
                          <w:sz w:val="24"/>
                          <w:szCs w:val="24"/>
                          <w:rtl/>
                        </w:rPr>
                        <w:t>נקבע</w:t>
                      </w:r>
                      <w:r w:rsidRPr="00EE20C0">
                        <w:rPr>
                          <w:rFonts w:cs="Tahoma"/>
                          <w:color w:val="0B5294"/>
                          <w:spacing w:val="-4"/>
                          <w:sz w:val="24"/>
                          <w:szCs w:val="24"/>
                          <w:rtl/>
                        </w:rPr>
                        <w:t xml:space="preserve"> </w:t>
                      </w:r>
                      <w:r w:rsidRPr="00EE20C0">
                        <w:rPr>
                          <w:rFonts w:cs="Tahoma" w:hint="eastAsia"/>
                          <w:color w:val="0B5294"/>
                          <w:spacing w:val="-4"/>
                          <w:sz w:val="24"/>
                          <w:szCs w:val="24"/>
                          <w:rtl/>
                        </w:rPr>
                        <w:t>כי</w:t>
                      </w:r>
                      <w:r w:rsidRPr="00EE20C0">
                        <w:rPr>
                          <w:rFonts w:cs="Tahoma"/>
                          <w:color w:val="0B5294"/>
                          <w:spacing w:val="-4"/>
                          <w:sz w:val="24"/>
                          <w:szCs w:val="24"/>
                          <w:rtl/>
                        </w:rPr>
                        <w:t xml:space="preserve"> </w:t>
                      </w:r>
                      <w:r w:rsidRPr="00EE20C0">
                        <w:rPr>
                          <w:rFonts w:cs="Tahoma" w:hint="eastAsia"/>
                          <w:color w:val="0B5294"/>
                          <w:spacing w:val="-4"/>
                          <w:sz w:val="24"/>
                          <w:szCs w:val="24"/>
                          <w:rtl/>
                        </w:rPr>
                        <w:t>תוקם</w:t>
                      </w:r>
                      <w:r w:rsidRPr="00EE20C0">
                        <w:rPr>
                          <w:rFonts w:cs="Tahoma"/>
                          <w:color w:val="0B5294"/>
                          <w:spacing w:val="-4"/>
                          <w:sz w:val="24"/>
                          <w:szCs w:val="24"/>
                          <w:rtl/>
                        </w:rPr>
                        <w:t xml:space="preserve"> </w:t>
                      </w:r>
                      <w:r w:rsidRPr="00EE20C0">
                        <w:rPr>
                          <w:rFonts w:cs="Tahoma" w:hint="eastAsia"/>
                          <w:color w:val="0B5294"/>
                          <w:spacing w:val="-4"/>
                          <w:sz w:val="24"/>
                          <w:szCs w:val="24"/>
                          <w:rtl/>
                        </w:rPr>
                        <w:t>חברה</w:t>
                      </w:r>
                      <w:r w:rsidRPr="00EE20C0">
                        <w:rPr>
                          <w:rFonts w:cs="Tahoma"/>
                          <w:color w:val="0B5294"/>
                          <w:spacing w:val="-4"/>
                          <w:sz w:val="24"/>
                          <w:szCs w:val="24"/>
                          <w:rtl/>
                        </w:rPr>
                        <w:t xml:space="preserve"> </w:t>
                      </w:r>
                      <w:r w:rsidRPr="00EE20C0">
                        <w:rPr>
                          <w:rFonts w:cs="Tahoma" w:hint="eastAsia"/>
                          <w:color w:val="0B5294"/>
                          <w:spacing w:val="-4"/>
                          <w:sz w:val="24"/>
                          <w:szCs w:val="24"/>
                          <w:rtl/>
                        </w:rPr>
                        <w:t>ממשלתית</w:t>
                      </w:r>
                      <w:r w:rsidRPr="00EE20C0">
                        <w:rPr>
                          <w:rFonts w:cs="Tahoma"/>
                          <w:color w:val="0B5294"/>
                          <w:spacing w:val="-4"/>
                          <w:sz w:val="24"/>
                          <w:szCs w:val="24"/>
                          <w:rtl/>
                        </w:rPr>
                        <w:t xml:space="preserve"> </w:t>
                      </w:r>
                      <w:r w:rsidRPr="00EE20C0">
                        <w:rPr>
                          <w:rFonts w:cs="Tahoma" w:hint="eastAsia"/>
                          <w:color w:val="0B5294"/>
                          <w:spacing w:val="-4"/>
                          <w:sz w:val="24"/>
                          <w:szCs w:val="24"/>
                          <w:rtl/>
                        </w:rPr>
                        <w:t>בבעלות</w:t>
                      </w:r>
                      <w:r w:rsidRPr="00EE20C0">
                        <w:rPr>
                          <w:rFonts w:cs="Tahoma"/>
                          <w:color w:val="0B5294"/>
                          <w:spacing w:val="-4"/>
                          <w:sz w:val="24"/>
                          <w:szCs w:val="24"/>
                          <w:rtl/>
                        </w:rPr>
                        <w:t xml:space="preserve"> </w:t>
                      </w:r>
                      <w:r w:rsidRPr="00EE20C0">
                        <w:rPr>
                          <w:rFonts w:cs="Tahoma" w:hint="eastAsia"/>
                          <w:color w:val="0B5294"/>
                          <w:spacing w:val="-4"/>
                          <w:sz w:val="24"/>
                          <w:szCs w:val="24"/>
                          <w:rtl/>
                        </w:rPr>
                        <w:t>מלאה</w:t>
                      </w:r>
                      <w:r w:rsidRPr="00EE20C0">
                        <w:rPr>
                          <w:rFonts w:cs="Tahoma"/>
                          <w:color w:val="0B5294"/>
                          <w:spacing w:val="-4"/>
                          <w:sz w:val="24"/>
                          <w:szCs w:val="24"/>
                          <w:rtl/>
                        </w:rPr>
                        <w:t xml:space="preserve"> </w:t>
                      </w:r>
                      <w:r w:rsidRPr="00EE20C0">
                        <w:rPr>
                          <w:rFonts w:cs="Tahoma" w:hint="eastAsia"/>
                          <w:color w:val="0B5294"/>
                          <w:spacing w:val="-4"/>
                          <w:sz w:val="24"/>
                          <w:szCs w:val="24"/>
                          <w:rtl/>
                        </w:rPr>
                        <w:t>של</w:t>
                      </w:r>
                      <w:r w:rsidRPr="00EE20C0">
                        <w:rPr>
                          <w:rFonts w:cs="Tahoma"/>
                          <w:color w:val="0B5294"/>
                          <w:spacing w:val="-4"/>
                          <w:sz w:val="24"/>
                          <w:szCs w:val="24"/>
                          <w:rtl/>
                        </w:rPr>
                        <w:t xml:space="preserve"> </w:t>
                      </w:r>
                      <w:r w:rsidRPr="00EE20C0">
                        <w:rPr>
                          <w:rFonts w:cs="Tahoma" w:hint="eastAsia"/>
                          <w:color w:val="0B5294"/>
                          <w:spacing w:val="-4"/>
                          <w:sz w:val="24"/>
                          <w:szCs w:val="24"/>
                          <w:rtl/>
                        </w:rPr>
                        <w:t>המדינה</w:t>
                      </w:r>
                      <w:r w:rsidRPr="00EE20C0">
                        <w:rPr>
                          <w:rFonts w:cs="Tahoma"/>
                          <w:color w:val="0B5294"/>
                          <w:spacing w:val="-4"/>
                          <w:sz w:val="24"/>
                          <w:szCs w:val="24"/>
                          <w:rtl/>
                        </w:rPr>
                        <w:t xml:space="preserve"> </w:t>
                      </w:r>
                      <w:r w:rsidRPr="00EE20C0">
                        <w:rPr>
                          <w:rFonts w:cs="Tahoma" w:hint="eastAsia"/>
                          <w:color w:val="0B5294"/>
                          <w:spacing w:val="-4"/>
                          <w:sz w:val="24"/>
                          <w:szCs w:val="24"/>
                          <w:rtl/>
                        </w:rPr>
                        <w:t>בשם</w:t>
                      </w:r>
                      <w:r w:rsidRPr="00EE20C0">
                        <w:rPr>
                          <w:rFonts w:cs="Tahoma"/>
                          <w:color w:val="0B5294"/>
                          <w:spacing w:val="-4"/>
                          <w:sz w:val="24"/>
                          <w:szCs w:val="24"/>
                          <w:rtl/>
                        </w:rPr>
                        <w:t xml:space="preserve"> </w:t>
                      </w:r>
                      <w:r w:rsidRPr="00EE20C0">
                        <w:rPr>
                          <w:rFonts w:cs="Tahoma" w:hint="eastAsia"/>
                          <w:color w:val="0B5294"/>
                          <w:spacing w:val="-4"/>
                          <w:sz w:val="24"/>
                          <w:szCs w:val="24"/>
                          <w:rtl/>
                        </w:rPr>
                        <w:t>תעש</w:t>
                      </w:r>
                      <w:r w:rsidRPr="00EE20C0">
                        <w:rPr>
                          <w:rFonts w:cs="Tahoma"/>
                          <w:color w:val="0B5294"/>
                          <w:spacing w:val="-4"/>
                          <w:sz w:val="24"/>
                          <w:szCs w:val="24"/>
                          <w:rtl/>
                        </w:rPr>
                        <w:t xml:space="preserve"> </w:t>
                      </w:r>
                      <w:r w:rsidRPr="00EE20C0">
                        <w:rPr>
                          <w:rFonts w:cs="Tahoma" w:hint="eastAsia"/>
                          <w:color w:val="0B5294"/>
                          <w:spacing w:val="-4"/>
                          <w:sz w:val="24"/>
                          <w:szCs w:val="24"/>
                          <w:rtl/>
                        </w:rPr>
                        <w:t>מערכות</w:t>
                      </w:r>
                      <w:r w:rsidRPr="00EE20C0">
                        <w:rPr>
                          <w:rFonts w:cs="Tahoma"/>
                          <w:color w:val="0B5294"/>
                          <w:spacing w:val="-4"/>
                          <w:sz w:val="24"/>
                          <w:szCs w:val="24"/>
                          <w:rtl/>
                        </w:rPr>
                        <w:t xml:space="preserve"> </w:t>
                      </w:r>
                      <w:r w:rsidRPr="00EE20C0">
                        <w:rPr>
                          <w:rFonts w:cs="Tahoma" w:hint="eastAsia"/>
                          <w:color w:val="0B5294"/>
                          <w:spacing w:val="-4"/>
                          <w:sz w:val="24"/>
                          <w:szCs w:val="24"/>
                          <w:rtl/>
                        </w:rPr>
                        <w:t>בע</w:t>
                      </w:r>
                      <w:r w:rsidRPr="00EE20C0">
                        <w:rPr>
                          <w:rFonts w:cs="Tahoma"/>
                          <w:color w:val="0B5294"/>
                          <w:spacing w:val="-4"/>
                          <w:sz w:val="24"/>
                          <w:szCs w:val="24"/>
                          <w:rtl/>
                        </w:rPr>
                        <w:t>"</w:t>
                      </w:r>
                      <w:r w:rsidRPr="00EE20C0">
                        <w:rPr>
                          <w:rFonts w:cs="Tahoma" w:hint="eastAsia"/>
                          <w:color w:val="0B5294"/>
                          <w:spacing w:val="-4"/>
                          <w:sz w:val="24"/>
                          <w:szCs w:val="24"/>
                          <w:rtl/>
                        </w:rPr>
                        <w:t>מ</w:t>
                      </w:r>
                      <w:r w:rsidRPr="00EE20C0">
                        <w:rPr>
                          <w:rFonts w:cs="Tahoma"/>
                          <w:color w:val="0B5294"/>
                          <w:spacing w:val="-4"/>
                          <w:sz w:val="24"/>
                          <w:szCs w:val="24"/>
                          <w:rtl/>
                        </w:rPr>
                        <w:t xml:space="preserve">, </w:t>
                      </w:r>
                      <w:r w:rsidRPr="00EE20C0">
                        <w:rPr>
                          <w:rFonts w:cs="Tahoma" w:hint="eastAsia"/>
                          <w:color w:val="0B5294"/>
                          <w:spacing w:val="-4"/>
                          <w:sz w:val="24"/>
                          <w:szCs w:val="24"/>
                          <w:rtl/>
                        </w:rPr>
                        <w:t>ואליה</w:t>
                      </w:r>
                      <w:r w:rsidRPr="00EE20C0">
                        <w:rPr>
                          <w:rFonts w:cs="Tahoma"/>
                          <w:color w:val="0B5294"/>
                          <w:spacing w:val="-4"/>
                          <w:sz w:val="24"/>
                          <w:szCs w:val="24"/>
                          <w:rtl/>
                        </w:rPr>
                        <w:t xml:space="preserve"> </w:t>
                      </w:r>
                      <w:r w:rsidRPr="00EE20C0">
                        <w:rPr>
                          <w:rFonts w:cs="Tahoma" w:hint="eastAsia"/>
                          <w:color w:val="0B5294"/>
                          <w:spacing w:val="-4"/>
                          <w:sz w:val="24"/>
                          <w:szCs w:val="24"/>
                          <w:rtl/>
                        </w:rPr>
                        <w:t>תועבר</w:t>
                      </w:r>
                      <w:r w:rsidRPr="00EE20C0">
                        <w:rPr>
                          <w:rFonts w:cs="Tahoma"/>
                          <w:color w:val="0B5294"/>
                          <w:spacing w:val="-4"/>
                          <w:sz w:val="24"/>
                          <w:szCs w:val="24"/>
                          <w:rtl/>
                        </w:rPr>
                        <w:t xml:space="preserve"> </w:t>
                      </w:r>
                      <w:r w:rsidRPr="00EE20C0">
                        <w:rPr>
                          <w:rFonts w:cs="Tahoma" w:hint="eastAsia"/>
                          <w:color w:val="0B5294"/>
                          <w:spacing w:val="-4"/>
                          <w:sz w:val="24"/>
                          <w:szCs w:val="24"/>
                          <w:rtl/>
                        </w:rPr>
                        <w:t>פעילותה</w:t>
                      </w:r>
                      <w:r w:rsidRPr="00EE20C0">
                        <w:rPr>
                          <w:rFonts w:cs="Tahoma"/>
                          <w:color w:val="0B5294"/>
                          <w:spacing w:val="-4"/>
                          <w:sz w:val="24"/>
                          <w:szCs w:val="24"/>
                          <w:rtl/>
                        </w:rPr>
                        <w:t xml:space="preserve"> </w:t>
                      </w:r>
                      <w:r w:rsidRPr="00EE20C0">
                        <w:rPr>
                          <w:rFonts w:cs="Tahoma" w:hint="eastAsia"/>
                          <w:color w:val="0B5294"/>
                          <w:spacing w:val="-4"/>
                          <w:sz w:val="24"/>
                          <w:szCs w:val="24"/>
                          <w:rtl/>
                        </w:rPr>
                        <w:t>העסקית</w:t>
                      </w:r>
                      <w:r w:rsidRPr="00EE20C0">
                        <w:rPr>
                          <w:rFonts w:cs="Tahoma"/>
                          <w:color w:val="0B5294"/>
                          <w:spacing w:val="-4"/>
                          <w:sz w:val="24"/>
                          <w:szCs w:val="24"/>
                          <w:rtl/>
                        </w:rPr>
                        <w:t xml:space="preserve"> </w:t>
                      </w:r>
                      <w:r w:rsidRPr="00EE20C0">
                        <w:rPr>
                          <w:rFonts w:cs="Tahoma" w:hint="eastAsia"/>
                          <w:color w:val="0B5294"/>
                          <w:spacing w:val="-4"/>
                          <w:sz w:val="24"/>
                          <w:szCs w:val="24"/>
                          <w:rtl/>
                        </w:rPr>
                        <w:t>של</w:t>
                      </w:r>
                      <w:r w:rsidRPr="00EE20C0">
                        <w:rPr>
                          <w:rFonts w:cs="Tahoma"/>
                          <w:color w:val="0B5294"/>
                          <w:spacing w:val="-4"/>
                          <w:sz w:val="24"/>
                          <w:szCs w:val="24"/>
                          <w:rtl/>
                        </w:rPr>
                        <w:t xml:space="preserve"> </w:t>
                      </w:r>
                      <w:r w:rsidRPr="00EE20C0">
                        <w:rPr>
                          <w:rFonts w:cs="Tahoma" w:hint="eastAsia"/>
                          <w:color w:val="0B5294"/>
                          <w:spacing w:val="-4"/>
                          <w:sz w:val="24"/>
                          <w:szCs w:val="24"/>
                          <w:rtl/>
                        </w:rPr>
                        <w:t>תעש</w:t>
                      </w:r>
                    </w:p>
                    <w:p w:rsidR="00DD3092" w:rsidRPr="00373C5D" w:rsidP="00AF4416">
                      <w:pPr>
                        <w:spacing w:before="120" w:after="0" w:line="240" w:lineRule="atLeast"/>
                        <w:rPr>
                          <w:rFonts w:cs="Tahoma"/>
                          <w:b/>
                          <w:bCs/>
                          <w:color w:val="0B5294"/>
                          <w:sz w:val="48"/>
                          <w:szCs w:val="48"/>
                          <w:rtl/>
                        </w:rPr>
                      </w:pPr>
                      <w:drawing>
                        <wp:inline distT="0" distB="0" distL="0" distR="0">
                          <wp:extent cx="288000" cy="31337"/>
                          <wp:effectExtent l="0" t="0" r="0" b="6985"/>
                          <wp:docPr id="6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0449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P="002E516C">
      <w:pPr>
        <w:pStyle w:val="takzir-text"/>
        <w:bidi/>
        <w:rPr>
          <w:rtl/>
        </w:rPr>
      </w:pPr>
      <w:r w:rsidRPr="00543F90">
        <w:rPr>
          <w:rFonts w:eastAsia="Times New Roman" w:hint="cs"/>
          <w:rtl/>
          <w:lang w:eastAsia="he-IL"/>
        </w:rPr>
        <w:t>במרץ 2015 הזמינה רשות החברות את המעוניינים להשתתף בהליך המכירה של תעש מערכות לפנות אליה.</w:t>
      </w:r>
      <w:r w:rsidRPr="00543F90">
        <w:rPr>
          <w:rFonts w:eastAsia="Times New Roman"/>
          <w:lang w:eastAsia="he-IL"/>
        </w:rPr>
        <w:t xml:space="preserve"> </w:t>
      </w:r>
      <w:r w:rsidRPr="00543F90">
        <w:rPr>
          <w:rFonts w:eastAsia="Times New Roman" w:hint="cs"/>
          <w:rtl/>
          <w:lang w:eastAsia="he-IL"/>
        </w:rPr>
        <w:t>בספטמבר 2015 החליטה ועדת המכרזים למכירת מניות המדינה (להלן - הוועדה למכירת מניות המדינה) להזמין חמישה מהפונים (להלן - המתמודדים) להשתתף בהליך המכירה. בתחילת ינואר 2016 פרשו מההליך ארבעה מהמתמודדים, ונותרה בו רק חברת אלביט מערכות בע"מ (להלן - אלביט).</w:t>
      </w:r>
      <w:r w:rsidRPr="00543F90">
        <w:rPr>
          <w:rFonts w:hint="cs"/>
          <w:rtl/>
        </w:rPr>
        <w:t xml:space="preserve"> </w:t>
      </w:r>
    </w:p>
    <w:p w:rsidR="00E220F9" w:rsidRPr="00543F90" w:rsidP="002E516C">
      <w:pPr>
        <w:pStyle w:val="takzir-text"/>
        <w:bidi/>
        <w:rPr>
          <w:rtl/>
        </w:rPr>
      </w:pPr>
      <w:r>
        <w:rPr>
          <w:rFonts w:eastAsia="Times New Roman" w:hint="cs"/>
          <w:rtl/>
          <w:lang w:eastAsia="he-IL"/>
        </w:rPr>
        <w:t xml:space="preserve">בשלהי שנת 2015 קבע משרד האוצר כי </w:t>
      </w:r>
      <w:r w:rsidRPr="00D91B98">
        <w:rPr>
          <w:rFonts w:eastAsia="Times New Roman" w:hint="cs"/>
          <w:rtl/>
          <w:lang w:eastAsia="he-IL"/>
        </w:rPr>
        <w:t>הרוכש של תעש מערכות</w:t>
      </w:r>
      <w:r>
        <w:rPr>
          <w:rFonts w:eastAsia="Times New Roman" w:hint="cs"/>
          <w:rtl/>
          <w:lang w:eastAsia="he-IL"/>
        </w:rPr>
        <w:t xml:space="preserve"> </w:t>
      </w:r>
      <w:r w:rsidRPr="00D91B98">
        <w:rPr>
          <w:rFonts w:eastAsia="Times New Roman" w:hint="cs"/>
          <w:rtl/>
          <w:lang w:eastAsia="he-IL"/>
        </w:rPr>
        <w:t xml:space="preserve">יידרש לשלם נוסף </w:t>
      </w:r>
      <w:r>
        <w:rPr>
          <w:rFonts w:eastAsia="Times New Roman" w:hint="cs"/>
          <w:rtl/>
          <w:lang w:eastAsia="he-IL"/>
        </w:rPr>
        <w:t>על התשלום שיכלול ב</w:t>
      </w:r>
      <w:r w:rsidRPr="00D91B98">
        <w:rPr>
          <w:rFonts w:eastAsia="Times New Roman" w:hint="cs"/>
          <w:rtl/>
          <w:lang w:eastAsia="he-IL"/>
        </w:rPr>
        <w:t>הצעת המחיר עבור תעש מערכות גם תשלומים נוספים בסך כ-1.1 מיליארד ש"ח</w:t>
      </w:r>
      <w:r>
        <w:rPr>
          <w:rStyle w:val="FootnoteReference0"/>
          <w:rFonts w:eastAsia="Times New Roman"/>
          <w:rtl/>
          <w:lang w:eastAsia="he-IL"/>
        </w:rPr>
        <w:footnoteReference w:id="3"/>
      </w:r>
      <w:r>
        <w:rPr>
          <w:rFonts w:eastAsia="Times New Roman" w:hint="cs"/>
          <w:rtl/>
          <w:lang w:eastAsia="he-IL"/>
        </w:rPr>
        <w:t xml:space="preserve"> (להלן - התשלומים הנוספים), </w:t>
      </w:r>
      <w:r w:rsidRPr="00C359CE">
        <w:rPr>
          <w:rFonts w:eastAsia="Times New Roman" w:hint="cs"/>
          <w:spacing w:val="-4"/>
          <w:rtl/>
          <w:lang w:eastAsia="he-IL"/>
        </w:rPr>
        <w:t>שהציבו הלכה למעשה מחיר מינימאלי</w:t>
      </w:r>
      <w:r>
        <w:rPr>
          <w:rStyle w:val="FootnoteReference0"/>
          <w:rFonts w:eastAsia="Times New Roman"/>
          <w:spacing w:val="-4"/>
          <w:rtl/>
          <w:lang w:eastAsia="he-IL"/>
        </w:rPr>
        <w:footnoteReference w:id="4"/>
      </w:r>
      <w:r w:rsidRPr="00C359CE">
        <w:rPr>
          <w:rFonts w:eastAsia="Times New Roman" w:hint="cs"/>
          <w:spacing w:val="-4"/>
          <w:rtl/>
          <w:lang w:eastAsia="he-IL"/>
        </w:rPr>
        <w:t xml:space="preserve"> לרכישתה.</w:t>
      </w:r>
      <w:r w:rsidRPr="00C359CE">
        <w:rPr>
          <w:rFonts w:hint="cs"/>
          <w:spacing w:val="-4"/>
          <w:rtl/>
        </w:rPr>
        <w:t xml:space="preserve"> במרץ 2018</w:t>
      </w:r>
      <w:r w:rsidR="002E516C">
        <w:rPr>
          <w:rFonts w:hint="cs"/>
          <w:spacing w:val="-4"/>
          <w:rtl/>
        </w:rPr>
        <w:t>,</w:t>
      </w:r>
      <w:r w:rsidRPr="00C359CE">
        <w:rPr>
          <w:rFonts w:hint="cs"/>
          <w:spacing w:val="-4"/>
          <w:rtl/>
        </w:rPr>
        <w:t xml:space="preserve"> במהלך הביקורת</w:t>
      </w:r>
      <w:r w:rsidR="002E516C">
        <w:rPr>
          <w:rFonts w:hint="cs"/>
          <w:spacing w:val="-4"/>
          <w:rtl/>
        </w:rPr>
        <w:t>,</w:t>
      </w:r>
      <w:r>
        <w:rPr>
          <w:rFonts w:hint="cs"/>
          <w:rtl/>
        </w:rPr>
        <w:t xml:space="preserve"> </w:t>
      </w:r>
      <w:r w:rsidRPr="00543F90">
        <w:rPr>
          <w:rFonts w:hint="cs"/>
          <w:rtl/>
        </w:rPr>
        <w:t>החליטה הוועדה למכירת מניות המדינה למכור את מניות המדינה בתעש מערכות לאלביט</w:t>
      </w:r>
      <w:r>
        <w:rPr>
          <w:rFonts w:hint="cs"/>
          <w:rtl/>
        </w:rPr>
        <w:t xml:space="preserve"> בתמורה ל-1.8 מיליארד ש"ח ועוד</w:t>
      </w:r>
      <w:r w:rsidR="002E516C">
        <w:rPr>
          <w:rFonts w:hint="cs"/>
          <w:rtl/>
        </w:rPr>
        <w:t xml:space="preserve"> </w:t>
      </w:r>
      <w:r>
        <w:rPr>
          <w:rFonts w:hint="cs"/>
          <w:rtl/>
        </w:rPr>
        <w:t>100 מיליון ש"ח "תלוי תוצאות" עסקיות של תעש מערכות.</w:t>
      </w:r>
      <w:r w:rsidRPr="00543F90">
        <w:rPr>
          <w:rFonts w:hint="cs"/>
          <w:rtl/>
        </w:rPr>
        <w:t xml:space="preserve"> </w:t>
      </w:r>
      <w:r>
        <w:rPr>
          <w:rFonts w:hint="cs"/>
          <w:rtl/>
        </w:rPr>
        <w:t xml:space="preserve">זאת </w:t>
      </w:r>
      <w:r w:rsidRPr="00543F90">
        <w:rPr>
          <w:rFonts w:hint="cs"/>
          <w:rtl/>
        </w:rPr>
        <w:t xml:space="preserve">בכפוף להשלמת הליכי המכירה </w:t>
      </w:r>
      <w:r>
        <w:rPr>
          <w:rFonts w:hint="cs"/>
          <w:rtl/>
        </w:rPr>
        <w:t>ו</w:t>
      </w:r>
      <w:r w:rsidRPr="00543F90">
        <w:rPr>
          <w:rFonts w:hint="cs"/>
          <w:rtl/>
        </w:rPr>
        <w:t xml:space="preserve">לקבלת אישור רשות ההגבלים </w:t>
      </w:r>
      <w:r w:rsidRPr="00543F90">
        <w:rPr>
          <w:rFonts w:hint="cs"/>
          <w:rtl/>
        </w:rPr>
        <w:t>העיסקיים</w:t>
      </w:r>
      <w:r w:rsidRPr="00543F90">
        <w:rPr>
          <w:rFonts w:hint="cs"/>
          <w:rtl/>
        </w:rPr>
        <w:t xml:space="preserve"> ואישור שר האוצר ושר </w:t>
      </w:r>
      <w:r w:rsidRPr="00543F90">
        <w:rPr>
          <w:rFonts w:hint="cs"/>
          <w:rtl/>
        </w:rPr>
        <w:t>הביטחון האחראים ל</w:t>
      </w:r>
      <w:r>
        <w:rPr>
          <w:rFonts w:hint="cs"/>
          <w:rtl/>
        </w:rPr>
        <w:t>ענייני ה</w:t>
      </w:r>
      <w:r w:rsidRPr="00543F90">
        <w:rPr>
          <w:rFonts w:hint="cs"/>
          <w:rtl/>
        </w:rPr>
        <w:t>חברה.</w:t>
      </w:r>
      <w:r>
        <w:rPr>
          <w:rFonts w:hint="cs"/>
          <w:rtl/>
        </w:rPr>
        <w:t xml:space="preserve"> </w:t>
      </w:r>
      <w:r w:rsidRPr="00311440">
        <w:rPr>
          <w:rFonts w:hint="cs"/>
          <w:rtl/>
        </w:rPr>
        <w:t>במרץ 2018</w:t>
      </w:r>
      <w:r>
        <w:rPr>
          <w:rFonts w:hint="cs"/>
          <w:rtl/>
        </w:rPr>
        <w:t xml:space="preserve"> </w:t>
      </w:r>
      <w:r w:rsidR="002E516C">
        <w:rPr>
          <w:rFonts w:hint="cs"/>
          <w:rtl/>
        </w:rPr>
        <w:t xml:space="preserve">היה </w:t>
      </w:r>
      <w:r>
        <w:rPr>
          <w:rFonts w:hint="cs"/>
          <w:rtl/>
        </w:rPr>
        <w:t>המועד הצפוי להשלמת המכירה 1.7.18</w:t>
      </w:r>
      <w:r>
        <w:rPr>
          <w:rStyle w:val="FootnoteReference0"/>
          <w:rtl/>
        </w:rPr>
        <w:footnoteReference w:id="5"/>
      </w:r>
      <w:r>
        <w:rPr>
          <w:rFonts w:hint="cs"/>
          <w:rtl/>
        </w:rPr>
        <w:t>.</w:t>
      </w:r>
    </w:p>
    <w:p w:rsidR="00E77874" w:rsidRPr="00492C38" w:rsidP="00E77874">
      <w:pPr>
        <w:pStyle w:val="takzir"/>
        <w:rPr>
          <w:rFonts w:ascii="Tahoma" w:hAnsi="Tahoma" w:cs="Tahoma"/>
          <w:noProof w:val="0"/>
          <w:sz w:val="28"/>
          <w:rtl/>
        </w:rPr>
      </w:pPr>
    </w:p>
    <w:p w:rsidR="00E77874" w:rsidRPr="003D09D3" w:rsidP="00E77874">
      <w:pPr>
        <w:pStyle w:val="KOT4T"/>
        <w:rPr>
          <w:rtl/>
        </w:rPr>
      </w:pPr>
      <w:r w:rsidRPr="00B12E08">
        <w:rPr>
          <w:rFonts w:hint="eastAsia"/>
          <w:rtl/>
        </w:rPr>
        <w:t>פעולות</w:t>
      </w:r>
      <w:r w:rsidRPr="00B12E08">
        <w:rPr>
          <w:rtl/>
        </w:rPr>
        <w:t xml:space="preserve"> </w:t>
      </w:r>
      <w:r w:rsidRPr="00B12E08">
        <w:rPr>
          <w:rFonts w:hint="eastAsia"/>
          <w:rtl/>
        </w:rPr>
        <w:t>הביקורת</w:t>
      </w:r>
    </w:p>
    <w:p w:rsidR="00E220F9" w:rsidRPr="00543F90" w:rsidP="00A90E74">
      <w:pPr>
        <w:pStyle w:val="takzir-text"/>
        <w:bidi/>
        <w:rPr>
          <w:rtl/>
        </w:rPr>
      </w:pPr>
      <w:r w:rsidRPr="00543F90">
        <w:rPr>
          <w:rFonts w:eastAsia="Times New Roman" w:hint="cs"/>
          <w:rtl/>
          <w:lang w:eastAsia="he-IL"/>
        </w:rPr>
        <w:t xml:space="preserve">משרד מבקר המדינה </w:t>
      </w:r>
      <w:r>
        <w:rPr>
          <w:rFonts w:eastAsia="Times New Roman" w:hint="cs"/>
          <w:rtl/>
          <w:lang w:eastAsia="he-IL"/>
        </w:rPr>
        <w:t xml:space="preserve">בדק את תקינות תהליך הפרטת תעש מערכות </w:t>
      </w:r>
      <w:r w:rsidRPr="00543F90">
        <w:rPr>
          <w:rFonts w:eastAsia="Times New Roman" w:hint="cs"/>
          <w:rtl/>
          <w:lang w:eastAsia="he-IL"/>
        </w:rPr>
        <w:t xml:space="preserve">בין היתר נוכח טענות </w:t>
      </w:r>
      <w:r>
        <w:rPr>
          <w:rFonts w:eastAsia="Times New Roman" w:hint="cs"/>
          <w:rtl/>
          <w:lang w:eastAsia="he-IL"/>
        </w:rPr>
        <w:t>שהתקבלו ב</w:t>
      </w:r>
      <w:r w:rsidRPr="00543F90">
        <w:rPr>
          <w:rFonts w:eastAsia="Times New Roman" w:hint="cs"/>
          <w:rtl/>
          <w:lang w:eastAsia="he-IL"/>
        </w:rPr>
        <w:t xml:space="preserve">משרד </w:t>
      </w:r>
      <w:r w:rsidRPr="00311440">
        <w:rPr>
          <w:rFonts w:eastAsia="Times New Roman" w:hint="cs"/>
          <w:rtl/>
          <w:lang w:eastAsia="he-IL"/>
        </w:rPr>
        <w:t>בעניין זה.</w:t>
      </w:r>
      <w:r>
        <w:rPr>
          <w:rFonts w:eastAsia="Times New Roman" w:hint="cs"/>
          <w:rtl/>
          <w:lang w:eastAsia="he-IL"/>
        </w:rPr>
        <w:t xml:space="preserve"> ה</w:t>
      </w:r>
      <w:r w:rsidRPr="00543F90">
        <w:rPr>
          <w:rFonts w:eastAsia="Times New Roman" w:hint="cs"/>
          <w:rtl/>
          <w:lang w:eastAsia="he-IL"/>
        </w:rPr>
        <w:t xml:space="preserve">ביקורת </w:t>
      </w:r>
      <w:r>
        <w:rPr>
          <w:rFonts w:eastAsia="Times New Roman" w:hint="cs"/>
          <w:rtl/>
          <w:lang w:eastAsia="he-IL"/>
        </w:rPr>
        <w:t xml:space="preserve">נעשתה בזמן אמת מינואר עד יוני 2016, </w:t>
      </w:r>
      <w:r w:rsidRPr="00543F90">
        <w:rPr>
          <w:rFonts w:eastAsia="Times New Roman" w:hint="cs"/>
          <w:rtl/>
          <w:lang w:eastAsia="he-IL"/>
        </w:rPr>
        <w:t>תוך כדי תהליך הפרטת תעש מערכות; בדיקות השלמה נעשו עד ל</w:t>
      </w:r>
      <w:r>
        <w:rPr>
          <w:rFonts w:eastAsia="Times New Roman" w:hint="cs"/>
          <w:rtl/>
          <w:lang w:eastAsia="he-IL"/>
        </w:rPr>
        <w:t>מאי</w:t>
      </w:r>
      <w:r w:rsidRPr="00543F90">
        <w:rPr>
          <w:rFonts w:eastAsia="Times New Roman" w:hint="cs"/>
          <w:rtl/>
          <w:lang w:eastAsia="he-IL"/>
        </w:rPr>
        <w:t xml:space="preserve"> 201</w:t>
      </w:r>
      <w:r>
        <w:rPr>
          <w:rFonts w:eastAsia="Times New Roman" w:hint="cs"/>
          <w:rtl/>
          <w:lang w:eastAsia="he-IL"/>
        </w:rPr>
        <w:t>8</w:t>
      </w:r>
      <w:r w:rsidRPr="00543F90">
        <w:rPr>
          <w:rFonts w:eastAsia="Times New Roman" w:hint="cs"/>
          <w:rtl/>
          <w:lang w:eastAsia="he-IL"/>
        </w:rPr>
        <w:t>. בביקורת נבדקו בין היתר היבטים הנוגעים לנושאים האלה: פעילות הוועדה למכירת מניות המדינה</w:t>
      </w:r>
      <w:r>
        <w:rPr>
          <w:rFonts w:eastAsia="Times New Roman" w:hint="cs"/>
          <w:rtl/>
          <w:lang w:eastAsia="he-IL"/>
        </w:rPr>
        <w:t>;</w:t>
      </w:r>
      <w:r w:rsidRPr="00543F90">
        <w:rPr>
          <w:rFonts w:eastAsia="Times New Roman" w:hint="cs"/>
          <w:rtl/>
          <w:lang w:eastAsia="he-IL"/>
        </w:rPr>
        <w:t xml:space="preserve"> ההשפעה האפשרית של מכירת תעש מערכות על השוק הביטחוני בישראל</w:t>
      </w:r>
      <w:r>
        <w:rPr>
          <w:rFonts w:eastAsia="Times New Roman" w:hint="cs"/>
          <w:rtl/>
          <w:lang w:eastAsia="he-IL"/>
        </w:rPr>
        <w:t>;</w:t>
      </w:r>
      <w:r w:rsidRPr="00543F90">
        <w:rPr>
          <w:rFonts w:eastAsia="Times New Roman" w:hint="cs"/>
          <w:rtl/>
          <w:lang w:eastAsia="he-IL"/>
        </w:rPr>
        <w:t xml:space="preserve"> הערכות השווי של תעש מערכות</w:t>
      </w:r>
      <w:r>
        <w:rPr>
          <w:rFonts w:eastAsia="Times New Roman" w:hint="cs"/>
          <w:rtl/>
          <w:lang w:eastAsia="he-IL"/>
        </w:rPr>
        <w:t xml:space="preserve"> והכללה בהן של </w:t>
      </w:r>
      <w:r w:rsidRPr="00543F90">
        <w:rPr>
          <w:rFonts w:eastAsia="Times New Roman" w:hint="cs"/>
          <w:rtl/>
          <w:lang w:eastAsia="he-IL"/>
        </w:rPr>
        <w:t xml:space="preserve">הערך </w:t>
      </w:r>
      <w:r w:rsidRPr="00543F90">
        <w:rPr>
          <w:rFonts w:eastAsia="Times New Roman" w:hint="cs"/>
          <w:rtl/>
          <w:lang w:eastAsia="he-IL"/>
        </w:rPr>
        <w:t>הסינרגי</w:t>
      </w:r>
      <w:r>
        <w:rPr>
          <w:rFonts w:eastAsia="Times New Roman" w:hint="cs"/>
          <w:rtl/>
          <w:lang w:eastAsia="he-IL"/>
        </w:rPr>
        <w:t xml:space="preserve"> (</w:t>
      </w:r>
      <w:r w:rsidRPr="00E83B62" w:rsidR="00A90E74">
        <w:rPr>
          <w:rFonts w:eastAsia="Times New Roman" w:hint="cs"/>
          <w:sz w:val="18"/>
          <w:rtl/>
          <w:lang w:eastAsia="he-IL"/>
        </w:rPr>
        <w:t>א</w:t>
      </w:r>
      <w:r w:rsidRPr="00E83B62" w:rsidR="00A90E74">
        <w:rPr>
          <w:rFonts w:eastAsia="Times New Roman"/>
          <w:sz w:val="18"/>
          <w:rtl/>
          <w:lang w:eastAsia="he-IL"/>
        </w:rPr>
        <w:t>ִ</w:t>
      </w:r>
      <w:r w:rsidRPr="00E83B62" w:rsidR="00A90E74">
        <w:rPr>
          <w:rFonts w:eastAsia="Times New Roman" w:hint="cs"/>
          <w:sz w:val="18"/>
          <w:rtl/>
          <w:lang w:eastAsia="he-IL"/>
        </w:rPr>
        <w:t>גבור</w:t>
      </w:r>
      <w:r>
        <w:rPr>
          <w:rFonts w:eastAsia="Times New Roman" w:hint="cs"/>
          <w:rtl/>
          <w:lang w:eastAsia="he-IL"/>
        </w:rPr>
        <w:t>)</w:t>
      </w:r>
      <w:r>
        <w:rPr>
          <w:rStyle w:val="FootnoteReference0"/>
          <w:rFonts w:eastAsia="Times New Roman"/>
          <w:rtl/>
          <w:lang w:eastAsia="he-IL"/>
        </w:rPr>
        <w:footnoteReference w:id="6"/>
      </w:r>
      <w:r w:rsidRPr="00543F90">
        <w:rPr>
          <w:rFonts w:eastAsia="Times New Roman" w:hint="cs"/>
          <w:rtl/>
          <w:lang w:eastAsia="he-IL"/>
        </w:rPr>
        <w:t xml:space="preserve"> </w:t>
      </w:r>
      <w:r>
        <w:rPr>
          <w:rFonts w:eastAsia="Times New Roman" w:hint="cs"/>
          <w:rtl/>
          <w:lang w:eastAsia="he-IL"/>
        </w:rPr>
        <w:t xml:space="preserve">החזוי </w:t>
      </w:r>
      <w:r w:rsidRPr="00543F90">
        <w:rPr>
          <w:rFonts w:eastAsia="Times New Roman" w:hint="cs"/>
          <w:rtl/>
          <w:lang w:eastAsia="he-IL"/>
        </w:rPr>
        <w:t>של החברה עבור הרוכש</w:t>
      </w:r>
      <w:r>
        <w:rPr>
          <w:rFonts w:eastAsia="Times New Roman" w:hint="cs"/>
          <w:rtl/>
          <w:lang w:eastAsia="he-IL"/>
        </w:rPr>
        <w:t>;</w:t>
      </w:r>
      <w:r w:rsidRPr="00543F90">
        <w:rPr>
          <w:rFonts w:eastAsia="Times New Roman" w:hint="cs"/>
          <w:rtl/>
          <w:lang w:eastAsia="he-IL"/>
        </w:rPr>
        <w:t xml:space="preserve"> חיוב </w:t>
      </w:r>
      <w:r>
        <w:rPr>
          <w:rFonts w:eastAsia="Times New Roman" w:hint="cs"/>
          <w:rtl/>
          <w:lang w:eastAsia="he-IL"/>
        </w:rPr>
        <w:t xml:space="preserve">הרוכש של תעש מערכות </w:t>
      </w:r>
      <w:r w:rsidRPr="00543F90">
        <w:rPr>
          <w:rFonts w:eastAsia="Times New Roman" w:hint="cs"/>
          <w:rtl/>
          <w:lang w:eastAsia="he-IL"/>
        </w:rPr>
        <w:t xml:space="preserve">בתשלום של כ-1.1 מיליארד ש"ח, נוסף על התשלום </w:t>
      </w:r>
      <w:r>
        <w:rPr>
          <w:rFonts w:eastAsia="Times New Roman" w:hint="cs"/>
          <w:rtl/>
          <w:lang w:eastAsia="he-IL"/>
        </w:rPr>
        <w:t xml:space="preserve">שיהיה עליו לשאת בו על פי </w:t>
      </w:r>
      <w:r w:rsidRPr="00543F90">
        <w:rPr>
          <w:rFonts w:eastAsia="Times New Roman" w:hint="cs"/>
          <w:rtl/>
          <w:lang w:eastAsia="he-IL"/>
        </w:rPr>
        <w:t xml:space="preserve">הצעת המחיר </w:t>
      </w:r>
      <w:r>
        <w:rPr>
          <w:rFonts w:eastAsia="Times New Roman" w:hint="cs"/>
          <w:rtl/>
          <w:lang w:eastAsia="he-IL"/>
        </w:rPr>
        <w:t xml:space="preserve">שיגיש עבור </w:t>
      </w:r>
      <w:r w:rsidRPr="00543F90">
        <w:rPr>
          <w:rFonts w:eastAsia="Times New Roman" w:hint="cs"/>
          <w:rtl/>
          <w:lang w:eastAsia="he-IL"/>
        </w:rPr>
        <w:t>רכישת</w:t>
      </w:r>
      <w:r>
        <w:rPr>
          <w:rFonts w:eastAsia="Times New Roman" w:hint="cs"/>
          <w:rtl/>
          <w:lang w:eastAsia="he-IL"/>
        </w:rPr>
        <w:t xml:space="preserve"> החברה;</w:t>
      </w:r>
      <w:r w:rsidRPr="00543F90">
        <w:rPr>
          <w:rFonts w:eastAsia="Times New Roman" w:hint="cs"/>
          <w:rtl/>
          <w:lang w:eastAsia="he-IL"/>
        </w:rPr>
        <w:t xml:space="preserve"> העברת פעילותה של תעש מערכות לרמת בקע שבנגב</w:t>
      </w:r>
      <w:r>
        <w:rPr>
          <w:rFonts w:eastAsia="Times New Roman" w:hint="cs"/>
          <w:rtl/>
          <w:lang w:eastAsia="he-IL"/>
        </w:rPr>
        <w:t>;</w:t>
      </w:r>
      <w:r w:rsidRPr="00543F90">
        <w:rPr>
          <w:rFonts w:eastAsia="Times New Roman" w:hint="cs"/>
          <w:rtl/>
          <w:lang w:eastAsia="he-IL"/>
        </w:rPr>
        <w:t xml:space="preserve"> תיעוד </w:t>
      </w:r>
      <w:r>
        <w:rPr>
          <w:rFonts w:eastAsia="Times New Roman" w:hint="cs"/>
          <w:rtl/>
          <w:lang w:eastAsia="he-IL"/>
        </w:rPr>
        <w:t>פגישות ו</w:t>
      </w:r>
      <w:r w:rsidRPr="00543F90">
        <w:rPr>
          <w:rFonts w:eastAsia="Times New Roman" w:hint="cs"/>
          <w:rtl/>
          <w:lang w:eastAsia="he-IL"/>
        </w:rPr>
        <w:t xml:space="preserve">ישיבות </w:t>
      </w:r>
      <w:r>
        <w:rPr>
          <w:rFonts w:eastAsia="Times New Roman" w:hint="cs"/>
          <w:rtl/>
          <w:lang w:eastAsia="he-IL"/>
        </w:rPr>
        <w:t>שקיימו</w:t>
      </w:r>
      <w:r w:rsidRPr="00543F90">
        <w:rPr>
          <w:rFonts w:eastAsia="Times New Roman" w:hint="cs"/>
          <w:rtl/>
          <w:lang w:eastAsia="he-IL"/>
        </w:rPr>
        <w:t xml:space="preserve"> רשות החברות, </w:t>
      </w:r>
      <w:r w:rsidRPr="00543F90">
        <w:rPr>
          <w:rFonts w:eastAsia="Times New Roman" w:hint="cs"/>
          <w:rtl/>
          <w:lang w:eastAsia="he-IL"/>
        </w:rPr>
        <w:t>משהב"ט</w:t>
      </w:r>
      <w:r w:rsidRPr="00543F90">
        <w:rPr>
          <w:rFonts w:eastAsia="Times New Roman" w:hint="cs"/>
          <w:rtl/>
          <w:lang w:eastAsia="he-IL"/>
        </w:rPr>
        <w:t xml:space="preserve"> והוועדה למכירת מניות המדינה</w:t>
      </w:r>
      <w:r w:rsidR="002E516C">
        <w:rPr>
          <w:rFonts w:eastAsia="Times New Roman" w:hint="cs"/>
          <w:rtl/>
          <w:lang w:eastAsia="he-IL"/>
        </w:rPr>
        <w:t>;</w:t>
      </w:r>
      <w:r w:rsidR="007F3452">
        <w:rPr>
          <w:rFonts w:eastAsia="Times New Roman" w:hint="cs"/>
          <w:rtl/>
          <w:lang w:eastAsia="he-IL"/>
        </w:rPr>
        <w:t xml:space="preserve"> ואמירה של מנהל רשות החברות הממשלתיות לשעבר לפני דירקטוריון תעש, הנוגעת לתקינות תהליך ההפרטה</w:t>
      </w:r>
      <w:r w:rsidRPr="00543F90">
        <w:rPr>
          <w:rFonts w:eastAsia="Times New Roman" w:hint="cs"/>
          <w:rtl/>
          <w:lang w:eastAsia="he-IL"/>
        </w:rPr>
        <w:t>.</w:t>
      </w:r>
      <w:r>
        <w:rPr>
          <w:rFonts w:eastAsia="Times New Roman" w:hint="cs"/>
          <w:rtl/>
          <w:lang w:eastAsia="he-IL"/>
        </w:rPr>
        <w:t xml:space="preserve"> </w:t>
      </w:r>
      <w:r w:rsidRPr="00543F90">
        <w:rPr>
          <w:rFonts w:eastAsia="Times New Roman" w:hint="cs"/>
          <w:rtl/>
          <w:lang w:eastAsia="he-IL"/>
        </w:rPr>
        <w:t xml:space="preserve">הביקורת נעשתה במשרד האוצר - ברשות החברות, באגף התקציבים ובאגף החשב הכללי (להלן - </w:t>
      </w:r>
      <w:r w:rsidRPr="00543F90">
        <w:rPr>
          <w:rFonts w:eastAsia="Times New Roman" w:hint="cs"/>
          <w:rtl/>
          <w:lang w:eastAsia="he-IL"/>
        </w:rPr>
        <w:t>החשכ"ל</w:t>
      </w:r>
      <w:r w:rsidRPr="00543F90">
        <w:rPr>
          <w:rFonts w:eastAsia="Times New Roman" w:hint="cs"/>
          <w:rtl/>
          <w:lang w:eastAsia="he-IL"/>
        </w:rPr>
        <w:t>)</w:t>
      </w:r>
      <w:r w:rsidR="007F3452">
        <w:rPr>
          <w:rFonts w:eastAsia="Times New Roman" w:hint="cs"/>
          <w:rtl/>
          <w:lang w:eastAsia="he-IL"/>
        </w:rPr>
        <w:t>,</w:t>
      </w:r>
      <w:r w:rsidRPr="00543F90">
        <w:rPr>
          <w:rFonts w:eastAsia="Times New Roman" w:hint="cs"/>
          <w:rtl/>
          <w:lang w:eastAsia="he-IL"/>
        </w:rPr>
        <w:t xml:space="preserve"> וכן </w:t>
      </w:r>
      <w:r w:rsidRPr="00543F90">
        <w:rPr>
          <w:rFonts w:eastAsia="Times New Roman" w:hint="cs"/>
          <w:rtl/>
          <w:lang w:eastAsia="he-IL"/>
        </w:rPr>
        <w:t>במשהב"ט</w:t>
      </w:r>
      <w:r w:rsidRPr="00543F90">
        <w:rPr>
          <w:rFonts w:eastAsia="Times New Roman" w:hint="cs"/>
          <w:rtl/>
          <w:lang w:eastAsia="he-IL"/>
        </w:rPr>
        <w:t xml:space="preserve">, </w:t>
      </w:r>
      <w:r>
        <w:rPr>
          <w:rFonts w:eastAsia="Times New Roman" w:hint="cs"/>
          <w:rtl/>
          <w:lang w:eastAsia="he-IL"/>
        </w:rPr>
        <w:t xml:space="preserve">במשרד המשפטים, </w:t>
      </w:r>
      <w:r w:rsidRPr="00543F90">
        <w:rPr>
          <w:rFonts w:eastAsia="Times New Roman" w:hint="cs"/>
          <w:rtl/>
          <w:lang w:eastAsia="he-IL"/>
        </w:rPr>
        <w:t>ברשות מקרקעי ישראל</w:t>
      </w:r>
      <w:r>
        <w:rPr>
          <w:rFonts w:eastAsia="Times New Roman" w:hint="cs"/>
          <w:rtl/>
          <w:lang w:eastAsia="he-IL"/>
        </w:rPr>
        <w:t xml:space="preserve"> (להלן - </w:t>
      </w:r>
      <w:r>
        <w:rPr>
          <w:rFonts w:eastAsia="Times New Roman" w:hint="cs"/>
          <w:rtl/>
          <w:lang w:eastAsia="he-IL"/>
        </w:rPr>
        <w:t>רמ"י</w:t>
      </w:r>
      <w:r>
        <w:rPr>
          <w:rFonts w:eastAsia="Times New Roman" w:hint="cs"/>
          <w:rtl/>
          <w:lang w:eastAsia="he-IL"/>
        </w:rPr>
        <w:t>)</w:t>
      </w:r>
      <w:r w:rsidRPr="00543F90">
        <w:rPr>
          <w:rFonts w:eastAsia="Times New Roman" w:hint="cs"/>
          <w:rtl/>
          <w:lang w:eastAsia="he-IL"/>
        </w:rPr>
        <w:t xml:space="preserve">, ברשות ההגבלים העסקיים, בתעש מערכות ובתעש. </w:t>
      </w:r>
    </w:p>
    <w:p w:rsidR="00E220F9" w:rsidRPr="00E220F9" w:rsidP="007F3452">
      <w:pPr>
        <w:pStyle w:val="takzir-text"/>
        <w:bidi/>
        <w:rPr>
          <w:rtl/>
        </w:rPr>
      </w:pPr>
      <w:r w:rsidRPr="00E220F9">
        <w:rPr>
          <w:rFonts w:hint="cs"/>
          <w:rtl/>
        </w:rPr>
        <w:t xml:space="preserve">בנובמבר 2016 מסר משרד מבקר המדינה לגופים המבוקרים את טיוטת דוח הביקורת בנושא הפרטת תעש, לקבלת תגובתם. בתשובותיהם דחו גופים מבוקרים, ובעיקר רשות החברות, </w:t>
      </w:r>
      <w:r w:rsidRPr="00E220F9">
        <w:rPr>
          <w:rFonts w:hint="cs"/>
          <w:rtl/>
        </w:rPr>
        <w:t>משהב"ט</w:t>
      </w:r>
      <w:r w:rsidRPr="00E220F9">
        <w:rPr>
          <w:rFonts w:hint="cs"/>
          <w:rtl/>
        </w:rPr>
        <w:t xml:space="preserve"> ומשרד האוצר, ממצאים מסוימים שצוינו בטיוטה בעניין דרך פעילותם. עם זאת ביצעו שלושת הגופים המבוקרים האלו שינויים בחלק מהנושאים שממצאים שעלו בטיוטת דוח הביקורת ובמ</w:t>
      </w:r>
      <w:r w:rsidR="007F3452">
        <w:rPr>
          <w:rFonts w:hint="cs"/>
          <w:rtl/>
        </w:rPr>
        <w:t xml:space="preserve">הלך הביקורת נגעו להם, ובכלל זה </w:t>
      </w:r>
      <w:r w:rsidRPr="00E220F9">
        <w:rPr>
          <w:rFonts w:hint="cs"/>
          <w:rtl/>
        </w:rPr>
        <w:t xml:space="preserve">כאלו שהם דחו בתשובותיהם. בנובמבר 2017 מסר משרד מבקר המדינה לגופים המבוקרים טיוטת דוח ביקורת מעודכנת. על בסיס הביקורת שנעשתה וממצאיה </w:t>
      </w:r>
      <w:r w:rsidR="007F3452">
        <w:rPr>
          <w:rFonts w:hint="cs"/>
          <w:rtl/>
        </w:rPr>
        <w:t>ניתנו</w:t>
      </w:r>
      <w:r w:rsidRPr="00E220F9">
        <w:rPr>
          <w:rFonts w:hint="cs"/>
          <w:rtl/>
        </w:rPr>
        <w:t xml:space="preserve"> בדוח זה גם המלצות </w:t>
      </w:r>
      <w:r w:rsidR="007F3452">
        <w:rPr>
          <w:rFonts w:hint="cs"/>
          <w:rtl/>
        </w:rPr>
        <w:t>לגבי</w:t>
      </w:r>
      <w:r w:rsidRPr="00E220F9">
        <w:rPr>
          <w:rFonts w:hint="cs"/>
          <w:rtl/>
        </w:rPr>
        <w:t xml:space="preserve"> תהליכי הפרטה שייעשו בעתיד, שהרי הביקורת נועדה גם להפקת לקחים. </w:t>
      </w:r>
      <w:r w:rsidRPr="0012789B" w:rsidR="007C2CC8">
        <w:rPr>
          <w:noProof/>
          <w:szCs w:val="17"/>
          <w:rtl/>
        </w:rPr>
        <mc:AlternateContent>
          <mc:Choice Requires="wps">
            <w:drawing>
              <wp:anchor distT="0" distB="0" distL="114300" distR="114300" simplePos="0" relativeHeight="251693056" behindDoc="1" locked="0" layoutInCell="1" allowOverlap="1">
                <wp:simplePos x="0" y="0"/>
                <wp:positionH relativeFrom="margin">
                  <wp:posOffset>-431800</wp:posOffset>
                </wp:positionH>
                <wp:positionV relativeFrom="margin">
                  <wp:align>top</wp:align>
                </wp:positionV>
                <wp:extent cx="1512000" cy="4590000"/>
                <wp:effectExtent l="0" t="0" r="0" b="1270"/>
                <wp:wrapNone/>
                <wp:docPr id="2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7C2CC8" w:rsidRPr="00373C5D" w:rsidP="007C2CC8">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0006971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88278"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C2CC8" w:rsidRPr="001762F4" w:rsidP="007C2CC8">
                            <w:pPr>
                              <w:spacing w:after="0" w:line="240" w:lineRule="auto"/>
                              <w:rPr>
                                <w:rFonts w:cs="Tahoma"/>
                                <w:color w:val="0B5294"/>
                                <w:spacing w:val="-4"/>
                                <w:sz w:val="24"/>
                                <w:szCs w:val="24"/>
                                <w:rtl/>
                                <w:cs/>
                              </w:rPr>
                            </w:pPr>
                            <w:r w:rsidRPr="00EE20C0">
                              <w:rPr>
                                <w:rFonts w:cs="Tahoma" w:hint="eastAsia"/>
                                <w:color w:val="0B5294"/>
                                <w:spacing w:val="-4"/>
                                <w:sz w:val="24"/>
                                <w:szCs w:val="24"/>
                                <w:rtl/>
                              </w:rPr>
                              <w:t>רשות</w:t>
                            </w:r>
                            <w:r w:rsidRPr="00EE20C0">
                              <w:rPr>
                                <w:rFonts w:cs="Tahoma"/>
                                <w:color w:val="0B5294"/>
                                <w:spacing w:val="-4"/>
                                <w:sz w:val="24"/>
                                <w:szCs w:val="24"/>
                                <w:rtl/>
                              </w:rPr>
                              <w:t xml:space="preserve"> </w:t>
                            </w:r>
                            <w:r w:rsidRPr="00EE20C0">
                              <w:rPr>
                                <w:rFonts w:cs="Tahoma" w:hint="eastAsia"/>
                                <w:color w:val="0B5294"/>
                                <w:spacing w:val="-4"/>
                                <w:sz w:val="24"/>
                                <w:szCs w:val="24"/>
                                <w:rtl/>
                              </w:rPr>
                              <w:t>החברות</w:t>
                            </w:r>
                            <w:r w:rsidRPr="00EE20C0">
                              <w:rPr>
                                <w:rFonts w:cs="Tahoma"/>
                                <w:color w:val="0B5294"/>
                                <w:spacing w:val="-4"/>
                                <w:sz w:val="24"/>
                                <w:szCs w:val="24"/>
                                <w:rtl/>
                              </w:rPr>
                              <w:t xml:space="preserve">, </w:t>
                            </w:r>
                            <w:r w:rsidRPr="00EE20C0">
                              <w:rPr>
                                <w:rFonts w:cs="Tahoma" w:hint="eastAsia"/>
                                <w:color w:val="0B5294"/>
                                <w:spacing w:val="-4"/>
                                <w:sz w:val="24"/>
                                <w:szCs w:val="24"/>
                                <w:rtl/>
                              </w:rPr>
                              <w:t>משהב</w:t>
                            </w:r>
                            <w:r w:rsidRPr="00EE20C0">
                              <w:rPr>
                                <w:rFonts w:cs="Tahoma"/>
                                <w:color w:val="0B5294"/>
                                <w:spacing w:val="-4"/>
                                <w:sz w:val="24"/>
                                <w:szCs w:val="24"/>
                                <w:rtl/>
                              </w:rPr>
                              <w:t>"</w:t>
                            </w:r>
                            <w:r w:rsidRPr="00EE20C0">
                              <w:rPr>
                                <w:rFonts w:cs="Tahoma" w:hint="eastAsia"/>
                                <w:color w:val="0B5294"/>
                                <w:spacing w:val="-4"/>
                                <w:sz w:val="24"/>
                                <w:szCs w:val="24"/>
                                <w:rtl/>
                              </w:rPr>
                              <w:t>ט</w:t>
                            </w:r>
                            <w:r w:rsidRPr="00EE20C0">
                              <w:rPr>
                                <w:rFonts w:cs="Tahoma"/>
                                <w:color w:val="0B5294"/>
                                <w:spacing w:val="-4"/>
                                <w:sz w:val="24"/>
                                <w:szCs w:val="24"/>
                                <w:rtl/>
                              </w:rPr>
                              <w:t xml:space="preserve"> </w:t>
                            </w:r>
                            <w:r w:rsidRPr="00EE20C0">
                              <w:rPr>
                                <w:rFonts w:cs="Tahoma" w:hint="eastAsia"/>
                                <w:color w:val="0B5294"/>
                                <w:spacing w:val="-4"/>
                                <w:sz w:val="24"/>
                                <w:szCs w:val="24"/>
                                <w:rtl/>
                              </w:rPr>
                              <w:t>ומשרד</w:t>
                            </w:r>
                            <w:r w:rsidRPr="00EE20C0">
                              <w:rPr>
                                <w:rFonts w:cs="Tahoma"/>
                                <w:color w:val="0B5294"/>
                                <w:spacing w:val="-4"/>
                                <w:sz w:val="24"/>
                                <w:szCs w:val="24"/>
                                <w:rtl/>
                              </w:rPr>
                              <w:t xml:space="preserve"> </w:t>
                            </w:r>
                            <w:r w:rsidRPr="00EE20C0">
                              <w:rPr>
                                <w:rFonts w:cs="Tahoma" w:hint="eastAsia"/>
                                <w:color w:val="0B5294"/>
                                <w:spacing w:val="-4"/>
                                <w:sz w:val="24"/>
                                <w:szCs w:val="24"/>
                                <w:rtl/>
                              </w:rPr>
                              <w:t>האוצר</w:t>
                            </w:r>
                            <w:r w:rsidRPr="00EE20C0">
                              <w:rPr>
                                <w:rFonts w:cs="Tahoma"/>
                                <w:color w:val="0B5294"/>
                                <w:spacing w:val="-4"/>
                                <w:sz w:val="24"/>
                                <w:szCs w:val="24"/>
                                <w:rtl/>
                              </w:rPr>
                              <w:t xml:space="preserve"> </w:t>
                            </w:r>
                            <w:r w:rsidRPr="00EE20C0">
                              <w:rPr>
                                <w:rFonts w:cs="Tahoma" w:hint="eastAsia"/>
                                <w:color w:val="0B5294"/>
                                <w:spacing w:val="-4"/>
                                <w:sz w:val="24"/>
                                <w:szCs w:val="24"/>
                                <w:rtl/>
                              </w:rPr>
                              <w:t>ביצעו</w:t>
                            </w:r>
                            <w:r w:rsidRPr="00EE20C0">
                              <w:rPr>
                                <w:rFonts w:cs="Tahoma"/>
                                <w:color w:val="0B5294"/>
                                <w:spacing w:val="-4"/>
                                <w:sz w:val="24"/>
                                <w:szCs w:val="24"/>
                                <w:rtl/>
                              </w:rPr>
                              <w:t xml:space="preserve"> </w:t>
                            </w:r>
                            <w:r w:rsidRPr="00EE20C0">
                              <w:rPr>
                                <w:rFonts w:cs="Tahoma" w:hint="eastAsia"/>
                                <w:color w:val="0B5294"/>
                                <w:spacing w:val="-4"/>
                                <w:sz w:val="24"/>
                                <w:szCs w:val="24"/>
                                <w:rtl/>
                              </w:rPr>
                              <w:t>שינויים</w:t>
                            </w:r>
                            <w:r w:rsidRPr="00EE20C0">
                              <w:rPr>
                                <w:rFonts w:cs="Tahoma"/>
                                <w:color w:val="0B5294"/>
                                <w:spacing w:val="-4"/>
                                <w:sz w:val="24"/>
                                <w:szCs w:val="24"/>
                                <w:rtl/>
                              </w:rPr>
                              <w:t xml:space="preserve"> </w:t>
                            </w:r>
                            <w:r w:rsidRPr="00EE20C0">
                              <w:rPr>
                                <w:rFonts w:cs="Tahoma" w:hint="eastAsia"/>
                                <w:color w:val="0B5294"/>
                                <w:spacing w:val="-4"/>
                                <w:sz w:val="24"/>
                                <w:szCs w:val="24"/>
                                <w:rtl/>
                              </w:rPr>
                              <w:t>בחלק</w:t>
                            </w:r>
                            <w:r w:rsidRPr="00EE20C0">
                              <w:rPr>
                                <w:rFonts w:cs="Tahoma"/>
                                <w:color w:val="0B5294"/>
                                <w:spacing w:val="-4"/>
                                <w:sz w:val="24"/>
                                <w:szCs w:val="24"/>
                                <w:rtl/>
                              </w:rPr>
                              <w:t xml:space="preserve"> </w:t>
                            </w:r>
                            <w:r w:rsidRPr="00EE20C0">
                              <w:rPr>
                                <w:rFonts w:cs="Tahoma" w:hint="eastAsia"/>
                                <w:color w:val="0B5294"/>
                                <w:spacing w:val="-4"/>
                                <w:sz w:val="24"/>
                                <w:szCs w:val="24"/>
                                <w:rtl/>
                              </w:rPr>
                              <w:t>מהנושאים</w:t>
                            </w:r>
                            <w:r w:rsidRPr="00EE20C0">
                              <w:rPr>
                                <w:rFonts w:cs="Tahoma"/>
                                <w:color w:val="0B5294"/>
                                <w:spacing w:val="-4"/>
                                <w:sz w:val="24"/>
                                <w:szCs w:val="24"/>
                                <w:rtl/>
                              </w:rPr>
                              <w:t xml:space="preserve"> </w:t>
                            </w:r>
                            <w:r w:rsidRPr="00EE20C0">
                              <w:rPr>
                                <w:rFonts w:cs="Tahoma" w:hint="eastAsia"/>
                                <w:color w:val="0B5294"/>
                                <w:spacing w:val="-4"/>
                                <w:sz w:val="24"/>
                                <w:szCs w:val="24"/>
                                <w:rtl/>
                              </w:rPr>
                              <w:t>שממצאים</w:t>
                            </w:r>
                            <w:r w:rsidRPr="00EE20C0">
                              <w:rPr>
                                <w:rFonts w:cs="Tahoma"/>
                                <w:color w:val="0B5294"/>
                                <w:spacing w:val="-4"/>
                                <w:sz w:val="24"/>
                                <w:szCs w:val="24"/>
                                <w:rtl/>
                              </w:rPr>
                              <w:t xml:space="preserve"> </w:t>
                            </w:r>
                            <w:r w:rsidRPr="00EE20C0">
                              <w:rPr>
                                <w:rFonts w:cs="Tahoma" w:hint="eastAsia"/>
                                <w:color w:val="0B5294"/>
                                <w:spacing w:val="-4"/>
                                <w:sz w:val="24"/>
                                <w:szCs w:val="24"/>
                                <w:rtl/>
                              </w:rPr>
                              <w:t>שעלו</w:t>
                            </w:r>
                            <w:r w:rsidRPr="00EE20C0">
                              <w:rPr>
                                <w:rFonts w:cs="Tahoma"/>
                                <w:color w:val="0B5294"/>
                                <w:spacing w:val="-4"/>
                                <w:sz w:val="24"/>
                                <w:szCs w:val="24"/>
                                <w:rtl/>
                              </w:rPr>
                              <w:t xml:space="preserve"> </w:t>
                            </w:r>
                            <w:r w:rsidRPr="00EE20C0">
                              <w:rPr>
                                <w:rFonts w:cs="Tahoma" w:hint="eastAsia"/>
                                <w:color w:val="0B5294"/>
                                <w:spacing w:val="-4"/>
                                <w:sz w:val="24"/>
                                <w:szCs w:val="24"/>
                                <w:rtl/>
                              </w:rPr>
                              <w:t>בטיוטת</w:t>
                            </w:r>
                            <w:r w:rsidRPr="00EE20C0">
                              <w:rPr>
                                <w:rFonts w:cs="Tahoma"/>
                                <w:color w:val="0B5294"/>
                                <w:spacing w:val="-4"/>
                                <w:sz w:val="24"/>
                                <w:szCs w:val="24"/>
                                <w:rtl/>
                              </w:rPr>
                              <w:t xml:space="preserve"> </w:t>
                            </w:r>
                            <w:r w:rsidRPr="00EE20C0">
                              <w:rPr>
                                <w:rFonts w:cs="Tahoma" w:hint="eastAsia"/>
                                <w:color w:val="0B5294"/>
                                <w:spacing w:val="-4"/>
                                <w:sz w:val="24"/>
                                <w:szCs w:val="24"/>
                                <w:rtl/>
                              </w:rPr>
                              <w:t>דוח</w:t>
                            </w:r>
                            <w:r w:rsidRPr="00EE20C0">
                              <w:rPr>
                                <w:rFonts w:cs="Tahoma"/>
                                <w:color w:val="0B5294"/>
                                <w:spacing w:val="-4"/>
                                <w:sz w:val="24"/>
                                <w:szCs w:val="24"/>
                                <w:rtl/>
                              </w:rPr>
                              <w:t xml:space="preserve"> </w:t>
                            </w:r>
                            <w:r w:rsidRPr="00EE20C0">
                              <w:rPr>
                                <w:rFonts w:cs="Tahoma" w:hint="eastAsia"/>
                                <w:color w:val="0B5294"/>
                                <w:spacing w:val="-4"/>
                                <w:sz w:val="24"/>
                                <w:szCs w:val="24"/>
                                <w:rtl/>
                              </w:rPr>
                              <w:t>הביקורת</w:t>
                            </w:r>
                            <w:r w:rsidRPr="00EE20C0">
                              <w:rPr>
                                <w:rFonts w:cs="Tahoma"/>
                                <w:color w:val="0B5294"/>
                                <w:spacing w:val="-4"/>
                                <w:sz w:val="24"/>
                                <w:szCs w:val="24"/>
                                <w:rtl/>
                              </w:rPr>
                              <w:t xml:space="preserve"> </w:t>
                            </w:r>
                            <w:r w:rsidRPr="00EE20C0">
                              <w:rPr>
                                <w:rFonts w:cs="Tahoma" w:hint="eastAsia"/>
                                <w:color w:val="0B5294"/>
                                <w:spacing w:val="-4"/>
                                <w:sz w:val="24"/>
                                <w:szCs w:val="24"/>
                                <w:rtl/>
                              </w:rPr>
                              <w:t>ובמהלך</w:t>
                            </w:r>
                            <w:r w:rsidRPr="00EE20C0">
                              <w:rPr>
                                <w:rFonts w:cs="Tahoma"/>
                                <w:color w:val="0B5294"/>
                                <w:spacing w:val="-4"/>
                                <w:sz w:val="24"/>
                                <w:szCs w:val="24"/>
                                <w:rtl/>
                              </w:rPr>
                              <w:t xml:space="preserve"> </w:t>
                            </w:r>
                            <w:r w:rsidRPr="00EE20C0">
                              <w:rPr>
                                <w:rFonts w:cs="Tahoma" w:hint="eastAsia"/>
                                <w:color w:val="0B5294"/>
                                <w:spacing w:val="-4"/>
                                <w:sz w:val="24"/>
                                <w:szCs w:val="24"/>
                                <w:rtl/>
                              </w:rPr>
                              <w:t>הביקורת</w:t>
                            </w:r>
                            <w:r w:rsidRPr="00EE20C0">
                              <w:rPr>
                                <w:rFonts w:cs="Tahoma"/>
                                <w:color w:val="0B5294"/>
                                <w:spacing w:val="-4"/>
                                <w:sz w:val="24"/>
                                <w:szCs w:val="24"/>
                                <w:rtl/>
                              </w:rPr>
                              <w:t xml:space="preserve"> </w:t>
                            </w:r>
                            <w:r w:rsidRPr="00EE20C0">
                              <w:rPr>
                                <w:rFonts w:cs="Tahoma" w:hint="eastAsia"/>
                                <w:color w:val="0B5294"/>
                                <w:spacing w:val="-4"/>
                                <w:sz w:val="24"/>
                                <w:szCs w:val="24"/>
                                <w:rtl/>
                              </w:rPr>
                              <w:t>נגעו</w:t>
                            </w:r>
                            <w:r w:rsidRPr="00EE20C0">
                              <w:rPr>
                                <w:rFonts w:cs="Tahoma"/>
                                <w:color w:val="0B5294"/>
                                <w:spacing w:val="-4"/>
                                <w:sz w:val="24"/>
                                <w:szCs w:val="24"/>
                                <w:rtl/>
                              </w:rPr>
                              <w:t xml:space="preserve"> </w:t>
                            </w:r>
                            <w:r w:rsidRPr="00EE20C0">
                              <w:rPr>
                                <w:rFonts w:cs="Tahoma" w:hint="eastAsia"/>
                                <w:color w:val="0B5294"/>
                                <w:spacing w:val="-4"/>
                                <w:sz w:val="24"/>
                                <w:szCs w:val="24"/>
                                <w:rtl/>
                              </w:rPr>
                              <w:t>להם</w:t>
                            </w:r>
                          </w:p>
                          <w:p w:rsidR="007C2CC8" w:rsidRPr="00373C5D" w:rsidP="007C2CC8">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33712646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07194"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2400" filled="f" stroked="f">
                <v:textbox>
                  <w:txbxContent>
                    <w:p w:rsidR="007C2CC8" w:rsidRPr="00373C5D" w:rsidP="007C2CC8">
                      <w:pPr>
                        <w:spacing w:line="240" w:lineRule="atLeast"/>
                        <w:rPr>
                          <w:rFonts w:cs="Tahoma"/>
                          <w:b/>
                          <w:bCs/>
                          <w:color w:val="0B5294"/>
                          <w:sz w:val="48"/>
                          <w:szCs w:val="48"/>
                          <w:rtl/>
                        </w:rPr>
                      </w:pPr>
                      <w:drawing>
                        <wp:inline distT="0" distB="0" distL="0" distR="0">
                          <wp:extent cx="311150" cy="256800"/>
                          <wp:effectExtent l="0" t="0" r="0" b="0"/>
                          <wp:docPr id="2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500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C2CC8" w:rsidRPr="001762F4" w:rsidP="007C2CC8">
                      <w:pPr>
                        <w:spacing w:after="0" w:line="240" w:lineRule="auto"/>
                        <w:rPr>
                          <w:rFonts w:cs="Tahoma"/>
                          <w:color w:val="0B5294"/>
                          <w:spacing w:val="-4"/>
                          <w:sz w:val="24"/>
                          <w:szCs w:val="24"/>
                          <w:rtl/>
                          <w:cs/>
                        </w:rPr>
                      </w:pPr>
                      <w:r w:rsidRPr="00EE20C0">
                        <w:rPr>
                          <w:rFonts w:cs="Tahoma" w:hint="eastAsia"/>
                          <w:color w:val="0B5294"/>
                          <w:spacing w:val="-4"/>
                          <w:sz w:val="24"/>
                          <w:szCs w:val="24"/>
                          <w:rtl/>
                        </w:rPr>
                        <w:t>רשות</w:t>
                      </w:r>
                      <w:r w:rsidRPr="00EE20C0">
                        <w:rPr>
                          <w:rFonts w:cs="Tahoma"/>
                          <w:color w:val="0B5294"/>
                          <w:spacing w:val="-4"/>
                          <w:sz w:val="24"/>
                          <w:szCs w:val="24"/>
                          <w:rtl/>
                        </w:rPr>
                        <w:t xml:space="preserve"> </w:t>
                      </w:r>
                      <w:r w:rsidRPr="00EE20C0">
                        <w:rPr>
                          <w:rFonts w:cs="Tahoma" w:hint="eastAsia"/>
                          <w:color w:val="0B5294"/>
                          <w:spacing w:val="-4"/>
                          <w:sz w:val="24"/>
                          <w:szCs w:val="24"/>
                          <w:rtl/>
                        </w:rPr>
                        <w:t>החברות</w:t>
                      </w:r>
                      <w:r w:rsidRPr="00EE20C0">
                        <w:rPr>
                          <w:rFonts w:cs="Tahoma"/>
                          <w:color w:val="0B5294"/>
                          <w:spacing w:val="-4"/>
                          <w:sz w:val="24"/>
                          <w:szCs w:val="24"/>
                          <w:rtl/>
                        </w:rPr>
                        <w:t xml:space="preserve">, </w:t>
                      </w:r>
                      <w:r w:rsidRPr="00EE20C0">
                        <w:rPr>
                          <w:rFonts w:cs="Tahoma" w:hint="eastAsia"/>
                          <w:color w:val="0B5294"/>
                          <w:spacing w:val="-4"/>
                          <w:sz w:val="24"/>
                          <w:szCs w:val="24"/>
                          <w:rtl/>
                        </w:rPr>
                        <w:t>משהב</w:t>
                      </w:r>
                      <w:r w:rsidRPr="00EE20C0">
                        <w:rPr>
                          <w:rFonts w:cs="Tahoma"/>
                          <w:color w:val="0B5294"/>
                          <w:spacing w:val="-4"/>
                          <w:sz w:val="24"/>
                          <w:szCs w:val="24"/>
                          <w:rtl/>
                        </w:rPr>
                        <w:t>"</w:t>
                      </w:r>
                      <w:r w:rsidRPr="00EE20C0">
                        <w:rPr>
                          <w:rFonts w:cs="Tahoma" w:hint="eastAsia"/>
                          <w:color w:val="0B5294"/>
                          <w:spacing w:val="-4"/>
                          <w:sz w:val="24"/>
                          <w:szCs w:val="24"/>
                          <w:rtl/>
                        </w:rPr>
                        <w:t>ט</w:t>
                      </w:r>
                      <w:r w:rsidRPr="00EE20C0">
                        <w:rPr>
                          <w:rFonts w:cs="Tahoma"/>
                          <w:color w:val="0B5294"/>
                          <w:spacing w:val="-4"/>
                          <w:sz w:val="24"/>
                          <w:szCs w:val="24"/>
                          <w:rtl/>
                        </w:rPr>
                        <w:t xml:space="preserve"> </w:t>
                      </w:r>
                      <w:r w:rsidRPr="00EE20C0">
                        <w:rPr>
                          <w:rFonts w:cs="Tahoma" w:hint="eastAsia"/>
                          <w:color w:val="0B5294"/>
                          <w:spacing w:val="-4"/>
                          <w:sz w:val="24"/>
                          <w:szCs w:val="24"/>
                          <w:rtl/>
                        </w:rPr>
                        <w:t>ומשרד</w:t>
                      </w:r>
                      <w:r w:rsidRPr="00EE20C0">
                        <w:rPr>
                          <w:rFonts w:cs="Tahoma"/>
                          <w:color w:val="0B5294"/>
                          <w:spacing w:val="-4"/>
                          <w:sz w:val="24"/>
                          <w:szCs w:val="24"/>
                          <w:rtl/>
                        </w:rPr>
                        <w:t xml:space="preserve"> </w:t>
                      </w:r>
                      <w:r w:rsidRPr="00EE20C0">
                        <w:rPr>
                          <w:rFonts w:cs="Tahoma" w:hint="eastAsia"/>
                          <w:color w:val="0B5294"/>
                          <w:spacing w:val="-4"/>
                          <w:sz w:val="24"/>
                          <w:szCs w:val="24"/>
                          <w:rtl/>
                        </w:rPr>
                        <w:t>האוצר</w:t>
                      </w:r>
                      <w:r w:rsidRPr="00EE20C0">
                        <w:rPr>
                          <w:rFonts w:cs="Tahoma"/>
                          <w:color w:val="0B5294"/>
                          <w:spacing w:val="-4"/>
                          <w:sz w:val="24"/>
                          <w:szCs w:val="24"/>
                          <w:rtl/>
                        </w:rPr>
                        <w:t xml:space="preserve"> </w:t>
                      </w:r>
                      <w:r w:rsidRPr="00EE20C0">
                        <w:rPr>
                          <w:rFonts w:cs="Tahoma" w:hint="eastAsia"/>
                          <w:color w:val="0B5294"/>
                          <w:spacing w:val="-4"/>
                          <w:sz w:val="24"/>
                          <w:szCs w:val="24"/>
                          <w:rtl/>
                        </w:rPr>
                        <w:t>ביצעו</w:t>
                      </w:r>
                      <w:r w:rsidRPr="00EE20C0">
                        <w:rPr>
                          <w:rFonts w:cs="Tahoma"/>
                          <w:color w:val="0B5294"/>
                          <w:spacing w:val="-4"/>
                          <w:sz w:val="24"/>
                          <w:szCs w:val="24"/>
                          <w:rtl/>
                        </w:rPr>
                        <w:t xml:space="preserve"> </w:t>
                      </w:r>
                      <w:r w:rsidRPr="00EE20C0">
                        <w:rPr>
                          <w:rFonts w:cs="Tahoma" w:hint="eastAsia"/>
                          <w:color w:val="0B5294"/>
                          <w:spacing w:val="-4"/>
                          <w:sz w:val="24"/>
                          <w:szCs w:val="24"/>
                          <w:rtl/>
                        </w:rPr>
                        <w:t>שינויים</w:t>
                      </w:r>
                      <w:r w:rsidRPr="00EE20C0">
                        <w:rPr>
                          <w:rFonts w:cs="Tahoma"/>
                          <w:color w:val="0B5294"/>
                          <w:spacing w:val="-4"/>
                          <w:sz w:val="24"/>
                          <w:szCs w:val="24"/>
                          <w:rtl/>
                        </w:rPr>
                        <w:t xml:space="preserve"> </w:t>
                      </w:r>
                      <w:r w:rsidRPr="00EE20C0">
                        <w:rPr>
                          <w:rFonts w:cs="Tahoma" w:hint="eastAsia"/>
                          <w:color w:val="0B5294"/>
                          <w:spacing w:val="-4"/>
                          <w:sz w:val="24"/>
                          <w:szCs w:val="24"/>
                          <w:rtl/>
                        </w:rPr>
                        <w:t>בחלק</w:t>
                      </w:r>
                      <w:r w:rsidRPr="00EE20C0">
                        <w:rPr>
                          <w:rFonts w:cs="Tahoma"/>
                          <w:color w:val="0B5294"/>
                          <w:spacing w:val="-4"/>
                          <w:sz w:val="24"/>
                          <w:szCs w:val="24"/>
                          <w:rtl/>
                        </w:rPr>
                        <w:t xml:space="preserve"> </w:t>
                      </w:r>
                      <w:r w:rsidRPr="00EE20C0">
                        <w:rPr>
                          <w:rFonts w:cs="Tahoma" w:hint="eastAsia"/>
                          <w:color w:val="0B5294"/>
                          <w:spacing w:val="-4"/>
                          <w:sz w:val="24"/>
                          <w:szCs w:val="24"/>
                          <w:rtl/>
                        </w:rPr>
                        <w:t>מהנושאים</w:t>
                      </w:r>
                      <w:r w:rsidRPr="00EE20C0">
                        <w:rPr>
                          <w:rFonts w:cs="Tahoma"/>
                          <w:color w:val="0B5294"/>
                          <w:spacing w:val="-4"/>
                          <w:sz w:val="24"/>
                          <w:szCs w:val="24"/>
                          <w:rtl/>
                        </w:rPr>
                        <w:t xml:space="preserve"> </w:t>
                      </w:r>
                      <w:r w:rsidRPr="00EE20C0">
                        <w:rPr>
                          <w:rFonts w:cs="Tahoma" w:hint="eastAsia"/>
                          <w:color w:val="0B5294"/>
                          <w:spacing w:val="-4"/>
                          <w:sz w:val="24"/>
                          <w:szCs w:val="24"/>
                          <w:rtl/>
                        </w:rPr>
                        <w:t>שממצאים</w:t>
                      </w:r>
                      <w:r w:rsidRPr="00EE20C0">
                        <w:rPr>
                          <w:rFonts w:cs="Tahoma"/>
                          <w:color w:val="0B5294"/>
                          <w:spacing w:val="-4"/>
                          <w:sz w:val="24"/>
                          <w:szCs w:val="24"/>
                          <w:rtl/>
                        </w:rPr>
                        <w:t xml:space="preserve"> </w:t>
                      </w:r>
                      <w:r w:rsidRPr="00EE20C0">
                        <w:rPr>
                          <w:rFonts w:cs="Tahoma" w:hint="eastAsia"/>
                          <w:color w:val="0B5294"/>
                          <w:spacing w:val="-4"/>
                          <w:sz w:val="24"/>
                          <w:szCs w:val="24"/>
                          <w:rtl/>
                        </w:rPr>
                        <w:t>שעלו</w:t>
                      </w:r>
                      <w:r w:rsidRPr="00EE20C0">
                        <w:rPr>
                          <w:rFonts w:cs="Tahoma"/>
                          <w:color w:val="0B5294"/>
                          <w:spacing w:val="-4"/>
                          <w:sz w:val="24"/>
                          <w:szCs w:val="24"/>
                          <w:rtl/>
                        </w:rPr>
                        <w:t xml:space="preserve"> </w:t>
                      </w:r>
                      <w:r w:rsidRPr="00EE20C0">
                        <w:rPr>
                          <w:rFonts w:cs="Tahoma" w:hint="eastAsia"/>
                          <w:color w:val="0B5294"/>
                          <w:spacing w:val="-4"/>
                          <w:sz w:val="24"/>
                          <w:szCs w:val="24"/>
                          <w:rtl/>
                        </w:rPr>
                        <w:t>בטיוטת</w:t>
                      </w:r>
                      <w:r w:rsidRPr="00EE20C0">
                        <w:rPr>
                          <w:rFonts w:cs="Tahoma"/>
                          <w:color w:val="0B5294"/>
                          <w:spacing w:val="-4"/>
                          <w:sz w:val="24"/>
                          <w:szCs w:val="24"/>
                          <w:rtl/>
                        </w:rPr>
                        <w:t xml:space="preserve"> </w:t>
                      </w:r>
                      <w:r w:rsidRPr="00EE20C0">
                        <w:rPr>
                          <w:rFonts w:cs="Tahoma" w:hint="eastAsia"/>
                          <w:color w:val="0B5294"/>
                          <w:spacing w:val="-4"/>
                          <w:sz w:val="24"/>
                          <w:szCs w:val="24"/>
                          <w:rtl/>
                        </w:rPr>
                        <w:t>דוח</w:t>
                      </w:r>
                      <w:r w:rsidRPr="00EE20C0">
                        <w:rPr>
                          <w:rFonts w:cs="Tahoma"/>
                          <w:color w:val="0B5294"/>
                          <w:spacing w:val="-4"/>
                          <w:sz w:val="24"/>
                          <w:szCs w:val="24"/>
                          <w:rtl/>
                        </w:rPr>
                        <w:t xml:space="preserve"> </w:t>
                      </w:r>
                      <w:r w:rsidRPr="00EE20C0">
                        <w:rPr>
                          <w:rFonts w:cs="Tahoma" w:hint="eastAsia"/>
                          <w:color w:val="0B5294"/>
                          <w:spacing w:val="-4"/>
                          <w:sz w:val="24"/>
                          <w:szCs w:val="24"/>
                          <w:rtl/>
                        </w:rPr>
                        <w:t>הביקורת</w:t>
                      </w:r>
                      <w:r w:rsidRPr="00EE20C0">
                        <w:rPr>
                          <w:rFonts w:cs="Tahoma"/>
                          <w:color w:val="0B5294"/>
                          <w:spacing w:val="-4"/>
                          <w:sz w:val="24"/>
                          <w:szCs w:val="24"/>
                          <w:rtl/>
                        </w:rPr>
                        <w:t xml:space="preserve"> </w:t>
                      </w:r>
                      <w:r w:rsidRPr="00EE20C0">
                        <w:rPr>
                          <w:rFonts w:cs="Tahoma" w:hint="eastAsia"/>
                          <w:color w:val="0B5294"/>
                          <w:spacing w:val="-4"/>
                          <w:sz w:val="24"/>
                          <w:szCs w:val="24"/>
                          <w:rtl/>
                        </w:rPr>
                        <w:t>ובמהלך</w:t>
                      </w:r>
                      <w:r w:rsidRPr="00EE20C0">
                        <w:rPr>
                          <w:rFonts w:cs="Tahoma"/>
                          <w:color w:val="0B5294"/>
                          <w:spacing w:val="-4"/>
                          <w:sz w:val="24"/>
                          <w:szCs w:val="24"/>
                          <w:rtl/>
                        </w:rPr>
                        <w:t xml:space="preserve"> </w:t>
                      </w:r>
                      <w:r w:rsidRPr="00EE20C0">
                        <w:rPr>
                          <w:rFonts w:cs="Tahoma" w:hint="eastAsia"/>
                          <w:color w:val="0B5294"/>
                          <w:spacing w:val="-4"/>
                          <w:sz w:val="24"/>
                          <w:szCs w:val="24"/>
                          <w:rtl/>
                        </w:rPr>
                        <w:t>הביקורת</w:t>
                      </w:r>
                      <w:r w:rsidRPr="00EE20C0">
                        <w:rPr>
                          <w:rFonts w:cs="Tahoma"/>
                          <w:color w:val="0B5294"/>
                          <w:spacing w:val="-4"/>
                          <w:sz w:val="24"/>
                          <w:szCs w:val="24"/>
                          <w:rtl/>
                        </w:rPr>
                        <w:t xml:space="preserve"> </w:t>
                      </w:r>
                      <w:r w:rsidRPr="00EE20C0">
                        <w:rPr>
                          <w:rFonts w:cs="Tahoma" w:hint="eastAsia"/>
                          <w:color w:val="0B5294"/>
                          <w:spacing w:val="-4"/>
                          <w:sz w:val="24"/>
                          <w:szCs w:val="24"/>
                          <w:rtl/>
                        </w:rPr>
                        <w:t>נגעו</w:t>
                      </w:r>
                      <w:r w:rsidRPr="00EE20C0">
                        <w:rPr>
                          <w:rFonts w:cs="Tahoma"/>
                          <w:color w:val="0B5294"/>
                          <w:spacing w:val="-4"/>
                          <w:sz w:val="24"/>
                          <w:szCs w:val="24"/>
                          <w:rtl/>
                        </w:rPr>
                        <w:t xml:space="preserve"> </w:t>
                      </w:r>
                      <w:r w:rsidRPr="00EE20C0">
                        <w:rPr>
                          <w:rFonts w:cs="Tahoma" w:hint="eastAsia"/>
                          <w:color w:val="0B5294"/>
                          <w:spacing w:val="-4"/>
                          <w:sz w:val="24"/>
                          <w:szCs w:val="24"/>
                          <w:rtl/>
                        </w:rPr>
                        <w:t>להם</w:t>
                      </w:r>
                    </w:p>
                    <w:p w:rsidR="007C2CC8" w:rsidRPr="00373C5D" w:rsidP="007C2CC8">
                      <w:pPr>
                        <w:spacing w:before="120" w:after="0" w:line="240" w:lineRule="atLeast"/>
                        <w:rPr>
                          <w:rFonts w:cs="Tahoma"/>
                          <w:b/>
                          <w:bCs/>
                          <w:color w:val="0B5294"/>
                          <w:sz w:val="48"/>
                          <w:szCs w:val="48"/>
                          <w:rtl/>
                        </w:rPr>
                      </w:pPr>
                      <w:drawing>
                        <wp:inline distT="0" distB="0" distL="0" distR="0">
                          <wp:extent cx="288000" cy="31337"/>
                          <wp:effectExtent l="0" t="0" r="0" b="6985"/>
                          <wp:docPr id="2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0079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77874" w:rsidRPr="00492C38" w:rsidP="00E77874">
      <w:pPr>
        <w:pStyle w:val="takzir"/>
        <w:rPr>
          <w:rFonts w:ascii="Tahoma" w:hAnsi="Tahoma" w:cs="Tahoma"/>
          <w:noProof w:val="0"/>
          <w:sz w:val="28"/>
          <w:rtl/>
        </w:rPr>
      </w:pPr>
    </w:p>
    <w:p w:rsidR="00384065" w:rsidRPr="00132FFC" w:rsidP="00E7492C">
      <w:pPr>
        <w:pStyle w:val="KOT4T"/>
        <w:rPr>
          <w:rtl/>
        </w:rPr>
      </w:pPr>
      <w:r w:rsidRPr="00D22427">
        <w:rPr>
          <w:rFonts w:hint="eastAsia"/>
          <w:rtl/>
        </w:rPr>
        <w:t>הליקויים</w:t>
      </w:r>
      <w:r w:rsidRPr="00D22427">
        <w:rPr>
          <w:rtl/>
        </w:rPr>
        <w:t xml:space="preserve"> </w:t>
      </w:r>
      <w:r w:rsidRPr="00D22427">
        <w:rPr>
          <w:rFonts w:hint="eastAsia"/>
          <w:rtl/>
        </w:rPr>
        <w:t>העיקריים</w:t>
      </w:r>
    </w:p>
    <w:p w:rsidR="00E83B62" w:rsidRPr="00E220F9" w:rsidP="00E83B62">
      <w:pPr>
        <w:pStyle w:val="KOT5T"/>
        <w:rPr>
          <w:rtl/>
        </w:rPr>
      </w:pPr>
      <w:r w:rsidRPr="00E220F9">
        <w:rPr>
          <w:rFonts w:hint="cs"/>
          <w:rtl/>
        </w:rPr>
        <w:t>אי-קביעת זהות נציגי המדינה בתהליך ההפרטה</w:t>
      </w:r>
    </w:p>
    <w:p w:rsidR="00E83B62" w:rsidRPr="00543F90" w:rsidP="00E83B62">
      <w:pPr>
        <w:pStyle w:val="takzir-text"/>
        <w:bidi/>
        <w:rPr>
          <w:rtl/>
        </w:rPr>
      </w:pPr>
      <w:r w:rsidRPr="00543F90">
        <w:rPr>
          <w:rFonts w:hint="cs"/>
          <w:rtl/>
        </w:rPr>
        <w:t>בהחלטת ההפרטה ובנוהל למכירת מניות המדינה בתעש מערכות ממרץ 2015 נקבעו תפקידי נציגי המדינה</w:t>
      </w:r>
      <w:r>
        <w:rPr>
          <w:rFonts w:hint="cs"/>
          <w:rtl/>
        </w:rPr>
        <w:t xml:space="preserve"> בתהליך ההפרטה, כגון מיון המתמודדים</w:t>
      </w:r>
      <w:r w:rsidRPr="00543F90">
        <w:rPr>
          <w:rFonts w:hint="cs"/>
          <w:rtl/>
        </w:rPr>
        <w:t>. משרד האוצר לא הבהיר מיהם הנציגים שיבצעו כל תפקיד</w:t>
      </w:r>
      <w:r>
        <w:rPr>
          <w:rFonts w:hint="cs"/>
          <w:rtl/>
        </w:rPr>
        <w:t>, ובכך</w:t>
      </w:r>
      <w:r w:rsidRPr="00025ED7">
        <w:rPr>
          <w:rFonts w:hint="cs"/>
          <w:rtl/>
        </w:rPr>
        <w:t xml:space="preserve"> </w:t>
      </w:r>
      <w:r w:rsidRPr="00025ED7">
        <w:rPr>
          <w:rFonts w:hint="cs"/>
          <w:rtl/>
          <w:lang w:eastAsia="he-IL"/>
        </w:rPr>
        <w:t xml:space="preserve">לא </w:t>
      </w:r>
      <w:r>
        <w:rPr>
          <w:rFonts w:hint="cs"/>
          <w:rtl/>
          <w:lang w:eastAsia="he-IL"/>
        </w:rPr>
        <w:t>הובהרו</w:t>
      </w:r>
      <w:r w:rsidRPr="00025ED7">
        <w:rPr>
          <w:rFonts w:hint="cs"/>
          <w:rtl/>
          <w:lang w:eastAsia="he-IL"/>
        </w:rPr>
        <w:t xml:space="preserve"> </w:t>
      </w:r>
      <w:r w:rsidRPr="00CC072B">
        <w:rPr>
          <w:rFonts w:hint="cs"/>
          <w:rtl/>
          <w:lang w:eastAsia="he-IL"/>
        </w:rPr>
        <w:t>מהו</w:t>
      </w:r>
      <w:r>
        <w:rPr>
          <w:rFonts w:hint="cs"/>
          <w:rtl/>
          <w:lang w:eastAsia="he-IL"/>
        </w:rPr>
        <w:t xml:space="preserve"> המסד </w:t>
      </w:r>
      <w:r>
        <w:rPr>
          <w:rFonts w:hint="cs"/>
          <w:rtl/>
          <w:lang w:eastAsia="he-IL"/>
        </w:rPr>
        <w:t>הנורמטבי</w:t>
      </w:r>
      <w:r>
        <w:rPr>
          <w:rFonts w:hint="cs"/>
          <w:rtl/>
          <w:lang w:eastAsia="he-IL"/>
        </w:rPr>
        <w:t xml:space="preserve"> לפעולת</w:t>
      </w:r>
      <w:r w:rsidRPr="00CC072B">
        <w:rPr>
          <w:rFonts w:hint="cs"/>
          <w:rtl/>
          <w:lang w:eastAsia="he-IL"/>
        </w:rPr>
        <w:t xml:space="preserve"> הנציגים</w:t>
      </w:r>
      <w:r>
        <w:rPr>
          <w:rFonts w:hint="cs"/>
          <w:rtl/>
          <w:lang w:eastAsia="he-IL"/>
        </w:rPr>
        <w:t xml:space="preserve"> ו</w:t>
      </w:r>
      <w:r w:rsidR="007F3452">
        <w:rPr>
          <w:rFonts w:hint="cs"/>
          <w:rtl/>
          <w:lang w:eastAsia="he-IL"/>
        </w:rPr>
        <w:t xml:space="preserve">מהי </w:t>
      </w:r>
      <w:r w:rsidRPr="00025ED7">
        <w:rPr>
          <w:rFonts w:hint="cs"/>
          <w:rtl/>
          <w:lang w:eastAsia="he-IL"/>
        </w:rPr>
        <w:t>חלוקת הסמכויות ביניהם</w:t>
      </w:r>
      <w:r>
        <w:rPr>
          <w:rFonts w:hint="cs"/>
          <w:rtl/>
        </w:rPr>
        <w:t>.</w:t>
      </w:r>
    </w:p>
    <w:p w:rsidR="00E83B62" w:rsidRPr="00B23511" w:rsidP="00E83B62">
      <w:pPr>
        <w:rPr>
          <w:rtl/>
        </w:rPr>
      </w:pPr>
    </w:p>
    <w:p w:rsidR="00E83B62" w:rsidRPr="00E83B62" w:rsidP="007F3452">
      <w:pPr>
        <w:pStyle w:val="KOT5T"/>
        <w:rPr>
          <w:rtl/>
        </w:rPr>
      </w:pPr>
      <w:r w:rsidRPr="00E83B62">
        <w:rPr>
          <w:rFonts w:hint="cs"/>
          <w:rtl/>
        </w:rPr>
        <w:t xml:space="preserve">הערכות השווי - </w:t>
      </w:r>
      <w:r w:rsidR="00C359CE">
        <w:br/>
      </w:r>
      <w:r w:rsidRPr="00E83B62">
        <w:rPr>
          <w:rFonts w:hint="cs"/>
          <w:rtl/>
        </w:rPr>
        <w:t>אי-תלות וניגוד עניינים של מעריך שווי בהפרטה</w:t>
      </w:r>
    </w:p>
    <w:p w:rsidR="00E83B62" w:rsidRPr="00543F90" w:rsidP="007F3452">
      <w:pPr>
        <w:pStyle w:val="takzir-text"/>
        <w:bidi/>
        <w:rPr>
          <w:rtl/>
        </w:rPr>
      </w:pPr>
      <w:r w:rsidRPr="00543F90">
        <w:rPr>
          <w:rFonts w:eastAsia="Times New Roman" w:hint="cs"/>
          <w:rtl/>
          <w:lang w:eastAsia="he-IL"/>
        </w:rPr>
        <w:t>הערכת שווי</w:t>
      </w:r>
      <w:r>
        <w:rPr>
          <w:vertAlign w:val="superscript"/>
          <w:rtl/>
        </w:rPr>
        <w:footnoteReference w:id="7"/>
      </w:r>
      <w:r w:rsidRPr="00543F90">
        <w:rPr>
          <w:rFonts w:eastAsia="Times New Roman" w:hint="cs"/>
          <w:rtl/>
          <w:lang w:eastAsia="he-IL"/>
        </w:rPr>
        <w:t xml:space="preserve"> היא כלי חשוב שאמור לסייע לקבלת ההחלטות בעניין מחיר </w:t>
      </w:r>
      <w:r w:rsidRPr="00B014D9">
        <w:rPr>
          <w:rFonts w:eastAsia="Times New Roman" w:hint="cs"/>
          <w:rtl/>
          <w:lang w:eastAsia="he-IL"/>
        </w:rPr>
        <w:t>המכירה. לא נמצא כי נקבעו במשרד האוצר דרישות לגבי אי-תלותו של מעריך שווי בהפרטה בגורמי המדינה הרלוונטיים ובחברה המופרטת. כמו כן לא נקבעו כללי</w:t>
      </w:r>
      <w:r w:rsidRPr="00543F90">
        <w:rPr>
          <w:rFonts w:eastAsia="Times New Roman" w:hint="cs"/>
          <w:rtl/>
          <w:lang w:eastAsia="he-IL"/>
        </w:rPr>
        <w:t xml:space="preserve">ם </w:t>
      </w:r>
      <w:r>
        <w:rPr>
          <w:rFonts w:eastAsia="Times New Roman" w:hint="cs"/>
          <w:rtl/>
          <w:lang w:eastAsia="he-IL"/>
        </w:rPr>
        <w:t xml:space="preserve">לגבי </w:t>
      </w:r>
      <w:r w:rsidRPr="00543F90">
        <w:rPr>
          <w:rFonts w:eastAsia="Times New Roman" w:hint="cs"/>
          <w:rtl/>
          <w:lang w:eastAsia="he-IL"/>
        </w:rPr>
        <w:t>ניגוד עניינים של מעריך שווי ש</w:t>
      </w:r>
      <w:r w:rsidR="007F3452">
        <w:rPr>
          <w:rFonts w:eastAsia="Times New Roman" w:hint="cs"/>
          <w:rtl/>
          <w:lang w:eastAsia="he-IL"/>
        </w:rPr>
        <w:t xml:space="preserve">בהם יצוין באילו נסיבות </w:t>
      </w:r>
      <w:r w:rsidRPr="00543F90">
        <w:rPr>
          <w:rFonts w:eastAsia="Times New Roman" w:hint="cs"/>
          <w:rtl/>
          <w:lang w:eastAsia="he-IL"/>
        </w:rPr>
        <w:t xml:space="preserve">הערכת השווי </w:t>
      </w:r>
      <w:r w:rsidR="007F3452">
        <w:rPr>
          <w:rFonts w:eastAsia="Times New Roman" w:hint="cs"/>
          <w:rtl/>
          <w:lang w:eastAsia="he-IL"/>
        </w:rPr>
        <w:t xml:space="preserve">לא תיחשב </w:t>
      </w:r>
      <w:r w:rsidRPr="00543F90">
        <w:rPr>
          <w:rFonts w:eastAsia="Times New Roman" w:hint="cs"/>
          <w:rtl/>
          <w:lang w:eastAsia="he-IL"/>
        </w:rPr>
        <w:t>"עצמאית ואובייקטיבית".</w:t>
      </w:r>
    </w:p>
    <w:p w:rsidR="00E83B62" w:rsidRPr="004D7EDF" w:rsidP="00174860">
      <w:pPr>
        <w:pStyle w:val="takzir-text"/>
        <w:bidi/>
        <w:rPr>
          <w:rtl/>
        </w:rPr>
      </w:pPr>
      <w:r>
        <w:rPr>
          <w:rFonts w:eastAsia="Times New Roman" w:hint="cs"/>
          <w:rtl/>
          <w:lang w:eastAsia="he-IL"/>
        </w:rPr>
        <w:t xml:space="preserve">משרד האוצר לא נדרש להכריע בסוגיית </w:t>
      </w:r>
      <w:r w:rsidRPr="004D7EDF">
        <w:rPr>
          <w:rFonts w:eastAsia="Times New Roman" w:hint="cs"/>
          <w:rtl/>
          <w:lang w:eastAsia="he-IL"/>
        </w:rPr>
        <w:t>הפעלת סמכות</w:t>
      </w:r>
      <w:r>
        <w:rPr>
          <w:rFonts w:eastAsia="Times New Roman" w:hint="cs"/>
          <w:rtl/>
          <w:lang w:eastAsia="he-IL"/>
        </w:rPr>
        <w:t>ו</w:t>
      </w:r>
      <w:r w:rsidRPr="004D7EDF">
        <w:rPr>
          <w:rFonts w:eastAsia="Times New Roman" w:hint="cs"/>
          <w:rtl/>
          <w:lang w:eastAsia="he-IL"/>
        </w:rPr>
        <w:t xml:space="preserve"> </w:t>
      </w:r>
      <w:r>
        <w:rPr>
          <w:rFonts w:eastAsia="Times New Roman" w:hint="cs"/>
          <w:rtl/>
          <w:lang w:eastAsia="he-IL"/>
        </w:rPr>
        <w:t xml:space="preserve">של </w:t>
      </w:r>
      <w:r w:rsidRPr="004D7EDF">
        <w:rPr>
          <w:rFonts w:eastAsia="Times New Roman" w:hint="cs"/>
          <w:rtl/>
          <w:lang w:eastAsia="he-IL"/>
        </w:rPr>
        <w:t>החשכ"ל</w:t>
      </w:r>
      <w:r w:rsidRPr="004D7EDF">
        <w:rPr>
          <w:rFonts w:eastAsia="Times New Roman" w:hint="cs"/>
          <w:rtl/>
          <w:lang w:eastAsia="he-IL"/>
        </w:rPr>
        <w:t xml:space="preserve"> להטיל וטו </w:t>
      </w:r>
      <w:r>
        <w:rPr>
          <w:rFonts w:eastAsia="Times New Roman" w:hint="cs"/>
          <w:rtl/>
          <w:lang w:eastAsia="he-IL"/>
        </w:rPr>
        <w:t>בוועדה למכירת מניות המדינה ב</w:t>
      </w:r>
      <w:r w:rsidR="00174860">
        <w:rPr>
          <w:rFonts w:eastAsia="Times New Roman" w:hint="cs"/>
          <w:rtl/>
          <w:lang w:eastAsia="he-IL"/>
        </w:rPr>
        <w:t>"</w:t>
      </w:r>
      <w:r>
        <w:rPr>
          <w:rFonts w:eastAsia="Times New Roman" w:hint="cs"/>
          <w:rtl/>
          <w:lang w:eastAsia="he-IL"/>
        </w:rPr>
        <w:t>עניינים תקציביים</w:t>
      </w:r>
      <w:r w:rsidR="00174860">
        <w:rPr>
          <w:rFonts w:eastAsia="Times New Roman" w:hint="cs"/>
          <w:rtl/>
          <w:lang w:eastAsia="he-IL"/>
        </w:rPr>
        <w:t>"</w:t>
      </w:r>
      <w:r>
        <w:rPr>
          <w:rFonts w:eastAsia="Times New Roman" w:hint="cs"/>
          <w:rtl/>
          <w:lang w:eastAsia="he-IL"/>
        </w:rPr>
        <w:t xml:space="preserve"> כהגדרתם בתקנות חובת המכרזים, התשנ"ג-1993, וממילא הסוגיה לא הוכרעה. נוסף לכך, לא </w:t>
      </w:r>
      <w:r w:rsidRPr="004D7EDF">
        <w:rPr>
          <w:rFonts w:eastAsia="Times New Roman" w:hint="cs"/>
          <w:rtl/>
          <w:lang w:eastAsia="he-IL"/>
        </w:rPr>
        <w:t xml:space="preserve">נקבעו במשרד האוצר תנאים למכירה </w:t>
      </w:r>
      <w:r w:rsidRPr="00EB32B6">
        <w:rPr>
          <w:rFonts w:eastAsia="Times New Roman" w:hint="cs"/>
          <w:rtl/>
          <w:lang w:eastAsia="he-IL"/>
        </w:rPr>
        <w:t>של חברה ממשלתית</w:t>
      </w:r>
      <w:r>
        <w:rPr>
          <w:rFonts w:eastAsia="Times New Roman" w:hint="cs"/>
          <w:rtl/>
          <w:lang w:eastAsia="he-IL"/>
        </w:rPr>
        <w:t xml:space="preserve"> </w:t>
      </w:r>
      <w:r w:rsidRPr="004D7EDF">
        <w:rPr>
          <w:rFonts w:eastAsia="Times New Roman" w:hint="cs"/>
          <w:rtl/>
          <w:lang w:eastAsia="he-IL"/>
        </w:rPr>
        <w:t xml:space="preserve">במחיר הנמוך מהערכות השווי. </w:t>
      </w:r>
    </w:p>
    <w:p w:rsidR="00E83B62" w:rsidRPr="00B23511" w:rsidP="00E83B62">
      <w:pPr>
        <w:rPr>
          <w:rtl/>
        </w:rPr>
      </w:pPr>
    </w:p>
    <w:p w:rsidR="00E83B62" w:rsidRPr="00E83B62" w:rsidP="00E83B62">
      <w:pPr>
        <w:pStyle w:val="KOT5T"/>
        <w:rPr>
          <w:rtl/>
        </w:rPr>
      </w:pPr>
      <w:r w:rsidRPr="00E83B62">
        <w:rPr>
          <w:rFonts w:hint="cs"/>
          <w:rtl/>
        </w:rPr>
        <w:t>תשלומים נוספים (כ-1.1 מיליארד ש"ח) על התשלום שנכלל בהצעת המחיר לרכישת תעש מערכות (מחיר המינימום)</w:t>
      </w:r>
    </w:p>
    <w:p w:rsidR="00E83B62" w:rsidRPr="00543F90" w:rsidP="00174860">
      <w:pPr>
        <w:pStyle w:val="takzir-text"/>
        <w:pBdr>
          <w:bottom w:val="none" w:sz="0" w:space="0" w:color="auto"/>
        </w:pBdr>
        <w:bidi/>
        <w:rPr>
          <w:rtl/>
        </w:rPr>
      </w:pPr>
      <w:r w:rsidRPr="00543F90">
        <w:rPr>
          <w:rFonts w:hint="cs"/>
          <w:rtl/>
        </w:rPr>
        <w:t xml:space="preserve">התשלומים הנוספים </w:t>
      </w:r>
      <w:r w:rsidRPr="00543F90">
        <w:rPr>
          <w:rFonts w:eastAsia="Times New Roman" w:hint="cs"/>
          <w:rtl/>
          <w:lang w:eastAsia="he-IL"/>
        </w:rPr>
        <w:t>הציבו הלכה למעשה מחיר מינימ</w:t>
      </w:r>
      <w:r w:rsidR="00174860">
        <w:rPr>
          <w:rFonts w:eastAsia="Times New Roman" w:hint="cs"/>
          <w:rtl/>
          <w:lang w:eastAsia="he-IL"/>
        </w:rPr>
        <w:t>א</w:t>
      </w:r>
      <w:r w:rsidRPr="00543F90">
        <w:rPr>
          <w:rFonts w:eastAsia="Times New Roman" w:hint="cs"/>
          <w:rtl/>
          <w:lang w:eastAsia="he-IL"/>
        </w:rPr>
        <w:t>לי לרכישת תעש מערכות</w:t>
      </w:r>
      <w:r>
        <w:rPr>
          <w:rFonts w:eastAsia="Times New Roman" w:hint="cs"/>
          <w:rtl/>
          <w:lang w:eastAsia="he-IL"/>
        </w:rPr>
        <w:t>.</w:t>
      </w:r>
      <w:r w:rsidRPr="00543F90">
        <w:rPr>
          <w:rFonts w:eastAsia="Times New Roman" w:hint="cs"/>
          <w:b/>
          <w:bCs/>
          <w:rtl/>
          <w:lang w:eastAsia="he-IL"/>
        </w:rPr>
        <w:t xml:space="preserve"> </w:t>
      </w:r>
      <w:r w:rsidRPr="004D6E0D">
        <w:rPr>
          <w:rFonts w:eastAsia="Times New Roman" w:hint="cs"/>
          <w:rtl/>
          <w:lang w:eastAsia="he-IL"/>
        </w:rPr>
        <w:t xml:space="preserve">לפחות אחד המתמודדים ציין </w:t>
      </w:r>
      <w:r>
        <w:rPr>
          <w:rFonts w:eastAsia="Times New Roman" w:hint="cs"/>
          <w:rtl/>
          <w:lang w:eastAsia="he-IL"/>
        </w:rPr>
        <w:t xml:space="preserve">בפני רשות החברות </w:t>
      </w:r>
      <w:r w:rsidRPr="004D6E0D">
        <w:rPr>
          <w:rFonts w:eastAsia="Times New Roman" w:hint="cs"/>
          <w:rtl/>
          <w:lang w:eastAsia="he-IL"/>
        </w:rPr>
        <w:t xml:space="preserve">כי תשלומים נוספים </w:t>
      </w:r>
      <w:r w:rsidRPr="00CC072B">
        <w:rPr>
          <w:rFonts w:eastAsia="Times New Roman" w:hint="cs"/>
          <w:rtl/>
          <w:lang w:eastAsia="he-IL"/>
        </w:rPr>
        <w:t>אלו</w:t>
      </w:r>
      <w:r>
        <w:rPr>
          <w:rFonts w:eastAsia="Times New Roman" w:hint="cs"/>
          <w:rtl/>
          <w:lang w:eastAsia="he-IL"/>
        </w:rPr>
        <w:t xml:space="preserve"> </w:t>
      </w:r>
      <w:r w:rsidRPr="004D6E0D">
        <w:rPr>
          <w:rFonts w:eastAsia="Times New Roman" w:hint="cs"/>
          <w:rtl/>
          <w:lang w:eastAsia="he-IL"/>
        </w:rPr>
        <w:t>גרמ</w:t>
      </w:r>
      <w:r>
        <w:rPr>
          <w:rFonts w:eastAsia="Times New Roman" w:hint="cs"/>
          <w:rtl/>
          <w:lang w:eastAsia="he-IL"/>
        </w:rPr>
        <w:t>ו</w:t>
      </w:r>
      <w:r w:rsidRPr="004D6E0D">
        <w:rPr>
          <w:rFonts w:eastAsia="Times New Roman" w:hint="cs"/>
          <w:rtl/>
          <w:lang w:eastAsia="he-IL"/>
        </w:rPr>
        <w:t xml:space="preserve"> לפרישתו מהליך המכירה, </w:t>
      </w:r>
      <w:r w:rsidRPr="004D6E0D">
        <w:rPr>
          <w:rFonts w:hint="cs"/>
          <w:rtl/>
        </w:rPr>
        <w:t>וזאת לאחר שהשקיע מזמנו ומכספו בהליך זה</w:t>
      </w:r>
      <w:r w:rsidRPr="004D6E0D">
        <w:rPr>
          <w:rFonts w:eastAsia="Times New Roman" w:hint="cs"/>
          <w:rtl/>
          <w:lang w:eastAsia="he-IL"/>
        </w:rPr>
        <w:t>.</w:t>
      </w:r>
      <w:r>
        <w:rPr>
          <w:rFonts w:eastAsia="Times New Roman" w:hint="cs"/>
          <w:rtl/>
          <w:lang w:eastAsia="he-IL"/>
        </w:rPr>
        <w:t xml:space="preserve"> </w:t>
      </w:r>
      <w:r w:rsidRPr="00543F90">
        <w:rPr>
          <w:rFonts w:eastAsia="Times New Roman" w:hint="cs"/>
          <w:rtl/>
          <w:lang w:eastAsia="he-IL"/>
        </w:rPr>
        <w:t>משרד האוצר</w:t>
      </w:r>
      <w:r>
        <w:rPr>
          <w:rFonts w:eastAsia="Times New Roman" w:hint="cs"/>
          <w:rtl/>
          <w:lang w:eastAsia="he-IL"/>
        </w:rPr>
        <w:t xml:space="preserve"> - אגף התקציבים, אגף </w:t>
      </w:r>
      <w:r>
        <w:rPr>
          <w:rFonts w:eastAsia="Times New Roman" w:hint="cs"/>
          <w:rtl/>
          <w:lang w:eastAsia="he-IL"/>
        </w:rPr>
        <w:t>החשכ"ל</w:t>
      </w:r>
      <w:r>
        <w:rPr>
          <w:rFonts w:eastAsia="Times New Roman" w:hint="cs"/>
          <w:rtl/>
          <w:lang w:eastAsia="he-IL"/>
        </w:rPr>
        <w:t xml:space="preserve"> ו</w:t>
      </w:r>
      <w:r w:rsidRPr="00543F90">
        <w:rPr>
          <w:rFonts w:eastAsia="Times New Roman" w:hint="cs"/>
          <w:rtl/>
          <w:lang w:eastAsia="he-IL"/>
        </w:rPr>
        <w:t>רשות החברות</w:t>
      </w:r>
      <w:r w:rsidR="00174860">
        <w:rPr>
          <w:rFonts w:eastAsia="Times New Roman" w:hint="cs"/>
          <w:rtl/>
          <w:lang w:eastAsia="he-IL"/>
        </w:rPr>
        <w:t xml:space="preserve"> - </w:t>
      </w:r>
      <w:r w:rsidRPr="00543F90">
        <w:rPr>
          <w:rFonts w:eastAsia="Times New Roman" w:hint="cs"/>
          <w:rtl/>
          <w:lang w:eastAsia="he-IL"/>
        </w:rPr>
        <w:t>קבע</w:t>
      </w:r>
      <w:r>
        <w:rPr>
          <w:rFonts w:eastAsia="Times New Roman" w:hint="cs"/>
          <w:rtl/>
          <w:lang w:eastAsia="he-IL"/>
        </w:rPr>
        <w:t>ו</w:t>
      </w:r>
      <w:r w:rsidRPr="00543F90">
        <w:rPr>
          <w:rFonts w:eastAsia="Times New Roman" w:hint="cs"/>
          <w:rtl/>
          <w:lang w:eastAsia="he-IL"/>
        </w:rPr>
        <w:t xml:space="preserve"> את התשלומים הנוספים בהתאם לאינדיקציות בלבד שהיו בידי רשות החברות בדבר </w:t>
      </w:r>
      <w:r w:rsidRPr="00543F90">
        <w:rPr>
          <w:rFonts w:eastAsia="Times New Roman" w:hint="cs"/>
          <w:rtl/>
          <w:lang w:eastAsia="he-IL"/>
        </w:rPr>
        <w:t>שווייה</w:t>
      </w:r>
      <w:r w:rsidRPr="00543F90">
        <w:rPr>
          <w:rFonts w:eastAsia="Times New Roman" w:hint="cs"/>
          <w:rtl/>
          <w:lang w:eastAsia="he-IL"/>
        </w:rPr>
        <w:t xml:space="preserve"> של תעש מערכות, ולא לפי הערכות שווי.</w:t>
      </w:r>
      <w:r w:rsidRPr="00543F90">
        <w:rPr>
          <w:rFonts w:hint="cs"/>
          <w:rtl/>
        </w:rPr>
        <w:t xml:space="preserve"> </w:t>
      </w:r>
    </w:p>
    <w:p w:rsidR="00E83B62" w:rsidRPr="00543F90" w:rsidP="00C359CE">
      <w:pPr>
        <w:pStyle w:val="takzir-text"/>
        <w:pBdr>
          <w:top w:val="none" w:sz="0" w:space="0" w:color="auto"/>
          <w:bottom w:val="none" w:sz="0" w:space="0" w:color="auto"/>
        </w:pBdr>
        <w:bidi/>
        <w:rPr>
          <w:rtl/>
        </w:rPr>
      </w:pPr>
      <w:r>
        <w:rPr>
          <w:rFonts w:eastAsia="Times New Roman" w:hint="cs"/>
          <w:rtl/>
          <w:lang w:eastAsia="he-IL"/>
        </w:rPr>
        <w:t>ב</w:t>
      </w:r>
      <w:r w:rsidRPr="00543F90">
        <w:rPr>
          <w:rFonts w:eastAsia="Times New Roman" w:hint="cs"/>
          <w:rtl/>
          <w:lang w:eastAsia="he-IL"/>
        </w:rPr>
        <w:t>מרץ 2015</w:t>
      </w:r>
      <w:r>
        <w:rPr>
          <w:rFonts w:eastAsia="Times New Roman" w:hint="cs"/>
          <w:rtl/>
          <w:lang w:eastAsia="he-IL"/>
        </w:rPr>
        <w:t xml:space="preserve"> ביצעו </w:t>
      </w:r>
      <w:r w:rsidRPr="00543F90">
        <w:rPr>
          <w:rFonts w:eastAsia="Times New Roman" w:hint="cs"/>
          <w:rtl/>
          <w:lang w:eastAsia="he-IL"/>
        </w:rPr>
        <w:t xml:space="preserve">רשות החברות, אגף </w:t>
      </w:r>
      <w:r w:rsidRPr="00543F90">
        <w:rPr>
          <w:rFonts w:eastAsia="Times New Roman" w:hint="cs"/>
          <w:rtl/>
          <w:lang w:eastAsia="he-IL"/>
        </w:rPr>
        <w:t>החשכ"ל</w:t>
      </w:r>
      <w:r w:rsidRPr="00543F90">
        <w:rPr>
          <w:rFonts w:eastAsia="Times New Roman" w:hint="cs"/>
          <w:rtl/>
          <w:lang w:eastAsia="he-IL"/>
        </w:rPr>
        <w:t xml:space="preserve"> ואגף התקציבים </w:t>
      </w:r>
      <w:r>
        <w:rPr>
          <w:rFonts w:eastAsia="Times New Roman" w:hint="cs"/>
          <w:rtl/>
          <w:lang w:eastAsia="he-IL"/>
        </w:rPr>
        <w:t>תחשיב שנועד לאמוד את הסכום הנדרש לכיסוי התחייבויות תעש (נצר השרון</w:t>
      </w:r>
      <w:r>
        <w:rPr>
          <w:rStyle w:val="FootnoteReference0"/>
          <w:rFonts w:eastAsia="Times New Roman"/>
          <w:rtl/>
          <w:lang w:eastAsia="he-IL"/>
        </w:rPr>
        <w:footnoteReference w:id="8"/>
      </w:r>
      <w:r>
        <w:rPr>
          <w:rFonts w:eastAsia="Times New Roman" w:hint="cs"/>
          <w:rtl/>
          <w:lang w:eastAsia="he-IL"/>
        </w:rPr>
        <w:t xml:space="preserve">) </w:t>
      </w:r>
      <w:r w:rsidRPr="009F6777">
        <w:rPr>
          <w:rFonts w:eastAsia="Times New Roman" w:hint="cs"/>
          <w:rtl/>
          <w:lang w:eastAsia="he-IL"/>
        </w:rPr>
        <w:t>בגין פעילות עבר של תעש שלא הועברה לתעש מערכות</w:t>
      </w:r>
      <w:r>
        <w:rPr>
          <w:rFonts w:eastAsia="Times New Roman" w:hint="cs"/>
          <w:rtl/>
          <w:lang w:eastAsia="he-IL"/>
        </w:rPr>
        <w:t xml:space="preserve">. התחשיב </w:t>
      </w:r>
      <w:r w:rsidRPr="00543F90">
        <w:rPr>
          <w:rFonts w:eastAsia="Times New Roman" w:hint="cs"/>
          <w:rtl/>
          <w:lang w:eastAsia="he-IL"/>
        </w:rPr>
        <w:t xml:space="preserve">הסתכם </w:t>
      </w:r>
      <w:r w:rsidR="00174860">
        <w:rPr>
          <w:rFonts w:eastAsia="Times New Roman"/>
          <w:rtl/>
          <w:lang w:eastAsia="he-IL"/>
        </w:rPr>
        <w:br/>
      </w:r>
      <w:r w:rsidRPr="00543F90">
        <w:rPr>
          <w:rFonts w:eastAsia="Times New Roman" w:hint="cs"/>
          <w:rtl/>
          <w:lang w:eastAsia="he-IL"/>
        </w:rPr>
        <w:t>ב</w:t>
      </w:r>
      <w:r w:rsidR="00174860">
        <w:rPr>
          <w:rFonts w:eastAsia="Times New Roman" w:hint="cs"/>
          <w:rtl/>
          <w:lang w:eastAsia="he-IL"/>
        </w:rPr>
        <w:t>כ</w:t>
      </w:r>
      <w:r w:rsidRPr="00543F90">
        <w:rPr>
          <w:rFonts w:eastAsia="Times New Roman" w:hint="cs"/>
          <w:rtl/>
          <w:lang w:eastAsia="he-IL"/>
        </w:rPr>
        <w:t xml:space="preserve">-300 מיליון </w:t>
      </w:r>
      <w:r>
        <w:rPr>
          <w:rFonts w:eastAsia="Times New Roman" w:hint="cs"/>
          <w:rtl/>
          <w:lang w:eastAsia="he-IL"/>
        </w:rPr>
        <w:t>ש"ח. בתחשיב</w:t>
      </w:r>
      <w:r w:rsidRPr="00543F90">
        <w:rPr>
          <w:rFonts w:eastAsia="Times New Roman" w:hint="cs"/>
          <w:rtl/>
          <w:lang w:eastAsia="he-IL"/>
        </w:rPr>
        <w:t xml:space="preserve"> נכללו </w:t>
      </w:r>
      <w:r>
        <w:rPr>
          <w:rFonts w:eastAsia="Times New Roman" w:hint="cs"/>
          <w:rtl/>
          <w:lang w:eastAsia="he-IL"/>
        </w:rPr>
        <w:t xml:space="preserve">בין היתר </w:t>
      </w:r>
      <w:r w:rsidRPr="00543F90">
        <w:rPr>
          <w:rFonts w:eastAsia="Times New Roman" w:hint="cs"/>
          <w:rtl/>
          <w:lang w:eastAsia="he-IL"/>
        </w:rPr>
        <w:t xml:space="preserve">סכומים שלא היו אמורים לחול על </w:t>
      </w:r>
      <w:r w:rsidR="00174860">
        <w:rPr>
          <w:rFonts w:eastAsia="Times New Roman" w:hint="cs"/>
          <w:rtl/>
          <w:lang w:eastAsia="he-IL"/>
        </w:rPr>
        <w:t>תעש (</w:t>
      </w:r>
      <w:r w:rsidRPr="00543F90">
        <w:rPr>
          <w:rFonts w:eastAsia="Times New Roman" w:hint="cs"/>
          <w:rtl/>
          <w:lang w:eastAsia="he-IL"/>
        </w:rPr>
        <w:t>נצר השרון</w:t>
      </w:r>
      <w:r w:rsidR="00174860">
        <w:rPr>
          <w:rFonts w:eastAsia="Times New Roman" w:hint="cs"/>
          <w:rtl/>
          <w:lang w:eastAsia="he-IL"/>
        </w:rPr>
        <w:t>)</w:t>
      </w:r>
      <w:r w:rsidRPr="00543F90">
        <w:rPr>
          <w:rFonts w:eastAsia="Times New Roman" w:hint="cs"/>
          <w:rtl/>
          <w:lang w:eastAsia="he-IL"/>
        </w:rPr>
        <w:t>, וסכומים שתשלומם כבר הוסדר.</w:t>
      </w:r>
    </w:p>
    <w:p w:rsidR="00E83B62" w:rsidP="00174860">
      <w:pPr>
        <w:pStyle w:val="takzir-text"/>
        <w:pBdr>
          <w:top w:val="none" w:sz="0" w:space="0" w:color="auto"/>
        </w:pBdr>
        <w:bidi/>
        <w:rPr>
          <w:rtl/>
        </w:rPr>
      </w:pPr>
      <w:r w:rsidRPr="00543F90">
        <w:rPr>
          <w:rFonts w:eastAsia="Times New Roman" w:hint="cs"/>
          <w:rtl/>
          <w:lang w:eastAsia="he-IL"/>
        </w:rPr>
        <w:t xml:space="preserve">משרד האוצר </w:t>
      </w:r>
      <w:r>
        <w:rPr>
          <w:rFonts w:eastAsia="Times New Roman" w:hint="cs"/>
          <w:rtl/>
          <w:lang w:eastAsia="he-IL"/>
        </w:rPr>
        <w:t>קבע</w:t>
      </w:r>
      <w:r w:rsidRPr="00543F90">
        <w:rPr>
          <w:rFonts w:eastAsia="Times New Roman" w:hint="cs"/>
          <w:rtl/>
          <w:lang w:eastAsia="he-IL"/>
        </w:rPr>
        <w:t xml:space="preserve"> סכום של 300 מיליון ש"ח מחוץ לתקציב המדינה למימון </w:t>
      </w:r>
      <w:r>
        <w:rPr>
          <w:rFonts w:eastAsia="Times New Roman" w:hint="cs"/>
          <w:rtl/>
          <w:lang w:eastAsia="he-IL"/>
        </w:rPr>
        <w:t>הפעילות</w:t>
      </w:r>
      <w:r w:rsidRPr="00543F90">
        <w:rPr>
          <w:rFonts w:eastAsia="Times New Roman" w:hint="cs"/>
          <w:rtl/>
          <w:lang w:eastAsia="he-IL"/>
        </w:rPr>
        <w:t xml:space="preserve"> של תעש (נצר השרון)</w:t>
      </w:r>
      <w:r>
        <w:rPr>
          <w:rFonts w:eastAsia="Times New Roman" w:hint="cs"/>
          <w:rtl/>
          <w:lang w:eastAsia="he-IL"/>
        </w:rPr>
        <w:t xml:space="preserve"> שלא הועברה לתעש מערכות</w:t>
      </w:r>
      <w:r w:rsidRPr="00543F90">
        <w:rPr>
          <w:rFonts w:eastAsia="Times New Roman" w:hint="cs"/>
          <w:rtl/>
          <w:lang w:eastAsia="he-IL"/>
        </w:rPr>
        <w:t>, במקום לתקצב את העלויות בגינן ב</w:t>
      </w:r>
      <w:r>
        <w:rPr>
          <w:rFonts w:eastAsia="Times New Roman" w:hint="cs"/>
          <w:rtl/>
          <w:lang w:eastAsia="he-IL"/>
        </w:rPr>
        <w:t>"</w:t>
      </w:r>
      <w:r w:rsidRPr="00543F90">
        <w:rPr>
          <w:rFonts w:eastAsia="Times New Roman" w:hint="cs"/>
          <w:rtl/>
          <w:lang w:eastAsia="he-IL"/>
        </w:rPr>
        <w:t>דרך המלך</w:t>
      </w:r>
      <w:r>
        <w:rPr>
          <w:rFonts w:eastAsia="Times New Roman" w:hint="cs"/>
          <w:rtl/>
          <w:lang w:eastAsia="he-IL"/>
        </w:rPr>
        <w:t>"</w:t>
      </w:r>
      <w:r w:rsidRPr="00543F90">
        <w:rPr>
          <w:rFonts w:eastAsia="Times New Roman" w:hint="cs"/>
          <w:rtl/>
          <w:lang w:eastAsia="he-IL"/>
        </w:rPr>
        <w:t>, באמצעות תקציב המדינה. הדבר אינו עולה בקנה אחד עם ה</w:t>
      </w:r>
      <w:r>
        <w:rPr>
          <w:rFonts w:eastAsia="Times New Roman" w:hint="cs"/>
          <w:rtl/>
          <w:lang w:eastAsia="he-IL"/>
        </w:rPr>
        <w:t xml:space="preserve">נקבע </w:t>
      </w:r>
      <w:r w:rsidRPr="00543F90">
        <w:rPr>
          <w:rFonts w:eastAsia="Times New Roman" w:hint="cs"/>
          <w:rtl/>
          <w:lang w:eastAsia="he-IL"/>
        </w:rPr>
        <w:t xml:space="preserve">בהחלטת ההפרטה כי מבנה ההון של תעש </w:t>
      </w:r>
      <w:r>
        <w:rPr>
          <w:rFonts w:eastAsia="Times New Roman" w:hint="cs"/>
          <w:rtl/>
          <w:lang w:eastAsia="he-IL"/>
        </w:rPr>
        <w:t xml:space="preserve">ואופן תקצובה </w:t>
      </w:r>
      <w:r w:rsidRPr="00543F90">
        <w:rPr>
          <w:rFonts w:eastAsia="Times New Roman" w:hint="cs"/>
          <w:rtl/>
          <w:lang w:eastAsia="he-IL"/>
        </w:rPr>
        <w:t>יוסדרו</w:t>
      </w:r>
      <w:r>
        <w:rPr>
          <w:rFonts w:eastAsia="Times New Roman" w:hint="cs"/>
          <w:rtl/>
          <w:lang w:eastAsia="he-IL"/>
        </w:rPr>
        <w:t>, מכיוון ש</w:t>
      </w:r>
      <w:r>
        <w:rPr>
          <w:rFonts w:hint="cs"/>
          <w:rtl/>
        </w:rPr>
        <w:t>משמעות התקצוב והסדרת ההון כאמור בהחלטת ההפרטה הינה הקצאת הכספים המיועדים לכך מתקציב המדינה בלבד</w:t>
      </w:r>
      <w:r w:rsidR="00174860">
        <w:rPr>
          <w:rFonts w:hint="cs"/>
          <w:rtl/>
        </w:rPr>
        <w:t>.</w:t>
      </w:r>
      <w:r>
        <w:rPr>
          <w:rFonts w:hint="cs"/>
          <w:rtl/>
        </w:rPr>
        <w:t xml:space="preserve"> </w:t>
      </w:r>
      <w:r w:rsidR="00174860">
        <w:rPr>
          <w:rFonts w:hint="cs"/>
          <w:rtl/>
        </w:rPr>
        <w:t>זאת מ</w:t>
      </w:r>
      <w:r>
        <w:rPr>
          <w:rFonts w:hint="cs"/>
          <w:rtl/>
        </w:rPr>
        <w:t xml:space="preserve">כיוון שהוא אמור לכלול את </w:t>
      </w:r>
      <w:r w:rsidRPr="008800E1">
        <w:rPr>
          <w:rFonts w:hint="cs"/>
          <w:rtl/>
        </w:rPr>
        <w:t>כלל</w:t>
      </w:r>
      <w:r>
        <w:rPr>
          <w:rFonts w:hint="cs"/>
          <w:rtl/>
        </w:rPr>
        <w:t xml:space="preserve"> ההוצאות הצפויות והמתוכננות של המדינה.</w:t>
      </w:r>
    </w:p>
    <w:p w:rsidR="00E83B62" w:rsidRPr="00B23511" w:rsidP="00E83B62">
      <w:pPr>
        <w:rPr>
          <w:rtl/>
        </w:rPr>
      </w:pPr>
    </w:p>
    <w:p w:rsidR="00E83B62" w:rsidRPr="00E83B62" w:rsidP="00E83B62">
      <w:pPr>
        <w:pStyle w:val="KOT5T"/>
        <w:rPr>
          <w:rtl/>
        </w:rPr>
      </w:pPr>
      <w:r w:rsidRPr="00E83B62">
        <w:rPr>
          <w:rFonts w:hint="cs"/>
          <w:rtl/>
        </w:rPr>
        <w:t xml:space="preserve">העברת מפעלי תעש מערכות </w:t>
      </w:r>
      <w:r w:rsidR="00C359CE">
        <w:br/>
      </w:r>
      <w:r w:rsidRPr="00E83B62">
        <w:rPr>
          <w:rFonts w:hint="cs"/>
          <w:rtl/>
        </w:rPr>
        <w:t>ממתחם רמת השרון לרמת בקע</w:t>
      </w:r>
    </w:p>
    <w:p w:rsidR="00E83B62" w:rsidRPr="00543F90" w:rsidP="00E83B62">
      <w:pPr>
        <w:pStyle w:val="takzir-text"/>
        <w:bidi/>
        <w:rPr>
          <w:rtl/>
        </w:rPr>
      </w:pPr>
      <w:r w:rsidRPr="00543F90">
        <w:rPr>
          <w:rFonts w:hint="cs"/>
          <w:rtl/>
          <w:lang w:eastAsia="he-IL"/>
        </w:rPr>
        <w:t xml:space="preserve">לא עלה בידי </w:t>
      </w:r>
      <w:r w:rsidRPr="00543F90">
        <w:rPr>
          <w:rFonts w:hint="cs"/>
          <w:rtl/>
          <w:lang w:eastAsia="he-IL"/>
        </w:rPr>
        <w:t>משהב"ט</w:t>
      </w:r>
      <w:r w:rsidRPr="00543F90">
        <w:rPr>
          <w:rFonts w:hint="cs"/>
          <w:rtl/>
          <w:lang w:eastAsia="he-IL"/>
        </w:rPr>
        <w:t xml:space="preserve"> ומשרד האוצר, לרבות רשות החברות, </w:t>
      </w:r>
      <w:r>
        <w:rPr>
          <w:rFonts w:hint="cs"/>
          <w:rtl/>
          <w:lang w:eastAsia="he-IL"/>
        </w:rPr>
        <w:t xml:space="preserve">במנגנונים שנקבעו לכך, </w:t>
      </w:r>
      <w:r w:rsidRPr="00543F90">
        <w:rPr>
          <w:rFonts w:hint="cs"/>
          <w:rtl/>
          <w:lang w:eastAsia="he-IL"/>
        </w:rPr>
        <w:t>להבטיח יישום מלא של ה</w:t>
      </w:r>
      <w:r>
        <w:rPr>
          <w:rFonts w:hint="cs"/>
          <w:rtl/>
          <w:lang w:eastAsia="he-IL"/>
        </w:rPr>
        <w:t>תוכנית</w:t>
      </w:r>
      <w:r w:rsidRPr="00543F90">
        <w:rPr>
          <w:rFonts w:hint="cs"/>
          <w:rtl/>
          <w:lang w:eastAsia="he-IL"/>
        </w:rPr>
        <w:t xml:space="preserve"> להעברת </w:t>
      </w:r>
      <w:r w:rsidRPr="00816B26">
        <w:rPr>
          <w:rFonts w:hint="cs"/>
          <w:u w:val="single"/>
          <w:rtl/>
          <w:lang w:eastAsia="he-IL"/>
        </w:rPr>
        <w:t>כל</w:t>
      </w:r>
      <w:r w:rsidRPr="00543F90">
        <w:rPr>
          <w:rFonts w:hint="cs"/>
          <w:rtl/>
          <w:lang w:eastAsia="he-IL"/>
        </w:rPr>
        <w:t xml:space="preserve"> מפעלי תעש ומתקניה ממתחם רמת השרון לרמת בקע, על פי החלטת ההפרטה. גם המנגנון שנקבע בהסכם הרכש של מוצרי תחמושת לשנים</w:t>
      </w:r>
      <w:r>
        <w:rPr>
          <w:rFonts w:hint="cs"/>
          <w:rtl/>
          <w:lang w:eastAsia="he-IL"/>
        </w:rPr>
        <w:t xml:space="preserve"> 2019 </w:t>
      </w:r>
      <w:r w:rsidRPr="00543F90">
        <w:rPr>
          <w:rFonts w:hint="cs"/>
          <w:rtl/>
          <w:lang w:eastAsia="he-IL"/>
        </w:rPr>
        <w:t>-</w:t>
      </w:r>
      <w:r>
        <w:rPr>
          <w:rFonts w:hint="cs"/>
          <w:rtl/>
          <w:lang w:eastAsia="he-IL"/>
        </w:rPr>
        <w:t xml:space="preserve"> 2025</w:t>
      </w:r>
      <w:r w:rsidRPr="00543F90">
        <w:rPr>
          <w:rFonts w:hint="cs"/>
          <w:rtl/>
          <w:lang w:eastAsia="he-IL"/>
        </w:rPr>
        <w:t xml:space="preserve"> בין </w:t>
      </w:r>
      <w:r w:rsidRPr="00543F90">
        <w:rPr>
          <w:rFonts w:hint="cs"/>
          <w:rtl/>
          <w:lang w:eastAsia="he-IL"/>
        </w:rPr>
        <w:t>משהב"ט</w:t>
      </w:r>
      <w:r w:rsidRPr="00543F90">
        <w:rPr>
          <w:rFonts w:hint="cs"/>
          <w:rtl/>
          <w:lang w:eastAsia="he-IL"/>
        </w:rPr>
        <w:t xml:space="preserve"> ותעש מערכות, שנחתם בתקופת ביצוע הביקורת, אינו מחייב מעבר </w:t>
      </w:r>
      <w:r>
        <w:rPr>
          <w:rFonts w:hint="cs"/>
          <w:rtl/>
          <w:lang w:eastAsia="he-IL"/>
        </w:rPr>
        <w:t xml:space="preserve">של כל מפעלי תעש ומתקניה </w:t>
      </w:r>
      <w:r w:rsidRPr="00543F90">
        <w:rPr>
          <w:rFonts w:hint="cs"/>
          <w:rtl/>
          <w:lang w:eastAsia="he-IL"/>
        </w:rPr>
        <w:t xml:space="preserve">לרמת בקע, אלא מאפשר העברה של </w:t>
      </w:r>
      <w:r>
        <w:rPr>
          <w:rFonts w:hint="cs"/>
          <w:rtl/>
          <w:lang w:eastAsia="he-IL"/>
        </w:rPr>
        <w:t>חלק מה</w:t>
      </w:r>
      <w:r w:rsidRPr="00543F90">
        <w:rPr>
          <w:rFonts w:hint="cs"/>
          <w:rtl/>
          <w:lang w:eastAsia="he-IL"/>
        </w:rPr>
        <w:t>מפעלי</w:t>
      </w:r>
      <w:r>
        <w:rPr>
          <w:rFonts w:hint="cs"/>
          <w:rtl/>
          <w:lang w:eastAsia="he-IL"/>
        </w:rPr>
        <w:t>ם</w:t>
      </w:r>
      <w:r w:rsidRPr="00543F90">
        <w:rPr>
          <w:rFonts w:hint="cs"/>
          <w:rtl/>
          <w:lang w:eastAsia="he-IL"/>
        </w:rPr>
        <w:t xml:space="preserve"> ו</w:t>
      </w:r>
      <w:r>
        <w:rPr>
          <w:rFonts w:hint="cs"/>
          <w:rtl/>
          <w:lang w:eastAsia="he-IL"/>
        </w:rPr>
        <w:t>ה</w:t>
      </w:r>
      <w:r w:rsidRPr="00543F90">
        <w:rPr>
          <w:rFonts w:hint="cs"/>
          <w:rtl/>
          <w:lang w:eastAsia="he-IL"/>
        </w:rPr>
        <w:t>מתקני</w:t>
      </w:r>
      <w:r>
        <w:rPr>
          <w:rFonts w:hint="cs"/>
          <w:rtl/>
          <w:lang w:eastAsia="he-IL"/>
        </w:rPr>
        <w:t>ם</w:t>
      </w:r>
      <w:r w:rsidRPr="00543F90">
        <w:rPr>
          <w:rFonts w:hint="cs"/>
          <w:rtl/>
          <w:lang w:eastAsia="he-IL"/>
        </w:rPr>
        <w:t xml:space="preserve"> למתחם חלופי.</w:t>
      </w:r>
      <w:r w:rsidRPr="00543F90">
        <w:rPr>
          <w:rFonts w:eastAsia="Times New Roman" w:hint="cs"/>
          <w:rtl/>
          <w:lang w:eastAsia="he-IL"/>
        </w:rPr>
        <w:t xml:space="preserve"> </w:t>
      </w:r>
      <w:r>
        <w:rPr>
          <w:rFonts w:eastAsia="Times New Roman" w:hint="cs"/>
          <w:rtl/>
          <w:lang w:eastAsia="he-IL"/>
        </w:rPr>
        <w:t>זאת ועוד,</w:t>
      </w:r>
      <w:r>
        <w:rPr>
          <w:rFonts w:hint="cs"/>
          <w:rtl/>
          <w:lang w:eastAsia="he-IL"/>
        </w:rPr>
        <w:t xml:space="preserve"> </w:t>
      </w:r>
      <w:r w:rsidRPr="00543F90">
        <w:rPr>
          <w:rFonts w:hint="cs"/>
          <w:rtl/>
          <w:lang w:eastAsia="he-IL"/>
        </w:rPr>
        <w:t>מחויבו</w:t>
      </w:r>
      <w:r>
        <w:rPr>
          <w:rFonts w:hint="cs"/>
          <w:rtl/>
          <w:lang w:eastAsia="he-IL"/>
        </w:rPr>
        <w:t>יו</w:t>
      </w:r>
      <w:r w:rsidRPr="00543F90">
        <w:rPr>
          <w:rFonts w:hint="cs"/>
          <w:rtl/>
          <w:lang w:eastAsia="he-IL"/>
        </w:rPr>
        <w:t xml:space="preserve">תיה </w:t>
      </w:r>
      <w:r>
        <w:rPr>
          <w:rFonts w:hint="cs"/>
          <w:rtl/>
          <w:lang w:eastAsia="he-IL"/>
        </w:rPr>
        <w:t xml:space="preserve">של תעש מערכות </w:t>
      </w:r>
      <w:r w:rsidRPr="00543F90">
        <w:rPr>
          <w:rFonts w:hint="cs"/>
          <w:rtl/>
          <w:lang w:eastAsia="he-IL"/>
        </w:rPr>
        <w:t>לפי הסכם הרכש להק</w:t>
      </w:r>
      <w:r>
        <w:rPr>
          <w:rFonts w:hint="cs"/>
          <w:rtl/>
          <w:lang w:eastAsia="he-IL"/>
        </w:rPr>
        <w:t>ים</w:t>
      </w:r>
      <w:r w:rsidRPr="00543F90">
        <w:rPr>
          <w:rFonts w:hint="cs"/>
          <w:rtl/>
          <w:lang w:eastAsia="he-IL"/>
        </w:rPr>
        <w:t xml:space="preserve"> מתקנים </w:t>
      </w:r>
      <w:r>
        <w:rPr>
          <w:rFonts w:hint="cs"/>
          <w:rtl/>
          <w:lang w:eastAsia="he-IL"/>
        </w:rPr>
        <w:t xml:space="preserve">מסוימים </w:t>
      </w:r>
      <w:r w:rsidRPr="00543F90">
        <w:rPr>
          <w:rFonts w:hint="cs"/>
          <w:rtl/>
          <w:lang w:eastAsia="he-IL"/>
        </w:rPr>
        <w:t xml:space="preserve">במתחם רמת בקע </w:t>
      </w:r>
      <w:r>
        <w:rPr>
          <w:rFonts w:hint="cs"/>
          <w:rtl/>
          <w:lang w:eastAsia="he-IL"/>
        </w:rPr>
        <w:t xml:space="preserve">אף </w:t>
      </w:r>
      <w:r w:rsidRPr="00543F90">
        <w:rPr>
          <w:rFonts w:hint="cs"/>
          <w:rtl/>
        </w:rPr>
        <w:t>פקע</w:t>
      </w:r>
      <w:r>
        <w:rPr>
          <w:rFonts w:hint="cs"/>
          <w:rtl/>
        </w:rPr>
        <w:t>ו</w:t>
      </w:r>
      <w:r w:rsidRPr="00543F90">
        <w:rPr>
          <w:rFonts w:hint="cs"/>
          <w:rtl/>
        </w:rPr>
        <w:t xml:space="preserve"> </w:t>
      </w:r>
      <w:r>
        <w:rPr>
          <w:rFonts w:hint="cs"/>
          <w:rtl/>
        </w:rPr>
        <w:t xml:space="preserve">לדבריה </w:t>
      </w:r>
      <w:r w:rsidRPr="00543F90">
        <w:rPr>
          <w:rFonts w:hint="cs"/>
          <w:rtl/>
        </w:rPr>
        <w:t>בסוף 2016.</w:t>
      </w:r>
      <w:r>
        <w:rPr>
          <w:rFonts w:hint="cs"/>
          <w:rtl/>
        </w:rPr>
        <w:t xml:space="preserve"> דהיינו המחויבויות האמורות אינן בתוקף.</w:t>
      </w:r>
    </w:p>
    <w:p w:rsidR="00E83B62" w:rsidRPr="00B23511" w:rsidP="00E83B62">
      <w:pPr>
        <w:rPr>
          <w:rtl/>
        </w:rPr>
      </w:pPr>
    </w:p>
    <w:p w:rsidR="00E83B62" w:rsidRPr="00E83B62" w:rsidP="00E83B62">
      <w:pPr>
        <w:pStyle w:val="KOT5T"/>
        <w:rPr>
          <w:rtl/>
        </w:rPr>
      </w:pPr>
      <w:r w:rsidRPr="00E83B62">
        <w:rPr>
          <w:rFonts w:hint="cs"/>
          <w:rtl/>
        </w:rPr>
        <w:t>תוספת לתקציב הביטחון עבור פעולות תכנון ואינטגרציה הנוגעות למתחמי תעש</w:t>
      </w:r>
    </w:p>
    <w:p w:rsidR="00E83B62" w:rsidRPr="00543F90" w:rsidP="00235D70">
      <w:pPr>
        <w:pStyle w:val="takzir-text"/>
        <w:bidi/>
        <w:rPr>
          <w:rtl/>
        </w:rPr>
      </w:pPr>
      <w:r>
        <w:rPr>
          <w:rFonts w:eastAsia="Times New Roman" w:hint="cs"/>
          <w:rtl/>
          <w:lang w:eastAsia="he-IL"/>
        </w:rPr>
        <w:t>בהסכם הבנות מאפריל 2014</w:t>
      </w:r>
      <w:r>
        <w:rPr>
          <w:rStyle w:val="FootnoteReference0"/>
          <w:rFonts w:eastAsia="Times New Roman"/>
          <w:rtl/>
          <w:lang w:eastAsia="he-IL"/>
        </w:rPr>
        <w:footnoteReference w:id="9"/>
      </w:r>
      <w:r>
        <w:rPr>
          <w:rFonts w:eastAsia="Times New Roman" w:hint="cs"/>
          <w:rtl/>
          <w:lang w:eastAsia="he-IL"/>
        </w:rPr>
        <w:t xml:space="preserve"> נקבעו פעולות תכנון ואינטגרציה שיבצע </w:t>
      </w:r>
      <w:r w:rsidRPr="00543F90">
        <w:rPr>
          <w:rFonts w:eastAsia="Times New Roman" w:hint="cs"/>
          <w:rtl/>
          <w:lang w:eastAsia="he-IL"/>
        </w:rPr>
        <w:t>משהב"ט</w:t>
      </w:r>
      <w:r w:rsidRPr="00543F90">
        <w:rPr>
          <w:rFonts w:eastAsia="Times New Roman" w:hint="cs"/>
          <w:rtl/>
          <w:lang w:eastAsia="he-IL"/>
        </w:rPr>
        <w:t xml:space="preserve"> </w:t>
      </w:r>
      <w:r>
        <w:rPr>
          <w:rFonts w:eastAsia="Times New Roman" w:hint="cs"/>
          <w:rtl/>
          <w:lang w:eastAsia="he-IL"/>
        </w:rPr>
        <w:t>לגבי</w:t>
      </w:r>
      <w:r w:rsidRPr="00543F90">
        <w:rPr>
          <w:rFonts w:eastAsia="Times New Roman"/>
          <w:rtl/>
          <w:lang w:eastAsia="he-IL"/>
        </w:rPr>
        <w:t xml:space="preserve"> </w:t>
      </w:r>
      <w:r w:rsidRPr="00543F90">
        <w:rPr>
          <w:rFonts w:eastAsia="Times New Roman" w:hint="cs"/>
          <w:rtl/>
          <w:lang w:eastAsia="he-IL"/>
        </w:rPr>
        <w:t xml:space="preserve">מתחמי תעש </w:t>
      </w:r>
      <w:r>
        <w:rPr>
          <w:rFonts w:eastAsia="Times New Roman" w:hint="cs"/>
          <w:rtl/>
          <w:lang w:eastAsia="he-IL"/>
        </w:rPr>
        <w:t xml:space="preserve">והתמורה שיקבל </w:t>
      </w:r>
      <w:r>
        <w:rPr>
          <w:rFonts w:eastAsia="Times New Roman" w:hint="cs"/>
          <w:rtl/>
          <w:lang w:eastAsia="he-IL"/>
        </w:rPr>
        <w:t>מרמ"י</w:t>
      </w:r>
      <w:r>
        <w:rPr>
          <w:rFonts w:eastAsia="Times New Roman" w:hint="cs"/>
          <w:rtl/>
          <w:lang w:eastAsia="he-IL"/>
        </w:rPr>
        <w:t xml:space="preserve"> בגינן, המ</w:t>
      </w:r>
      <w:r w:rsidR="00174860">
        <w:rPr>
          <w:rFonts w:eastAsia="Times New Roman" w:hint="cs"/>
          <w:rtl/>
          <w:lang w:eastAsia="he-IL"/>
        </w:rPr>
        <w:t>ס</w:t>
      </w:r>
      <w:r>
        <w:rPr>
          <w:rFonts w:eastAsia="Times New Roman" w:hint="cs"/>
          <w:rtl/>
          <w:lang w:eastAsia="he-IL"/>
        </w:rPr>
        <w:t>תכמת ב-</w:t>
      </w:r>
      <w:r w:rsidRPr="00543F90">
        <w:rPr>
          <w:rFonts w:eastAsia="Times New Roman"/>
          <w:rtl/>
          <w:lang w:eastAsia="he-IL"/>
        </w:rPr>
        <w:t xml:space="preserve">80 מיליון </w:t>
      </w:r>
      <w:r w:rsidRPr="00543F90">
        <w:rPr>
          <w:rFonts w:eastAsia="Times New Roman" w:hint="cs"/>
          <w:rtl/>
          <w:lang w:eastAsia="he-IL"/>
        </w:rPr>
        <w:t>ש"ח</w:t>
      </w:r>
      <w:r>
        <w:rPr>
          <w:rFonts w:eastAsia="Times New Roman" w:hint="cs"/>
          <w:rtl/>
          <w:lang w:eastAsia="he-IL"/>
        </w:rPr>
        <w:t>.</w:t>
      </w:r>
      <w:r w:rsidRPr="00543F90">
        <w:rPr>
          <w:rFonts w:eastAsia="Times New Roman" w:hint="cs"/>
          <w:rtl/>
          <w:lang w:eastAsia="he-IL"/>
        </w:rPr>
        <w:t xml:space="preserve"> </w:t>
      </w:r>
      <w:r>
        <w:rPr>
          <w:rFonts w:eastAsia="Times New Roman" w:hint="cs"/>
          <w:rtl/>
          <w:lang w:eastAsia="he-IL"/>
        </w:rPr>
        <w:t xml:space="preserve">עוד נקבע בהסכם ההבנות </w:t>
      </w:r>
      <w:r w:rsidRPr="00543F90">
        <w:rPr>
          <w:rFonts w:eastAsia="Times New Roman" w:hint="cs"/>
          <w:rtl/>
          <w:lang w:eastAsia="he-IL"/>
        </w:rPr>
        <w:t xml:space="preserve">כי משרד האוצר יעביר לתקציב </w:t>
      </w:r>
      <w:r w:rsidRPr="00543F90">
        <w:rPr>
          <w:rFonts w:eastAsia="Times New Roman" w:hint="cs"/>
          <w:rtl/>
          <w:lang w:eastAsia="he-IL"/>
        </w:rPr>
        <w:t xml:space="preserve">הביטחון בשנים </w:t>
      </w:r>
      <w:r>
        <w:rPr>
          <w:rFonts w:eastAsia="Times New Roman" w:hint="cs"/>
          <w:rtl/>
          <w:lang w:eastAsia="he-IL"/>
        </w:rPr>
        <w:t xml:space="preserve">2014 </w:t>
      </w:r>
      <w:r w:rsidRPr="00543F90">
        <w:rPr>
          <w:rFonts w:eastAsia="Times New Roman" w:hint="cs"/>
          <w:rtl/>
          <w:lang w:eastAsia="he-IL"/>
        </w:rPr>
        <w:t>-</w:t>
      </w:r>
      <w:r>
        <w:rPr>
          <w:rFonts w:eastAsia="Times New Roman" w:hint="cs"/>
          <w:rtl/>
          <w:lang w:eastAsia="he-IL"/>
        </w:rPr>
        <w:t xml:space="preserve"> 2022</w:t>
      </w:r>
      <w:r w:rsidRPr="00543F90">
        <w:rPr>
          <w:rFonts w:eastAsia="Times New Roman" w:hint="cs"/>
          <w:rtl/>
          <w:lang w:eastAsia="he-IL"/>
        </w:rPr>
        <w:t xml:space="preserve"> עוד 980 מיליון </w:t>
      </w:r>
      <w:r>
        <w:rPr>
          <w:rFonts w:eastAsia="Times New Roman" w:hint="cs"/>
          <w:rtl/>
          <w:lang w:eastAsia="he-IL"/>
        </w:rPr>
        <w:t xml:space="preserve">ש"ח </w:t>
      </w:r>
      <w:r>
        <w:rPr>
          <w:rFonts w:eastAsia="Times New Roman" w:hint="cs"/>
          <w:rtl/>
          <w:lang w:eastAsia="he-IL"/>
        </w:rPr>
        <w:t>כשמשהב"ט</w:t>
      </w:r>
      <w:r w:rsidRPr="00543F90">
        <w:rPr>
          <w:rFonts w:eastAsia="Times New Roman" w:hint="cs"/>
          <w:rtl/>
          <w:lang w:eastAsia="he-IL"/>
        </w:rPr>
        <w:t xml:space="preserve"> </w:t>
      </w:r>
      <w:r>
        <w:rPr>
          <w:rFonts w:eastAsia="Times New Roman" w:hint="cs"/>
          <w:rtl/>
          <w:lang w:eastAsia="he-IL"/>
        </w:rPr>
        <w:t>י</w:t>
      </w:r>
      <w:r w:rsidRPr="00543F90">
        <w:rPr>
          <w:rFonts w:eastAsia="Times New Roman" w:hint="cs"/>
          <w:rtl/>
          <w:lang w:eastAsia="he-IL"/>
        </w:rPr>
        <w:t xml:space="preserve">בצע </w:t>
      </w:r>
      <w:r>
        <w:rPr>
          <w:rFonts w:eastAsia="Times New Roman" w:hint="cs"/>
          <w:rtl/>
          <w:lang w:eastAsia="he-IL"/>
        </w:rPr>
        <w:t xml:space="preserve">את </w:t>
      </w:r>
      <w:r w:rsidRPr="00543F90">
        <w:rPr>
          <w:rFonts w:eastAsia="Times New Roman" w:hint="cs"/>
          <w:rtl/>
          <w:lang w:eastAsia="he-IL"/>
        </w:rPr>
        <w:t>פע</w:t>
      </w:r>
      <w:r>
        <w:rPr>
          <w:rFonts w:eastAsia="Times New Roman" w:hint="cs"/>
          <w:rtl/>
          <w:lang w:eastAsia="he-IL"/>
        </w:rPr>
        <w:t>ו</w:t>
      </w:r>
      <w:r w:rsidRPr="00543F90">
        <w:rPr>
          <w:rFonts w:eastAsia="Times New Roman" w:hint="cs"/>
          <w:rtl/>
          <w:lang w:eastAsia="he-IL"/>
        </w:rPr>
        <w:t xml:space="preserve">לות </w:t>
      </w:r>
      <w:r>
        <w:rPr>
          <w:rFonts w:eastAsia="Times New Roman" w:hint="cs"/>
          <w:rtl/>
          <w:lang w:eastAsia="he-IL"/>
        </w:rPr>
        <w:t>התכנון והאינטגרציה האמורות</w:t>
      </w:r>
      <w:r w:rsidRPr="00543F90">
        <w:rPr>
          <w:rFonts w:eastAsia="Times New Roman" w:hint="cs"/>
          <w:rtl/>
          <w:lang w:eastAsia="he-IL"/>
        </w:rPr>
        <w:t xml:space="preserve">. </w:t>
      </w:r>
      <w:r>
        <w:rPr>
          <w:rFonts w:eastAsia="Times New Roman" w:hint="cs"/>
          <w:rtl/>
          <w:lang w:eastAsia="he-IL"/>
        </w:rPr>
        <w:t>תוספת זו לתקציב הביטחון היא</w:t>
      </w:r>
      <w:r w:rsidRPr="00543F90">
        <w:rPr>
          <w:rFonts w:eastAsia="Times New Roman" w:hint="cs"/>
          <w:rtl/>
          <w:lang w:eastAsia="he-IL"/>
        </w:rPr>
        <w:t xml:space="preserve"> "ללא קשר ל</w:t>
      </w:r>
      <w:r w:rsidRPr="00543F90">
        <w:rPr>
          <w:rFonts w:eastAsia="Times New Roman" w:hint="eastAsia"/>
          <w:rtl/>
          <w:lang w:eastAsia="he-IL"/>
        </w:rPr>
        <w:t>הליך</w:t>
      </w:r>
      <w:r w:rsidRPr="00543F90">
        <w:rPr>
          <w:rFonts w:eastAsia="Times New Roman"/>
          <w:rtl/>
          <w:lang w:eastAsia="he-IL"/>
        </w:rPr>
        <w:t xml:space="preserve"> </w:t>
      </w:r>
      <w:r w:rsidRPr="00543F90">
        <w:rPr>
          <w:rFonts w:eastAsia="Times New Roman" w:hint="eastAsia"/>
          <w:rtl/>
          <w:lang w:eastAsia="he-IL"/>
        </w:rPr>
        <w:t>ההפרטה</w:t>
      </w:r>
      <w:r w:rsidRPr="00543F90">
        <w:rPr>
          <w:rFonts w:eastAsia="Times New Roman" w:hint="cs"/>
          <w:rtl/>
          <w:lang w:eastAsia="he-IL"/>
        </w:rPr>
        <w:t xml:space="preserve">". דהיינו </w:t>
      </w:r>
      <w:r w:rsidRPr="00543F90">
        <w:rPr>
          <w:rFonts w:eastAsia="Times New Roman" w:hint="cs"/>
          <w:rtl/>
          <w:lang w:eastAsia="he-IL"/>
        </w:rPr>
        <w:t>משהב"ט</w:t>
      </w:r>
      <w:r w:rsidRPr="00543F90">
        <w:rPr>
          <w:rFonts w:eastAsia="Times New Roman" w:hint="cs"/>
          <w:rtl/>
          <w:lang w:eastAsia="he-IL"/>
        </w:rPr>
        <w:t xml:space="preserve"> רשאי להשתמש בסכום זה ל</w:t>
      </w:r>
      <w:r w:rsidR="00235D70">
        <w:rPr>
          <w:rFonts w:eastAsia="Times New Roman" w:hint="cs"/>
          <w:rtl/>
          <w:lang w:eastAsia="he-IL"/>
        </w:rPr>
        <w:t>צורכי</w:t>
      </w:r>
      <w:r w:rsidRPr="00543F90">
        <w:rPr>
          <w:rFonts w:eastAsia="Times New Roman" w:hint="cs"/>
          <w:rtl/>
          <w:lang w:eastAsia="he-IL"/>
        </w:rPr>
        <w:t xml:space="preserve"> מערכת הביטחון לפי שיקול דעתו</w:t>
      </w:r>
      <w:r w:rsidRPr="00543F90">
        <w:rPr>
          <w:rFonts w:eastAsia="Times New Roman"/>
          <w:rtl/>
          <w:lang w:eastAsia="he-IL"/>
        </w:rPr>
        <w:t xml:space="preserve">. </w:t>
      </w:r>
      <w:r w:rsidRPr="00543F90">
        <w:rPr>
          <w:rFonts w:eastAsia="Times New Roman" w:hint="cs"/>
          <w:rtl/>
          <w:lang w:eastAsia="he-IL"/>
        </w:rPr>
        <w:t>תוספות לתקציב הביטחון אמורות להינתן ב</w:t>
      </w:r>
      <w:r>
        <w:rPr>
          <w:rFonts w:eastAsia="Times New Roman" w:hint="cs"/>
          <w:rtl/>
          <w:lang w:eastAsia="he-IL"/>
        </w:rPr>
        <w:t>"</w:t>
      </w:r>
      <w:r w:rsidRPr="00543F90">
        <w:rPr>
          <w:rFonts w:eastAsia="Times New Roman" w:hint="cs"/>
          <w:rtl/>
          <w:lang w:eastAsia="he-IL"/>
        </w:rPr>
        <w:t>דר</w:t>
      </w:r>
      <w:r>
        <w:rPr>
          <w:rFonts w:eastAsia="Times New Roman" w:hint="cs"/>
          <w:rtl/>
          <w:lang w:eastAsia="he-IL"/>
        </w:rPr>
        <w:t>ך המלך"</w:t>
      </w:r>
      <w:r w:rsidRPr="00543F90">
        <w:rPr>
          <w:rFonts w:eastAsia="Times New Roman" w:hint="cs"/>
          <w:rtl/>
          <w:lang w:eastAsia="he-IL"/>
        </w:rPr>
        <w:t xml:space="preserve"> </w:t>
      </w:r>
      <w:r>
        <w:rPr>
          <w:rFonts w:eastAsia="Times New Roman" w:hint="cs"/>
          <w:rtl/>
          <w:lang w:eastAsia="he-IL"/>
        </w:rPr>
        <w:t>למימוש היעדים של מערכת הביטחון</w:t>
      </w:r>
      <w:r w:rsidRPr="00543F90">
        <w:rPr>
          <w:rFonts w:eastAsia="Times New Roman" w:hint="cs"/>
          <w:rtl/>
          <w:lang w:eastAsia="he-IL"/>
        </w:rPr>
        <w:t xml:space="preserve">, </w:t>
      </w:r>
      <w:r w:rsidRPr="003C4683">
        <w:rPr>
          <w:rFonts w:eastAsia="Times New Roman" w:hint="cs"/>
          <w:rtl/>
          <w:lang w:eastAsia="he-IL"/>
        </w:rPr>
        <w:t xml:space="preserve">ולא באמצעות מתן תוספת תקציבית (בסך 980 מיליון ש"ח) </w:t>
      </w:r>
      <w:r>
        <w:rPr>
          <w:rFonts w:eastAsia="Times New Roman" w:hint="cs"/>
          <w:rtl/>
          <w:lang w:eastAsia="he-IL"/>
        </w:rPr>
        <w:t>ל</w:t>
      </w:r>
      <w:r w:rsidRPr="003C4683">
        <w:rPr>
          <w:rFonts w:eastAsia="Times New Roman" w:hint="cs"/>
          <w:rtl/>
          <w:lang w:eastAsia="he-IL"/>
        </w:rPr>
        <w:t>פעילויות</w:t>
      </w:r>
      <w:r w:rsidRPr="00543F90">
        <w:rPr>
          <w:rFonts w:eastAsia="Times New Roman" w:hint="cs"/>
          <w:rtl/>
          <w:lang w:eastAsia="he-IL"/>
        </w:rPr>
        <w:t xml:space="preserve"> </w:t>
      </w:r>
      <w:r>
        <w:rPr>
          <w:rFonts w:eastAsia="Times New Roman" w:hint="cs"/>
          <w:rtl/>
          <w:lang w:eastAsia="he-IL"/>
        </w:rPr>
        <w:t xml:space="preserve">שאינן קשורות </w:t>
      </w:r>
      <w:r w:rsidRPr="00543F90">
        <w:rPr>
          <w:rFonts w:eastAsia="Times New Roman" w:hint="cs"/>
          <w:rtl/>
          <w:lang w:eastAsia="he-IL"/>
        </w:rPr>
        <w:t>להפרטה, כתמריץ לביצוע פעילויות הקשורות בה.</w:t>
      </w:r>
    </w:p>
    <w:p w:rsidR="00E83B62" w:rsidRPr="00B23511" w:rsidP="00E83B62">
      <w:pPr>
        <w:rPr>
          <w:rtl/>
        </w:rPr>
      </w:pPr>
    </w:p>
    <w:p w:rsidR="00E83B62" w:rsidRPr="00E83B62" w:rsidP="00E83B62">
      <w:pPr>
        <w:pStyle w:val="KOT5T"/>
        <w:rPr>
          <w:rtl/>
        </w:rPr>
      </w:pPr>
      <w:r w:rsidRPr="00E83B62">
        <w:rPr>
          <w:rFonts w:hint="cs"/>
          <w:rtl/>
        </w:rPr>
        <w:t xml:space="preserve">תיעוד לקוי של פגישות וישיבות הקשורות </w:t>
      </w:r>
      <w:r w:rsidR="00C359CE">
        <w:br/>
      </w:r>
      <w:r w:rsidRPr="00E83B62">
        <w:rPr>
          <w:rFonts w:hint="cs"/>
          <w:rtl/>
        </w:rPr>
        <w:t>לתהליך ההפרטה</w:t>
      </w:r>
    </w:p>
    <w:p w:rsidR="00E83B62" w:rsidRPr="00543F90" w:rsidP="00E83B62">
      <w:pPr>
        <w:pStyle w:val="takzir-text"/>
        <w:bidi/>
        <w:rPr>
          <w:rtl/>
        </w:rPr>
      </w:pPr>
      <w:r w:rsidRPr="00543F90">
        <w:rPr>
          <w:rFonts w:eastAsia="Times New Roman" w:hint="cs"/>
          <w:rtl/>
          <w:lang w:eastAsia="he-IL"/>
        </w:rPr>
        <w:t xml:space="preserve">מרבית הפרוטוקולים של ישיבות הוועדה למכירת מניות המדינה שהתקיימו מראשית שנת 2016 עד לאוגוסט אותה שנה לא נחתמו; תיעוד של תוכן הפגישות שקיימה רשות החברות עם </w:t>
      </w:r>
      <w:r>
        <w:rPr>
          <w:rFonts w:eastAsia="Times New Roman" w:hint="cs"/>
          <w:rtl/>
          <w:lang w:eastAsia="he-IL"/>
        </w:rPr>
        <w:t>ה</w:t>
      </w:r>
      <w:r w:rsidRPr="00543F90">
        <w:rPr>
          <w:rFonts w:eastAsia="Times New Roman" w:hint="cs"/>
          <w:rtl/>
          <w:lang w:eastAsia="he-IL"/>
        </w:rPr>
        <w:t xml:space="preserve">מתמודדים היה דל; לא תועד תוכן שיחות </w:t>
      </w:r>
      <w:r>
        <w:rPr>
          <w:rFonts w:eastAsia="Times New Roman" w:hint="cs"/>
          <w:rtl/>
          <w:lang w:eastAsia="he-IL"/>
        </w:rPr>
        <w:t>שקיימו</w:t>
      </w:r>
      <w:r w:rsidRPr="00543F90">
        <w:rPr>
          <w:rFonts w:eastAsia="Times New Roman" w:hint="cs"/>
          <w:rtl/>
          <w:lang w:eastAsia="he-IL"/>
        </w:rPr>
        <w:t xml:space="preserve"> יועצי הרשות עם מתמודדים בנוגע לסיבות </w:t>
      </w:r>
      <w:r>
        <w:rPr>
          <w:rFonts w:eastAsia="Times New Roman" w:hint="cs"/>
          <w:rtl/>
          <w:lang w:eastAsia="he-IL"/>
        </w:rPr>
        <w:t>ל</w:t>
      </w:r>
      <w:r w:rsidRPr="00543F90">
        <w:rPr>
          <w:rFonts w:eastAsia="Times New Roman" w:hint="cs"/>
          <w:rtl/>
          <w:lang w:eastAsia="he-IL"/>
        </w:rPr>
        <w:t>פרישתם מהליך המכירה</w:t>
      </w:r>
      <w:r>
        <w:rPr>
          <w:rFonts w:eastAsia="Times New Roman" w:hint="cs"/>
          <w:rtl/>
          <w:lang w:eastAsia="he-IL"/>
        </w:rPr>
        <w:t>;</w:t>
      </w:r>
      <w:r w:rsidRPr="00543F90">
        <w:rPr>
          <w:rFonts w:eastAsia="Times New Roman" w:hint="cs"/>
          <w:rtl/>
          <w:lang w:eastAsia="he-IL"/>
        </w:rPr>
        <w:t xml:space="preserve"> לא תועד תוכן</w:t>
      </w:r>
      <w:r>
        <w:rPr>
          <w:rFonts w:eastAsia="Times New Roman" w:hint="cs"/>
          <w:rtl/>
          <w:lang w:eastAsia="he-IL"/>
        </w:rPr>
        <w:t xml:space="preserve"> ה</w:t>
      </w:r>
      <w:r w:rsidRPr="001B3B5A">
        <w:rPr>
          <w:rFonts w:eastAsia="Times New Roman" w:hint="cs"/>
          <w:rtl/>
          <w:lang w:eastAsia="he-IL"/>
        </w:rPr>
        <w:t>פגישות</w:t>
      </w:r>
      <w:r w:rsidRPr="00543F90">
        <w:rPr>
          <w:rFonts w:eastAsia="Times New Roman" w:hint="cs"/>
          <w:rtl/>
          <w:lang w:eastAsia="he-IL"/>
        </w:rPr>
        <w:t xml:space="preserve"> שקיימו מנהל רשות החברות לשעבר ומנכ"ל </w:t>
      </w:r>
      <w:r w:rsidRPr="00543F90">
        <w:rPr>
          <w:rFonts w:eastAsia="Times New Roman" w:hint="cs"/>
          <w:rtl/>
          <w:lang w:eastAsia="he-IL"/>
        </w:rPr>
        <w:t>משהב"ט</w:t>
      </w:r>
      <w:r w:rsidRPr="00543F90">
        <w:rPr>
          <w:rFonts w:eastAsia="Times New Roman" w:hint="cs"/>
          <w:rtl/>
          <w:lang w:eastAsia="he-IL"/>
        </w:rPr>
        <w:t xml:space="preserve"> לשעבר בארבע עיניים בנושא הפרטת תעש.</w:t>
      </w:r>
      <w:r w:rsidRPr="00543F90">
        <w:rPr>
          <w:rFonts w:hint="cs"/>
          <w:rtl/>
        </w:rPr>
        <w:t xml:space="preserve"> </w:t>
      </w:r>
      <w:r w:rsidRPr="00543F90">
        <w:rPr>
          <w:rFonts w:eastAsia="Times New Roman" w:hint="cs"/>
          <w:rtl/>
          <w:lang w:eastAsia="he-IL"/>
        </w:rPr>
        <w:t xml:space="preserve">ליקויים אלה </w:t>
      </w:r>
      <w:r>
        <w:rPr>
          <w:rFonts w:eastAsia="Times New Roman" w:hint="cs"/>
          <w:rtl/>
          <w:lang w:eastAsia="he-IL"/>
        </w:rPr>
        <w:t>מהווים</w:t>
      </w:r>
      <w:r w:rsidRPr="00543F90">
        <w:rPr>
          <w:rFonts w:eastAsia="Times New Roman" w:hint="cs"/>
          <w:rtl/>
          <w:lang w:eastAsia="he-IL"/>
        </w:rPr>
        <w:t xml:space="preserve"> חריגה מכללי </w:t>
      </w:r>
      <w:r w:rsidRPr="00543F90">
        <w:rPr>
          <w:rFonts w:eastAsia="Times New Roman" w:hint="cs"/>
          <w:rtl/>
          <w:lang w:eastAsia="he-IL"/>
        </w:rPr>
        <w:t>מינהל</w:t>
      </w:r>
      <w:r w:rsidRPr="00543F90">
        <w:rPr>
          <w:rFonts w:eastAsia="Times New Roman" w:hint="cs"/>
          <w:rtl/>
          <w:lang w:eastAsia="he-IL"/>
        </w:rPr>
        <w:t xml:space="preserve"> תקין</w:t>
      </w:r>
      <w:r>
        <w:rPr>
          <w:rFonts w:eastAsia="Times New Roman" w:hint="cs"/>
          <w:rtl/>
          <w:lang w:eastAsia="he-IL"/>
        </w:rPr>
        <w:t>.</w:t>
      </w:r>
      <w:r w:rsidRPr="00543F90">
        <w:rPr>
          <w:rFonts w:eastAsia="Times New Roman" w:hint="cs"/>
          <w:rtl/>
          <w:lang w:eastAsia="he-IL"/>
        </w:rPr>
        <w:t xml:space="preserve"> </w:t>
      </w:r>
      <w:r>
        <w:rPr>
          <w:rFonts w:eastAsia="Times New Roman" w:hint="cs"/>
          <w:rtl/>
          <w:lang w:eastAsia="he-IL"/>
        </w:rPr>
        <w:t>הליקויים ב</w:t>
      </w:r>
      <w:r w:rsidRPr="00543F90">
        <w:rPr>
          <w:rFonts w:eastAsia="Times New Roman" w:hint="cs"/>
          <w:rtl/>
          <w:lang w:eastAsia="he-IL"/>
        </w:rPr>
        <w:t xml:space="preserve">תיעוד </w:t>
      </w:r>
      <w:r>
        <w:rPr>
          <w:rFonts w:eastAsia="Times New Roman" w:hint="cs"/>
          <w:rtl/>
          <w:lang w:eastAsia="he-IL"/>
        </w:rPr>
        <w:t>י</w:t>
      </w:r>
      <w:r w:rsidRPr="00543F90">
        <w:rPr>
          <w:rFonts w:eastAsia="Times New Roman" w:hint="cs"/>
          <w:rtl/>
          <w:lang w:eastAsia="he-IL"/>
        </w:rPr>
        <w:t>שיבות הוועדה למכירת מניות המדינה אף מהוו</w:t>
      </w:r>
      <w:r>
        <w:rPr>
          <w:rFonts w:eastAsia="Times New Roman" w:hint="cs"/>
          <w:rtl/>
          <w:lang w:eastAsia="he-IL"/>
        </w:rPr>
        <w:t>ים</w:t>
      </w:r>
      <w:r w:rsidRPr="00543F90">
        <w:rPr>
          <w:rFonts w:eastAsia="Times New Roman" w:hint="cs"/>
          <w:rtl/>
          <w:lang w:eastAsia="he-IL"/>
        </w:rPr>
        <w:t xml:space="preserve"> חריגה מההוראות המחייבות ומהאמור בפסיקה. </w:t>
      </w:r>
      <w:r>
        <w:rPr>
          <w:rFonts w:hint="cs"/>
          <w:rtl/>
        </w:rPr>
        <w:t>הליקויים בתיעוד גורמים לפגיעה בשקיפות הנדרשת של תהליך ההפרטה ולפגיעה בפיקוח ובבקרה עליו ועל תקינותו.</w:t>
      </w:r>
    </w:p>
    <w:p w:rsidR="00E83B62" w:rsidRPr="00B23511" w:rsidP="00E83B62">
      <w:pPr>
        <w:rPr>
          <w:rtl/>
        </w:rPr>
      </w:pPr>
    </w:p>
    <w:p w:rsidR="00E83B62" w:rsidRPr="00E83B62" w:rsidP="00E83B62">
      <w:pPr>
        <w:pStyle w:val="KOT5T"/>
        <w:rPr>
          <w:rtl/>
        </w:rPr>
      </w:pPr>
      <w:r w:rsidRPr="00E83B62">
        <w:rPr>
          <w:rFonts w:hint="cs"/>
          <w:rtl/>
        </w:rPr>
        <w:t xml:space="preserve">אמירה של מנהל רשות החברות לשעבר בדבר מעורבות בלתי תקינה של </w:t>
      </w:r>
      <w:r w:rsidRPr="00E83B62">
        <w:rPr>
          <w:rFonts w:hint="cs"/>
          <w:rtl/>
        </w:rPr>
        <w:t>משהב"ט</w:t>
      </w:r>
      <w:r w:rsidRPr="00E83B62">
        <w:rPr>
          <w:rFonts w:hint="cs"/>
          <w:rtl/>
        </w:rPr>
        <w:t xml:space="preserve"> בתהליך ההפרטה</w:t>
      </w:r>
    </w:p>
    <w:p w:rsidR="00E83B62" w:rsidRPr="00543F90" w:rsidP="00EE20C0">
      <w:pPr>
        <w:pStyle w:val="takzir-text"/>
        <w:bidi/>
        <w:rPr>
          <w:rtl/>
          <w:lang w:eastAsia="he-IL"/>
        </w:rPr>
      </w:pPr>
      <w:r w:rsidRPr="00543F90">
        <w:rPr>
          <w:rFonts w:eastAsia="Times New Roman" w:hint="cs"/>
          <w:rtl/>
          <w:lang w:eastAsia="he-IL"/>
        </w:rPr>
        <w:t>מנהל רשות החברות לשעבר</w:t>
      </w:r>
      <w:r>
        <w:rPr>
          <w:rFonts w:eastAsia="Times New Roman" w:hint="cs"/>
          <w:rtl/>
          <w:lang w:eastAsia="he-IL"/>
        </w:rPr>
        <w:t xml:space="preserve"> מר אורי יוגב</w:t>
      </w:r>
      <w:r w:rsidRPr="00543F90">
        <w:rPr>
          <w:rFonts w:eastAsia="Times New Roman" w:hint="cs"/>
          <w:rtl/>
          <w:lang w:eastAsia="he-IL"/>
        </w:rPr>
        <w:t xml:space="preserve"> נשמע בהקלטת </w:t>
      </w:r>
      <w:r>
        <w:rPr>
          <w:rFonts w:eastAsia="Times New Roman" w:hint="cs"/>
          <w:rtl/>
          <w:lang w:eastAsia="he-IL"/>
        </w:rPr>
        <w:t>ה</w:t>
      </w:r>
      <w:r w:rsidRPr="00543F90">
        <w:rPr>
          <w:rFonts w:eastAsia="Times New Roman" w:hint="cs"/>
          <w:rtl/>
          <w:lang w:eastAsia="he-IL"/>
        </w:rPr>
        <w:t>ישיב</w:t>
      </w:r>
      <w:r>
        <w:rPr>
          <w:rFonts w:eastAsia="Times New Roman" w:hint="cs"/>
          <w:rtl/>
          <w:lang w:eastAsia="he-IL"/>
        </w:rPr>
        <w:t>ה</w:t>
      </w:r>
      <w:r w:rsidRPr="00543F90">
        <w:rPr>
          <w:rFonts w:eastAsia="Times New Roman" w:hint="cs"/>
          <w:rtl/>
          <w:lang w:eastAsia="he-IL"/>
        </w:rPr>
        <w:t xml:space="preserve"> </w:t>
      </w:r>
      <w:r>
        <w:rPr>
          <w:rFonts w:eastAsia="Times New Roman" w:hint="cs"/>
          <w:rtl/>
          <w:lang w:eastAsia="he-IL"/>
        </w:rPr>
        <w:t xml:space="preserve">של </w:t>
      </w:r>
      <w:r w:rsidR="00235D70">
        <w:rPr>
          <w:rFonts w:eastAsia="Times New Roman" w:hint="cs"/>
          <w:rtl/>
          <w:lang w:eastAsia="he-IL"/>
        </w:rPr>
        <w:t>דירקטוריון תעש מ</w:t>
      </w:r>
      <w:r w:rsidRPr="00543F90">
        <w:rPr>
          <w:rFonts w:eastAsia="Times New Roman" w:hint="cs"/>
          <w:rtl/>
          <w:lang w:eastAsia="he-IL"/>
        </w:rPr>
        <w:t xml:space="preserve">אוקטובר 2015 אומר </w:t>
      </w:r>
      <w:r>
        <w:rPr>
          <w:rFonts w:eastAsia="Times New Roman" w:hint="cs"/>
          <w:rtl/>
          <w:lang w:eastAsia="he-IL"/>
        </w:rPr>
        <w:t>באופן</w:t>
      </w:r>
      <w:r w:rsidRPr="00543F90">
        <w:rPr>
          <w:rFonts w:eastAsia="Times New Roman" w:hint="cs"/>
          <w:rtl/>
          <w:lang w:eastAsia="he-IL"/>
        </w:rPr>
        <w:t xml:space="preserve"> </w:t>
      </w:r>
      <w:r>
        <w:rPr>
          <w:rFonts w:eastAsia="Times New Roman" w:hint="cs"/>
          <w:rtl/>
          <w:lang w:eastAsia="he-IL"/>
        </w:rPr>
        <w:t>ברור ו</w:t>
      </w:r>
      <w:r w:rsidRPr="00543F90">
        <w:rPr>
          <w:rFonts w:eastAsia="Times New Roman" w:hint="cs"/>
          <w:rtl/>
          <w:lang w:eastAsia="he-IL"/>
        </w:rPr>
        <w:t>חד-משמעי ש</w:t>
      </w:r>
      <w:r>
        <w:rPr>
          <w:rFonts w:eastAsia="Times New Roman" w:hint="cs"/>
          <w:rtl/>
          <w:lang w:eastAsia="he-IL"/>
        </w:rPr>
        <w:t>אינו</w:t>
      </w:r>
      <w:r w:rsidRPr="00543F90">
        <w:rPr>
          <w:rFonts w:eastAsia="Times New Roman" w:hint="cs"/>
          <w:rtl/>
          <w:lang w:eastAsia="he-IL"/>
        </w:rPr>
        <w:t xml:space="preserve"> </w:t>
      </w:r>
      <w:r>
        <w:rPr>
          <w:rFonts w:eastAsia="Times New Roman" w:hint="cs"/>
          <w:rtl/>
          <w:lang w:eastAsia="he-IL"/>
        </w:rPr>
        <w:t>מ</w:t>
      </w:r>
      <w:r w:rsidRPr="00543F90">
        <w:rPr>
          <w:rFonts w:eastAsia="Times New Roman" w:hint="cs"/>
          <w:rtl/>
          <w:lang w:eastAsia="he-IL"/>
        </w:rPr>
        <w:t>שתמע לשתי פנים</w:t>
      </w:r>
      <w:r>
        <w:rPr>
          <w:rFonts w:eastAsia="Times New Roman" w:hint="cs"/>
          <w:rtl/>
          <w:lang w:eastAsia="he-IL"/>
        </w:rPr>
        <w:t xml:space="preserve"> כי </w:t>
      </w:r>
      <w:r w:rsidRPr="00543F90">
        <w:rPr>
          <w:rFonts w:eastAsia="Times New Roman" w:hint="cs"/>
          <w:rtl/>
          <w:lang w:eastAsia="he-IL"/>
        </w:rPr>
        <w:t xml:space="preserve">מנכ"ל </w:t>
      </w:r>
      <w:r w:rsidRPr="00543F90">
        <w:rPr>
          <w:rFonts w:eastAsia="Times New Roman" w:hint="cs"/>
          <w:rtl/>
          <w:lang w:eastAsia="he-IL"/>
        </w:rPr>
        <w:t>משהב"ט</w:t>
      </w:r>
      <w:r w:rsidRPr="00543F90">
        <w:rPr>
          <w:rFonts w:eastAsia="Times New Roman" w:hint="cs"/>
          <w:rtl/>
          <w:lang w:eastAsia="he-IL"/>
        </w:rPr>
        <w:t xml:space="preserve"> לשעבר או </w:t>
      </w:r>
      <w:r w:rsidRPr="00543F90">
        <w:rPr>
          <w:rFonts w:eastAsia="Times New Roman" w:hint="cs"/>
          <w:rtl/>
          <w:lang w:eastAsia="he-IL"/>
        </w:rPr>
        <w:t>משהב"ט</w:t>
      </w:r>
      <w:r w:rsidRPr="00543F90">
        <w:rPr>
          <w:rFonts w:eastAsia="Times New Roman" w:hint="cs"/>
          <w:rtl/>
          <w:lang w:eastAsia="he-IL"/>
        </w:rPr>
        <w:t xml:space="preserve"> לוחצים על אלביט להציע מחיר גבוה עבור רכישת תעש מערכות ומבטיחים לה "כל מיני הבטחות מהצד".</w:t>
      </w:r>
      <w:r w:rsidRPr="0012789B" w:rsidR="00AF4416">
        <w:rPr>
          <w:noProof/>
          <w:szCs w:val="17"/>
          <w:rtl/>
        </w:rPr>
        <mc:AlternateContent>
          <mc:Choice Requires="wps">
            <w:drawing>
              <wp:anchor distT="0" distB="0" distL="114300" distR="114300" simplePos="0" relativeHeight="251688960" behindDoc="1" locked="0" layoutInCell="1" allowOverlap="1">
                <wp:simplePos x="0" y="0"/>
                <wp:positionH relativeFrom="margin">
                  <wp:posOffset>-431800</wp:posOffset>
                </wp:positionH>
                <wp:positionV relativeFrom="margin">
                  <wp:align>top</wp:align>
                </wp:positionV>
                <wp:extent cx="1512000" cy="4590000"/>
                <wp:effectExtent l="0" t="0" r="0" b="1270"/>
                <wp:wrapNone/>
                <wp:docPr id="5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DD3092" w:rsidRPr="00373C5D" w:rsidP="00AF441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39132296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64193"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DD3092" w:rsidRPr="001762F4" w:rsidP="00AF4416">
                            <w:pPr>
                              <w:spacing w:after="0" w:line="240" w:lineRule="auto"/>
                              <w:rPr>
                                <w:rFonts w:cs="Tahoma"/>
                                <w:color w:val="0B5294"/>
                                <w:spacing w:val="-4"/>
                                <w:sz w:val="24"/>
                                <w:szCs w:val="24"/>
                                <w:rtl/>
                                <w:cs/>
                              </w:rPr>
                            </w:pPr>
                            <w:r w:rsidRPr="00EE20C0">
                              <w:rPr>
                                <w:rFonts w:cs="Tahoma" w:hint="eastAsia"/>
                                <w:color w:val="0B5294"/>
                                <w:spacing w:val="-4"/>
                                <w:sz w:val="24"/>
                                <w:szCs w:val="24"/>
                                <w:rtl/>
                              </w:rPr>
                              <w:t>מנהל</w:t>
                            </w:r>
                            <w:r w:rsidRPr="00EE20C0">
                              <w:rPr>
                                <w:rFonts w:cs="Tahoma"/>
                                <w:color w:val="0B5294"/>
                                <w:spacing w:val="-4"/>
                                <w:sz w:val="24"/>
                                <w:szCs w:val="24"/>
                                <w:rtl/>
                              </w:rPr>
                              <w:t xml:space="preserve"> </w:t>
                            </w:r>
                            <w:r w:rsidRPr="00EE20C0">
                              <w:rPr>
                                <w:rFonts w:cs="Tahoma" w:hint="eastAsia"/>
                                <w:color w:val="0B5294"/>
                                <w:spacing w:val="-4"/>
                                <w:sz w:val="24"/>
                                <w:szCs w:val="24"/>
                                <w:rtl/>
                              </w:rPr>
                              <w:t>רשות</w:t>
                            </w:r>
                            <w:r w:rsidRPr="00EE20C0">
                              <w:rPr>
                                <w:rFonts w:cs="Tahoma"/>
                                <w:color w:val="0B5294"/>
                                <w:spacing w:val="-4"/>
                                <w:sz w:val="24"/>
                                <w:szCs w:val="24"/>
                                <w:rtl/>
                              </w:rPr>
                              <w:t xml:space="preserve"> </w:t>
                            </w:r>
                            <w:r w:rsidRPr="00EE20C0">
                              <w:rPr>
                                <w:rFonts w:cs="Tahoma" w:hint="eastAsia"/>
                                <w:color w:val="0B5294"/>
                                <w:spacing w:val="-4"/>
                                <w:sz w:val="24"/>
                                <w:szCs w:val="24"/>
                                <w:rtl/>
                              </w:rPr>
                              <w:t>החברות</w:t>
                            </w:r>
                            <w:r w:rsidRPr="00EE20C0">
                              <w:rPr>
                                <w:rFonts w:cs="Tahoma"/>
                                <w:color w:val="0B5294"/>
                                <w:spacing w:val="-4"/>
                                <w:sz w:val="24"/>
                                <w:szCs w:val="24"/>
                                <w:rtl/>
                              </w:rPr>
                              <w:t xml:space="preserve"> </w:t>
                            </w:r>
                            <w:r w:rsidRPr="00EE20C0">
                              <w:rPr>
                                <w:rFonts w:cs="Tahoma" w:hint="eastAsia"/>
                                <w:color w:val="0B5294"/>
                                <w:spacing w:val="-4"/>
                                <w:sz w:val="24"/>
                                <w:szCs w:val="24"/>
                                <w:rtl/>
                              </w:rPr>
                              <w:t>לשעבר</w:t>
                            </w:r>
                            <w:r w:rsidRPr="00EE20C0">
                              <w:rPr>
                                <w:rFonts w:cs="Tahoma"/>
                                <w:color w:val="0B5294"/>
                                <w:spacing w:val="-4"/>
                                <w:sz w:val="24"/>
                                <w:szCs w:val="24"/>
                                <w:rtl/>
                              </w:rPr>
                              <w:t xml:space="preserve"> </w:t>
                            </w:r>
                            <w:r w:rsidRPr="00EE20C0">
                              <w:rPr>
                                <w:rFonts w:cs="Tahoma" w:hint="eastAsia"/>
                                <w:color w:val="0B5294"/>
                                <w:spacing w:val="-4"/>
                                <w:sz w:val="24"/>
                                <w:szCs w:val="24"/>
                                <w:rtl/>
                              </w:rPr>
                              <w:t>נשמע</w:t>
                            </w:r>
                            <w:r w:rsidRPr="00EE20C0">
                              <w:rPr>
                                <w:rFonts w:cs="Tahoma"/>
                                <w:color w:val="0B5294"/>
                                <w:spacing w:val="-4"/>
                                <w:sz w:val="24"/>
                                <w:szCs w:val="24"/>
                                <w:rtl/>
                              </w:rPr>
                              <w:t xml:space="preserve"> </w:t>
                            </w:r>
                            <w:r w:rsidRPr="00EE20C0">
                              <w:rPr>
                                <w:rFonts w:cs="Tahoma" w:hint="eastAsia"/>
                                <w:color w:val="0B5294"/>
                                <w:spacing w:val="-4"/>
                                <w:sz w:val="24"/>
                                <w:szCs w:val="24"/>
                                <w:rtl/>
                              </w:rPr>
                              <w:t>בדירקטוריון</w:t>
                            </w:r>
                            <w:r w:rsidRPr="00EE20C0">
                              <w:rPr>
                                <w:rFonts w:cs="Tahoma"/>
                                <w:color w:val="0B5294"/>
                                <w:spacing w:val="-4"/>
                                <w:sz w:val="24"/>
                                <w:szCs w:val="24"/>
                                <w:rtl/>
                              </w:rPr>
                              <w:t xml:space="preserve"> </w:t>
                            </w:r>
                            <w:r w:rsidRPr="00EE20C0">
                              <w:rPr>
                                <w:rFonts w:cs="Tahoma" w:hint="eastAsia"/>
                                <w:color w:val="0B5294"/>
                                <w:spacing w:val="-4"/>
                                <w:sz w:val="24"/>
                                <w:szCs w:val="24"/>
                                <w:rtl/>
                              </w:rPr>
                              <w:t>תעש</w:t>
                            </w:r>
                            <w:r w:rsidRPr="00EE20C0">
                              <w:rPr>
                                <w:rFonts w:cs="Tahoma"/>
                                <w:color w:val="0B5294"/>
                                <w:spacing w:val="-4"/>
                                <w:sz w:val="24"/>
                                <w:szCs w:val="24"/>
                                <w:rtl/>
                              </w:rPr>
                              <w:t xml:space="preserve"> </w:t>
                            </w:r>
                            <w:r w:rsidRPr="00EE20C0">
                              <w:rPr>
                                <w:rFonts w:cs="Tahoma" w:hint="eastAsia"/>
                                <w:color w:val="0B5294"/>
                                <w:spacing w:val="-4"/>
                                <w:sz w:val="24"/>
                                <w:szCs w:val="24"/>
                                <w:rtl/>
                              </w:rPr>
                              <w:t>אומר</w:t>
                            </w:r>
                            <w:r w:rsidRPr="00EE20C0">
                              <w:rPr>
                                <w:rFonts w:cs="Tahoma"/>
                                <w:color w:val="0B5294"/>
                                <w:spacing w:val="-4"/>
                                <w:sz w:val="24"/>
                                <w:szCs w:val="24"/>
                                <w:rtl/>
                              </w:rPr>
                              <w:t xml:space="preserve"> </w:t>
                            </w:r>
                            <w:r w:rsidRPr="00EE20C0">
                              <w:rPr>
                                <w:rFonts w:cs="Tahoma" w:hint="eastAsia"/>
                                <w:color w:val="0B5294"/>
                                <w:spacing w:val="-4"/>
                                <w:sz w:val="24"/>
                                <w:szCs w:val="24"/>
                                <w:rtl/>
                              </w:rPr>
                              <w:t>כי</w:t>
                            </w:r>
                            <w:r w:rsidRPr="00EE20C0">
                              <w:rPr>
                                <w:rFonts w:cs="Tahoma"/>
                                <w:color w:val="0B5294"/>
                                <w:spacing w:val="-4"/>
                                <w:sz w:val="24"/>
                                <w:szCs w:val="24"/>
                                <w:rtl/>
                              </w:rPr>
                              <w:t xml:space="preserve"> </w:t>
                            </w:r>
                            <w:r w:rsidRPr="00EE20C0">
                              <w:rPr>
                                <w:rFonts w:cs="Tahoma" w:hint="eastAsia"/>
                                <w:color w:val="0B5294"/>
                                <w:spacing w:val="-4"/>
                                <w:sz w:val="24"/>
                                <w:szCs w:val="24"/>
                                <w:rtl/>
                              </w:rPr>
                              <w:t>מנכ</w:t>
                            </w:r>
                            <w:r w:rsidRPr="00EE20C0">
                              <w:rPr>
                                <w:rFonts w:cs="Tahoma"/>
                                <w:color w:val="0B5294"/>
                                <w:spacing w:val="-4"/>
                                <w:sz w:val="24"/>
                                <w:szCs w:val="24"/>
                                <w:rtl/>
                              </w:rPr>
                              <w:t>"</w:t>
                            </w:r>
                            <w:r w:rsidRPr="00EE20C0">
                              <w:rPr>
                                <w:rFonts w:cs="Tahoma" w:hint="eastAsia"/>
                                <w:color w:val="0B5294"/>
                                <w:spacing w:val="-4"/>
                                <w:sz w:val="24"/>
                                <w:szCs w:val="24"/>
                                <w:rtl/>
                              </w:rPr>
                              <w:t>ל</w:t>
                            </w:r>
                            <w:r w:rsidRPr="00EE20C0">
                              <w:rPr>
                                <w:rFonts w:cs="Tahoma"/>
                                <w:color w:val="0B5294"/>
                                <w:spacing w:val="-4"/>
                                <w:sz w:val="24"/>
                                <w:szCs w:val="24"/>
                                <w:rtl/>
                              </w:rPr>
                              <w:t xml:space="preserve"> </w:t>
                            </w:r>
                            <w:r w:rsidRPr="00EE20C0">
                              <w:rPr>
                                <w:rFonts w:cs="Tahoma" w:hint="eastAsia"/>
                                <w:color w:val="0B5294"/>
                                <w:spacing w:val="-4"/>
                                <w:sz w:val="24"/>
                                <w:szCs w:val="24"/>
                                <w:rtl/>
                              </w:rPr>
                              <w:t>משהב</w:t>
                            </w:r>
                            <w:r w:rsidRPr="00EE20C0">
                              <w:rPr>
                                <w:rFonts w:cs="Tahoma"/>
                                <w:color w:val="0B5294"/>
                                <w:spacing w:val="-4"/>
                                <w:sz w:val="24"/>
                                <w:szCs w:val="24"/>
                                <w:rtl/>
                              </w:rPr>
                              <w:t>"</w:t>
                            </w:r>
                            <w:r w:rsidRPr="00EE20C0">
                              <w:rPr>
                                <w:rFonts w:cs="Tahoma" w:hint="eastAsia"/>
                                <w:color w:val="0B5294"/>
                                <w:spacing w:val="-4"/>
                                <w:sz w:val="24"/>
                                <w:szCs w:val="24"/>
                                <w:rtl/>
                              </w:rPr>
                              <w:t>ט</w:t>
                            </w:r>
                            <w:r w:rsidRPr="00EE20C0">
                              <w:rPr>
                                <w:rFonts w:cs="Tahoma"/>
                                <w:color w:val="0B5294"/>
                                <w:spacing w:val="-4"/>
                                <w:sz w:val="24"/>
                                <w:szCs w:val="24"/>
                                <w:rtl/>
                              </w:rPr>
                              <w:t xml:space="preserve"> </w:t>
                            </w:r>
                            <w:r w:rsidRPr="00EE20C0">
                              <w:rPr>
                                <w:rFonts w:cs="Tahoma" w:hint="eastAsia"/>
                                <w:color w:val="0B5294"/>
                                <w:spacing w:val="-4"/>
                                <w:sz w:val="24"/>
                                <w:szCs w:val="24"/>
                                <w:rtl/>
                              </w:rPr>
                              <w:t>לשעבר</w:t>
                            </w:r>
                            <w:r w:rsidRPr="00EE20C0">
                              <w:rPr>
                                <w:rFonts w:cs="Tahoma"/>
                                <w:color w:val="0B5294"/>
                                <w:spacing w:val="-4"/>
                                <w:sz w:val="24"/>
                                <w:szCs w:val="24"/>
                                <w:rtl/>
                              </w:rPr>
                              <w:t xml:space="preserve"> </w:t>
                            </w:r>
                            <w:r w:rsidRPr="00EE20C0">
                              <w:rPr>
                                <w:rFonts w:cs="Tahoma" w:hint="eastAsia"/>
                                <w:color w:val="0B5294"/>
                                <w:spacing w:val="-4"/>
                                <w:sz w:val="24"/>
                                <w:szCs w:val="24"/>
                                <w:rtl/>
                              </w:rPr>
                              <w:t>או</w:t>
                            </w:r>
                            <w:r w:rsidRPr="00EE20C0">
                              <w:rPr>
                                <w:rFonts w:cs="Tahoma"/>
                                <w:color w:val="0B5294"/>
                                <w:spacing w:val="-4"/>
                                <w:sz w:val="24"/>
                                <w:szCs w:val="24"/>
                                <w:rtl/>
                              </w:rPr>
                              <w:t xml:space="preserve"> </w:t>
                            </w:r>
                            <w:r w:rsidRPr="00EE20C0">
                              <w:rPr>
                                <w:rFonts w:cs="Tahoma" w:hint="eastAsia"/>
                                <w:color w:val="0B5294"/>
                                <w:spacing w:val="-4"/>
                                <w:sz w:val="24"/>
                                <w:szCs w:val="24"/>
                                <w:rtl/>
                              </w:rPr>
                              <w:t>משהב</w:t>
                            </w:r>
                            <w:r w:rsidRPr="00EE20C0">
                              <w:rPr>
                                <w:rFonts w:cs="Tahoma"/>
                                <w:color w:val="0B5294"/>
                                <w:spacing w:val="-4"/>
                                <w:sz w:val="24"/>
                                <w:szCs w:val="24"/>
                                <w:rtl/>
                              </w:rPr>
                              <w:t>"</w:t>
                            </w:r>
                            <w:r w:rsidRPr="00EE20C0">
                              <w:rPr>
                                <w:rFonts w:cs="Tahoma" w:hint="eastAsia"/>
                                <w:color w:val="0B5294"/>
                                <w:spacing w:val="-4"/>
                                <w:sz w:val="24"/>
                                <w:szCs w:val="24"/>
                                <w:rtl/>
                              </w:rPr>
                              <w:t>ט</w:t>
                            </w:r>
                            <w:r w:rsidRPr="00EE20C0">
                              <w:rPr>
                                <w:rFonts w:cs="Tahoma"/>
                                <w:color w:val="0B5294"/>
                                <w:spacing w:val="-4"/>
                                <w:sz w:val="24"/>
                                <w:szCs w:val="24"/>
                                <w:rtl/>
                              </w:rPr>
                              <w:t xml:space="preserve"> </w:t>
                            </w:r>
                            <w:r w:rsidRPr="00EE20C0">
                              <w:rPr>
                                <w:rFonts w:cs="Tahoma" w:hint="eastAsia"/>
                                <w:color w:val="0B5294"/>
                                <w:spacing w:val="-4"/>
                                <w:sz w:val="24"/>
                                <w:szCs w:val="24"/>
                                <w:rtl/>
                              </w:rPr>
                              <w:t>לוחצים</w:t>
                            </w:r>
                            <w:r w:rsidRPr="00EE20C0">
                              <w:rPr>
                                <w:rFonts w:cs="Tahoma"/>
                                <w:color w:val="0B5294"/>
                                <w:spacing w:val="-4"/>
                                <w:sz w:val="24"/>
                                <w:szCs w:val="24"/>
                                <w:rtl/>
                              </w:rPr>
                              <w:t xml:space="preserve"> </w:t>
                            </w: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אלביט</w:t>
                            </w:r>
                            <w:r w:rsidRPr="00EE20C0">
                              <w:rPr>
                                <w:rFonts w:cs="Tahoma"/>
                                <w:color w:val="0B5294"/>
                                <w:spacing w:val="-4"/>
                                <w:sz w:val="24"/>
                                <w:szCs w:val="24"/>
                                <w:rtl/>
                              </w:rPr>
                              <w:t xml:space="preserve"> </w:t>
                            </w:r>
                            <w:r w:rsidRPr="00EE20C0">
                              <w:rPr>
                                <w:rFonts w:cs="Tahoma" w:hint="eastAsia"/>
                                <w:color w:val="0B5294"/>
                                <w:spacing w:val="-4"/>
                                <w:sz w:val="24"/>
                                <w:szCs w:val="24"/>
                                <w:rtl/>
                              </w:rPr>
                              <w:t>להציע</w:t>
                            </w:r>
                            <w:r w:rsidRPr="00EE20C0">
                              <w:rPr>
                                <w:rFonts w:cs="Tahoma"/>
                                <w:color w:val="0B5294"/>
                                <w:spacing w:val="-4"/>
                                <w:sz w:val="24"/>
                                <w:szCs w:val="24"/>
                                <w:rtl/>
                              </w:rPr>
                              <w:t xml:space="preserve"> </w:t>
                            </w:r>
                            <w:r w:rsidRPr="00EE20C0">
                              <w:rPr>
                                <w:rFonts w:cs="Tahoma" w:hint="eastAsia"/>
                                <w:color w:val="0B5294"/>
                                <w:spacing w:val="-4"/>
                                <w:sz w:val="24"/>
                                <w:szCs w:val="24"/>
                                <w:rtl/>
                              </w:rPr>
                              <w:t>מחיר</w:t>
                            </w:r>
                            <w:r w:rsidRPr="00EE20C0">
                              <w:rPr>
                                <w:rFonts w:cs="Tahoma"/>
                                <w:color w:val="0B5294"/>
                                <w:spacing w:val="-4"/>
                                <w:sz w:val="24"/>
                                <w:szCs w:val="24"/>
                                <w:rtl/>
                              </w:rPr>
                              <w:t xml:space="preserve"> </w:t>
                            </w:r>
                            <w:r w:rsidRPr="00EE20C0">
                              <w:rPr>
                                <w:rFonts w:cs="Tahoma" w:hint="eastAsia"/>
                                <w:color w:val="0B5294"/>
                                <w:spacing w:val="-4"/>
                                <w:sz w:val="24"/>
                                <w:szCs w:val="24"/>
                                <w:rtl/>
                              </w:rPr>
                              <w:t>גבוה</w:t>
                            </w:r>
                            <w:r w:rsidRPr="00EE20C0">
                              <w:rPr>
                                <w:rFonts w:cs="Tahoma"/>
                                <w:color w:val="0B5294"/>
                                <w:spacing w:val="-4"/>
                                <w:sz w:val="24"/>
                                <w:szCs w:val="24"/>
                                <w:rtl/>
                              </w:rPr>
                              <w:t xml:space="preserve"> </w:t>
                            </w:r>
                            <w:r w:rsidRPr="00EE20C0">
                              <w:rPr>
                                <w:rFonts w:cs="Tahoma" w:hint="eastAsia"/>
                                <w:color w:val="0B5294"/>
                                <w:spacing w:val="-4"/>
                                <w:sz w:val="24"/>
                                <w:szCs w:val="24"/>
                                <w:rtl/>
                              </w:rPr>
                              <w:t>עבור</w:t>
                            </w:r>
                            <w:r w:rsidRPr="00EE20C0">
                              <w:rPr>
                                <w:rFonts w:cs="Tahoma"/>
                                <w:color w:val="0B5294"/>
                                <w:spacing w:val="-4"/>
                                <w:sz w:val="24"/>
                                <w:szCs w:val="24"/>
                                <w:rtl/>
                              </w:rPr>
                              <w:t xml:space="preserve"> </w:t>
                            </w:r>
                            <w:r w:rsidRPr="00EE20C0">
                              <w:rPr>
                                <w:rFonts w:cs="Tahoma" w:hint="eastAsia"/>
                                <w:color w:val="0B5294"/>
                                <w:spacing w:val="-4"/>
                                <w:sz w:val="24"/>
                                <w:szCs w:val="24"/>
                                <w:rtl/>
                              </w:rPr>
                              <w:t>רכישת</w:t>
                            </w:r>
                            <w:r w:rsidRPr="00EE20C0">
                              <w:rPr>
                                <w:rFonts w:cs="Tahoma"/>
                                <w:color w:val="0B5294"/>
                                <w:spacing w:val="-4"/>
                                <w:sz w:val="24"/>
                                <w:szCs w:val="24"/>
                                <w:rtl/>
                              </w:rPr>
                              <w:t xml:space="preserve"> </w:t>
                            </w:r>
                            <w:r w:rsidRPr="00EE20C0">
                              <w:rPr>
                                <w:rFonts w:cs="Tahoma" w:hint="eastAsia"/>
                                <w:color w:val="0B5294"/>
                                <w:spacing w:val="-4"/>
                                <w:sz w:val="24"/>
                                <w:szCs w:val="24"/>
                                <w:rtl/>
                              </w:rPr>
                              <w:t>תעש</w:t>
                            </w:r>
                            <w:r w:rsidRPr="00EE20C0">
                              <w:rPr>
                                <w:rFonts w:cs="Tahoma"/>
                                <w:color w:val="0B5294"/>
                                <w:spacing w:val="-4"/>
                                <w:sz w:val="24"/>
                                <w:szCs w:val="24"/>
                                <w:rtl/>
                              </w:rPr>
                              <w:t xml:space="preserve"> </w:t>
                            </w:r>
                            <w:r w:rsidRPr="00EE20C0">
                              <w:rPr>
                                <w:rFonts w:cs="Tahoma" w:hint="eastAsia"/>
                                <w:color w:val="0B5294"/>
                                <w:spacing w:val="-4"/>
                                <w:sz w:val="24"/>
                                <w:szCs w:val="24"/>
                                <w:rtl/>
                              </w:rPr>
                              <w:t>מערכות</w:t>
                            </w:r>
                            <w:r w:rsidRPr="00EE20C0">
                              <w:rPr>
                                <w:rFonts w:cs="Tahoma"/>
                                <w:color w:val="0B5294"/>
                                <w:spacing w:val="-4"/>
                                <w:sz w:val="24"/>
                                <w:szCs w:val="24"/>
                                <w:rtl/>
                              </w:rPr>
                              <w:t xml:space="preserve"> </w:t>
                            </w:r>
                            <w:r w:rsidRPr="00EE20C0">
                              <w:rPr>
                                <w:rFonts w:cs="Tahoma" w:hint="eastAsia"/>
                                <w:color w:val="0B5294"/>
                                <w:spacing w:val="-4"/>
                                <w:sz w:val="24"/>
                                <w:szCs w:val="24"/>
                                <w:rtl/>
                              </w:rPr>
                              <w:t>ומבטיחים</w:t>
                            </w:r>
                            <w:r w:rsidRPr="00EE20C0">
                              <w:rPr>
                                <w:rFonts w:cs="Tahoma"/>
                                <w:color w:val="0B5294"/>
                                <w:spacing w:val="-4"/>
                                <w:sz w:val="24"/>
                                <w:szCs w:val="24"/>
                                <w:rtl/>
                              </w:rPr>
                              <w:t xml:space="preserve"> </w:t>
                            </w:r>
                            <w:r w:rsidRPr="00EE20C0">
                              <w:rPr>
                                <w:rFonts w:cs="Tahoma" w:hint="eastAsia"/>
                                <w:color w:val="0B5294"/>
                                <w:spacing w:val="-4"/>
                                <w:sz w:val="24"/>
                                <w:szCs w:val="24"/>
                                <w:rtl/>
                              </w:rPr>
                              <w:t>לה</w:t>
                            </w:r>
                            <w:r w:rsidRPr="00EE20C0">
                              <w:rPr>
                                <w:rFonts w:cs="Tahoma"/>
                                <w:color w:val="0B5294"/>
                                <w:spacing w:val="-4"/>
                                <w:sz w:val="24"/>
                                <w:szCs w:val="24"/>
                                <w:rtl/>
                              </w:rPr>
                              <w:t xml:space="preserve"> "</w:t>
                            </w:r>
                            <w:r w:rsidRPr="00EE20C0">
                              <w:rPr>
                                <w:rFonts w:cs="Tahoma" w:hint="eastAsia"/>
                                <w:color w:val="0B5294"/>
                                <w:spacing w:val="-4"/>
                                <w:sz w:val="24"/>
                                <w:szCs w:val="24"/>
                                <w:rtl/>
                              </w:rPr>
                              <w:t>כל</w:t>
                            </w:r>
                            <w:r w:rsidRPr="00EE20C0">
                              <w:rPr>
                                <w:rFonts w:cs="Tahoma"/>
                                <w:color w:val="0B5294"/>
                                <w:spacing w:val="-4"/>
                                <w:sz w:val="24"/>
                                <w:szCs w:val="24"/>
                                <w:rtl/>
                              </w:rPr>
                              <w:t xml:space="preserve"> </w:t>
                            </w:r>
                            <w:r w:rsidRPr="00EE20C0">
                              <w:rPr>
                                <w:rFonts w:cs="Tahoma" w:hint="eastAsia"/>
                                <w:color w:val="0B5294"/>
                                <w:spacing w:val="-4"/>
                                <w:sz w:val="24"/>
                                <w:szCs w:val="24"/>
                                <w:rtl/>
                              </w:rPr>
                              <w:t>מיני</w:t>
                            </w:r>
                            <w:r w:rsidRPr="00EE20C0">
                              <w:rPr>
                                <w:rFonts w:cs="Tahoma"/>
                                <w:color w:val="0B5294"/>
                                <w:spacing w:val="-4"/>
                                <w:sz w:val="24"/>
                                <w:szCs w:val="24"/>
                                <w:rtl/>
                              </w:rPr>
                              <w:t xml:space="preserve"> </w:t>
                            </w:r>
                            <w:r w:rsidRPr="00EE20C0">
                              <w:rPr>
                                <w:rFonts w:cs="Tahoma" w:hint="eastAsia"/>
                                <w:color w:val="0B5294"/>
                                <w:spacing w:val="-4"/>
                                <w:sz w:val="24"/>
                                <w:szCs w:val="24"/>
                                <w:rtl/>
                              </w:rPr>
                              <w:t>הבטחות</w:t>
                            </w:r>
                            <w:r w:rsidRPr="00EE20C0">
                              <w:rPr>
                                <w:rFonts w:cs="Tahoma"/>
                                <w:color w:val="0B5294"/>
                                <w:spacing w:val="-4"/>
                                <w:sz w:val="24"/>
                                <w:szCs w:val="24"/>
                                <w:rtl/>
                              </w:rPr>
                              <w:t xml:space="preserve"> </w:t>
                            </w:r>
                            <w:r w:rsidRPr="00EE20C0">
                              <w:rPr>
                                <w:rFonts w:cs="Tahoma" w:hint="eastAsia"/>
                                <w:color w:val="0B5294"/>
                                <w:spacing w:val="-4"/>
                                <w:sz w:val="24"/>
                                <w:szCs w:val="24"/>
                                <w:rtl/>
                              </w:rPr>
                              <w:t>מהצד</w:t>
                            </w:r>
                            <w:r w:rsidRPr="00EE20C0">
                              <w:rPr>
                                <w:rFonts w:cs="Tahoma"/>
                                <w:color w:val="0B5294"/>
                                <w:spacing w:val="-4"/>
                                <w:sz w:val="24"/>
                                <w:szCs w:val="24"/>
                                <w:rtl/>
                              </w:rPr>
                              <w:t>"</w:t>
                            </w:r>
                          </w:p>
                          <w:p w:rsidR="00DD3092" w:rsidRPr="00373C5D" w:rsidP="00AF441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3670367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92411"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6496" filled="f" stroked="f">
                <v:textbox>
                  <w:txbxContent>
                    <w:p w:rsidR="00DD3092" w:rsidRPr="00373C5D" w:rsidP="00AF4416">
                      <w:pPr>
                        <w:spacing w:line="240" w:lineRule="atLeast"/>
                        <w:rPr>
                          <w:rFonts w:cs="Tahoma"/>
                          <w:b/>
                          <w:bCs/>
                          <w:color w:val="0B5294"/>
                          <w:sz w:val="48"/>
                          <w:szCs w:val="48"/>
                          <w:rtl/>
                        </w:rPr>
                      </w:pPr>
                      <w:drawing>
                        <wp:inline distT="0" distB="0" distL="0" distR="0">
                          <wp:extent cx="311150" cy="256800"/>
                          <wp:effectExtent l="0" t="0" r="0" b="0"/>
                          <wp:docPr id="5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31927"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DD3092" w:rsidRPr="001762F4" w:rsidP="00AF4416">
                      <w:pPr>
                        <w:spacing w:after="0" w:line="240" w:lineRule="auto"/>
                        <w:rPr>
                          <w:rFonts w:cs="Tahoma"/>
                          <w:color w:val="0B5294"/>
                          <w:spacing w:val="-4"/>
                          <w:sz w:val="24"/>
                          <w:szCs w:val="24"/>
                          <w:rtl/>
                          <w:cs/>
                        </w:rPr>
                      </w:pPr>
                      <w:r w:rsidRPr="00EE20C0">
                        <w:rPr>
                          <w:rFonts w:cs="Tahoma" w:hint="eastAsia"/>
                          <w:color w:val="0B5294"/>
                          <w:spacing w:val="-4"/>
                          <w:sz w:val="24"/>
                          <w:szCs w:val="24"/>
                          <w:rtl/>
                        </w:rPr>
                        <w:t>מנהל</w:t>
                      </w:r>
                      <w:r w:rsidRPr="00EE20C0">
                        <w:rPr>
                          <w:rFonts w:cs="Tahoma"/>
                          <w:color w:val="0B5294"/>
                          <w:spacing w:val="-4"/>
                          <w:sz w:val="24"/>
                          <w:szCs w:val="24"/>
                          <w:rtl/>
                        </w:rPr>
                        <w:t xml:space="preserve"> </w:t>
                      </w:r>
                      <w:r w:rsidRPr="00EE20C0">
                        <w:rPr>
                          <w:rFonts w:cs="Tahoma" w:hint="eastAsia"/>
                          <w:color w:val="0B5294"/>
                          <w:spacing w:val="-4"/>
                          <w:sz w:val="24"/>
                          <w:szCs w:val="24"/>
                          <w:rtl/>
                        </w:rPr>
                        <w:t>רשות</w:t>
                      </w:r>
                      <w:r w:rsidRPr="00EE20C0">
                        <w:rPr>
                          <w:rFonts w:cs="Tahoma"/>
                          <w:color w:val="0B5294"/>
                          <w:spacing w:val="-4"/>
                          <w:sz w:val="24"/>
                          <w:szCs w:val="24"/>
                          <w:rtl/>
                        </w:rPr>
                        <w:t xml:space="preserve"> </w:t>
                      </w:r>
                      <w:r w:rsidRPr="00EE20C0">
                        <w:rPr>
                          <w:rFonts w:cs="Tahoma" w:hint="eastAsia"/>
                          <w:color w:val="0B5294"/>
                          <w:spacing w:val="-4"/>
                          <w:sz w:val="24"/>
                          <w:szCs w:val="24"/>
                          <w:rtl/>
                        </w:rPr>
                        <w:t>החברות</w:t>
                      </w:r>
                      <w:r w:rsidRPr="00EE20C0">
                        <w:rPr>
                          <w:rFonts w:cs="Tahoma"/>
                          <w:color w:val="0B5294"/>
                          <w:spacing w:val="-4"/>
                          <w:sz w:val="24"/>
                          <w:szCs w:val="24"/>
                          <w:rtl/>
                        </w:rPr>
                        <w:t xml:space="preserve"> </w:t>
                      </w:r>
                      <w:r w:rsidRPr="00EE20C0">
                        <w:rPr>
                          <w:rFonts w:cs="Tahoma" w:hint="eastAsia"/>
                          <w:color w:val="0B5294"/>
                          <w:spacing w:val="-4"/>
                          <w:sz w:val="24"/>
                          <w:szCs w:val="24"/>
                          <w:rtl/>
                        </w:rPr>
                        <w:t>לשעבר</w:t>
                      </w:r>
                      <w:r w:rsidRPr="00EE20C0">
                        <w:rPr>
                          <w:rFonts w:cs="Tahoma"/>
                          <w:color w:val="0B5294"/>
                          <w:spacing w:val="-4"/>
                          <w:sz w:val="24"/>
                          <w:szCs w:val="24"/>
                          <w:rtl/>
                        </w:rPr>
                        <w:t xml:space="preserve"> </w:t>
                      </w:r>
                      <w:r w:rsidRPr="00EE20C0">
                        <w:rPr>
                          <w:rFonts w:cs="Tahoma" w:hint="eastAsia"/>
                          <w:color w:val="0B5294"/>
                          <w:spacing w:val="-4"/>
                          <w:sz w:val="24"/>
                          <w:szCs w:val="24"/>
                          <w:rtl/>
                        </w:rPr>
                        <w:t>נשמע</w:t>
                      </w:r>
                      <w:r w:rsidRPr="00EE20C0">
                        <w:rPr>
                          <w:rFonts w:cs="Tahoma"/>
                          <w:color w:val="0B5294"/>
                          <w:spacing w:val="-4"/>
                          <w:sz w:val="24"/>
                          <w:szCs w:val="24"/>
                          <w:rtl/>
                        </w:rPr>
                        <w:t xml:space="preserve"> </w:t>
                      </w:r>
                      <w:r w:rsidRPr="00EE20C0">
                        <w:rPr>
                          <w:rFonts w:cs="Tahoma" w:hint="eastAsia"/>
                          <w:color w:val="0B5294"/>
                          <w:spacing w:val="-4"/>
                          <w:sz w:val="24"/>
                          <w:szCs w:val="24"/>
                          <w:rtl/>
                        </w:rPr>
                        <w:t>בדירקטוריון</w:t>
                      </w:r>
                      <w:r w:rsidRPr="00EE20C0">
                        <w:rPr>
                          <w:rFonts w:cs="Tahoma"/>
                          <w:color w:val="0B5294"/>
                          <w:spacing w:val="-4"/>
                          <w:sz w:val="24"/>
                          <w:szCs w:val="24"/>
                          <w:rtl/>
                        </w:rPr>
                        <w:t xml:space="preserve"> </w:t>
                      </w:r>
                      <w:r w:rsidRPr="00EE20C0">
                        <w:rPr>
                          <w:rFonts w:cs="Tahoma" w:hint="eastAsia"/>
                          <w:color w:val="0B5294"/>
                          <w:spacing w:val="-4"/>
                          <w:sz w:val="24"/>
                          <w:szCs w:val="24"/>
                          <w:rtl/>
                        </w:rPr>
                        <w:t>תעש</w:t>
                      </w:r>
                      <w:r w:rsidRPr="00EE20C0">
                        <w:rPr>
                          <w:rFonts w:cs="Tahoma"/>
                          <w:color w:val="0B5294"/>
                          <w:spacing w:val="-4"/>
                          <w:sz w:val="24"/>
                          <w:szCs w:val="24"/>
                          <w:rtl/>
                        </w:rPr>
                        <w:t xml:space="preserve"> </w:t>
                      </w:r>
                      <w:r w:rsidRPr="00EE20C0">
                        <w:rPr>
                          <w:rFonts w:cs="Tahoma" w:hint="eastAsia"/>
                          <w:color w:val="0B5294"/>
                          <w:spacing w:val="-4"/>
                          <w:sz w:val="24"/>
                          <w:szCs w:val="24"/>
                          <w:rtl/>
                        </w:rPr>
                        <w:t>אומר</w:t>
                      </w:r>
                      <w:r w:rsidRPr="00EE20C0">
                        <w:rPr>
                          <w:rFonts w:cs="Tahoma"/>
                          <w:color w:val="0B5294"/>
                          <w:spacing w:val="-4"/>
                          <w:sz w:val="24"/>
                          <w:szCs w:val="24"/>
                          <w:rtl/>
                        </w:rPr>
                        <w:t xml:space="preserve"> </w:t>
                      </w:r>
                      <w:r w:rsidRPr="00EE20C0">
                        <w:rPr>
                          <w:rFonts w:cs="Tahoma" w:hint="eastAsia"/>
                          <w:color w:val="0B5294"/>
                          <w:spacing w:val="-4"/>
                          <w:sz w:val="24"/>
                          <w:szCs w:val="24"/>
                          <w:rtl/>
                        </w:rPr>
                        <w:t>כי</w:t>
                      </w:r>
                      <w:r w:rsidRPr="00EE20C0">
                        <w:rPr>
                          <w:rFonts w:cs="Tahoma"/>
                          <w:color w:val="0B5294"/>
                          <w:spacing w:val="-4"/>
                          <w:sz w:val="24"/>
                          <w:szCs w:val="24"/>
                          <w:rtl/>
                        </w:rPr>
                        <w:t xml:space="preserve"> </w:t>
                      </w:r>
                      <w:r w:rsidRPr="00EE20C0">
                        <w:rPr>
                          <w:rFonts w:cs="Tahoma" w:hint="eastAsia"/>
                          <w:color w:val="0B5294"/>
                          <w:spacing w:val="-4"/>
                          <w:sz w:val="24"/>
                          <w:szCs w:val="24"/>
                          <w:rtl/>
                        </w:rPr>
                        <w:t>מנכ</w:t>
                      </w:r>
                      <w:r w:rsidRPr="00EE20C0">
                        <w:rPr>
                          <w:rFonts w:cs="Tahoma"/>
                          <w:color w:val="0B5294"/>
                          <w:spacing w:val="-4"/>
                          <w:sz w:val="24"/>
                          <w:szCs w:val="24"/>
                          <w:rtl/>
                        </w:rPr>
                        <w:t>"</w:t>
                      </w:r>
                      <w:r w:rsidRPr="00EE20C0">
                        <w:rPr>
                          <w:rFonts w:cs="Tahoma" w:hint="eastAsia"/>
                          <w:color w:val="0B5294"/>
                          <w:spacing w:val="-4"/>
                          <w:sz w:val="24"/>
                          <w:szCs w:val="24"/>
                          <w:rtl/>
                        </w:rPr>
                        <w:t>ל</w:t>
                      </w:r>
                      <w:r w:rsidRPr="00EE20C0">
                        <w:rPr>
                          <w:rFonts w:cs="Tahoma"/>
                          <w:color w:val="0B5294"/>
                          <w:spacing w:val="-4"/>
                          <w:sz w:val="24"/>
                          <w:szCs w:val="24"/>
                          <w:rtl/>
                        </w:rPr>
                        <w:t xml:space="preserve"> </w:t>
                      </w:r>
                      <w:r w:rsidRPr="00EE20C0">
                        <w:rPr>
                          <w:rFonts w:cs="Tahoma" w:hint="eastAsia"/>
                          <w:color w:val="0B5294"/>
                          <w:spacing w:val="-4"/>
                          <w:sz w:val="24"/>
                          <w:szCs w:val="24"/>
                          <w:rtl/>
                        </w:rPr>
                        <w:t>משהב</w:t>
                      </w:r>
                      <w:r w:rsidRPr="00EE20C0">
                        <w:rPr>
                          <w:rFonts w:cs="Tahoma"/>
                          <w:color w:val="0B5294"/>
                          <w:spacing w:val="-4"/>
                          <w:sz w:val="24"/>
                          <w:szCs w:val="24"/>
                          <w:rtl/>
                        </w:rPr>
                        <w:t>"</w:t>
                      </w:r>
                      <w:r w:rsidRPr="00EE20C0">
                        <w:rPr>
                          <w:rFonts w:cs="Tahoma" w:hint="eastAsia"/>
                          <w:color w:val="0B5294"/>
                          <w:spacing w:val="-4"/>
                          <w:sz w:val="24"/>
                          <w:szCs w:val="24"/>
                          <w:rtl/>
                        </w:rPr>
                        <w:t>ט</w:t>
                      </w:r>
                      <w:r w:rsidRPr="00EE20C0">
                        <w:rPr>
                          <w:rFonts w:cs="Tahoma"/>
                          <w:color w:val="0B5294"/>
                          <w:spacing w:val="-4"/>
                          <w:sz w:val="24"/>
                          <w:szCs w:val="24"/>
                          <w:rtl/>
                        </w:rPr>
                        <w:t xml:space="preserve"> </w:t>
                      </w:r>
                      <w:r w:rsidRPr="00EE20C0">
                        <w:rPr>
                          <w:rFonts w:cs="Tahoma" w:hint="eastAsia"/>
                          <w:color w:val="0B5294"/>
                          <w:spacing w:val="-4"/>
                          <w:sz w:val="24"/>
                          <w:szCs w:val="24"/>
                          <w:rtl/>
                        </w:rPr>
                        <w:t>לשעבר</w:t>
                      </w:r>
                      <w:r w:rsidRPr="00EE20C0">
                        <w:rPr>
                          <w:rFonts w:cs="Tahoma"/>
                          <w:color w:val="0B5294"/>
                          <w:spacing w:val="-4"/>
                          <w:sz w:val="24"/>
                          <w:szCs w:val="24"/>
                          <w:rtl/>
                        </w:rPr>
                        <w:t xml:space="preserve"> </w:t>
                      </w:r>
                      <w:r w:rsidRPr="00EE20C0">
                        <w:rPr>
                          <w:rFonts w:cs="Tahoma" w:hint="eastAsia"/>
                          <w:color w:val="0B5294"/>
                          <w:spacing w:val="-4"/>
                          <w:sz w:val="24"/>
                          <w:szCs w:val="24"/>
                          <w:rtl/>
                        </w:rPr>
                        <w:t>או</w:t>
                      </w:r>
                      <w:r w:rsidRPr="00EE20C0">
                        <w:rPr>
                          <w:rFonts w:cs="Tahoma"/>
                          <w:color w:val="0B5294"/>
                          <w:spacing w:val="-4"/>
                          <w:sz w:val="24"/>
                          <w:szCs w:val="24"/>
                          <w:rtl/>
                        </w:rPr>
                        <w:t xml:space="preserve"> </w:t>
                      </w:r>
                      <w:r w:rsidRPr="00EE20C0">
                        <w:rPr>
                          <w:rFonts w:cs="Tahoma" w:hint="eastAsia"/>
                          <w:color w:val="0B5294"/>
                          <w:spacing w:val="-4"/>
                          <w:sz w:val="24"/>
                          <w:szCs w:val="24"/>
                          <w:rtl/>
                        </w:rPr>
                        <w:t>משהב</w:t>
                      </w:r>
                      <w:r w:rsidRPr="00EE20C0">
                        <w:rPr>
                          <w:rFonts w:cs="Tahoma"/>
                          <w:color w:val="0B5294"/>
                          <w:spacing w:val="-4"/>
                          <w:sz w:val="24"/>
                          <w:szCs w:val="24"/>
                          <w:rtl/>
                        </w:rPr>
                        <w:t>"</w:t>
                      </w:r>
                      <w:r w:rsidRPr="00EE20C0">
                        <w:rPr>
                          <w:rFonts w:cs="Tahoma" w:hint="eastAsia"/>
                          <w:color w:val="0B5294"/>
                          <w:spacing w:val="-4"/>
                          <w:sz w:val="24"/>
                          <w:szCs w:val="24"/>
                          <w:rtl/>
                        </w:rPr>
                        <w:t>ט</w:t>
                      </w:r>
                      <w:r w:rsidRPr="00EE20C0">
                        <w:rPr>
                          <w:rFonts w:cs="Tahoma"/>
                          <w:color w:val="0B5294"/>
                          <w:spacing w:val="-4"/>
                          <w:sz w:val="24"/>
                          <w:szCs w:val="24"/>
                          <w:rtl/>
                        </w:rPr>
                        <w:t xml:space="preserve"> </w:t>
                      </w:r>
                      <w:r w:rsidRPr="00EE20C0">
                        <w:rPr>
                          <w:rFonts w:cs="Tahoma" w:hint="eastAsia"/>
                          <w:color w:val="0B5294"/>
                          <w:spacing w:val="-4"/>
                          <w:sz w:val="24"/>
                          <w:szCs w:val="24"/>
                          <w:rtl/>
                        </w:rPr>
                        <w:t>לוחצים</w:t>
                      </w:r>
                      <w:r w:rsidRPr="00EE20C0">
                        <w:rPr>
                          <w:rFonts w:cs="Tahoma"/>
                          <w:color w:val="0B5294"/>
                          <w:spacing w:val="-4"/>
                          <w:sz w:val="24"/>
                          <w:szCs w:val="24"/>
                          <w:rtl/>
                        </w:rPr>
                        <w:t xml:space="preserve"> </w:t>
                      </w: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אלביט</w:t>
                      </w:r>
                      <w:r w:rsidRPr="00EE20C0">
                        <w:rPr>
                          <w:rFonts w:cs="Tahoma"/>
                          <w:color w:val="0B5294"/>
                          <w:spacing w:val="-4"/>
                          <w:sz w:val="24"/>
                          <w:szCs w:val="24"/>
                          <w:rtl/>
                        </w:rPr>
                        <w:t xml:space="preserve"> </w:t>
                      </w:r>
                      <w:r w:rsidRPr="00EE20C0">
                        <w:rPr>
                          <w:rFonts w:cs="Tahoma" w:hint="eastAsia"/>
                          <w:color w:val="0B5294"/>
                          <w:spacing w:val="-4"/>
                          <w:sz w:val="24"/>
                          <w:szCs w:val="24"/>
                          <w:rtl/>
                        </w:rPr>
                        <w:t>להציע</w:t>
                      </w:r>
                      <w:r w:rsidRPr="00EE20C0">
                        <w:rPr>
                          <w:rFonts w:cs="Tahoma"/>
                          <w:color w:val="0B5294"/>
                          <w:spacing w:val="-4"/>
                          <w:sz w:val="24"/>
                          <w:szCs w:val="24"/>
                          <w:rtl/>
                        </w:rPr>
                        <w:t xml:space="preserve"> </w:t>
                      </w:r>
                      <w:r w:rsidRPr="00EE20C0">
                        <w:rPr>
                          <w:rFonts w:cs="Tahoma" w:hint="eastAsia"/>
                          <w:color w:val="0B5294"/>
                          <w:spacing w:val="-4"/>
                          <w:sz w:val="24"/>
                          <w:szCs w:val="24"/>
                          <w:rtl/>
                        </w:rPr>
                        <w:t>מחיר</w:t>
                      </w:r>
                      <w:r w:rsidRPr="00EE20C0">
                        <w:rPr>
                          <w:rFonts w:cs="Tahoma"/>
                          <w:color w:val="0B5294"/>
                          <w:spacing w:val="-4"/>
                          <w:sz w:val="24"/>
                          <w:szCs w:val="24"/>
                          <w:rtl/>
                        </w:rPr>
                        <w:t xml:space="preserve"> </w:t>
                      </w:r>
                      <w:r w:rsidRPr="00EE20C0">
                        <w:rPr>
                          <w:rFonts w:cs="Tahoma" w:hint="eastAsia"/>
                          <w:color w:val="0B5294"/>
                          <w:spacing w:val="-4"/>
                          <w:sz w:val="24"/>
                          <w:szCs w:val="24"/>
                          <w:rtl/>
                        </w:rPr>
                        <w:t>גבוה</w:t>
                      </w:r>
                      <w:r w:rsidRPr="00EE20C0">
                        <w:rPr>
                          <w:rFonts w:cs="Tahoma"/>
                          <w:color w:val="0B5294"/>
                          <w:spacing w:val="-4"/>
                          <w:sz w:val="24"/>
                          <w:szCs w:val="24"/>
                          <w:rtl/>
                        </w:rPr>
                        <w:t xml:space="preserve"> </w:t>
                      </w:r>
                      <w:r w:rsidRPr="00EE20C0">
                        <w:rPr>
                          <w:rFonts w:cs="Tahoma" w:hint="eastAsia"/>
                          <w:color w:val="0B5294"/>
                          <w:spacing w:val="-4"/>
                          <w:sz w:val="24"/>
                          <w:szCs w:val="24"/>
                          <w:rtl/>
                        </w:rPr>
                        <w:t>עבור</w:t>
                      </w:r>
                      <w:r w:rsidRPr="00EE20C0">
                        <w:rPr>
                          <w:rFonts w:cs="Tahoma"/>
                          <w:color w:val="0B5294"/>
                          <w:spacing w:val="-4"/>
                          <w:sz w:val="24"/>
                          <w:szCs w:val="24"/>
                          <w:rtl/>
                        </w:rPr>
                        <w:t xml:space="preserve"> </w:t>
                      </w:r>
                      <w:r w:rsidRPr="00EE20C0">
                        <w:rPr>
                          <w:rFonts w:cs="Tahoma" w:hint="eastAsia"/>
                          <w:color w:val="0B5294"/>
                          <w:spacing w:val="-4"/>
                          <w:sz w:val="24"/>
                          <w:szCs w:val="24"/>
                          <w:rtl/>
                        </w:rPr>
                        <w:t>רכישת</w:t>
                      </w:r>
                      <w:r w:rsidRPr="00EE20C0">
                        <w:rPr>
                          <w:rFonts w:cs="Tahoma"/>
                          <w:color w:val="0B5294"/>
                          <w:spacing w:val="-4"/>
                          <w:sz w:val="24"/>
                          <w:szCs w:val="24"/>
                          <w:rtl/>
                        </w:rPr>
                        <w:t xml:space="preserve"> </w:t>
                      </w:r>
                      <w:r w:rsidRPr="00EE20C0">
                        <w:rPr>
                          <w:rFonts w:cs="Tahoma" w:hint="eastAsia"/>
                          <w:color w:val="0B5294"/>
                          <w:spacing w:val="-4"/>
                          <w:sz w:val="24"/>
                          <w:szCs w:val="24"/>
                          <w:rtl/>
                        </w:rPr>
                        <w:t>תעש</w:t>
                      </w:r>
                      <w:r w:rsidRPr="00EE20C0">
                        <w:rPr>
                          <w:rFonts w:cs="Tahoma"/>
                          <w:color w:val="0B5294"/>
                          <w:spacing w:val="-4"/>
                          <w:sz w:val="24"/>
                          <w:szCs w:val="24"/>
                          <w:rtl/>
                        </w:rPr>
                        <w:t xml:space="preserve"> </w:t>
                      </w:r>
                      <w:r w:rsidRPr="00EE20C0">
                        <w:rPr>
                          <w:rFonts w:cs="Tahoma" w:hint="eastAsia"/>
                          <w:color w:val="0B5294"/>
                          <w:spacing w:val="-4"/>
                          <w:sz w:val="24"/>
                          <w:szCs w:val="24"/>
                          <w:rtl/>
                        </w:rPr>
                        <w:t>מערכות</w:t>
                      </w:r>
                      <w:r w:rsidRPr="00EE20C0">
                        <w:rPr>
                          <w:rFonts w:cs="Tahoma"/>
                          <w:color w:val="0B5294"/>
                          <w:spacing w:val="-4"/>
                          <w:sz w:val="24"/>
                          <w:szCs w:val="24"/>
                          <w:rtl/>
                        </w:rPr>
                        <w:t xml:space="preserve"> </w:t>
                      </w:r>
                      <w:r w:rsidRPr="00EE20C0">
                        <w:rPr>
                          <w:rFonts w:cs="Tahoma" w:hint="eastAsia"/>
                          <w:color w:val="0B5294"/>
                          <w:spacing w:val="-4"/>
                          <w:sz w:val="24"/>
                          <w:szCs w:val="24"/>
                          <w:rtl/>
                        </w:rPr>
                        <w:t>ומבטיחים</w:t>
                      </w:r>
                      <w:r w:rsidRPr="00EE20C0">
                        <w:rPr>
                          <w:rFonts w:cs="Tahoma"/>
                          <w:color w:val="0B5294"/>
                          <w:spacing w:val="-4"/>
                          <w:sz w:val="24"/>
                          <w:szCs w:val="24"/>
                          <w:rtl/>
                        </w:rPr>
                        <w:t xml:space="preserve"> </w:t>
                      </w:r>
                      <w:r w:rsidRPr="00EE20C0">
                        <w:rPr>
                          <w:rFonts w:cs="Tahoma" w:hint="eastAsia"/>
                          <w:color w:val="0B5294"/>
                          <w:spacing w:val="-4"/>
                          <w:sz w:val="24"/>
                          <w:szCs w:val="24"/>
                          <w:rtl/>
                        </w:rPr>
                        <w:t>לה</w:t>
                      </w:r>
                      <w:r w:rsidRPr="00EE20C0">
                        <w:rPr>
                          <w:rFonts w:cs="Tahoma"/>
                          <w:color w:val="0B5294"/>
                          <w:spacing w:val="-4"/>
                          <w:sz w:val="24"/>
                          <w:szCs w:val="24"/>
                          <w:rtl/>
                        </w:rPr>
                        <w:t xml:space="preserve"> "</w:t>
                      </w:r>
                      <w:r w:rsidRPr="00EE20C0">
                        <w:rPr>
                          <w:rFonts w:cs="Tahoma" w:hint="eastAsia"/>
                          <w:color w:val="0B5294"/>
                          <w:spacing w:val="-4"/>
                          <w:sz w:val="24"/>
                          <w:szCs w:val="24"/>
                          <w:rtl/>
                        </w:rPr>
                        <w:t>כל</w:t>
                      </w:r>
                      <w:r w:rsidRPr="00EE20C0">
                        <w:rPr>
                          <w:rFonts w:cs="Tahoma"/>
                          <w:color w:val="0B5294"/>
                          <w:spacing w:val="-4"/>
                          <w:sz w:val="24"/>
                          <w:szCs w:val="24"/>
                          <w:rtl/>
                        </w:rPr>
                        <w:t xml:space="preserve"> </w:t>
                      </w:r>
                      <w:r w:rsidRPr="00EE20C0">
                        <w:rPr>
                          <w:rFonts w:cs="Tahoma" w:hint="eastAsia"/>
                          <w:color w:val="0B5294"/>
                          <w:spacing w:val="-4"/>
                          <w:sz w:val="24"/>
                          <w:szCs w:val="24"/>
                          <w:rtl/>
                        </w:rPr>
                        <w:t>מיני</w:t>
                      </w:r>
                      <w:r w:rsidRPr="00EE20C0">
                        <w:rPr>
                          <w:rFonts w:cs="Tahoma"/>
                          <w:color w:val="0B5294"/>
                          <w:spacing w:val="-4"/>
                          <w:sz w:val="24"/>
                          <w:szCs w:val="24"/>
                          <w:rtl/>
                        </w:rPr>
                        <w:t xml:space="preserve"> </w:t>
                      </w:r>
                      <w:r w:rsidRPr="00EE20C0">
                        <w:rPr>
                          <w:rFonts w:cs="Tahoma" w:hint="eastAsia"/>
                          <w:color w:val="0B5294"/>
                          <w:spacing w:val="-4"/>
                          <w:sz w:val="24"/>
                          <w:szCs w:val="24"/>
                          <w:rtl/>
                        </w:rPr>
                        <w:t>הבטחות</w:t>
                      </w:r>
                      <w:r w:rsidRPr="00EE20C0">
                        <w:rPr>
                          <w:rFonts w:cs="Tahoma"/>
                          <w:color w:val="0B5294"/>
                          <w:spacing w:val="-4"/>
                          <w:sz w:val="24"/>
                          <w:szCs w:val="24"/>
                          <w:rtl/>
                        </w:rPr>
                        <w:t xml:space="preserve"> </w:t>
                      </w:r>
                      <w:r w:rsidRPr="00EE20C0">
                        <w:rPr>
                          <w:rFonts w:cs="Tahoma" w:hint="eastAsia"/>
                          <w:color w:val="0B5294"/>
                          <w:spacing w:val="-4"/>
                          <w:sz w:val="24"/>
                          <w:szCs w:val="24"/>
                          <w:rtl/>
                        </w:rPr>
                        <w:t>מהצד</w:t>
                      </w:r>
                      <w:r w:rsidRPr="00EE20C0">
                        <w:rPr>
                          <w:rFonts w:cs="Tahoma"/>
                          <w:color w:val="0B5294"/>
                          <w:spacing w:val="-4"/>
                          <w:sz w:val="24"/>
                          <w:szCs w:val="24"/>
                          <w:rtl/>
                        </w:rPr>
                        <w:t>"</w:t>
                      </w:r>
                    </w:p>
                    <w:p w:rsidR="00DD3092" w:rsidRPr="00373C5D" w:rsidP="00AF4416">
                      <w:pPr>
                        <w:spacing w:before="120" w:after="0" w:line="240" w:lineRule="atLeast"/>
                        <w:rPr>
                          <w:rFonts w:cs="Tahoma"/>
                          <w:b/>
                          <w:bCs/>
                          <w:color w:val="0B5294"/>
                          <w:sz w:val="48"/>
                          <w:szCs w:val="48"/>
                          <w:rtl/>
                        </w:rPr>
                      </w:pPr>
                      <w:drawing>
                        <wp:inline distT="0" distB="0" distL="0" distR="0">
                          <wp:extent cx="288000" cy="31337"/>
                          <wp:effectExtent l="0" t="0" r="0" b="6985"/>
                          <wp:docPr id="5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98121"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543F90">
        <w:rPr>
          <w:rFonts w:eastAsia="Times New Roman" w:hint="cs"/>
          <w:rtl/>
          <w:lang w:eastAsia="he-IL"/>
        </w:rPr>
        <w:t xml:space="preserve"> </w:t>
      </w:r>
      <w:r>
        <w:rPr>
          <w:rFonts w:eastAsia="Times New Roman" w:hint="cs"/>
          <w:rtl/>
          <w:lang w:eastAsia="he-IL"/>
        </w:rPr>
        <w:t xml:space="preserve">ואולם מנכ"ל </w:t>
      </w:r>
      <w:r>
        <w:rPr>
          <w:rFonts w:eastAsia="Times New Roman" w:hint="cs"/>
          <w:rtl/>
          <w:lang w:eastAsia="he-IL"/>
        </w:rPr>
        <w:t>משהב"ט</w:t>
      </w:r>
      <w:r>
        <w:rPr>
          <w:rFonts w:eastAsia="Times New Roman" w:hint="cs"/>
          <w:rtl/>
          <w:lang w:eastAsia="he-IL"/>
        </w:rPr>
        <w:t xml:space="preserve"> לשעבר אלוף (במיל) דן הראל </w:t>
      </w:r>
      <w:r>
        <w:rPr>
          <w:rFonts w:eastAsia="Times New Roman" w:hint="cs"/>
          <w:rtl/>
          <w:lang w:eastAsia="he-IL"/>
        </w:rPr>
        <w:t>ומשהב"ט</w:t>
      </w:r>
      <w:r>
        <w:rPr>
          <w:rFonts w:eastAsia="Times New Roman" w:hint="cs"/>
          <w:rtl/>
          <w:lang w:eastAsia="he-IL"/>
        </w:rPr>
        <w:t xml:space="preserve"> הכחישו את הדברים המיוחסים להם, מנהל רשות החברות </w:t>
      </w:r>
      <w:r>
        <w:rPr>
          <w:rFonts w:eastAsia="Times New Roman"/>
          <w:rtl/>
          <w:lang w:eastAsia="he-IL"/>
        </w:rPr>
        <w:br/>
      </w:r>
      <w:r>
        <w:rPr>
          <w:rFonts w:eastAsia="Times New Roman" w:hint="cs"/>
          <w:rtl/>
          <w:lang w:eastAsia="he-IL"/>
        </w:rPr>
        <w:t xml:space="preserve">הממשלתיות לשעבר הודיע כי לא ידוע לו שהמנכ"ל או </w:t>
      </w:r>
      <w:r>
        <w:rPr>
          <w:rFonts w:eastAsia="Times New Roman" w:hint="cs"/>
          <w:rtl/>
          <w:lang w:eastAsia="he-IL"/>
        </w:rPr>
        <w:t>משהב"ט</w:t>
      </w:r>
      <w:r>
        <w:rPr>
          <w:rFonts w:eastAsia="Times New Roman" w:hint="cs"/>
          <w:rtl/>
          <w:lang w:eastAsia="he-IL"/>
        </w:rPr>
        <w:t xml:space="preserve"> מעדיפים את אלביט או הבטיחו לה "הבטחות מהצד", והיועץ המשפטי לממשלה הודיע שאין מקום לפתוח בבדיקה פלילית. </w:t>
      </w:r>
      <w:r w:rsidRPr="00543F90">
        <w:rPr>
          <w:rFonts w:eastAsia="Times New Roman" w:hint="cs"/>
          <w:rtl/>
          <w:lang w:eastAsia="he-IL"/>
        </w:rPr>
        <w:t xml:space="preserve">נוכח </w:t>
      </w:r>
      <w:r>
        <w:rPr>
          <w:rFonts w:eastAsia="Times New Roman" w:hint="cs"/>
          <w:rtl/>
          <w:lang w:eastAsia="he-IL"/>
        </w:rPr>
        <w:t xml:space="preserve">זאת, מכיוון שעל בעלי תפקידים בכירים בשירות הציבורי מוטלת אחריות כבדה, ומאחר שלהתבטאויותיהם יש משמעות רבה, היה על מנהל רשות החברות לשעבר, שעמד אז בראש הרשות שניהלה את תהליך ההפרטה, להיזהר בדבריו בישיבת הדירקטוריון ולא להשמיע אמירה חמורה, שהיה בה ובמשמעויותיה בעת אמירתה בין היתר </w:t>
      </w:r>
      <w:r>
        <w:rPr>
          <w:rFonts w:eastAsia="Times New Roman" w:hint="cs"/>
          <w:rtl/>
          <w:lang w:eastAsia="he-IL"/>
        </w:rPr>
        <w:t>כדי ל</w:t>
      </w:r>
      <w:r w:rsidRPr="00543F90">
        <w:rPr>
          <w:rFonts w:eastAsia="Times New Roman" w:hint="cs"/>
          <w:rtl/>
          <w:lang w:eastAsia="he-IL"/>
        </w:rPr>
        <w:t xml:space="preserve">הטיל דופי במנכ"ל </w:t>
      </w:r>
      <w:r w:rsidRPr="00543F90">
        <w:rPr>
          <w:rFonts w:eastAsia="Times New Roman" w:hint="cs"/>
          <w:rtl/>
          <w:lang w:eastAsia="he-IL"/>
        </w:rPr>
        <w:t>משהב"ט</w:t>
      </w:r>
      <w:r w:rsidRPr="00543F90">
        <w:rPr>
          <w:rFonts w:eastAsia="Times New Roman" w:hint="cs"/>
          <w:rtl/>
          <w:lang w:eastAsia="he-IL"/>
        </w:rPr>
        <w:t xml:space="preserve"> לשעבר </w:t>
      </w:r>
      <w:r w:rsidRPr="00543F90">
        <w:rPr>
          <w:rFonts w:eastAsia="Times New Roman" w:hint="cs"/>
          <w:rtl/>
          <w:lang w:eastAsia="he-IL"/>
        </w:rPr>
        <w:t>ובמשהב"ט</w:t>
      </w:r>
      <w:r>
        <w:rPr>
          <w:rFonts w:eastAsia="Times New Roman" w:hint="cs"/>
          <w:rtl/>
          <w:lang w:eastAsia="he-IL"/>
        </w:rPr>
        <w:t xml:space="preserve"> או בתהליך התקין של ההפרטה, ואולי אף לעצור את התהליך</w:t>
      </w:r>
      <w:r w:rsidRPr="00543F90">
        <w:rPr>
          <w:rFonts w:eastAsia="Times New Roman" w:hint="cs"/>
          <w:rtl/>
          <w:lang w:eastAsia="he-IL"/>
        </w:rPr>
        <w:t>.</w:t>
      </w:r>
    </w:p>
    <w:p w:rsidR="00E83B62" w:rsidRPr="00543F90" w:rsidP="00235D70">
      <w:pPr>
        <w:pStyle w:val="takzir-text"/>
        <w:bidi/>
        <w:rPr>
          <w:rtl/>
        </w:rPr>
      </w:pPr>
      <w:r w:rsidRPr="00E220F9">
        <w:rPr>
          <w:rFonts w:hint="cs"/>
          <w:rtl/>
        </w:rPr>
        <w:t>נוכח דבריו הברורים והחד-משמעיים של מנהל רשות החברות לשעבר, היה על יו"ר הדירקטוריון של תעש לשעבר אלוף (במיל') אודי אדם ועל יתר הדירקטורים שכיהנו במועד ישיבת הדירקטוריון לייחס חשיבות לדברים אלה, וזאת מכיוון שבמועד בו נאמרו עלתה מהם האפשרות לפגיעה בחוק או בטוהר המידות. היה עליהם לפעול לכל הפחות לבדיקת מכלול החובות שחלו עליהם בנסיבות העניין. ככל שנדרש בעקבות תוצאות הבדיקה, היה על יו"ר הדירקטוריון של תעש לשעבר לזמן את הדירקטוריון לדיון בנושא ולקביעת דרכי פעולה והיה על כלל חברי הדירקטוריון להביא לידיעת השרים האחראים לענייני תעש ולידיעת מבקר המדינה את דברי מנהל רשות</w:t>
      </w:r>
      <w:r w:rsidRPr="002475D2">
        <w:rPr>
          <w:rFonts w:eastAsia="Times New Roman" w:hint="cs"/>
          <w:szCs w:val="24"/>
          <w:rtl/>
          <w:lang w:eastAsia="he-IL"/>
        </w:rPr>
        <w:t xml:space="preserve"> </w:t>
      </w:r>
      <w:r w:rsidRPr="00E220F9">
        <w:rPr>
          <w:rFonts w:hint="cs"/>
          <w:rtl/>
        </w:rPr>
        <w:t>החברות לשעבר, כנדרש בחוק החברות הממשלתיות, התשל"ה-1975</w:t>
      </w:r>
      <w:r>
        <w:rPr>
          <w:vertAlign w:val="superscript"/>
          <w:rtl/>
        </w:rPr>
        <w:footnoteReference w:id="10"/>
      </w:r>
      <w:r w:rsidRPr="00E220F9">
        <w:rPr>
          <w:rFonts w:hint="cs"/>
          <w:rtl/>
        </w:rPr>
        <w:t>.</w:t>
      </w:r>
    </w:p>
    <w:p w:rsidR="00C65C4E" w:rsidRPr="00816B76" w:rsidP="00C65C4E">
      <w:pPr>
        <w:pStyle w:val="takzir"/>
        <w:rPr>
          <w:rFonts w:ascii="Tahoma" w:hAnsi="Tahoma" w:cs="Tahoma"/>
          <w:b w:val="0"/>
          <w:bCs w:val="0"/>
          <w:noProof w:val="0"/>
          <w:sz w:val="28"/>
          <w:rtl/>
        </w:rPr>
      </w:pPr>
    </w:p>
    <w:p w:rsidR="00384065" w:rsidRPr="00132FFC" w:rsidP="00E7492C">
      <w:pPr>
        <w:pStyle w:val="KOT4T"/>
        <w:rPr>
          <w:rtl/>
        </w:rPr>
      </w:pPr>
      <w:r w:rsidRPr="00132FFC">
        <w:rPr>
          <w:rtl/>
        </w:rPr>
        <w:t>ההמלצות העיקריות</w:t>
      </w:r>
    </w:p>
    <w:p w:rsidR="00E83B62" w:rsidRPr="00543F90" w:rsidP="00E60415">
      <w:pPr>
        <w:pStyle w:val="takzir-text"/>
        <w:pBdr>
          <w:bottom w:val="none" w:sz="0" w:space="0" w:color="auto"/>
        </w:pBdr>
        <w:bidi/>
        <w:rPr>
          <w:rtl/>
        </w:rPr>
      </w:pPr>
      <w:r>
        <w:rPr>
          <w:rFonts w:eastAsia="Times New Roman" w:hint="cs"/>
          <w:rtl/>
          <w:lang w:eastAsia="he-IL"/>
        </w:rPr>
        <w:t>לפני</w:t>
      </w:r>
      <w:r w:rsidRPr="00543F90">
        <w:rPr>
          <w:rFonts w:eastAsia="Times New Roman" w:hint="cs"/>
          <w:rtl/>
          <w:lang w:eastAsia="he-IL"/>
        </w:rPr>
        <w:t xml:space="preserve"> קבלת החלטות עתידיות בממשלה בנוגע להפרטה</w:t>
      </w:r>
      <w:r>
        <w:rPr>
          <w:rFonts w:eastAsia="Times New Roman" w:hint="cs"/>
          <w:rtl/>
          <w:lang w:eastAsia="he-IL"/>
        </w:rPr>
        <w:t>,</w:t>
      </w:r>
      <w:r w:rsidRPr="00543F90">
        <w:rPr>
          <w:rFonts w:eastAsia="Times New Roman" w:hint="cs"/>
          <w:rtl/>
          <w:lang w:eastAsia="he-IL"/>
        </w:rPr>
        <w:t xml:space="preserve"> על רשות החברות לוודא שתתבצע עבודת מטה מקיפה ועדכנית, </w:t>
      </w:r>
      <w:r>
        <w:rPr>
          <w:rFonts w:eastAsia="Times New Roman" w:hint="cs"/>
          <w:rtl/>
          <w:lang w:eastAsia="he-IL"/>
        </w:rPr>
        <w:t>שבה ישתתפו</w:t>
      </w:r>
      <w:r w:rsidRPr="00543F90">
        <w:rPr>
          <w:rFonts w:eastAsia="Times New Roman" w:hint="cs"/>
          <w:rtl/>
          <w:lang w:eastAsia="he-IL"/>
        </w:rPr>
        <w:t xml:space="preserve"> משרדי הממשלה הרלוונטיים, בנוגע להשפעת ההפרטה על הכלכלה והמשק ובנוגע ל</w:t>
      </w:r>
      <w:r>
        <w:rPr>
          <w:rFonts w:eastAsia="Times New Roman" w:hint="cs"/>
          <w:rtl/>
          <w:lang w:eastAsia="he-IL"/>
        </w:rPr>
        <w:t>אתגרים ול</w:t>
      </w:r>
      <w:r w:rsidRPr="00543F90">
        <w:rPr>
          <w:rFonts w:eastAsia="Times New Roman" w:hint="cs"/>
          <w:rtl/>
          <w:lang w:eastAsia="he-IL"/>
        </w:rPr>
        <w:t xml:space="preserve">קשיים הצפויים להתעורר במהלך ההפרטה. בעבודת המטה יש לבחון את ההשפעות האפשריות של ההפרטה על השוק המקומי, </w:t>
      </w:r>
      <w:r>
        <w:rPr>
          <w:rFonts w:eastAsia="Times New Roman" w:hint="cs"/>
          <w:rtl/>
          <w:lang w:eastAsia="he-IL"/>
        </w:rPr>
        <w:t>ובכלל זה את ההשלכות</w:t>
      </w:r>
      <w:r w:rsidRPr="00543F90">
        <w:rPr>
          <w:rFonts w:eastAsia="Times New Roman" w:hint="cs"/>
          <w:rtl/>
          <w:lang w:eastAsia="he-IL"/>
        </w:rPr>
        <w:t xml:space="preserve"> על חוסנן של החברות הממשלתיות, וכן את ההשפעות האפשריות על עלויות הרכש של המדינה מהחברה המופרטת בטווח הארוך. </w:t>
      </w:r>
      <w:r w:rsidRPr="00543F90">
        <w:rPr>
          <w:rFonts w:hint="cs"/>
          <w:rtl/>
          <w:lang w:eastAsia="he-IL"/>
        </w:rPr>
        <w:t xml:space="preserve">על </w:t>
      </w:r>
      <w:r w:rsidRPr="00543F90">
        <w:rPr>
          <w:rFonts w:hint="cs"/>
          <w:rtl/>
          <w:lang w:eastAsia="he-IL"/>
        </w:rPr>
        <w:t>משהב"ט</w:t>
      </w:r>
      <w:r w:rsidRPr="00543F90">
        <w:rPr>
          <w:rFonts w:hint="cs"/>
          <w:rtl/>
          <w:lang w:eastAsia="he-IL"/>
        </w:rPr>
        <w:t xml:space="preserve"> ומשרד האוצר </w:t>
      </w:r>
      <w:r>
        <w:rPr>
          <w:rFonts w:hint="cs"/>
          <w:rtl/>
          <w:lang w:eastAsia="he-IL"/>
        </w:rPr>
        <w:t xml:space="preserve">לבחון גם בהמשך את </w:t>
      </w:r>
      <w:r w:rsidRPr="00543F90">
        <w:rPr>
          <w:rFonts w:hint="cs"/>
          <w:rtl/>
          <w:lang w:eastAsia="he-IL"/>
        </w:rPr>
        <w:t xml:space="preserve">ההשפעות של מכירת תעש מערכות לאלביט על השוק הביטחוני בארץ, לרבות </w:t>
      </w:r>
      <w:r>
        <w:rPr>
          <w:rFonts w:hint="cs"/>
          <w:rtl/>
          <w:lang w:eastAsia="he-IL"/>
        </w:rPr>
        <w:t xml:space="preserve">על עלויות הרכש של </w:t>
      </w:r>
      <w:r>
        <w:rPr>
          <w:rFonts w:hint="cs"/>
          <w:rtl/>
          <w:lang w:eastAsia="he-IL"/>
        </w:rPr>
        <w:t>משהב"ט</w:t>
      </w:r>
      <w:r>
        <w:rPr>
          <w:rFonts w:hint="cs"/>
          <w:rtl/>
          <w:lang w:eastAsia="he-IL"/>
        </w:rPr>
        <w:t xml:space="preserve"> ועל </w:t>
      </w:r>
      <w:r w:rsidRPr="00543F90">
        <w:rPr>
          <w:rFonts w:hint="cs"/>
          <w:rtl/>
          <w:lang w:eastAsia="he-IL"/>
        </w:rPr>
        <w:t>חוסנן של החברות הביטחוניות הממשלתיות</w:t>
      </w:r>
      <w:r w:rsidRPr="00543F90">
        <w:rPr>
          <w:rFonts w:hint="cs"/>
          <w:rtl/>
        </w:rPr>
        <w:t>, ולפעול בנושא ככל שיידרש.</w:t>
      </w:r>
      <w:r w:rsidRPr="00AF4416" w:rsidR="00AF4416">
        <w:rPr>
          <w:szCs w:val="17"/>
          <w:rtl/>
        </w:rPr>
        <w:t xml:space="preserve"> </w:t>
      </w:r>
      <w:r w:rsidRPr="0012789B" w:rsidR="00AF4416">
        <w:rPr>
          <w:noProof/>
          <w:szCs w:val="17"/>
          <w:rtl/>
        </w:rPr>
        <mc:AlternateContent>
          <mc:Choice Requires="wps">
            <w:drawing>
              <wp:anchor distT="0" distB="0" distL="114300" distR="114300" simplePos="0" relativeHeight="251686912" behindDoc="1" locked="0" layoutInCell="1" allowOverlap="1">
                <wp:simplePos x="0" y="0"/>
                <wp:positionH relativeFrom="margin">
                  <wp:posOffset>-431800</wp:posOffset>
                </wp:positionH>
                <wp:positionV relativeFrom="margin">
                  <wp:align>top</wp:align>
                </wp:positionV>
                <wp:extent cx="1512000" cy="4590000"/>
                <wp:effectExtent l="0" t="0" r="0" b="1270"/>
                <wp:wrapNone/>
                <wp:docPr id="5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DD3092" w:rsidRPr="00373C5D" w:rsidP="00AF441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3526976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940450"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DD3092" w:rsidRPr="001762F4" w:rsidP="00FF58B2">
                            <w:pPr>
                              <w:spacing w:after="0" w:line="240" w:lineRule="auto"/>
                              <w:rPr>
                                <w:rFonts w:cs="Tahoma"/>
                                <w:color w:val="0B5294"/>
                                <w:spacing w:val="-4"/>
                                <w:sz w:val="24"/>
                                <w:szCs w:val="24"/>
                                <w:rtl/>
                                <w:cs/>
                              </w:rPr>
                            </w:pPr>
                            <w:r w:rsidRPr="00EE20C0">
                              <w:rPr>
                                <w:rFonts w:cs="Tahoma" w:hint="eastAsia"/>
                                <w:color w:val="0B5294"/>
                                <w:spacing w:val="-4"/>
                                <w:sz w:val="24"/>
                                <w:szCs w:val="24"/>
                                <w:rtl/>
                              </w:rPr>
                              <w:t>לפני</w:t>
                            </w:r>
                            <w:r w:rsidRPr="00EE20C0">
                              <w:rPr>
                                <w:rFonts w:cs="Tahoma"/>
                                <w:color w:val="0B5294"/>
                                <w:spacing w:val="-4"/>
                                <w:sz w:val="24"/>
                                <w:szCs w:val="24"/>
                                <w:rtl/>
                              </w:rPr>
                              <w:t xml:space="preserve"> </w:t>
                            </w:r>
                            <w:r w:rsidRPr="00EE20C0">
                              <w:rPr>
                                <w:rFonts w:cs="Tahoma" w:hint="eastAsia"/>
                                <w:color w:val="0B5294"/>
                                <w:spacing w:val="-4"/>
                                <w:sz w:val="24"/>
                                <w:szCs w:val="24"/>
                                <w:rtl/>
                              </w:rPr>
                              <w:t>קבלת</w:t>
                            </w:r>
                            <w:r w:rsidRPr="00EE20C0">
                              <w:rPr>
                                <w:rFonts w:cs="Tahoma"/>
                                <w:color w:val="0B5294"/>
                                <w:spacing w:val="-4"/>
                                <w:sz w:val="24"/>
                                <w:szCs w:val="24"/>
                                <w:rtl/>
                              </w:rPr>
                              <w:t xml:space="preserve"> </w:t>
                            </w:r>
                            <w:r w:rsidRPr="00EE20C0">
                              <w:rPr>
                                <w:rFonts w:cs="Tahoma" w:hint="eastAsia"/>
                                <w:color w:val="0B5294"/>
                                <w:spacing w:val="-4"/>
                                <w:sz w:val="24"/>
                                <w:szCs w:val="24"/>
                                <w:rtl/>
                              </w:rPr>
                              <w:t>החלטות</w:t>
                            </w:r>
                            <w:r w:rsidRPr="00EE20C0">
                              <w:rPr>
                                <w:rFonts w:cs="Tahoma"/>
                                <w:color w:val="0B5294"/>
                                <w:spacing w:val="-4"/>
                                <w:sz w:val="24"/>
                                <w:szCs w:val="24"/>
                                <w:rtl/>
                              </w:rPr>
                              <w:t xml:space="preserve"> </w:t>
                            </w:r>
                            <w:r w:rsidRPr="00EE20C0">
                              <w:rPr>
                                <w:rFonts w:cs="Tahoma" w:hint="eastAsia"/>
                                <w:color w:val="0B5294"/>
                                <w:spacing w:val="-4"/>
                                <w:sz w:val="24"/>
                                <w:szCs w:val="24"/>
                                <w:rtl/>
                              </w:rPr>
                              <w:t>עתידיות</w:t>
                            </w:r>
                            <w:r w:rsidRPr="00EE20C0">
                              <w:rPr>
                                <w:rFonts w:cs="Tahoma"/>
                                <w:color w:val="0B5294"/>
                                <w:spacing w:val="-4"/>
                                <w:sz w:val="24"/>
                                <w:szCs w:val="24"/>
                                <w:rtl/>
                              </w:rPr>
                              <w:t xml:space="preserve"> </w:t>
                            </w:r>
                            <w:r w:rsidRPr="00EE20C0">
                              <w:rPr>
                                <w:rFonts w:cs="Tahoma" w:hint="eastAsia"/>
                                <w:color w:val="0B5294"/>
                                <w:spacing w:val="-4"/>
                                <w:sz w:val="24"/>
                                <w:szCs w:val="24"/>
                                <w:rtl/>
                              </w:rPr>
                              <w:t>בממשלה</w:t>
                            </w:r>
                            <w:r w:rsidRPr="00EE20C0">
                              <w:rPr>
                                <w:rFonts w:cs="Tahoma"/>
                                <w:color w:val="0B5294"/>
                                <w:spacing w:val="-4"/>
                                <w:sz w:val="24"/>
                                <w:szCs w:val="24"/>
                                <w:rtl/>
                              </w:rPr>
                              <w:t xml:space="preserve"> </w:t>
                            </w:r>
                            <w:r w:rsidRPr="00EE20C0">
                              <w:rPr>
                                <w:rFonts w:cs="Tahoma" w:hint="eastAsia"/>
                                <w:color w:val="0B5294"/>
                                <w:spacing w:val="-4"/>
                                <w:sz w:val="24"/>
                                <w:szCs w:val="24"/>
                                <w:rtl/>
                              </w:rPr>
                              <w:t>בנוגע</w:t>
                            </w:r>
                            <w:r w:rsidRPr="00EE20C0">
                              <w:rPr>
                                <w:rFonts w:cs="Tahoma"/>
                                <w:color w:val="0B5294"/>
                                <w:spacing w:val="-4"/>
                                <w:sz w:val="24"/>
                                <w:szCs w:val="24"/>
                                <w:rtl/>
                              </w:rPr>
                              <w:t xml:space="preserve"> </w:t>
                            </w:r>
                            <w:r w:rsidRPr="00EE20C0">
                              <w:rPr>
                                <w:rFonts w:cs="Tahoma" w:hint="eastAsia"/>
                                <w:color w:val="0B5294"/>
                                <w:spacing w:val="-4"/>
                                <w:sz w:val="24"/>
                                <w:szCs w:val="24"/>
                                <w:rtl/>
                              </w:rPr>
                              <w:t>להפרטה</w:t>
                            </w:r>
                            <w:r w:rsidRPr="00EE20C0">
                              <w:rPr>
                                <w:rFonts w:cs="Tahoma"/>
                                <w:color w:val="0B5294"/>
                                <w:spacing w:val="-4"/>
                                <w:sz w:val="24"/>
                                <w:szCs w:val="24"/>
                                <w:rtl/>
                              </w:rPr>
                              <w:t xml:space="preserve"> </w:t>
                            </w: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רשות</w:t>
                            </w:r>
                            <w:r w:rsidRPr="00EE20C0">
                              <w:rPr>
                                <w:rFonts w:cs="Tahoma"/>
                                <w:color w:val="0B5294"/>
                                <w:spacing w:val="-4"/>
                                <w:sz w:val="24"/>
                                <w:szCs w:val="24"/>
                                <w:rtl/>
                              </w:rPr>
                              <w:t xml:space="preserve"> </w:t>
                            </w:r>
                            <w:r w:rsidRPr="00EE20C0">
                              <w:rPr>
                                <w:rFonts w:cs="Tahoma" w:hint="eastAsia"/>
                                <w:color w:val="0B5294"/>
                                <w:spacing w:val="-4"/>
                                <w:sz w:val="24"/>
                                <w:szCs w:val="24"/>
                                <w:rtl/>
                              </w:rPr>
                              <w:t>החברות</w:t>
                            </w:r>
                            <w:r w:rsidRPr="00EE20C0">
                              <w:rPr>
                                <w:rFonts w:cs="Tahoma"/>
                                <w:color w:val="0B5294"/>
                                <w:spacing w:val="-4"/>
                                <w:sz w:val="24"/>
                                <w:szCs w:val="24"/>
                                <w:rtl/>
                              </w:rPr>
                              <w:t xml:space="preserve"> </w:t>
                            </w:r>
                            <w:r w:rsidRPr="00EE20C0">
                              <w:rPr>
                                <w:rFonts w:cs="Tahoma" w:hint="eastAsia"/>
                                <w:color w:val="0B5294"/>
                                <w:spacing w:val="-4"/>
                                <w:sz w:val="24"/>
                                <w:szCs w:val="24"/>
                                <w:rtl/>
                              </w:rPr>
                              <w:t>לוודא</w:t>
                            </w:r>
                            <w:r w:rsidRPr="00EE20C0">
                              <w:rPr>
                                <w:rFonts w:cs="Tahoma"/>
                                <w:color w:val="0B5294"/>
                                <w:spacing w:val="-4"/>
                                <w:sz w:val="24"/>
                                <w:szCs w:val="24"/>
                                <w:rtl/>
                              </w:rPr>
                              <w:t xml:space="preserve"> </w:t>
                            </w:r>
                            <w:r w:rsidRPr="00EE20C0">
                              <w:rPr>
                                <w:rFonts w:cs="Tahoma" w:hint="eastAsia"/>
                                <w:color w:val="0B5294"/>
                                <w:spacing w:val="-4"/>
                                <w:sz w:val="24"/>
                                <w:szCs w:val="24"/>
                                <w:rtl/>
                              </w:rPr>
                              <w:t>שתתבצע</w:t>
                            </w:r>
                            <w:r w:rsidRPr="00EE20C0">
                              <w:rPr>
                                <w:rFonts w:cs="Tahoma"/>
                                <w:color w:val="0B5294"/>
                                <w:spacing w:val="-4"/>
                                <w:sz w:val="24"/>
                                <w:szCs w:val="24"/>
                                <w:rtl/>
                              </w:rPr>
                              <w:t xml:space="preserve"> </w:t>
                            </w:r>
                            <w:r w:rsidRPr="00EE20C0">
                              <w:rPr>
                                <w:rFonts w:cs="Tahoma" w:hint="eastAsia"/>
                                <w:color w:val="0B5294"/>
                                <w:spacing w:val="-4"/>
                                <w:sz w:val="24"/>
                                <w:szCs w:val="24"/>
                                <w:rtl/>
                              </w:rPr>
                              <w:t>עבודת</w:t>
                            </w:r>
                            <w:r w:rsidRPr="00EE20C0">
                              <w:rPr>
                                <w:rFonts w:cs="Tahoma"/>
                                <w:color w:val="0B5294"/>
                                <w:spacing w:val="-4"/>
                                <w:sz w:val="24"/>
                                <w:szCs w:val="24"/>
                                <w:rtl/>
                              </w:rPr>
                              <w:t xml:space="preserve"> </w:t>
                            </w:r>
                            <w:r w:rsidRPr="00EE20C0">
                              <w:rPr>
                                <w:rFonts w:cs="Tahoma" w:hint="eastAsia"/>
                                <w:color w:val="0B5294"/>
                                <w:spacing w:val="-4"/>
                                <w:sz w:val="24"/>
                                <w:szCs w:val="24"/>
                                <w:rtl/>
                              </w:rPr>
                              <w:t>מטה</w:t>
                            </w:r>
                            <w:r w:rsidRPr="00EE20C0">
                              <w:rPr>
                                <w:rFonts w:cs="Tahoma"/>
                                <w:color w:val="0B5294"/>
                                <w:spacing w:val="-4"/>
                                <w:sz w:val="24"/>
                                <w:szCs w:val="24"/>
                                <w:rtl/>
                              </w:rPr>
                              <w:t xml:space="preserve"> </w:t>
                            </w:r>
                            <w:r w:rsidRPr="00EE20C0">
                              <w:rPr>
                                <w:rFonts w:cs="Tahoma" w:hint="eastAsia"/>
                                <w:color w:val="0B5294"/>
                                <w:spacing w:val="-4"/>
                                <w:sz w:val="24"/>
                                <w:szCs w:val="24"/>
                                <w:rtl/>
                              </w:rPr>
                              <w:t>מקיפה</w:t>
                            </w:r>
                            <w:r w:rsidRPr="00EE20C0">
                              <w:rPr>
                                <w:rFonts w:cs="Tahoma"/>
                                <w:color w:val="0B5294"/>
                                <w:spacing w:val="-4"/>
                                <w:sz w:val="24"/>
                                <w:szCs w:val="24"/>
                                <w:rtl/>
                              </w:rPr>
                              <w:t xml:space="preserve"> </w:t>
                            </w:r>
                            <w:r w:rsidRPr="00EE20C0">
                              <w:rPr>
                                <w:rFonts w:cs="Tahoma" w:hint="eastAsia"/>
                                <w:color w:val="0B5294"/>
                                <w:spacing w:val="-4"/>
                                <w:sz w:val="24"/>
                                <w:szCs w:val="24"/>
                                <w:rtl/>
                              </w:rPr>
                              <w:t>ועדכנית</w:t>
                            </w:r>
                            <w:r w:rsidRPr="00EE20C0">
                              <w:rPr>
                                <w:rFonts w:cs="Tahoma"/>
                                <w:color w:val="0B5294"/>
                                <w:spacing w:val="-4"/>
                                <w:sz w:val="24"/>
                                <w:szCs w:val="24"/>
                                <w:rtl/>
                              </w:rPr>
                              <w:t xml:space="preserve"> </w:t>
                            </w:r>
                            <w:r w:rsidRPr="00EE20C0">
                              <w:rPr>
                                <w:rFonts w:cs="Tahoma" w:hint="eastAsia"/>
                                <w:color w:val="0B5294"/>
                                <w:spacing w:val="-4"/>
                                <w:sz w:val="24"/>
                                <w:szCs w:val="24"/>
                                <w:rtl/>
                              </w:rPr>
                              <w:t>בנוגע</w:t>
                            </w:r>
                            <w:r w:rsidRPr="00EE20C0">
                              <w:rPr>
                                <w:rFonts w:cs="Tahoma"/>
                                <w:color w:val="0B5294"/>
                                <w:spacing w:val="-4"/>
                                <w:sz w:val="24"/>
                                <w:szCs w:val="24"/>
                                <w:rtl/>
                              </w:rPr>
                              <w:t xml:space="preserve"> </w:t>
                            </w:r>
                            <w:r w:rsidRPr="00EE20C0">
                              <w:rPr>
                                <w:rFonts w:cs="Tahoma" w:hint="eastAsia"/>
                                <w:color w:val="0B5294"/>
                                <w:spacing w:val="-4"/>
                                <w:sz w:val="24"/>
                                <w:szCs w:val="24"/>
                                <w:rtl/>
                              </w:rPr>
                              <w:t>להשפעת</w:t>
                            </w:r>
                            <w:r w:rsidRPr="00EE20C0">
                              <w:rPr>
                                <w:rFonts w:cs="Tahoma"/>
                                <w:color w:val="0B5294"/>
                                <w:spacing w:val="-4"/>
                                <w:sz w:val="24"/>
                                <w:szCs w:val="24"/>
                                <w:rtl/>
                              </w:rPr>
                              <w:t xml:space="preserve"> </w:t>
                            </w:r>
                            <w:r w:rsidRPr="00EE20C0">
                              <w:rPr>
                                <w:rFonts w:cs="Tahoma" w:hint="eastAsia"/>
                                <w:color w:val="0B5294"/>
                                <w:spacing w:val="-4"/>
                                <w:sz w:val="24"/>
                                <w:szCs w:val="24"/>
                                <w:rtl/>
                              </w:rPr>
                              <w:t>ההפרטה</w:t>
                            </w:r>
                            <w:r w:rsidRPr="00EE20C0">
                              <w:rPr>
                                <w:rFonts w:cs="Tahoma"/>
                                <w:color w:val="0B5294"/>
                                <w:spacing w:val="-4"/>
                                <w:sz w:val="24"/>
                                <w:szCs w:val="24"/>
                                <w:rtl/>
                              </w:rPr>
                              <w:t xml:space="preserve"> </w:t>
                            </w: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הכלכלה</w:t>
                            </w:r>
                            <w:r w:rsidRPr="00EE20C0">
                              <w:rPr>
                                <w:rFonts w:cs="Tahoma"/>
                                <w:color w:val="0B5294"/>
                                <w:spacing w:val="-4"/>
                                <w:sz w:val="24"/>
                                <w:szCs w:val="24"/>
                                <w:rtl/>
                              </w:rPr>
                              <w:t xml:space="preserve"> </w:t>
                            </w:r>
                            <w:r w:rsidRPr="00EE20C0">
                              <w:rPr>
                                <w:rFonts w:cs="Tahoma" w:hint="eastAsia"/>
                                <w:color w:val="0B5294"/>
                                <w:spacing w:val="-4"/>
                                <w:sz w:val="24"/>
                                <w:szCs w:val="24"/>
                                <w:rtl/>
                              </w:rPr>
                              <w:t>והמשק</w:t>
                            </w:r>
                            <w:r w:rsidR="00FF58B2">
                              <w:rPr>
                                <w:rFonts w:cs="Tahoma" w:hint="cs"/>
                                <w:color w:val="0B5294"/>
                                <w:spacing w:val="-4"/>
                                <w:sz w:val="24"/>
                                <w:szCs w:val="24"/>
                                <w:rtl/>
                              </w:rPr>
                              <w:t>...</w:t>
                            </w:r>
                            <w:r w:rsidRPr="00EE20C0">
                              <w:rPr>
                                <w:rFonts w:cs="Tahoma"/>
                                <w:color w:val="0B5294"/>
                                <w:spacing w:val="-4"/>
                                <w:sz w:val="24"/>
                                <w:szCs w:val="24"/>
                                <w:rtl/>
                              </w:rPr>
                              <w:t xml:space="preserve"> </w:t>
                            </w:r>
                            <w:r w:rsidR="00FF58B2">
                              <w:rPr>
                                <w:rFonts w:cs="Tahoma" w:hint="cs"/>
                                <w:color w:val="0B5294"/>
                                <w:spacing w:val="-4"/>
                                <w:sz w:val="24"/>
                                <w:szCs w:val="24"/>
                                <w:rtl/>
                              </w:rPr>
                              <w:t>ועל חוסנן של החברות הממשלתיות</w:t>
                            </w:r>
                          </w:p>
                          <w:p w:rsidR="00DD3092" w:rsidRPr="00373C5D" w:rsidP="00AF441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1232764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48967"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8544" filled="f" stroked="f">
                <v:textbox>
                  <w:txbxContent>
                    <w:p w:rsidR="00DD3092" w:rsidRPr="00373C5D" w:rsidP="00AF4416">
                      <w:pPr>
                        <w:spacing w:line="240" w:lineRule="atLeast"/>
                        <w:rPr>
                          <w:rFonts w:cs="Tahoma"/>
                          <w:b/>
                          <w:bCs/>
                          <w:color w:val="0B5294"/>
                          <w:sz w:val="48"/>
                          <w:szCs w:val="48"/>
                          <w:rtl/>
                        </w:rPr>
                      </w:pPr>
                      <w:drawing>
                        <wp:inline distT="0" distB="0" distL="0" distR="0">
                          <wp:extent cx="311150" cy="256800"/>
                          <wp:effectExtent l="0" t="0" r="0" b="0"/>
                          <wp:docPr id="5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69115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DD3092" w:rsidRPr="001762F4" w:rsidP="00FF58B2">
                      <w:pPr>
                        <w:spacing w:after="0" w:line="240" w:lineRule="auto"/>
                        <w:rPr>
                          <w:rFonts w:cs="Tahoma"/>
                          <w:color w:val="0B5294"/>
                          <w:spacing w:val="-4"/>
                          <w:sz w:val="24"/>
                          <w:szCs w:val="24"/>
                          <w:rtl/>
                          <w:cs/>
                        </w:rPr>
                      </w:pPr>
                      <w:r w:rsidRPr="00EE20C0">
                        <w:rPr>
                          <w:rFonts w:cs="Tahoma" w:hint="eastAsia"/>
                          <w:color w:val="0B5294"/>
                          <w:spacing w:val="-4"/>
                          <w:sz w:val="24"/>
                          <w:szCs w:val="24"/>
                          <w:rtl/>
                        </w:rPr>
                        <w:t>לפני</w:t>
                      </w:r>
                      <w:r w:rsidRPr="00EE20C0">
                        <w:rPr>
                          <w:rFonts w:cs="Tahoma"/>
                          <w:color w:val="0B5294"/>
                          <w:spacing w:val="-4"/>
                          <w:sz w:val="24"/>
                          <w:szCs w:val="24"/>
                          <w:rtl/>
                        </w:rPr>
                        <w:t xml:space="preserve"> </w:t>
                      </w:r>
                      <w:r w:rsidRPr="00EE20C0">
                        <w:rPr>
                          <w:rFonts w:cs="Tahoma" w:hint="eastAsia"/>
                          <w:color w:val="0B5294"/>
                          <w:spacing w:val="-4"/>
                          <w:sz w:val="24"/>
                          <w:szCs w:val="24"/>
                          <w:rtl/>
                        </w:rPr>
                        <w:t>קבלת</w:t>
                      </w:r>
                      <w:r w:rsidRPr="00EE20C0">
                        <w:rPr>
                          <w:rFonts w:cs="Tahoma"/>
                          <w:color w:val="0B5294"/>
                          <w:spacing w:val="-4"/>
                          <w:sz w:val="24"/>
                          <w:szCs w:val="24"/>
                          <w:rtl/>
                        </w:rPr>
                        <w:t xml:space="preserve"> </w:t>
                      </w:r>
                      <w:r w:rsidRPr="00EE20C0">
                        <w:rPr>
                          <w:rFonts w:cs="Tahoma" w:hint="eastAsia"/>
                          <w:color w:val="0B5294"/>
                          <w:spacing w:val="-4"/>
                          <w:sz w:val="24"/>
                          <w:szCs w:val="24"/>
                          <w:rtl/>
                        </w:rPr>
                        <w:t>החלטות</w:t>
                      </w:r>
                      <w:r w:rsidRPr="00EE20C0">
                        <w:rPr>
                          <w:rFonts w:cs="Tahoma"/>
                          <w:color w:val="0B5294"/>
                          <w:spacing w:val="-4"/>
                          <w:sz w:val="24"/>
                          <w:szCs w:val="24"/>
                          <w:rtl/>
                        </w:rPr>
                        <w:t xml:space="preserve"> </w:t>
                      </w:r>
                      <w:r w:rsidRPr="00EE20C0">
                        <w:rPr>
                          <w:rFonts w:cs="Tahoma" w:hint="eastAsia"/>
                          <w:color w:val="0B5294"/>
                          <w:spacing w:val="-4"/>
                          <w:sz w:val="24"/>
                          <w:szCs w:val="24"/>
                          <w:rtl/>
                        </w:rPr>
                        <w:t>עתידיות</w:t>
                      </w:r>
                      <w:r w:rsidRPr="00EE20C0">
                        <w:rPr>
                          <w:rFonts w:cs="Tahoma"/>
                          <w:color w:val="0B5294"/>
                          <w:spacing w:val="-4"/>
                          <w:sz w:val="24"/>
                          <w:szCs w:val="24"/>
                          <w:rtl/>
                        </w:rPr>
                        <w:t xml:space="preserve"> </w:t>
                      </w:r>
                      <w:r w:rsidRPr="00EE20C0">
                        <w:rPr>
                          <w:rFonts w:cs="Tahoma" w:hint="eastAsia"/>
                          <w:color w:val="0B5294"/>
                          <w:spacing w:val="-4"/>
                          <w:sz w:val="24"/>
                          <w:szCs w:val="24"/>
                          <w:rtl/>
                        </w:rPr>
                        <w:t>בממשלה</w:t>
                      </w:r>
                      <w:r w:rsidRPr="00EE20C0">
                        <w:rPr>
                          <w:rFonts w:cs="Tahoma"/>
                          <w:color w:val="0B5294"/>
                          <w:spacing w:val="-4"/>
                          <w:sz w:val="24"/>
                          <w:szCs w:val="24"/>
                          <w:rtl/>
                        </w:rPr>
                        <w:t xml:space="preserve"> </w:t>
                      </w:r>
                      <w:r w:rsidRPr="00EE20C0">
                        <w:rPr>
                          <w:rFonts w:cs="Tahoma" w:hint="eastAsia"/>
                          <w:color w:val="0B5294"/>
                          <w:spacing w:val="-4"/>
                          <w:sz w:val="24"/>
                          <w:szCs w:val="24"/>
                          <w:rtl/>
                        </w:rPr>
                        <w:t>בנוגע</w:t>
                      </w:r>
                      <w:r w:rsidRPr="00EE20C0">
                        <w:rPr>
                          <w:rFonts w:cs="Tahoma"/>
                          <w:color w:val="0B5294"/>
                          <w:spacing w:val="-4"/>
                          <w:sz w:val="24"/>
                          <w:szCs w:val="24"/>
                          <w:rtl/>
                        </w:rPr>
                        <w:t xml:space="preserve"> </w:t>
                      </w:r>
                      <w:r w:rsidRPr="00EE20C0">
                        <w:rPr>
                          <w:rFonts w:cs="Tahoma" w:hint="eastAsia"/>
                          <w:color w:val="0B5294"/>
                          <w:spacing w:val="-4"/>
                          <w:sz w:val="24"/>
                          <w:szCs w:val="24"/>
                          <w:rtl/>
                        </w:rPr>
                        <w:t>להפרטה</w:t>
                      </w:r>
                      <w:r w:rsidRPr="00EE20C0">
                        <w:rPr>
                          <w:rFonts w:cs="Tahoma"/>
                          <w:color w:val="0B5294"/>
                          <w:spacing w:val="-4"/>
                          <w:sz w:val="24"/>
                          <w:szCs w:val="24"/>
                          <w:rtl/>
                        </w:rPr>
                        <w:t xml:space="preserve"> </w:t>
                      </w: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רשות</w:t>
                      </w:r>
                      <w:r w:rsidRPr="00EE20C0">
                        <w:rPr>
                          <w:rFonts w:cs="Tahoma"/>
                          <w:color w:val="0B5294"/>
                          <w:spacing w:val="-4"/>
                          <w:sz w:val="24"/>
                          <w:szCs w:val="24"/>
                          <w:rtl/>
                        </w:rPr>
                        <w:t xml:space="preserve"> </w:t>
                      </w:r>
                      <w:r w:rsidRPr="00EE20C0">
                        <w:rPr>
                          <w:rFonts w:cs="Tahoma" w:hint="eastAsia"/>
                          <w:color w:val="0B5294"/>
                          <w:spacing w:val="-4"/>
                          <w:sz w:val="24"/>
                          <w:szCs w:val="24"/>
                          <w:rtl/>
                        </w:rPr>
                        <w:t>החברות</w:t>
                      </w:r>
                      <w:r w:rsidRPr="00EE20C0">
                        <w:rPr>
                          <w:rFonts w:cs="Tahoma"/>
                          <w:color w:val="0B5294"/>
                          <w:spacing w:val="-4"/>
                          <w:sz w:val="24"/>
                          <w:szCs w:val="24"/>
                          <w:rtl/>
                        </w:rPr>
                        <w:t xml:space="preserve"> </w:t>
                      </w:r>
                      <w:r w:rsidRPr="00EE20C0">
                        <w:rPr>
                          <w:rFonts w:cs="Tahoma" w:hint="eastAsia"/>
                          <w:color w:val="0B5294"/>
                          <w:spacing w:val="-4"/>
                          <w:sz w:val="24"/>
                          <w:szCs w:val="24"/>
                          <w:rtl/>
                        </w:rPr>
                        <w:t>לוודא</w:t>
                      </w:r>
                      <w:r w:rsidRPr="00EE20C0">
                        <w:rPr>
                          <w:rFonts w:cs="Tahoma"/>
                          <w:color w:val="0B5294"/>
                          <w:spacing w:val="-4"/>
                          <w:sz w:val="24"/>
                          <w:szCs w:val="24"/>
                          <w:rtl/>
                        </w:rPr>
                        <w:t xml:space="preserve"> </w:t>
                      </w:r>
                      <w:r w:rsidRPr="00EE20C0">
                        <w:rPr>
                          <w:rFonts w:cs="Tahoma" w:hint="eastAsia"/>
                          <w:color w:val="0B5294"/>
                          <w:spacing w:val="-4"/>
                          <w:sz w:val="24"/>
                          <w:szCs w:val="24"/>
                          <w:rtl/>
                        </w:rPr>
                        <w:t>שתתבצע</w:t>
                      </w:r>
                      <w:r w:rsidRPr="00EE20C0">
                        <w:rPr>
                          <w:rFonts w:cs="Tahoma"/>
                          <w:color w:val="0B5294"/>
                          <w:spacing w:val="-4"/>
                          <w:sz w:val="24"/>
                          <w:szCs w:val="24"/>
                          <w:rtl/>
                        </w:rPr>
                        <w:t xml:space="preserve"> </w:t>
                      </w:r>
                      <w:r w:rsidRPr="00EE20C0">
                        <w:rPr>
                          <w:rFonts w:cs="Tahoma" w:hint="eastAsia"/>
                          <w:color w:val="0B5294"/>
                          <w:spacing w:val="-4"/>
                          <w:sz w:val="24"/>
                          <w:szCs w:val="24"/>
                          <w:rtl/>
                        </w:rPr>
                        <w:t>עבודת</w:t>
                      </w:r>
                      <w:r w:rsidRPr="00EE20C0">
                        <w:rPr>
                          <w:rFonts w:cs="Tahoma"/>
                          <w:color w:val="0B5294"/>
                          <w:spacing w:val="-4"/>
                          <w:sz w:val="24"/>
                          <w:szCs w:val="24"/>
                          <w:rtl/>
                        </w:rPr>
                        <w:t xml:space="preserve"> </w:t>
                      </w:r>
                      <w:r w:rsidRPr="00EE20C0">
                        <w:rPr>
                          <w:rFonts w:cs="Tahoma" w:hint="eastAsia"/>
                          <w:color w:val="0B5294"/>
                          <w:spacing w:val="-4"/>
                          <w:sz w:val="24"/>
                          <w:szCs w:val="24"/>
                          <w:rtl/>
                        </w:rPr>
                        <w:t>מטה</w:t>
                      </w:r>
                      <w:r w:rsidRPr="00EE20C0">
                        <w:rPr>
                          <w:rFonts w:cs="Tahoma"/>
                          <w:color w:val="0B5294"/>
                          <w:spacing w:val="-4"/>
                          <w:sz w:val="24"/>
                          <w:szCs w:val="24"/>
                          <w:rtl/>
                        </w:rPr>
                        <w:t xml:space="preserve"> </w:t>
                      </w:r>
                      <w:r w:rsidRPr="00EE20C0">
                        <w:rPr>
                          <w:rFonts w:cs="Tahoma" w:hint="eastAsia"/>
                          <w:color w:val="0B5294"/>
                          <w:spacing w:val="-4"/>
                          <w:sz w:val="24"/>
                          <w:szCs w:val="24"/>
                          <w:rtl/>
                        </w:rPr>
                        <w:t>מקיפה</w:t>
                      </w:r>
                      <w:r w:rsidRPr="00EE20C0">
                        <w:rPr>
                          <w:rFonts w:cs="Tahoma"/>
                          <w:color w:val="0B5294"/>
                          <w:spacing w:val="-4"/>
                          <w:sz w:val="24"/>
                          <w:szCs w:val="24"/>
                          <w:rtl/>
                        </w:rPr>
                        <w:t xml:space="preserve"> </w:t>
                      </w:r>
                      <w:r w:rsidRPr="00EE20C0">
                        <w:rPr>
                          <w:rFonts w:cs="Tahoma" w:hint="eastAsia"/>
                          <w:color w:val="0B5294"/>
                          <w:spacing w:val="-4"/>
                          <w:sz w:val="24"/>
                          <w:szCs w:val="24"/>
                          <w:rtl/>
                        </w:rPr>
                        <w:t>ועדכנית</w:t>
                      </w:r>
                      <w:r w:rsidRPr="00EE20C0">
                        <w:rPr>
                          <w:rFonts w:cs="Tahoma"/>
                          <w:color w:val="0B5294"/>
                          <w:spacing w:val="-4"/>
                          <w:sz w:val="24"/>
                          <w:szCs w:val="24"/>
                          <w:rtl/>
                        </w:rPr>
                        <w:t xml:space="preserve"> </w:t>
                      </w:r>
                      <w:r w:rsidRPr="00EE20C0">
                        <w:rPr>
                          <w:rFonts w:cs="Tahoma" w:hint="eastAsia"/>
                          <w:color w:val="0B5294"/>
                          <w:spacing w:val="-4"/>
                          <w:sz w:val="24"/>
                          <w:szCs w:val="24"/>
                          <w:rtl/>
                        </w:rPr>
                        <w:t>בנוגע</w:t>
                      </w:r>
                      <w:r w:rsidRPr="00EE20C0">
                        <w:rPr>
                          <w:rFonts w:cs="Tahoma"/>
                          <w:color w:val="0B5294"/>
                          <w:spacing w:val="-4"/>
                          <w:sz w:val="24"/>
                          <w:szCs w:val="24"/>
                          <w:rtl/>
                        </w:rPr>
                        <w:t xml:space="preserve"> </w:t>
                      </w:r>
                      <w:r w:rsidRPr="00EE20C0">
                        <w:rPr>
                          <w:rFonts w:cs="Tahoma" w:hint="eastAsia"/>
                          <w:color w:val="0B5294"/>
                          <w:spacing w:val="-4"/>
                          <w:sz w:val="24"/>
                          <w:szCs w:val="24"/>
                          <w:rtl/>
                        </w:rPr>
                        <w:t>להשפעת</w:t>
                      </w:r>
                      <w:r w:rsidRPr="00EE20C0">
                        <w:rPr>
                          <w:rFonts w:cs="Tahoma"/>
                          <w:color w:val="0B5294"/>
                          <w:spacing w:val="-4"/>
                          <w:sz w:val="24"/>
                          <w:szCs w:val="24"/>
                          <w:rtl/>
                        </w:rPr>
                        <w:t xml:space="preserve"> </w:t>
                      </w:r>
                      <w:r w:rsidRPr="00EE20C0">
                        <w:rPr>
                          <w:rFonts w:cs="Tahoma" w:hint="eastAsia"/>
                          <w:color w:val="0B5294"/>
                          <w:spacing w:val="-4"/>
                          <w:sz w:val="24"/>
                          <w:szCs w:val="24"/>
                          <w:rtl/>
                        </w:rPr>
                        <w:t>ההפרטה</w:t>
                      </w:r>
                      <w:r w:rsidRPr="00EE20C0">
                        <w:rPr>
                          <w:rFonts w:cs="Tahoma"/>
                          <w:color w:val="0B5294"/>
                          <w:spacing w:val="-4"/>
                          <w:sz w:val="24"/>
                          <w:szCs w:val="24"/>
                          <w:rtl/>
                        </w:rPr>
                        <w:t xml:space="preserve"> </w:t>
                      </w: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הכלכלה</w:t>
                      </w:r>
                      <w:r w:rsidRPr="00EE20C0">
                        <w:rPr>
                          <w:rFonts w:cs="Tahoma"/>
                          <w:color w:val="0B5294"/>
                          <w:spacing w:val="-4"/>
                          <w:sz w:val="24"/>
                          <w:szCs w:val="24"/>
                          <w:rtl/>
                        </w:rPr>
                        <w:t xml:space="preserve"> </w:t>
                      </w:r>
                      <w:r w:rsidRPr="00EE20C0">
                        <w:rPr>
                          <w:rFonts w:cs="Tahoma" w:hint="eastAsia"/>
                          <w:color w:val="0B5294"/>
                          <w:spacing w:val="-4"/>
                          <w:sz w:val="24"/>
                          <w:szCs w:val="24"/>
                          <w:rtl/>
                        </w:rPr>
                        <w:t>והמשק</w:t>
                      </w:r>
                      <w:r w:rsidR="00FF58B2">
                        <w:rPr>
                          <w:rFonts w:cs="Tahoma" w:hint="cs"/>
                          <w:color w:val="0B5294"/>
                          <w:spacing w:val="-4"/>
                          <w:sz w:val="24"/>
                          <w:szCs w:val="24"/>
                          <w:rtl/>
                        </w:rPr>
                        <w:t>...</w:t>
                      </w:r>
                      <w:r w:rsidRPr="00EE20C0">
                        <w:rPr>
                          <w:rFonts w:cs="Tahoma"/>
                          <w:color w:val="0B5294"/>
                          <w:spacing w:val="-4"/>
                          <w:sz w:val="24"/>
                          <w:szCs w:val="24"/>
                          <w:rtl/>
                        </w:rPr>
                        <w:t xml:space="preserve"> </w:t>
                      </w:r>
                      <w:r w:rsidR="00FF58B2">
                        <w:rPr>
                          <w:rFonts w:cs="Tahoma" w:hint="cs"/>
                          <w:color w:val="0B5294"/>
                          <w:spacing w:val="-4"/>
                          <w:sz w:val="24"/>
                          <w:szCs w:val="24"/>
                          <w:rtl/>
                        </w:rPr>
                        <w:t>ועל חוסנן של החברות הממשלתיות</w:t>
                      </w:r>
                    </w:p>
                    <w:p w:rsidR="00DD3092" w:rsidRPr="00373C5D" w:rsidP="00AF4416">
                      <w:pPr>
                        <w:spacing w:before="120" w:after="0" w:line="240" w:lineRule="atLeast"/>
                        <w:rPr>
                          <w:rFonts w:cs="Tahoma"/>
                          <w:b/>
                          <w:bCs/>
                          <w:color w:val="0B5294"/>
                          <w:sz w:val="48"/>
                          <w:szCs w:val="48"/>
                          <w:rtl/>
                        </w:rPr>
                      </w:pPr>
                      <w:drawing>
                        <wp:inline distT="0" distB="0" distL="0" distR="0">
                          <wp:extent cx="288000" cy="31337"/>
                          <wp:effectExtent l="0" t="0" r="0" b="6985"/>
                          <wp:docPr id="5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21649"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83B62" w:rsidP="00E60415">
      <w:pPr>
        <w:pStyle w:val="takzir-text"/>
        <w:pBdr>
          <w:top w:val="none" w:sz="0" w:space="0" w:color="auto"/>
          <w:bottom w:val="none" w:sz="0" w:space="0" w:color="auto"/>
        </w:pBdr>
        <w:bidi/>
        <w:rPr>
          <w:b/>
          <w:rtl/>
        </w:rPr>
      </w:pPr>
      <w:r w:rsidRPr="00543F90">
        <w:rPr>
          <w:rFonts w:hint="cs"/>
          <w:b/>
          <w:rtl/>
          <w:lang w:eastAsia="he-IL"/>
        </w:rPr>
        <w:t xml:space="preserve">על משרד האוצר </w:t>
      </w:r>
      <w:r>
        <w:rPr>
          <w:rFonts w:hint="cs"/>
          <w:b/>
          <w:rtl/>
          <w:lang w:eastAsia="he-IL"/>
        </w:rPr>
        <w:t>לוודא כי ת</w:t>
      </w:r>
      <w:r w:rsidR="00235D70">
        <w:rPr>
          <w:rFonts w:hint="cs"/>
          <w:b/>
          <w:rtl/>
          <w:lang w:eastAsia="he-IL"/>
        </w:rPr>
        <w:t>י</w:t>
      </w:r>
      <w:r w:rsidRPr="00543F90">
        <w:rPr>
          <w:rFonts w:hint="cs"/>
          <w:b/>
          <w:rtl/>
          <w:lang w:eastAsia="he-IL"/>
        </w:rPr>
        <w:t xml:space="preserve">קבע זהותם של נציגי המדינה בתהליכי הפרטה </w:t>
      </w:r>
      <w:r>
        <w:rPr>
          <w:rFonts w:hint="cs"/>
          <w:b/>
          <w:rtl/>
          <w:lang w:eastAsia="he-IL"/>
        </w:rPr>
        <w:t xml:space="preserve">ותובהר חלוקת הסמכויות ביניהם, </w:t>
      </w:r>
      <w:r w:rsidRPr="00543F90">
        <w:rPr>
          <w:rFonts w:hint="cs"/>
          <w:b/>
          <w:rtl/>
          <w:lang w:eastAsia="he-IL"/>
        </w:rPr>
        <w:t xml:space="preserve">ובכך </w:t>
      </w:r>
      <w:r>
        <w:rPr>
          <w:rFonts w:hint="cs"/>
          <w:b/>
          <w:rtl/>
          <w:lang w:eastAsia="he-IL"/>
        </w:rPr>
        <w:t>יו</w:t>
      </w:r>
      <w:r w:rsidRPr="00543F90">
        <w:rPr>
          <w:rFonts w:hint="cs"/>
          <w:b/>
          <w:rtl/>
          <w:lang w:eastAsia="he-IL"/>
        </w:rPr>
        <w:t>בהר</w:t>
      </w:r>
      <w:r>
        <w:rPr>
          <w:rFonts w:hint="cs"/>
          <w:b/>
          <w:rtl/>
          <w:lang w:eastAsia="he-IL"/>
        </w:rPr>
        <w:t>ו</w:t>
      </w:r>
      <w:r w:rsidRPr="00543F90">
        <w:rPr>
          <w:rFonts w:hint="cs"/>
          <w:b/>
          <w:rtl/>
          <w:lang w:eastAsia="he-IL"/>
        </w:rPr>
        <w:t xml:space="preserve"> תחומי אחריותם.</w:t>
      </w:r>
    </w:p>
    <w:p w:rsidR="00E83B62" w:rsidRPr="00543F90" w:rsidP="00E60415">
      <w:pPr>
        <w:pStyle w:val="takzir-text"/>
        <w:pBdr>
          <w:top w:val="none" w:sz="0" w:space="0" w:color="auto"/>
          <w:bottom w:val="none" w:sz="0" w:space="0" w:color="auto"/>
        </w:pBdr>
        <w:bidi/>
        <w:rPr>
          <w:b/>
          <w:rtl/>
        </w:rPr>
      </w:pPr>
      <w:r w:rsidRPr="00543F90">
        <w:rPr>
          <w:rFonts w:eastAsia="Times New Roman" w:hint="cs"/>
          <w:rtl/>
          <w:lang w:eastAsia="he-IL"/>
        </w:rPr>
        <w:t xml:space="preserve">על משרד האוצר להכריע בעניין </w:t>
      </w:r>
      <w:r>
        <w:rPr>
          <w:rFonts w:eastAsia="Times New Roman" w:hint="cs"/>
          <w:rtl/>
          <w:lang w:eastAsia="he-IL"/>
        </w:rPr>
        <w:t xml:space="preserve">הסמכות להטיל </w:t>
      </w:r>
      <w:r w:rsidRPr="00543F90">
        <w:rPr>
          <w:rFonts w:eastAsia="Times New Roman" w:hint="cs"/>
          <w:rtl/>
          <w:lang w:eastAsia="he-IL"/>
        </w:rPr>
        <w:t xml:space="preserve">וטו </w:t>
      </w:r>
      <w:r>
        <w:rPr>
          <w:rFonts w:eastAsia="Times New Roman" w:hint="cs"/>
          <w:rtl/>
          <w:lang w:eastAsia="he-IL"/>
        </w:rPr>
        <w:t>על ידי</w:t>
      </w:r>
      <w:r w:rsidRPr="00543F90">
        <w:rPr>
          <w:rFonts w:eastAsia="Times New Roman" w:hint="cs"/>
          <w:rtl/>
          <w:lang w:eastAsia="he-IL"/>
        </w:rPr>
        <w:t xml:space="preserve"> נציג </w:t>
      </w:r>
      <w:r w:rsidRPr="00543F90">
        <w:rPr>
          <w:rFonts w:eastAsia="Times New Roman" w:hint="cs"/>
          <w:rtl/>
          <w:lang w:eastAsia="he-IL"/>
        </w:rPr>
        <w:t>החשכ"ל</w:t>
      </w:r>
      <w:r w:rsidRPr="00543F90">
        <w:rPr>
          <w:rFonts w:eastAsia="Times New Roman" w:hint="cs"/>
          <w:rtl/>
          <w:lang w:eastAsia="he-IL"/>
        </w:rPr>
        <w:t xml:space="preserve"> בוועדה למכירת מניות המדינה ב</w:t>
      </w:r>
      <w:r w:rsidR="00235D70">
        <w:rPr>
          <w:rFonts w:eastAsia="Times New Roman" w:hint="cs"/>
          <w:rtl/>
          <w:lang w:eastAsia="he-IL"/>
        </w:rPr>
        <w:t>"</w:t>
      </w:r>
      <w:r w:rsidRPr="00543F90">
        <w:rPr>
          <w:rFonts w:eastAsia="Times New Roman" w:hint="cs"/>
          <w:rtl/>
          <w:lang w:eastAsia="he-IL"/>
        </w:rPr>
        <w:t>עניינים תקציביים</w:t>
      </w:r>
      <w:r w:rsidR="00235D70">
        <w:rPr>
          <w:rFonts w:eastAsia="Times New Roman" w:hint="cs"/>
          <w:rtl/>
          <w:lang w:eastAsia="he-IL"/>
        </w:rPr>
        <w:t>"</w:t>
      </w:r>
      <w:r w:rsidRPr="00543F90">
        <w:rPr>
          <w:rFonts w:eastAsia="Times New Roman" w:hint="cs"/>
          <w:rtl/>
          <w:lang w:eastAsia="he-IL"/>
        </w:rPr>
        <w:t xml:space="preserve"> כהגדרתם בתקנות חובת המכרזים, התשנ"ג-1993</w:t>
      </w:r>
      <w:r>
        <w:rPr>
          <w:rFonts w:eastAsia="Times New Roman" w:hint="cs"/>
          <w:rtl/>
          <w:lang w:eastAsia="he-IL"/>
        </w:rPr>
        <w:t>, ובכלל זה בנוגע למחיר המכירה של נכסי המדינה</w:t>
      </w:r>
      <w:r w:rsidRPr="00543F90">
        <w:rPr>
          <w:rFonts w:eastAsia="Times New Roman" w:hint="cs"/>
          <w:rtl/>
          <w:lang w:eastAsia="he-IL"/>
        </w:rPr>
        <w:t xml:space="preserve">. </w:t>
      </w:r>
    </w:p>
    <w:p w:rsidR="00E83B62" w:rsidRPr="00543F90" w:rsidP="00E60415">
      <w:pPr>
        <w:pStyle w:val="takzir-text"/>
        <w:pBdr>
          <w:top w:val="none" w:sz="0" w:space="0" w:color="auto"/>
          <w:bottom w:val="none" w:sz="0" w:space="0" w:color="auto"/>
        </w:pBdr>
        <w:bidi/>
        <w:rPr>
          <w:rFonts w:eastAsia="Times New Roman"/>
          <w:rtl/>
          <w:lang w:eastAsia="he-IL"/>
        </w:rPr>
      </w:pPr>
      <w:r>
        <w:rPr>
          <w:rFonts w:eastAsia="Times New Roman" w:hint="cs"/>
          <w:rtl/>
          <w:lang w:eastAsia="he-IL"/>
        </w:rPr>
        <w:t xml:space="preserve">על </w:t>
      </w:r>
      <w:r w:rsidRPr="00543F90">
        <w:rPr>
          <w:rFonts w:eastAsia="Times New Roman" w:hint="cs"/>
          <w:rtl/>
          <w:lang w:eastAsia="he-IL"/>
        </w:rPr>
        <w:t>משרד האוצר לבחון את סוגיית תפקידן של הערכות השווי בתהליכי ההפרטה ולקבוע</w:t>
      </w:r>
      <w:r>
        <w:rPr>
          <w:rFonts w:eastAsia="Times New Roman" w:hint="cs"/>
          <w:rtl/>
          <w:lang w:eastAsia="he-IL"/>
        </w:rPr>
        <w:t>, ככל שיידרש,</w:t>
      </w:r>
      <w:r w:rsidRPr="00543F90">
        <w:rPr>
          <w:rFonts w:eastAsia="Times New Roman" w:hint="cs"/>
          <w:rtl/>
          <w:lang w:eastAsia="he-IL"/>
        </w:rPr>
        <w:t xml:space="preserve"> </w:t>
      </w:r>
      <w:r>
        <w:rPr>
          <w:rFonts w:eastAsia="Times New Roman" w:hint="cs"/>
          <w:rtl/>
          <w:lang w:eastAsia="he-IL"/>
        </w:rPr>
        <w:t>אם נכון</w:t>
      </w:r>
      <w:r w:rsidRPr="00543F90">
        <w:rPr>
          <w:rFonts w:eastAsia="Times New Roman" w:hint="cs"/>
          <w:rtl/>
          <w:lang w:eastAsia="he-IL"/>
        </w:rPr>
        <w:t xml:space="preserve"> למכור חברה מופרטת במחיר הנמוך מהערכות השווי</w:t>
      </w:r>
      <w:r>
        <w:rPr>
          <w:rFonts w:eastAsia="Times New Roman" w:hint="cs"/>
          <w:rtl/>
          <w:lang w:eastAsia="he-IL"/>
        </w:rPr>
        <w:t xml:space="preserve"> ובאילו תנאים, וכן </w:t>
      </w:r>
      <w:r w:rsidRPr="00543F90">
        <w:rPr>
          <w:rFonts w:eastAsia="Times New Roman" w:hint="cs"/>
          <w:rtl/>
          <w:lang w:eastAsia="he-IL"/>
        </w:rPr>
        <w:t xml:space="preserve">באילו נסיבות על הערכות השווי לכלול גם את הערך </w:t>
      </w:r>
      <w:r w:rsidRPr="00543F90">
        <w:rPr>
          <w:rFonts w:eastAsia="Times New Roman" w:hint="cs"/>
          <w:rtl/>
          <w:lang w:eastAsia="he-IL"/>
        </w:rPr>
        <w:t>הסינרגי</w:t>
      </w:r>
      <w:r>
        <w:rPr>
          <w:rFonts w:eastAsia="Times New Roman" w:hint="cs"/>
          <w:rtl/>
          <w:lang w:eastAsia="he-IL"/>
        </w:rPr>
        <w:t xml:space="preserve"> (</w:t>
      </w:r>
      <w:r w:rsidRPr="00E83B62" w:rsidR="00A90E74">
        <w:rPr>
          <w:rFonts w:eastAsia="Times New Roman" w:hint="cs"/>
          <w:sz w:val="18"/>
          <w:rtl/>
          <w:lang w:eastAsia="he-IL"/>
        </w:rPr>
        <w:t>א</w:t>
      </w:r>
      <w:r w:rsidRPr="00E83B62" w:rsidR="00A90E74">
        <w:rPr>
          <w:rFonts w:eastAsia="Times New Roman"/>
          <w:sz w:val="18"/>
          <w:rtl/>
          <w:lang w:eastAsia="he-IL"/>
        </w:rPr>
        <w:t>ִ</w:t>
      </w:r>
      <w:r w:rsidRPr="00E83B62" w:rsidR="00A90E74">
        <w:rPr>
          <w:rFonts w:eastAsia="Times New Roman" w:hint="cs"/>
          <w:sz w:val="18"/>
          <w:rtl/>
          <w:lang w:eastAsia="he-IL"/>
        </w:rPr>
        <w:t>גבור</w:t>
      </w:r>
      <w:r>
        <w:rPr>
          <w:rFonts w:eastAsia="Times New Roman" w:hint="cs"/>
          <w:rtl/>
          <w:lang w:eastAsia="he-IL"/>
        </w:rPr>
        <w:t>)</w:t>
      </w:r>
      <w:r w:rsidRPr="00543F90">
        <w:rPr>
          <w:rFonts w:eastAsia="Times New Roman" w:hint="cs"/>
          <w:rtl/>
          <w:lang w:eastAsia="he-IL"/>
        </w:rPr>
        <w:t xml:space="preserve"> </w:t>
      </w:r>
      <w:r>
        <w:rPr>
          <w:rFonts w:eastAsia="Times New Roman" w:hint="cs"/>
          <w:rtl/>
          <w:lang w:eastAsia="he-IL"/>
        </w:rPr>
        <w:t xml:space="preserve">החזוי </w:t>
      </w:r>
      <w:r w:rsidRPr="00543F90">
        <w:rPr>
          <w:rFonts w:eastAsia="Times New Roman" w:hint="cs"/>
          <w:rtl/>
          <w:lang w:eastAsia="he-IL"/>
        </w:rPr>
        <w:t>של החברה עבור הרוכש.</w:t>
      </w:r>
      <w:r w:rsidRPr="00543F90">
        <w:rPr>
          <w:rFonts w:hint="cs"/>
          <w:rtl/>
        </w:rPr>
        <w:t xml:space="preserve"> </w:t>
      </w:r>
    </w:p>
    <w:p w:rsidR="00E83B62" w:rsidRPr="00543F90" w:rsidP="00E60415">
      <w:pPr>
        <w:pStyle w:val="takzir-text"/>
        <w:pBdr>
          <w:top w:val="none" w:sz="0" w:space="0" w:color="auto"/>
          <w:bottom w:val="none" w:sz="0" w:space="0" w:color="auto"/>
        </w:pBdr>
        <w:bidi/>
        <w:rPr>
          <w:rtl/>
        </w:rPr>
      </w:pPr>
      <w:r w:rsidRPr="00E220F9">
        <w:rPr>
          <w:rFonts w:hint="cs"/>
          <w:rtl/>
        </w:rPr>
        <w:t>על</w:t>
      </w:r>
      <w:r w:rsidRPr="00543F90">
        <w:rPr>
          <w:rFonts w:eastAsia="Times New Roman" w:hint="cs"/>
          <w:rtl/>
          <w:lang w:eastAsia="he-IL"/>
        </w:rPr>
        <w:t xml:space="preserve"> משרד האוצר לקבוע דרישות לגבי אי-תלותו של מעריך שווי בהפרטה בגורמי המדינה הרל</w:t>
      </w:r>
      <w:r>
        <w:rPr>
          <w:rFonts w:eastAsia="Times New Roman" w:hint="cs"/>
          <w:rtl/>
          <w:lang w:eastAsia="he-IL"/>
        </w:rPr>
        <w:t>וו</w:t>
      </w:r>
      <w:r w:rsidRPr="00543F90">
        <w:rPr>
          <w:rFonts w:eastAsia="Times New Roman" w:hint="cs"/>
          <w:rtl/>
          <w:lang w:eastAsia="he-IL"/>
        </w:rPr>
        <w:t>נט</w:t>
      </w:r>
      <w:r>
        <w:rPr>
          <w:rFonts w:eastAsia="Times New Roman" w:hint="cs"/>
          <w:rtl/>
          <w:lang w:eastAsia="he-IL"/>
        </w:rPr>
        <w:t>י</w:t>
      </w:r>
      <w:r w:rsidRPr="00543F90">
        <w:rPr>
          <w:rFonts w:eastAsia="Times New Roman" w:hint="cs"/>
          <w:rtl/>
          <w:lang w:eastAsia="he-IL"/>
        </w:rPr>
        <w:t>ים ובחברה המופרטת</w:t>
      </w:r>
      <w:r>
        <w:rPr>
          <w:rFonts w:eastAsia="Times New Roman" w:hint="cs"/>
          <w:rtl/>
          <w:lang w:eastAsia="he-IL"/>
        </w:rPr>
        <w:t>,</w:t>
      </w:r>
      <w:r w:rsidRPr="00543F90">
        <w:rPr>
          <w:rFonts w:eastAsia="Times New Roman" w:hint="cs"/>
          <w:rtl/>
          <w:lang w:eastAsia="he-IL"/>
        </w:rPr>
        <w:t xml:space="preserve"> וכן לקבוע כללים </w:t>
      </w:r>
      <w:r>
        <w:rPr>
          <w:rFonts w:eastAsia="Times New Roman" w:hint="cs"/>
          <w:rtl/>
          <w:lang w:eastAsia="he-IL"/>
        </w:rPr>
        <w:t>לגבי ניגוד עניינים של מעריך שווי בהפרטה</w:t>
      </w:r>
      <w:r w:rsidR="00235D70">
        <w:rPr>
          <w:rFonts w:eastAsia="Times New Roman" w:hint="cs"/>
          <w:rtl/>
          <w:lang w:eastAsia="he-IL"/>
        </w:rPr>
        <w:t>,</w:t>
      </w:r>
      <w:r>
        <w:rPr>
          <w:rFonts w:eastAsia="Times New Roman" w:hint="cs"/>
          <w:rtl/>
          <w:lang w:eastAsia="he-IL"/>
        </w:rPr>
        <w:t xml:space="preserve"> </w:t>
      </w:r>
      <w:r w:rsidRPr="00543F90">
        <w:rPr>
          <w:rFonts w:eastAsia="Times New Roman" w:hint="cs"/>
          <w:rtl/>
          <w:lang w:eastAsia="he-IL"/>
        </w:rPr>
        <w:t xml:space="preserve">שבהם יצוין </w:t>
      </w:r>
      <w:r w:rsidR="00235D70">
        <w:rPr>
          <w:rFonts w:eastAsia="Times New Roman" w:hint="cs"/>
          <w:rtl/>
          <w:lang w:eastAsia="he-IL"/>
        </w:rPr>
        <w:t>באילו נסיבות</w:t>
      </w:r>
      <w:r>
        <w:rPr>
          <w:rFonts w:eastAsia="Times New Roman" w:hint="cs"/>
          <w:rtl/>
          <w:lang w:eastAsia="he-IL"/>
        </w:rPr>
        <w:t xml:space="preserve"> הערכת השווי לא תיחשב</w:t>
      </w:r>
      <w:r w:rsidRPr="00543F90">
        <w:rPr>
          <w:rFonts w:eastAsia="Times New Roman" w:hint="cs"/>
          <w:rtl/>
          <w:lang w:eastAsia="he-IL"/>
        </w:rPr>
        <w:t xml:space="preserve"> "עצמאית ואובייקטיבית". על </w:t>
      </w:r>
      <w:r>
        <w:rPr>
          <w:rFonts w:eastAsia="Times New Roman" w:hint="cs"/>
          <w:rtl/>
          <w:lang w:eastAsia="he-IL"/>
        </w:rPr>
        <w:t xml:space="preserve">משרד האוצר </w:t>
      </w:r>
      <w:r w:rsidRPr="00543F90">
        <w:rPr>
          <w:rFonts w:eastAsia="Times New Roman" w:hint="cs"/>
          <w:rtl/>
          <w:lang w:eastAsia="he-IL"/>
        </w:rPr>
        <w:t xml:space="preserve">לתת את הדעת </w:t>
      </w:r>
      <w:r>
        <w:rPr>
          <w:rFonts w:eastAsia="Times New Roman" w:hint="cs"/>
          <w:rtl/>
          <w:lang w:eastAsia="he-IL"/>
        </w:rPr>
        <w:t>על זהותם של הגורמים הרשאים לבצע הערכות שווי בתהליכי הפרטה, ו</w:t>
      </w:r>
      <w:r w:rsidRPr="00543F90">
        <w:rPr>
          <w:rFonts w:eastAsia="Times New Roman" w:hint="cs"/>
          <w:rtl/>
          <w:lang w:eastAsia="he-IL"/>
        </w:rPr>
        <w:t>אם רשות החברות ויועצי</w:t>
      </w:r>
      <w:r>
        <w:rPr>
          <w:rFonts w:eastAsia="Times New Roman" w:hint="cs"/>
          <w:rtl/>
          <w:lang w:eastAsia="he-IL"/>
        </w:rPr>
        <w:t>ם שלה</w:t>
      </w:r>
      <w:r w:rsidRPr="00543F90">
        <w:rPr>
          <w:rFonts w:eastAsia="Times New Roman" w:hint="cs"/>
          <w:rtl/>
          <w:lang w:eastAsia="he-IL"/>
        </w:rPr>
        <w:t xml:space="preserve">, </w:t>
      </w:r>
      <w:r>
        <w:rPr>
          <w:rFonts w:eastAsia="Times New Roman" w:hint="cs"/>
          <w:rtl/>
          <w:lang w:eastAsia="he-IL"/>
        </w:rPr>
        <w:t xml:space="preserve">ככל שהם </w:t>
      </w:r>
      <w:r w:rsidRPr="00543F90">
        <w:rPr>
          <w:rFonts w:eastAsia="Times New Roman" w:hint="cs"/>
          <w:rtl/>
          <w:lang w:eastAsia="he-IL"/>
        </w:rPr>
        <w:t>משמשים למעשה "זרוע ארוכה" שלה</w:t>
      </w:r>
      <w:r>
        <w:rPr>
          <w:rFonts w:eastAsia="Times New Roman" w:hint="cs"/>
          <w:rtl/>
          <w:lang w:eastAsia="he-IL"/>
        </w:rPr>
        <w:t xml:space="preserve"> בתהליך ההפרטה</w:t>
      </w:r>
      <w:r w:rsidRPr="00543F90">
        <w:rPr>
          <w:rFonts w:eastAsia="Times New Roman" w:hint="cs"/>
          <w:rtl/>
          <w:lang w:eastAsia="he-IL"/>
        </w:rPr>
        <w:t>, יכולים לבצע בעצמם הערכת שווי.</w:t>
      </w:r>
    </w:p>
    <w:p w:rsidR="00E83B62" w:rsidRPr="00543F90" w:rsidP="00E60415">
      <w:pPr>
        <w:pStyle w:val="takzir-text"/>
        <w:pBdr>
          <w:top w:val="none" w:sz="0" w:space="0" w:color="auto"/>
          <w:bottom w:val="none" w:sz="0" w:space="0" w:color="auto"/>
        </w:pBdr>
        <w:bidi/>
        <w:rPr>
          <w:rtl/>
        </w:rPr>
      </w:pPr>
      <w:r>
        <w:rPr>
          <w:rFonts w:eastAsia="Times New Roman" w:hint="cs"/>
          <w:rtl/>
          <w:lang w:eastAsia="he-IL"/>
        </w:rPr>
        <w:t>במהלך</w:t>
      </w:r>
      <w:r w:rsidRPr="00543F90">
        <w:rPr>
          <w:rFonts w:eastAsia="Times New Roman" w:hint="cs"/>
          <w:rtl/>
          <w:lang w:eastAsia="he-IL"/>
        </w:rPr>
        <w:t xml:space="preserve"> הפרטות עתידיות, </w:t>
      </w:r>
      <w:r>
        <w:rPr>
          <w:rFonts w:eastAsia="Times New Roman" w:hint="cs"/>
          <w:rtl/>
          <w:lang w:eastAsia="he-IL"/>
        </w:rPr>
        <w:t>אם ישנה משרד האוצר את</w:t>
      </w:r>
      <w:r w:rsidRPr="00543F90">
        <w:rPr>
          <w:rFonts w:eastAsia="Times New Roman" w:hint="cs"/>
          <w:rtl/>
          <w:lang w:eastAsia="he-IL"/>
        </w:rPr>
        <w:t xml:space="preserve"> תנאי המכירה</w:t>
      </w:r>
      <w:r>
        <w:rPr>
          <w:rFonts w:eastAsia="Times New Roman" w:hint="cs"/>
          <w:rtl/>
          <w:lang w:eastAsia="he-IL"/>
        </w:rPr>
        <w:t>,</w:t>
      </w:r>
      <w:r w:rsidRPr="00543F90">
        <w:rPr>
          <w:rFonts w:eastAsia="Times New Roman" w:hint="cs"/>
          <w:rtl/>
          <w:lang w:eastAsia="he-IL"/>
        </w:rPr>
        <w:t xml:space="preserve"> </w:t>
      </w:r>
      <w:r>
        <w:rPr>
          <w:rFonts w:eastAsia="Times New Roman" w:hint="cs"/>
          <w:rtl/>
          <w:lang w:eastAsia="he-IL"/>
        </w:rPr>
        <w:t>למשל י</w:t>
      </w:r>
      <w:r w:rsidRPr="00543F90">
        <w:rPr>
          <w:rFonts w:eastAsia="Times New Roman" w:hint="cs"/>
          <w:rtl/>
          <w:lang w:eastAsia="he-IL"/>
        </w:rPr>
        <w:t xml:space="preserve">קבע מחיר מינימום, מן הראוי שרשות החברות תציג </w:t>
      </w:r>
      <w:r>
        <w:rPr>
          <w:rFonts w:eastAsia="Times New Roman" w:hint="cs"/>
          <w:rtl/>
          <w:lang w:eastAsia="he-IL"/>
        </w:rPr>
        <w:t xml:space="preserve">את השינויים </w:t>
      </w:r>
      <w:r w:rsidRPr="00543F90">
        <w:rPr>
          <w:rFonts w:eastAsia="Times New Roman" w:hint="cs"/>
          <w:rtl/>
          <w:lang w:eastAsia="he-IL"/>
        </w:rPr>
        <w:t xml:space="preserve">למתמודדים </w:t>
      </w:r>
      <w:r>
        <w:rPr>
          <w:rFonts w:eastAsia="Times New Roman" w:hint="cs"/>
          <w:rtl/>
          <w:lang w:eastAsia="he-IL"/>
        </w:rPr>
        <w:t xml:space="preserve">על הרכישה </w:t>
      </w:r>
      <w:r w:rsidRPr="00543F90">
        <w:rPr>
          <w:rFonts w:eastAsia="Times New Roman" w:hint="cs"/>
          <w:rtl/>
          <w:lang w:eastAsia="he-IL"/>
        </w:rPr>
        <w:t>במועד מוקדם ככל שניתן. זאת</w:t>
      </w:r>
      <w:r w:rsidRPr="00543F90">
        <w:rPr>
          <w:rFonts w:hint="cs"/>
          <w:rtl/>
        </w:rPr>
        <w:t xml:space="preserve"> כדי שיהיה ל</w:t>
      </w:r>
      <w:r>
        <w:rPr>
          <w:rFonts w:hint="cs"/>
          <w:rtl/>
        </w:rPr>
        <w:t xml:space="preserve">הם בעוד מועד </w:t>
      </w:r>
      <w:r w:rsidRPr="00543F90">
        <w:rPr>
          <w:rFonts w:hint="cs"/>
          <w:rtl/>
        </w:rPr>
        <w:t xml:space="preserve">מלוא המידע הנדרש לקבלת החלטות הנוגעות לרכישה. </w:t>
      </w:r>
    </w:p>
    <w:p w:rsidR="00E83B62" w:rsidP="00E60415">
      <w:pPr>
        <w:pStyle w:val="takzir-text"/>
        <w:pBdr>
          <w:top w:val="none" w:sz="0" w:space="0" w:color="auto"/>
          <w:bottom w:val="none" w:sz="0" w:space="0" w:color="auto"/>
        </w:pBdr>
        <w:bidi/>
        <w:rPr>
          <w:rtl/>
        </w:rPr>
      </w:pPr>
      <w:r w:rsidRPr="00543F90">
        <w:rPr>
          <w:rFonts w:eastAsia="Times New Roman" w:hint="cs"/>
          <w:rtl/>
          <w:lang w:eastAsia="he-IL"/>
        </w:rPr>
        <w:t xml:space="preserve">לגבי הפרטות עתידיות, אם </w:t>
      </w:r>
      <w:r>
        <w:rPr>
          <w:rFonts w:eastAsia="Times New Roman" w:hint="cs"/>
          <w:rtl/>
          <w:lang w:eastAsia="he-IL"/>
        </w:rPr>
        <w:t>יבקשו</w:t>
      </w:r>
      <w:r w:rsidRPr="00543F90">
        <w:rPr>
          <w:rFonts w:eastAsia="Times New Roman" w:hint="cs"/>
          <w:rtl/>
          <w:lang w:eastAsia="he-IL"/>
        </w:rPr>
        <w:t xml:space="preserve"> רשות החברות והוועדה למכירת מניות המדינה </w:t>
      </w:r>
      <w:r>
        <w:rPr>
          <w:rFonts w:eastAsia="Times New Roman" w:hint="cs"/>
          <w:rtl/>
          <w:lang w:eastAsia="he-IL"/>
        </w:rPr>
        <w:t xml:space="preserve">לקבוע </w:t>
      </w:r>
      <w:r w:rsidRPr="00543F90">
        <w:rPr>
          <w:rFonts w:eastAsia="Times New Roman" w:hint="cs"/>
          <w:rtl/>
          <w:lang w:eastAsia="he-IL"/>
        </w:rPr>
        <w:t>מחיר מינימ</w:t>
      </w:r>
      <w:r>
        <w:rPr>
          <w:rFonts w:eastAsia="Times New Roman" w:hint="cs"/>
          <w:rtl/>
          <w:lang w:eastAsia="he-IL"/>
        </w:rPr>
        <w:t>ום</w:t>
      </w:r>
      <w:r w:rsidRPr="00543F90">
        <w:rPr>
          <w:rFonts w:eastAsia="Times New Roman" w:hint="cs"/>
          <w:rtl/>
          <w:lang w:eastAsia="he-IL"/>
        </w:rPr>
        <w:t>, יש לקבוע אותו בהתחשב בהערכות השווי של החברה המופרטת.</w:t>
      </w:r>
    </w:p>
    <w:p w:rsidR="00E83B62" w:rsidRPr="00543F90" w:rsidP="00E60415">
      <w:pPr>
        <w:pStyle w:val="takzir-text"/>
        <w:pBdr>
          <w:top w:val="none" w:sz="0" w:space="0" w:color="auto"/>
          <w:bottom w:val="none" w:sz="0" w:space="0" w:color="auto"/>
        </w:pBdr>
        <w:bidi/>
        <w:rPr>
          <w:rtl/>
        </w:rPr>
      </w:pPr>
      <w:r>
        <w:rPr>
          <w:rFonts w:eastAsia="Times New Roman" w:hint="cs"/>
          <w:rtl/>
          <w:lang w:eastAsia="he-IL"/>
        </w:rPr>
        <w:t xml:space="preserve">על משרד האוצר לקבוע מיהו הגורם שיכריע בעניין נוסח הפרוטוקולים של הוועדה למכירת מניות המדינה </w:t>
      </w:r>
      <w:r w:rsidRPr="00543F90">
        <w:rPr>
          <w:rFonts w:eastAsia="Times New Roman" w:hint="cs"/>
          <w:rtl/>
          <w:lang w:eastAsia="he-IL"/>
        </w:rPr>
        <w:t xml:space="preserve">אם חברי הוועדה </w:t>
      </w:r>
      <w:r w:rsidR="00235D70">
        <w:rPr>
          <w:rFonts w:eastAsia="Times New Roman" w:hint="cs"/>
          <w:rtl/>
          <w:lang w:eastAsia="he-IL"/>
        </w:rPr>
        <w:t>אינם מסכימים על ה</w:t>
      </w:r>
      <w:r w:rsidRPr="006B2113">
        <w:rPr>
          <w:rFonts w:eastAsia="Times New Roman" w:hint="cs"/>
          <w:rtl/>
          <w:lang w:eastAsia="he-IL"/>
        </w:rPr>
        <w:t>נוסח</w:t>
      </w:r>
      <w:r w:rsidRPr="00543F90">
        <w:rPr>
          <w:rFonts w:eastAsia="Times New Roman" w:hint="cs"/>
          <w:rtl/>
          <w:lang w:eastAsia="he-IL"/>
        </w:rPr>
        <w:t xml:space="preserve">. על רשות החברות לתעד במפורט </w:t>
      </w:r>
      <w:r>
        <w:rPr>
          <w:rFonts w:eastAsia="Times New Roman" w:hint="cs"/>
          <w:rtl/>
          <w:lang w:eastAsia="he-IL"/>
        </w:rPr>
        <w:t xml:space="preserve">תוכן </w:t>
      </w:r>
      <w:r w:rsidRPr="00543F90">
        <w:rPr>
          <w:rFonts w:eastAsia="Times New Roman" w:hint="cs"/>
          <w:rtl/>
          <w:lang w:eastAsia="he-IL"/>
        </w:rPr>
        <w:t>פגישות עם מתמודדים</w:t>
      </w:r>
      <w:r>
        <w:rPr>
          <w:rFonts w:eastAsia="Times New Roman" w:hint="cs"/>
          <w:rtl/>
          <w:lang w:eastAsia="he-IL"/>
        </w:rPr>
        <w:t>.</w:t>
      </w:r>
    </w:p>
    <w:p w:rsidR="00E83B62" w:rsidRPr="00543F90" w:rsidP="00E60415">
      <w:pPr>
        <w:pStyle w:val="takzir-text"/>
        <w:pBdr>
          <w:top w:val="none" w:sz="0" w:space="0" w:color="auto"/>
          <w:bottom w:val="none" w:sz="0" w:space="0" w:color="auto"/>
        </w:pBdr>
        <w:bidi/>
        <w:rPr>
          <w:rtl/>
        </w:rPr>
      </w:pPr>
      <w:r w:rsidRPr="00543F90">
        <w:rPr>
          <w:rFonts w:eastAsia="Times New Roman" w:hint="cs"/>
          <w:rtl/>
          <w:lang w:eastAsia="he-IL"/>
        </w:rPr>
        <w:t>על משרד האוצר לרשום כהוצאה בתקציב המדינה</w:t>
      </w:r>
      <w:r>
        <w:rPr>
          <w:rFonts w:eastAsia="Times New Roman" w:hint="cs"/>
          <w:rtl/>
          <w:lang w:eastAsia="he-IL"/>
        </w:rPr>
        <w:t>,</w:t>
      </w:r>
      <w:r w:rsidRPr="00543F90">
        <w:rPr>
          <w:rFonts w:eastAsia="Times New Roman" w:hint="cs"/>
          <w:rtl/>
          <w:lang w:eastAsia="he-IL"/>
        </w:rPr>
        <w:t xml:space="preserve"> במועד הנדרש לכך</w:t>
      </w:r>
      <w:r>
        <w:rPr>
          <w:rFonts w:eastAsia="Times New Roman" w:hint="cs"/>
          <w:rtl/>
          <w:lang w:eastAsia="he-IL"/>
        </w:rPr>
        <w:t>,</w:t>
      </w:r>
      <w:r w:rsidRPr="00543F90">
        <w:rPr>
          <w:rFonts w:eastAsia="Times New Roman" w:hint="cs"/>
          <w:rtl/>
          <w:lang w:eastAsia="he-IL"/>
        </w:rPr>
        <w:t xml:space="preserve"> </w:t>
      </w:r>
      <w:r w:rsidRPr="00543F90">
        <w:rPr>
          <w:rFonts w:eastAsia="Times New Roman"/>
          <w:rtl/>
          <w:lang w:eastAsia="he-IL"/>
        </w:rPr>
        <w:br/>
      </w:r>
      <w:r w:rsidRPr="00543F90">
        <w:rPr>
          <w:rFonts w:eastAsia="Times New Roman" w:hint="cs"/>
          <w:rtl/>
          <w:lang w:eastAsia="he-IL"/>
        </w:rPr>
        <w:t>כ-240 מיליון ש"ח שלא נרשמו כהוצאה בספרי תעש</w:t>
      </w:r>
      <w:r>
        <w:rPr>
          <w:rFonts w:eastAsia="Times New Roman" w:hint="cs"/>
          <w:rtl/>
          <w:lang w:eastAsia="he-IL"/>
        </w:rPr>
        <w:t>,</w:t>
      </w:r>
      <w:r w:rsidRPr="00543F90">
        <w:rPr>
          <w:rFonts w:eastAsia="Times New Roman" w:hint="cs"/>
          <w:rtl/>
          <w:lang w:eastAsia="he-IL"/>
        </w:rPr>
        <w:t xml:space="preserve"> בגין החשיפות של נצר השרון</w:t>
      </w:r>
      <w:r>
        <w:rPr>
          <w:rFonts w:eastAsia="Times New Roman" w:hint="cs"/>
          <w:rtl/>
          <w:lang w:eastAsia="he-IL"/>
        </w:rPr>
        <w:t xml:space="preserve"> להתחייבויות עבר</w:t>
      </w:r>
      <w:r w:rsidRPr="00543F90">
        <w:rPr>
          <w:rFonts w:eastAsia="Times New Roman" w:hint="cs"/>
          <w:rtl/>
          <w:lang w:eastAsia="he-IL"/>
        </w:rPr>
        <w:t>.</w:t>
      </w:r>
    </w:p>
    <w:p w:rsidR="00E83B62" w:rsidRPr="00543F90" w:rsidP="00E60415">
      <w:pPr>
        <w:pStyle w:val="takzir-text"/>
        <w:pBdr>
          <w:top w:val="none" w:sz="0" w:space="0" w:color="auto"/>
          <w:bottom w:val="none" w:sz="0" w:space="0" w:color="auto"/>
        </w:pBdr>
        <w:bidi/>
        <w:rPr>
          <w:rtl/>
        </w:rPr>
      </w:pPr>
      <w:r>
        <w:rPr>
          <w:rFonts w:hint="cs"/>
          <w:rtl/>
          <w:lang w:eastAsia="he-IL"/>
        </w:rPr>
        <w:t xml:space="preserve">לפני השלמת הליך המכירה של תעש מערכות לאלביט, </w:t>
      </w:r>
      <w:r w:rsidRPr="00543F90">
        <w:rPr>
          <w:rFonts w:hint="cs"/>
          <w:rtl/>
          <w:lang w:eastAsia="he-IL"/>
        </w:rPr>
        <w:t xml:space="preserve">על משרד האוצר </w:t>
      </w:r>
      <w:r w:rsidRPr="00543F90">
        <w:rPr>
          <w:rFonts w:hint="cs"/>
          <w:rtl/>
          <w:lang w:eastAsia="he-IL"/>
        </w:rPr>
        <w:t>ומשהב"ט</w:t>
      </w:r>
      <w:r w:rsidRPr="00543F90">
        <w:rPr>
          <w:rFonts w:hint="cs"/>
          <w:rtl/>
          <w:lang w:eastAsia="he-IL"/>
        </w:rPr>
        <w:t xml:space="preserve"> לוודא </w:t>
      </w:r>
      <w:r>
        <w:rPr>
          <w:rFonts w:hint="cs"/>
          <w:rtl/>
          <w:lang w:eastAsia="he-IL"/>
        </w:rPr>
        <w:t>כי מבוצעות</w:t>
      </w:r>
      <w:r w:rsidRPr="00543F90">
        <w:rPr>
          <w:rFonts w:hint="cs"/>
          <w:rtl/>
          <w:lang w:eastAsia="he-IL"/>
        </w:rPr>
        <w:t xml:space="preserve"> הפעולות הנדרשות להעברת כל מפעלי תעש מערכות ומתקניה ממתחם רמת השרון לרמת בקע לא יאוחר מ</w:t>
      </w:r>
      <w:r>
        <w:rPr>
          <w:rFonts w:hint="cs"/>
          <w:rtl/>
          <w:lang w:eastAsia="he-IL"/>
        </w:rPr>
        <w:t xml:space="preserve">שנת </w:t>
      </w:r>
      <w:r w:rsidRPr="00543F90">
        <w:rPr>
          <w:rFonts w:hint="cs"/>
          <w:rtl/>
          <w:lang w:eastAsia="he-IL"/>
        </w:rPr>
        <w:t>2022, כנדרש בהחלטת ההפרטה.</w:t>
      </w:r>
      <w:r>
        <w:rPr>
          <w:rStyle w:val="EndnoteReference"/>
          <w:rtl/>
        </w:rPr>
        <w:t xml:space="preserve"> </w:t>
      </w:r>
    </w:p>
    <w:p w:rsidR="00E83B62" w:rsidRPr="00543F90" w:rsidP="00E60415">
      <w:pPr>
        <w:pStyle w:val="takzir-text"/>
        <w:pBdr>
          <w:top w:val="none" w:sz="0" w:space="0" w:color="auto"/>
        </w:pBdr>
        <w:bidi/>
        <w:rPr>
          <w:rtl/>
        </w:rPr>
      </w:pPr>
      <w:r>
        <w:rPr>
          <w:rFonts w:eastAsia="Times New Roman" w:hint="cs"/>
          <w:rtl/>
          <w:lang w:eastAsia="he-IL"/>
        </w:rPr>
        <w:t>בטרם יאושר</w:t>
      </w:r>
      <w:r w:rsidRPr="00543F90">
        <w:rPr>
          <w:rFonts w:eastAsia="Times New Roman" w:hint="cs"/>
          <w:rtl/>
          <w:lang w:eastAsia="he-IL"/>
        </w:rPr>
        <w:t xml:space="preserve"> תקציב הביטחון בכנסת</w:t>
      </w:r>
      <w:r>
        <w:rPr>
          <w:rStyle w:val="FootnoteReference0"/>
          <w:rFonts w:eastAsia="Times New Roman"/>
          <w:rtl/>
          <w:lang w:eastAsia="he-IL"/>
        </w:rPr>
        <w:footnoteReference w:id="11"/>
      </w:r>
      <w:r w:rsidRPr="00543F90">
        <w:rPr>
          <w:rFonts w:eastAsia="Times New Roman" w:hint="cs"/>
          <w:rtl/>
          <w:lang w:eastAsia="he-IL"/>
        </w:rPr>
        <w:t xml:space="preserve"> על משרד האוצר להביא לידיעתה את כלל התוספות התקציביות הצפויות </w:t>
      </w:r>
      <w:r>
        <w:rPr>
          <w:rFonts w:eastAsia="Times New Roman" w:hint="cs"/>
          <w:rtl/>
          <w:lang w:eastAsia="he-IL"/>
        </w:rPr>
        <w:t>שנקבעו</w:t>
      </w:r>
      <w:r w:rsidRPr="00543F90">
        <w:rPr>
          <w:rFonts w:eastAsia="Times New Roman" w:hint="cs"/>
          <w:rtl/>
          <w:lang w:eastAsia="he-IL"/>
        </w:rPr>
        <w:t xml:space="preserve"> </w:t>
      </w:r>
      <w:r>
        <w:rPr>
          <w:rFonts w:eastAsia="Times New Roman" w:hint="cs"/>
          <w:rtl/>
          <w:lang w:eastAsia="he-IL"/>
        </w:rPr>
        <w:t>ב</w:t>
      </w:r>
      <w:r w:rsidRPr="00543F90">
        <w:rPr>
          <w:rFonts w:eastAsia="Times New Roman" w:hint="cs"/>
          <w:rtl/>
          <w:lang w:eastAsia="he-IL"/>
        </w:rPr>
        <w:t xml:space="preserve">הסכמים בינו לבין </w:t>
      </w:r>
      <w:r w:rsidRPr="00543F90">
        <w:rPr>
          <w:rFonts w:eastAsia="Times New Roman" w:hint="cs"/>
          <w:rtl/>
          <w:lang w:eastAsia="he-IL"/>
        </w:rPr>
        <w:t>משהב"ט</w:t>
      </w:r>
      <w:r w:rsidRPr="00543F90">
        <w:rPr>
          <w:rFonts w:eastAsia="Times New Roman" w:hint="cs"/>
          <w:rtl/>
          <w:lang w:eastAsia="he-IL"/>
        </w:rPr>
        <w:t>. זאת כדי שתהיה ל</w:t>
      </w:r>
      <w:r>
        <w:rPr>
          <w:rFonts w:eastAsia="Times New Roman" w:hint="cs"/>
          <w:rtl/>
          <w:lang w:eastAsia="he-IL"/>
        </w:rPr>
        <w:t>כנסת</w:t>
      </w:r>
      <w:r w:rsidRPr="00543F90">
        <w:rPr>
          <w:rFonts w:eastAsia="Times New Roman" w:hint="cs"/>
          <w:rtl/>
          <w:lang w:eastAsia="he-IL"/>
        </w:rPr>
        <w:t xml:space="preserve"> במועדי אישור התקציב תמונה מלאה של כל התוספות התקציביות </w:t>
      </w:r>
      <w:r>
        <w:rPr>
          <w:rFonts w:eastAsia="Times New Roman" w:hint="cs"/>
          <w:rtl/>
          <w:lang w:eastAsia="he-IL"/>
        </w:rPr>
        <w:t>הצפויות אשר ידועות באותם מועדים</w:t>
      </w:r>
      <w:r w:rsidRPr="00543F90">
        <w:rPr>
          <w:rFonts w:eastAsia="Times New Roman" w:hint="cs"/>
          <w:rtl/>
          <w:lang w:eastAsia="he-IL"/>
        </w:rPr>
        <w:t>.</w:t>
      </w:r>
      <w:r w:rsidRPr="00AF4416" w:rsidR="00AF4416">
        <w:rPr>
          <w:szCs w:val="17"/>
          <w:rtl/>
        </w:rPr>
        <w:t xml:space="preserve"> </w:t>
      </w:r>
      <w:r w:rsidRPr="0012789B" w:rsidR="00AF4416">
        <w:rPr>
          <w:noProof/>
          <w:szCs w:val="17"/>
          <w:rtl/>
        </w:rPr>
        <mc:AlternateContent>
          <mc:Choice Requires="wps">
            <w:drawing>
              <wp:anchor distT="0" distB="0" distL="114300" distR="114300" simplePos="0" relativeHeight="251684864" behindDoc="1" locked="0" layoutInCell="1" allowOverlap="1">
                <wp:simplePos x="0" y="0"/>
                <wp:positionH relativeFrom="margin">
                  <wp:posOffset>-431800</wp:posOffset>
                </wp:positionH>
                <wp:positionV relativeFrom="margin">
                  <wp:align>top</wp:align>
                </wp:positionV>
                <wp:extent cx="1512000" cy="4590000"/>
                <wp:effectExtent l="0" t="0" r="0" b="1270"/>
                <wp:wrapNone/>
                <wp:docPr id="4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DD3092" w:rsidRPr="00373C5D" w:rsidP="00AF441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978181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81931"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DD3092" w:rsidRPr="001762F4" w:rsidP="00AF4416">
                            <w:pPr>
                              <w:spacing w:after="0" w:line="240" w:lineRule="auto"/>
                              <w:rPr>
                                <w:rFonts w:cs="Tahoma"/>
                                <w:color w:val="0B5294"/>
                                <w:spacing w:val="-4"/>
                                <w:sz w:val="24"/>
                                <w:szCs w:val="24"/>
                                <w:rtl/>
                                <w:cs/>
                              </w:rPr>
                            </w:pPr>
                            <w:r w:rsidRPr="00EE20C0">
                              <w:rPr>
                                <w:rFonts w:cs="Tahoma" w:hint="eastAsia"/>
                                <w:color w:val="0B5294"/>
                                <w:spacing w:val="-4"/>
                                <w:sz w:val="24"/>
                                <w:szCs w:val="24"/>
                                <w:rtl/>
                              </w:rPr>
                              <w:t>בטרם</w:t>
                            </w:r>
                            <w:r w:rsidRPr="00EE20C0">
                              <w:rPr>
                                <w:rFonts w:cs="Tahoma"/>
                                <w:color w:val="0B5294"/>
                                <w:spacing w:val="-4"/>
                                <w:sz w:val="24"/>
                                <w:szCs w:val="24"/>
                                <w:rtl/>
                              </w:rPr>
                              <w:t xml:space="preserve"> </w:t>
                            </w:r>
                            <w:r w:rsidRPr="00EE20C0">
                              <w:rPr>
                                <w:rFonts w:cs="Tahoma" w:hint="eastAsia"/>
                                <w:color w:val="0B5294"/>
                                <w:spacing w:val="-4"/>
                                <w:sz w:val="24"/>
                                <w:szCs w:val="24"/>
                                <w:rtl/>
                              </w:rPr>
                              <w:t>יאושר</w:t>
                            </w:r>
                            <w:r w:rsidRPr="00EE20C0">
                              <w:rPr>
                                <w:rFonts w:cs="Tahoma"/>
                                <w:color w:val="0B5294"/>
                                <w:spacing w:val="-4"/>
                                <w:sz w:val="24"/>
                                <w:szCs w:val="24"/>
                                <w:rtl/>
                              </w:rPr>
                              <w:t xml:space="preserve"> </w:t>
                            </w:r>
                            <w:r w:rsidRPr="00EE20C0">
                              <w:rPr>
                                <w:rFonts w:cs="Tahoma" w:hint="eastAsia"/>
                                <w:color w:val="0B5294"/>
                                <w:spacing w:val="-4"/>
                                <w:sz w:val="24"/>
                                <w:szCs w:val="24"/>
                                <w:rtl/>
                              </w:rPr>
                              <w:t>תקציב</w:t>
                            </w:r>
                            <w:r w:rsidRPr="00EE20C0">
                              <w:rPr>
                                <w:rFonts w:cs="Tahoma"/>
                                <w:color w:val="0B5294"/>
                                <w:spacing w:val="-4"/>
                                <w:sz w:val="24"/>
                                <w:szCs w:val="24"/>
                                <w:rtl/>
                              </w:rPr>
                              <w:t xml:space="preserve"> </w:t>
                            </w:r>
                            <w:r w:rsidRPr="00EE20C0">
                              <w:rPr>
                                <w:rFonts w:cs="Tahoma" w:hint="eastAsia"/>
                                <w:color w:val="0B5294"/>
                                <w:spacing w:val="-4"/>
                                <w:sz w:val="24"/>
                                <w:szCs w:val="24"/>
                                <w:rtl/>
                              </w:rPr>
                              <w:t>הביטחון</w:t>
                            </w:r>
                            <w:r w:rsidRPr="00EE20C0">
                              <w:rPr>
                                <w:rFonts w:cs="Tahoma"/>
                                <w:color w:val="0B5294"/>
                                <w:spacing w:val="-4"/>
                                <w:sz w:val="24"/>
                                <w:szCs w:val="24"/>
                                <w:rtl/>
                              </w:rPr>
                              <w:t xml:space="preserve"> </w:t>
                            </w:r>
                            <w:r w:rsidRPr="00EE20C0">
                              <w:rPr>
                                <w:rFonts w:cs="Tahoma" w:hint="eastAsia"/>
                                <w:color w:val="0B5294"/>
                                <w:spacing w:val="-4"/>
                                <w:sz w:val="24"/>
                                <w:szCs w:val="24"/>
                                <w:rtl/>
                              </w:rPr>
                              <w:t>בכנסת</w:t>
                            </w:r>
                            <w:r w:rsidRPr="00EE20C0">
                              <w:rPr>
                                <w:rFonts w:cs="Tahoma"/>
                                <w:color w:val="0B5294"/>
                                <w:spacing w:val="-4"/>
                                <w:sz w:val="24"/>
                                <w:szCs w:val="24"/>
                                <w:rtl/>
                              </w:rPr>
                              <w:t xml:space="preserve"> </w:t>
                            </w: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משרד</w:t>
                            </w:r>
                            <w:r w:rsidRPr="00EE20C0">
                              <w:rPr>
                                <w:rFonts w:cs="Tahoma"/>
                                <w:color w:val="0B5294"/>
                                <w:spacing w:val="-4"/>
                                <w:sz w:val="24"/>
                                <w:szCs w:val="24"/>
                                <w:rtl/>
                              </w:rPr>
                              <w:t xml:space="preserve"> </w:t>
                            </w:r>
                            <w:r w:rsidRPr="00EE20C0">
                              <w:rPr>
                                <w:rFonts w:cs="Tahoma" w:hint="eastAsia"/>
                                <w:color w:val="0B5294"/>
                                <w:spacing w:val="-4"/>
                                <w:sz w:val="24"/>
                                <w:szCs w:val="24"/>
                                <w:rtl/>
                              </w:rPr>
                              <w:t>האוצר</w:t>
                            </w:r>
                            <w:r w:rsidRPr="00EE20C0">
                              <w:rPr>
                                <w:rFonts w:cs="Tahoma"/>
                                <w:color w:val="0B5294"/>
                                <w:spacing w:val="-4"/>
                                <w:sz w:val="24"/>
                                <w:szCs w:val="24"/>
                                <w:rtl/>
                              </w:rPr>
                              <w:t xml:space="preserve"> </w:t>
                            </w:r>
                            <w:r w:rsidRPr="00EE20C0">
                              <w:rPr>
                                <w:rFonts w:cs="Tahoma" w:hint="eastAsia"/>
                                <w:color w:val="0B5294"/>
                                <w:spacing w:val="-4"/>
                                <w:sz w:val="24"/>
                                <w:szCs w:val="24"/>
                                <w:rtl/>
                              </w:rPr>
                              <w:t>להביא</w:t>
                            </w:r>
                            <w:r w:rsidRPr="00EE20C0">
                              <w:rPr>
                                <w:rFonts w:cs="Tahoma"/>
                                <w:color w:val="0B5294"/>
                                <w:spacing w:val="-4"/>
                                <w:sz w:val="24"/>
                                <w:szCs w:val="24"/>
                                <w:rtl/>
                              </w:rPr>
                              <w:t xml:space="preserve"> </w:t>
                            </w:r>
                            <w:r w:rsidRPr="00EE20C0">
                              <w:rPr>
                                <w:rFonts w:cs="Tahoma" w:hint="eastAsia"/>
                                <w:color w:val="0B5294"/>
                                <w:spacing w:val="-4"/>
                                <w:sz w:val="24"/>
                                <w:szCs w:val="24"/>
                                <w:rtl/>
                              </w:rPr>
                              <w:t>לידיעתה</w:t>
                            </w:r>
                            <w:r w:rsidRPr="00EE20C0">
                              <w:rPr>
                                <w:rFonts w:cs="Tahoma"/>
                                <w:color w:val="0B5294"/>
                                <w:spacing w:val="-4"/>
                                <w:sz w:val="24"/>
                                <w:szCs w:val="24"/>
                                <w:rtl/>
                              </w:rPr>
                              <w:t xml:space="preserve"> </w:t>
                            </w:r>
                            <w:r w:rsidRPr="00EE20C0">
                              <w:rPr>
                                <w:rFonts w:cs="Tahoma" w:hint="eastAsia"/>
                                <w:color w:val="0B5294"/>
                                <w:spacing w:val="-4"/>
                                <w:sz w:val="24"/>
                                <w:szCs w:val="24"/>
                                <w:rtl/>
                              </w:rPr>
                              <w:t>את</w:t>
                            </w:r>
                            <w:r w:rsidRPr="00EE20C0">
                              <w:rPr>
                                <w:rFonts w:cs="Tahoma"/>
                                <w:color w:val="0B5294"/>
                                <w:spacing w:val="-4"/>
                                <w:sz w:val="24"/>
                                <w:szCs w:val="24"/>
                                <w:rtl/>
                              </w:rPr>
                              <w:t xml:space="preserve"> </w:t>
                            </w:r>
                            <w:r w:rsidRPr="00EE20C0">
                              <w:rPr>
                                <w:rFonts w:cs="Tahoma" w:hint="eastAsia"/>
                                <w:color w:val="0B5294"/>
                                <w:spacing w:val="-4"/>
                                <w:sz w:val="24"/>
                                <w:szCs w:val="24"/>
                                <w:rtl/>
                              </w:rPr>
                              <w:t>כלל</w:t>
                            </w:r>
                            <w:r w:rsidRPr="00EE20C0">
                              <w:rPr>
                                <w:rFonts w:cs="Tahoma"/>
                                <w:color w:val="0B5294"/>
                                <w:spacing w:val="-4"/>
                                <w:sz w:val="24"/>
                                <w:szCs w:val="24"/>
                                <w:rtl/>
                              </w:rPr>
                              <w:t xml:space="preserve"> </w:t>
                            </w:r>
                            <w:r w:rsidRPr="00EE20C0">
                              <w:rPr>
                                <w:rFonts w:cs="Tahoma" w:hint="eastAsia"/>
                                <w:color w:val="0B5294"/>
                                <w:spacing w:val="-4"/>
                                <w:sz w:val="24"/>
                                <w:szCs w:val="24"/>
                                <w:rtl/>
                              </w:rPr>
                              <w:t>התוספות</w:t>
                            </w:r>
                            <w:r w:rsidRPr="00EE20C0">
                              <w:rPr>
                                <w:rFonts w:cs="Tahoma"/>
                                <w:color w:val="0B5294"/>
                                <w:spacing w:val="-4"/>
                                <w:sz w:val="24"/>
                                <w:szCs w:val="24"/>
                                <w:rtl/>
                              </w:rPr>
                              <w:t xml:space="preserve"> </w:t>
                            </w:r>
                            <w:r w:rsidRPr="00EE20C0">
                              <w:rPr>
                                <w:rFonts w:cs="Tahoma" w:hint="eastAsia"/>
                                <w:color w:val="0B5294"/>
                                <w:spacing w:val="-4"/>
                                <w:sz w:val="24"/>
                                <w:szCs w:val="24"/>
                                <w:rtl/>
                              </w:rPr>
                              <w:t>התקציביות</w:t>
                            </w:r>
                            <w:r w:rsidRPr="00EE20C0">
                              <w:rPr>
                                <w:rFonts w:cs="Tahoma"/>
                                <w:color w:val="0B5294"/>
                                <w:spacing w:val="-4"/>
                                <w:sz w:val="24"/>
                                <w:szCs w:val="24"/>
                                <w:rtl/>
                              </w:rPr>
                              <w:t xml:space="preserve"> </w:t>
                            </w:r>
                            <w:r w:rsidRPr="00EE20C0">
                              <w:rPr>
                                <w:rFonts w:cs="Tahoma" w:hint="eastAsia"/>
                                <w:color w:val="0B5294"/>
                                <w:spacing w:val="-4"/>
                                <w:sz w:val="24"/>
                                <w:szCs w:val="24"/>
                                <w:rtl/>
                              </w:rPr>
                              <w:t>הצפויות</w:t>
                            </w:r>
                            <w:r w:rsidRPr="00EE20C0">
                              <w:rPr>
                                <w:rFonts w:cs="Tahoma"/>
                                <w:color w:val="0B5294"/>
                                <w:spacing w:val="-4"/>
                                <w:sz w:val="24"/>
                                <w:szCs w:val="24"/>
                                <w:rtl/>
                              </w:rPr>
                              <w:t xml:space="preserve"> </w:t>
                            </w:r>
                            <w:r w:rsidRPr="00EE20C0">
                              <w:rPr>
                                <w:rFonts w:cs="Tahoma" w:hint="eastAsia"/>
                                <w:color w:val="0B5294"/>
                                <w:spacing w:val="-4"/>
                                <w:sz w:val="24"/>
                                <w:szCs w:val="24"/>
                                <w:rtl/>
                              </w:rPr>
                              <w:t>שנקבעו</w:t>
                            </w:r>
                            <w:r w:rsidRPr="00EE20C0">
                              <w:rPr>
                                <w:rFonts w:cs="Tahoma"/>
                                <w:color w:val="0B5294"/>
                                <w:spacing w:val="-4"/>
                                <w:sz w:val="24"/>
                                <w:szCs w:val="24"/>
                                <w:rtl/>
                              </w:rPr>
                              <w:t xml:space="preserve"> </w:t>
                            </w:r>
                            <w:r w:rsidRPr="00EE20C0">
                              <w:rPr>
                                <w:rFonts w:cs="Tahoma" w:hint="eastAsia"/>
                                <w:color w:val="0B5294"/>
                                <w:spacing w:val="-4"/>
                                <w:sz w:val="24"/>
                                <w:szCs w:val="24"/>
                                <w:rtl/>
                              </w:rPr>
                              <w:t>בהסכמים</w:t>
                            </w:r>
                            <w:r w:rsidRPr="00EE20C0">
                              <w:rPr>
                                <w:rFonts w:cs="Tahoma"/>
                                <w:color w:val="0B5294"/>
                                <w:spacing w:val="-4"/>
                                <w:sz w:val="24"/>
                                <w:szCs w:val="24"/>
                                <w:rtl/>
                              </w:rPr>
                              <w:t xml:space="preserve"> </w:t>
                            </w:r>
                            <w:r w:rsidRPr="00EE20C0">
                              <w:rPr>
                                <w:rFonts w:cs="Tahoma" w:hint="eastAsia"/>
                                <w:color w:val="0B5294"/>
                                <w:spacing w:val="-4"/>
                                <w:sz w:val="24"/>
                                <w:szCs w:val="24"/>
                                <w:rtl/>
                              </w:rPr>
                              <w:t>בינו</w:t>
                            </w:r>
                            <w:r w:rsidRPr="00EE20C0">
                              <w:rPr>
                                <w:rFonts w:cs="Tahoma"/>
                                <w:color w:val="0B5294"/>
                                <w:spacing w:val="-4"/>
                                <w:sz w:val="24"/>
                                <w:szCs w:val="24"/>
                                <w:rtl/>
                              </w:rPr>
                              <w:t xml:space="preserve"> </w:t>
                            </w:r>
                            <w:r w:rsidRPr="00EE20C0">
                              <w:rPr>
                                <w:rFonts w:cs="Tahoma" w:hint="eastAsia"/>
                                <w:color w:val="0B5294"/>
                                <w:spacing w:val="-4"/>
                                <w:sz w:val="24"/>
                                <w:szCs w:val="24"/>
                                <w:rtl/>
                              </w:rPr>
                              <w:t>לבין</w:t>
                            </w:r>
                            <w:r w:rsidRPr="00EE20C0">
                              <w:rPr>
                                <w:rFonts w:cs="Tahoma"/>
                                <w:color w:val="0B5294"/>
                                <w:spacing w:val="-4"/>
                                <w:sz w:val="24"/>
                                <w:szCs w:val="24"/>
                                <w:rtl/>
                              </w:rPr>
                              <w:t xml:space="preserve"> </w:t>
                            </w:r>
                            <w:r w:rsidRPr="00EE20C0">
                              <w:rPr>
                                <w:rFonts w:cs="Tahoma" w:hint="eastAsia"/>
                                <w:color w:val="0B5294"/>
                                <w:spacing w:val="-4"/>
                                <w:sz w:val="24"/>
                                <w:szCs w:val="24"/>
                                <w:rtl/>
                              </w:rPr>
                              <w:t>משהב</w:t>
                            </w:r>
                            <w:r w:rsidRPr="00EE20C0">
                              <w:rPr>
                                <w:rFonts w:cs="Tahoma"/>
                                <w:color w:val="0B5294"/>
                                <w:spacing w:val="-4"/>
                                <w:sz w:val="24"/>
                                <w:szCs w:val="24"/>
                                <w:rtl/>
                              </w:rPr>
                              <w:t>"</w:t>
                            </w:r>
                            <w:r w:rsidRPr="00EE20C0">
                              <w:rPr>
                                <w:rFonts w:cs="Tahoma" w:hint="eastAsia"/>
                                <w:color w:val="0B5294"/>
                                <w:spacing w:val="-4"/>
                                <w:sz w:val="24"/>
                                <w:szCs w:val="24"/>
                                <w:rtl/>
                              </w:rPr>
                              <w:t>ט</w:t>
                            </w:r>
                          </w:p>
                          <w:p w:rsidR="00DD3092" w:rsidRPr="00373C5D" w:rsidP="00AF441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9621171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21437"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0592" filled="f" stroked="f">
                <v:textbox>
                  <w:txbxContent>
                    <w:p w:rsidR="00DD3092" w:rsidRPr="00373C5D" w:rsidP="00AF4416">
                      <w:pPr>
                        <w:spacing w:line="240" w:lineRule="atLeast"/>
                        <w:rPr>
                          <w:rFonts w:cs="Tahoma"/>
                          <w:b/>
                          <w:bCs/>
                          <w:color w:val="0B5294"/>
                          <w:sz w:val="48"/>
                          <w:szCs w:val="48"/>
                          <w:rtl/>
                        </w:rPr>
                      </w:pPr>
                      <w:drawing>
                        <wp:inline distT="0" distB="0" distL="0" distR="0">
                          <wp:extent cx="311150" cy="256800"/>
                          <wp:effectExtent l="0" t="0" r="0" b="0"/>
                          <wp:docPr id="4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904842"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DD3092" w:rsidRPr="001762F4" w:rsidP="00AF4416">
                      <w:pPr>
                        <w:spacing w:after="0" w:line="240" w:lineRule="auto"/>
                        <w:rPr>
                          <w:rFonts w:cs="Tahoma"/>
                          <w:color w:val="0B5294"/>
                          <w:spacing w:val="-4"/>
                          <w:sz w:val="24"/>
                          <w:szCs w:val="24"/>
                          <w:rtl/>
                          <w:cs/>
                        </w:rPr>
                      </w:pPr>
                      <w:r w:rsidRPr="00EE20C0">
                        <w:rPr>
                          <w:rFonts w:cs="Tahoma" w:hint="eastAsia"/>
                          <w:color w:val="0B5294"/>
                          <w:spacing w:val="-4"/>
                          <w:sz w:val="24"/>
                          <w:szCs w:val="24"/>
                          <w:rtl/>
                        </w:rPr>
                        <w:t>בטרם</w:t>
                      </w:r>
                      <w:r w:rsidRPr="00EE20C0">
                        <w:rPr>
                          <w:rFonts w:cs="Tahoma"/>
                          <w:color w:val="0B5294"/>
                          <w:spacing w:val="-4"/>
                          <w:sz w:val="24"/>
                          <w:szCs w:val="24"/>
                          <w:rtl/>
                        </w:rPr>
                        <w:t xml:space="preserve"> </w:t>
                      </w:r>
                      <w:r w:rsidRPr="00EE20C0">
                        <w:rPr>
                          <w:rFonts w:cs="Tahoma" w:hint="eastAsia"/>
                          <w:color w:val="0B5294"/>
                          <w:spacing w:val="-4"/>
                          <w:sz w:val="24"/>
                          <w:szCs w:val="24"/>
                          <w:rtl/>
                        </w:rPr>
                        <w:t>יאושר</w:t>
                      </w:r>
                      <w:r w:rsidRPr="00EE20C0">
                        <w:rPr>
                          <w:rFonts w:cs="Tahoma"/>
                          <w:color w:val="0B5294"/>
                          <w:spacing w:val="-4"/>
                          <w:sz w:val="24"/>
                          <w:szCs w:val="24"/>
                          <w:rtl/>
                        </w:rPr>
                        <w:t xml:space="preserve"> </w:t>
                      </w:r>
                      <w:r w:rsidRPr="00EE20C0">
                        <w:rPr>
                          <w:rFonts w:cs="Tahoma" w:hint="eastAsia"/>
                          <w:color w:val="0B5294"/>
                          <w:spacing w:val="-4"/>
                          <w:sz w:val="24"/>
                          <w:szCs w:val="24"/>
                          <w:rtl/>
                        </w:rPr>
                        <w:t>תקציב</w:t>
                      </w:r>
                      <w:r w:rsidRPr="00EE20C0">
                        <w:rPr>
                          <w:rFonts w:cs="Tahoma"/>
                          <w:color w:val="0B5294"/>
                          <w:spacing w:val="-4"/>
                          <w:sz w:val="24"/>
                          <w:szCs w:val="24"/>
                          <w:rtl/>
                        </w:rPr>
                        <w:t xml:space="preserve"> </w:t>
                      </w:r>
                      <w:r w:rsidRPr="00EE20C0">
                        <w:rPr>
                          <w:rFonts w:cs="Tahoma" w:hint="eastAsia"/>
                          <w:color w:val="0B5294"/>
                          <w:spacing w:val="-4"/>
                          <w:sz w:val="24"/>
                          <w:szCs w:val="24"/>
                          <w:rtl/>
                        </w:rPr>
                        <w:t>הביטחון</w:t>
                      </w:r>
                      <w:r w:rsidRPr="00EE20C0">
                        <w:rPr>
                          <w:rFonts w:cs="Tahoma"/>
                          <w:color w:val="0B5294"/>
                          <w:spacing w:val="-4"/>
                          <w:sz w:val="24"/>
                          <w:szCs w:val="24"/>
                          <w:rtl/>
                        </w:rPr>
                        <w:t xml:space="preserve"> </w:t>
                      </w:r>
                      <w:r w:rsidRPr="00EE20C0">
                        <w:rPr>
                          <w:rFonts w:cs="Tahoma" w:hint="eastAsia"/>
                          <w:color w:val="0B5294"/>
                          <w:spacing w:val="-4"/>
                          <w:sz w:val="24"/>
                          <w:szCs w:val="24"/>
                          <w:rtl/>
                        </w:rPr>
                        <w:t>בכנסת</w:t>
                      </w:r>
                      <w:r w:rsidRPr="00EE20C0">
                        <w:rPr>
                          <w:rFonts w:cs="Tahoma"/>
                          <w:color w:val="0B5294"/>
                          <w:spacing w:val="-4"/>
                          <w:sz w:val="24"/>
                          <w:szCs w:val="24"/>
                          <w:rtl/>
                        </w:rPr>
                        <w:t xml:space="preserve"> </w:t>
                      </w: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משרד</w:t>
                      </w:r>
                      <w:r w:rsidRPr="00EE20C0">
                        <w:rPr>
                          <w:rFonts w:cs="Tahoma"/>
                          <w:color w:val="0B5294"/>
                          <w:spacing w:val="-4"/>
                          <w:sz w:val="24"/>
                          <w:szCs w:val="24"/>
                          <w:rtl/>
                        </w:rPr>
                        <w:t xml:space="preserve"> </w:t>
                      </w:r>
                      <w:r w:rsidRPr="00EE20C0">
                        <w:rPr>
                          <w:rFonts w:cs="Tahoma" w:hint="eastAsia"/>
                          <w:color w:val="0B5294"/>
                          <w:spacing w:val="-4"/>
                          <w:sz w:val="24"/>
                          <w:szCs w:val="24"/>
                          <w:rtl/>
                        </w:rPr>
                        <w:t>האוצר</w:t>
                      </w:r>
                      <w:r w:rsidRPr="00EE20C0">
                        <w:rPr>
                          <w:rFonts w:cs="Tahoma"/>
                          <w:color w:val="0B5294"/>
                          <w:spacing w:val="-4"/>
                          <w:sz w:val="24"/>
                          <w:szCs w:val="24"/>
                          <w:rtl/>
                        </w:rPr>
                        <w:t xml:space="preserve"> </w:t>
                      </w:r>
                      <w:r w:rsidRPr="00EE20C0">
                        <w:rPr>
                          <w:rFonts w:cs="Tahoma" w:hint="eastAsia"/>
                          <w:color w:val="0B5294"/>
                          <w:spacing w:val="-4"/>
                          <w:sz w:val="24"/>
                          <w:szCs w:val="24"/>
                          <w:rtl/>
                        </w:rPr>
                        <w:t>להביא</w:t>
                      </w:r>
                      <w:r w:rsidRPr="00EE20C0">
                        <w:rPr>
                          <w:rFonts w:cs="Tahoma"/>
                          <w:color w:val="0B5294"/>
                          <w:spacing w:val="-4"/>
                          <w:sz w:val="24"/>
                          <w:szCs w:val="24"/>
                          <w:rtl/>
                        </w:rPr>
                        <w:t xml:space="preserve"> </w:t>
                      </w:r>
                      <w:r w:rsidRPr="00EE20C0">
                        <w:rPr>
                          <w:rFonts w:cs="Tahoma" w:hint="eastAsia"/>
                          <w:color w:val="0B5294"/>
                          <w:spacing w:val="-4"/>
                          <w:sz w:val="24"/>
                          <w:szCs w:val="24"/>
                          <w:rtl/>
                        </w:rPr>
                        <w:t>לידיעתה</w:t>
                      </w:r>
                      <w:r w:rsidRPr="00EE20C0">
                        <w:rPr>
                          <w:rFonts w:cs="Tahoma"/>
                          <w:color w:val="0B5294"/>
                          <w:spacing w:val="-4"/>
                          <w:sz w:val="24"/>
                          <w:szCs w:val="24"/>
                          <w:rtl/>
                        </w:rPr>
                        <w:t xml:space="preserve"> </w:t>
                      </w:r>
                      <w:r w:rsidRPr="00EE20C0">
                        <w:rPr>
                          <w:rFonts w:cs="Tahoma" w:hint="eastAsia"/>
                          <w:color w:val="0B5294"/>
                          <w:spacing w:val="-4"/>
                          <w:sz w:val="24"/>
                          <w:szCs w:val="24"/>
                          <w:rtl/>
                        </w:rPr>
                        <w:t>את</w:t>
                      </w:r>
                      <w:r w:rsidRPr="00EE20C0">
                        <w:rPr>
                          <w:rFonts w:cs="Tahoma"/>
                          <w:color w:val="0B5294"/>
                          <w:spacing w:val="-4"/>
                          <w:sz w:val="24"/>
                          <w:szCs w:val="24"/>
                          <w:rtl/>
                        </w:rPr>
                        <w:t xml:space="preserve"> </w:t>
                      </w:r>
                      <w:r w:rsidRPr="00EE20C0">
                        <w:rPr>
                          <w:rFonts w:cs="Tahoma" w:hint="eastAsia"/>
                          <w:color w:val="0B5294"/>
                          <w:spacing w:val="-4"/>
                          <w:sz w:val="24"/>
                          <w:szCs w:val="24"/>
                          <w:rtl/>
                        </w:rPr>
                        <w:t>כלל</w:t>
                      </w:r>
                      <w:r w:rsidRPr="00EE20C0">
                        <w:rPr>
                          <w:rFonts w:cs="Tahoma"/>
                          <w:color w:val="0B5294"/>
                          <w:spacing w:val="-4"/>
                          <w:sz w:val="24"/>
                          <w:szCs w:val="24"/>
                          <w:rtl/>
                        </w:rPr>
                        <w:t xml:space="preserve"> </w:t>
                      </w:r>
                      <w:r w:rsidRPr="00EE20C0">
                        <w:rPr>
                          <w:rFonts w:cs="Tahoma" w:hint="eastAsia"/>
                          <w:color w:val="0B5294"/>
                          <w:spacing w:val="-4"/>
                          <w:sz w:val="24"/>
                          <w:szCs w:val="24"/>
                          <w:rtl/>
                        </w:rPr>
                        <w:t>התוספות</w:t>
                      </w:r>
                      <w:r w:rsidRPr="00EE20C0">
                        <w:rPr>
                          <w:rFonts w:cs="Tahoma"/>
                          <w:color w:val="0B5294"/>
                          <w:spacing w:val="-4"/>
                          <w:sz w:val="24"/>
                          <w:szCs w:val="24"/>
                          <w:rtl/>
                        </w:rPr>
                        <w:t xml:space="preserve"> </w:t>
                      </w:r>
                      <w:r w:rsidRPr="00EE20C0">
                        <w:rPr>
                          <w:rFonts w:cs="Tahoma" w:hint="eastAsia"/>
                          <w:color w:val="0B5294"/>
                          <w:spacing w:val="-4"/>
                          <w:sz w:val="24"/>
                          <w:szCs w:val="24"/>
                          <w:rtl/>
                        </w:rPr>
                        <w:t>התקציביות</w:t>
                      </w:r>
                      <w:r w:rsidRPr="00EE20C0">
                        <w:rPr>
                          <w:rFonts w:cs="Tahoma"/>
                          <w:color w:val="0B5294"/>
                          <w:spacing w:val="-4"/>
                          <w:sz w:val="24"/>
                          <w:szCs w:val="24"/>
                          <w:rtl/>
                        </w:rPr>
                        <w:t xml:space="preserve"> </w:t>
                      </w:r>
                      <w:r w:rsidRPr="00EE20C0">
                        <w:rPr>
                          <w:rFonts w:cs="Tahoma" w:hint="eastAsia"/>
                          <w:color w:val="0B5294"/>
                          <w:spacing w:val="-4"/>
                          <w:sz w:val="24"/>
                          <w:szCs w:val="24"/>
                          <w:rtl/>
                        </w:rPr>
                        <w:t>הצפויות</w:t>
                      </w:r>
                      <w:r w:rsidRPr="00EE20C0">
                        <w:rPr>
                          <w:rFonts w:cs="Tahoma"/>
                          <w:color w:val="0B5294"/>
                          <w:spacing w:val="-4"/>
                          <w:sz w:val="24"/>
                          <w:szCs w:val="24"/>
                          <w:rtl/>
                        </w:rPr>
                        <w:t xml:space="preserve"> </w:t>
                      </w:r>
                      <w:r w:rsidRPr="00EE20C0">
                        <w:rPr>
                          <w:rFonts w:cs="Tahoma" w:hint="eastAsia"/>
                          <w:color w:val="0B5294"/>
                          <w:spacing w:val="-4"/>
                          <w:sz w:val="24"/>
                          <w:szCs w:val="24"/>
                          <w:rtl/>
                        </w:rPr>
                        <w:t>שנקבעו</w:t>
                      </w:r>
                      <w:r w:rsidRPr="00EE20C0">
                        <w:rPr>
                          <w:rFonts w:cs="Tahoma"/>
                          <w:color w:val="0B5294"/>
                          <w:spacing w:val="-4"/>
                          <w:sz w:val="24"/>
                          <w:szCs w:val="24"/>
                          <w:rtl/>
                        </w:rPr>
                        <w:t xml:space="preserve"> </w:t>
                      </w:r>
                      <w:r w:rsidRPr="00EE20C0">
                        <w:rPr>
                          <w:rFonts w:cs="Tahoma" w:hint="eastAsia"/>
                          <w:color w:val="0B5294"/>
                          <w:spacing w:val="-4"/>
                          <w:sz w:val="24"/>
                          <w:szCs w:val="24"/>
                          <w:rtl/>
                        </w:rPr>
                        <w:t>בהסכמים</w:t>
                      </w:r>
                      <w:r w:rsidRPr="00EE20C0">
                        <w:rPr>
                          <w:rFonts w:cs="Tahoma"/>
                          <w:color w:val="0B5294"/>
                          <w:spacing w:val="-4"/>
                          <w:sz w:val="24"/>
                          <w:szCs w:val="24"/>
                          <w:rtl/>
                        </w:rPr>
                        <w:t xml:space="preserve"> </w:t>
                      </w:r>
                      <w:r w:rsidRPr="00EE20C0">
                        <w:rPr>
                          <w:rFonts w:cs="Tahoma" w:hint="eastAsia"/>
                          <w:color w:val="0B5294"/>
                          <w:spacing w:val="-4"/>
                          <w:sz w:val="24"/>
                          <w:szCs w:val="24"/>
                          <w:rtl/>
                        </w:rPr>
                        <w:t>בינו</w:t>
                      </w:r>
                      <w:r w:rsidRPr="00EE20C0">
                        <w:rPr>
                          <w:rFonts w:cs="Tahoma"/>
                          <w:color w:val="0B5294"/>
                          <w:spacing w:val="-4"/>
                          <w:sz w:val="24"/>
                          <w:szCs w:val="24"/>
                          <w:rtl/>
                        </w:rPr>
                        <w:t xml:space="preserve"> </w:t>
                      </w:r>
                      <w:r w:rsidRPr="00EE20C0">
                        <w:rPr>
                          <w:rFonts w:cs="Tahoma" w:hint="eastAsia"/>
                          <w:color w:val="0B5294"/>
                          <w:spacing w:val="-4"/>
                          <w:sz w:val="24"/>
                          <w:szCs w:val="24"/>
                          <w:rtl/>
                        </w:rPr>
                        <w:t>לבין</w:t>
                      </w:r>
                      <w:r w:rsidRPr="00EE20C0">
                        <w:rPr>
                          <w:rFonts w:cs="Tahoma"/>
                          <w:color w:val="0B5294"/>
                          <w:spacing w:val="-4"/>
                          <w:sz w:val="24"/>
                          <w:szCs w:val="24"/>
                          <w:rtl/>
                        </w:rPr>
                        <w:t xml:space="preserve"> </w:t>
                      </w:r>
                      <w:r w:rsidRPr="00EE20C0">
                        <w:rPr>
                          <w:rFonts w:cs="Tahoma" w:hint="eastAsia"/>
                          <w:color w:val="0B5294"/>
                          <w:spacing w:val="-4"/>
                          <w:sz w:val="24"/>
                          <w:szCs w:val="24"/>
                          <w:rtl/>
                        </w:rPr>
                        <w:t>משהב</w:t>
                      </w:r>
                      <w:r w:rsidRPr="00EE20C0">
                        <w:rPr>
                          <w:rFonts w:cs="Tahoma"/>
                          <w:color w:val="0B5294"/>
                          <w:spacing w:val="-4"/>
                          <w:sz w:val="24"/>
                          <w:szCs w:val="24"/>
                          <w:rtl/>
                        </w:rPr>
                        <w:t>"</w:t>
                      </w:r>
                      <w:r w:rsidRPr="00EE20C0">
                        <w:rPr>
                          <w:rFonts w:cs="Tahoma" w:hint="eastAsia"/>
                          <w:color w:val="0B5294"/>
                          <w:spacing w:val="-4"/>
                          <w:sz w:val="24"/>
                          <w:szCs w:val="24"/>
                          <w:rtl/>
                        </w:rPr>
                        <w:t>ט</w:t>
                      </w:r>
                    </w:p>
                    <w:p w:rsidR="00DD3092" w:rsidRPr="00373C5D" w:rsidP="00AF4416">
                      <w:pPr>
                        <w:spacing w:before="120" w:after="0" w:line="240" w:lineRule="atLeast"/>
                        <w:rPr>
                          <w:rFonts w:cs="Tahoma"/>
                          <w:b/>
                          <w:bCs/>
                          <w:color w:val="0B5294"/>
                          <w:sz w:val="48"/>
                          <w:szCs w:val="48"/>
                          <w:rtl/>
                        </w:rPr>
                      </w:pPr>
                      <w:drawing>
                        <wp:inline distT="0" distB="0" distL="0" distR="0">
                          <wp:extent cx="288000" cy="31337"/>
                          <wp:effectExtent l="0" t="0" r="0" b="6985"/>
                          <wp:docPr id="5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4189"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A90478" w:rsidRPr="00492C38" w:rsidP="009B0AF0">
      <w:pPr>
        <w:pStyle w:val="takzir"/>
        <w:rPr>
          <w:rFonts w:ascii="Tahoma" w:hAnsi="Tahoma" w:cs="Tahoma"/>
          <w:noProof w:val="0"/>
          <w:sz w:val="28"/>
          <w:rtl/>
        </w:rPr>
      </w:pPr>
    </w:p>
    <w:p w:rsidR="00384065" w:rsidRPr="00132FFC" w:rsidP="00E7492C">
      <w:pPr>
        <w:pStyle w:val="KOT4S"/>
        <w:rPr>
          <w:rtl/>
        </w:rPr>
      </w:pPr>
      <w:r w:rsidRPr="00132FFC">
        <w:rPr>
          <w:rtl/>
        </w:rPr>
        <w:t>סיכום</w:t>
      </w:r>
    </w:p>
    <w:p w:rsidR="00E83B62" w:rsidRPr="0009534D" w:rsidP="00E60415">
      <w:pPr>
        <w:pStyle w:val="takzir-text"/>
        <w:pBdr>
          <w:bottom w:val="none" w:sz="0" w:space="0" w:color="auto"/>
        </w:pBdr>
        <w:bidi/>
        <w:rPr>
          <w:rtl/>
        </w:rPr>
      </w:pPr>
      <w:r w:rsidRPr="0009534D">
        <w:rPr>
          <w:rFonts w:eastAsia="Times New Roman" w:hint="cs"/>
          <w:rtl/>
          <w:lang w:eastAsia="he-IL"/>
        </w:rPr>
        <w:t>השלמת הפרטת תעש מערכות אמורה להביא לייעולה, לשיפור ביצועיה ולניתוק התלות התקציבית שלה כחברה ממשלתית במדינה, שעלתה עד כה למשלם המיסים כ-5 מיליארד ש"ח לפחות. עם זאת, יש חשש שמכירת תעש מערכות לאלביט תפגע בשוק הביטחוני בארץ, לרבות בחברות הביטחוניות הממשלתיות.</w:t>
      </w:r>
      <w:r w:rsidRPr="0009534D">
        <w:rPr>
          <w:rFonts w:hint="cs"/>
          <w:rtl/>
        </w:rPr>
        <w:t xml:space="preserve"> </w:t>
      </w:r>
    </w:p>
    <w:p w:rsidR="00E83B62" w:rsidRPr="0009534D" w:rsidP="00E60415">
      <w:pPr>
        <w:pStyle w:val="takzir-text"/>
        <w:pBdr>
          <w:top w:val="none" w:sz="0" w:space="0" w:color="auto"/>
          <w:bottom w:val="none" w:sz="0" w:space="0" w:color="auto"/>
        </w:pBdr>
        <w:bidi/>
        <w:rPr>
          <w:rtl/>
        </w:rPr>
      </w:pPr>
      <w:r w:rsidRPr="0009534D">
        <w:rPr>
          <w:rFonts w:hint="cs"/>
          <w:rtl/>
          <w:lang w:eastAsia="he-IL"/>
        </w:rPr>
        <w:t>במהלך הביקורת הצביע משרד מבקר המדינה על ליקויים בתהליך ההפרטה, על סוגיות עקרוניות ומהותיות הקשורות לתהליך, וכן על לקחים עקרוניים ומהותיים שיש ליישמם בתהליכי הפרטה שיבוצעו בעתיד. משרד מבקר המדינה ער לחתירתם של משרד הביטחון ושל משרד האוצר ליישם את החלטת הממשלה על הפרטת תעש ולפעילותם בסוגיות שהועלו במהלך הביקורת. עם זאת, על משרדים אלה לוודא כי יתוקנו הליקויים המפורטים בדוח זה, וייושמו ההמלצות הנוגעות לתהליכי ההפרטה העתידיים. כמו כן, על שני המשרדים לבחון גם בהמשך את ההשפעות של מכירת תעש מערכות לאלביט על השוק הביטחוני בארץ, לרבות על עלויות הרכש של משרד הביטחון ועל חוסנן של החברות הביטחוניות הממשלתיות, ובכלל זה כדי שאספקת אמצעי הלחימה הדרושים לצה"ל לא תיפגע, ולפעול בנושא ככל שיידרש.</w:t>
      </w:r>
    </w:p>
    <w:p w:rsidR="00E83B62" w:rsidRPr="0009534D" w:rsidP="00E60415">
      <w:pPr>
        <w:pStyle w:val="takzir-text"/>
        <w:pBdr>
          <w:top w:val="none" w:sz="0" w:space="0" w:color="auto"/>
        </w:pBdr>
        <w:bidi/>
        <w:rPr>
          <w:rtl/>
        </w:rPr>
      </w:pPr>
      <w:r w:rsidRPr="0009534D">
        <w:rPr>
          <w:rFonts w:hint="cs"/>
          <w:rtl/>
          <w:lang w:eastAsia="he-IL"/>
        </w:rPr>
        <w:t>על כל הגורמים העוסקים בתהליכי הפרטה במשק להפיק את הלקחים הנדרשים בין היתר מהליקויים שעלו במהלך הביקורת, וזאת בנוגע לתהליכי הפרטה שיתקיימו בעתיד, לרבות לגבי ביצוע שינויים בהליך המכירה, קביעת מחיר מכירה מינימ</w:t>
      </w:r>
      <w:r w:rsidR="00782E43">
        <w:rPr>
          <w:rFonts w:hint="cs"/>
          <w:rtl/>
          <w:lang w:eastAsia="he-IL"/>
        </w:rPr>
        <w:t>א</w:t>
      </w:r>
      <w:r w:rsidRPr="0009534D">
        <w:rPr>
          <w:rFonts w:hint="cs"/>
          <w:rtl/>
          <w:lang w:eastAsia="he-IL"/>
        </w:rPr>
        <w:t>לי, הגדרת נציגי המדינה, קביעת מעריכי השווי, תיעוד פגישות ודיונים ובחינת השפעות ההפרטה על השוק המקומי ועל רכש של המדינה מהחברה המופרטת.</w:t>
      </w:r>
      <w:r w:rsidRPr="0009534D">
        <w:rPr>
          <w:rFonts w:hint="cs"/>
          <w:rtl/>
        </w:rPr>
        <w:t xml:space="preserve"> </w:t>
      </w:r>
    </w:p>
    <w:p w:rsidR="00F1368B" w:rsidRPr="00D22427" w:rsidP="0010599F">
      <w:pPr>
        <w:spacing w:line="240" w:lineRule="exact"/>
        <w:ind w:right="2268"/>
        <w:jc w:val="both"/>
        <w:rPr>
          <w:rFonts w:ascii="Tahoma" w:hAnsi="Tahoma" w:cs="Tahoma"/>
          <w:sz w:val="17"/>
          <w:szCs w:val="17"/>
          <w:rtl/>
        </w:rPr>
      </w:pPr>
    </w:p>
    <w:p w:rsidR="00327FBF" w:rsidRPr="0010599F" w:rsidP="0010599F">
      <w:pPr>
        <w:spacing w:line="240" w:lineRule="exact"/>
        <w:ind w:right="2268"/>
        <w:jc w:val="both"/>
        <w:rPr>
          <w:rFonts w:ascii="Tahoma" w:hAnsi="Tahoma" w:cs="Tahoma"/>
          <w:sz w:val="17"/>
          <w:szCs w:val="17"/>
          <w:rtl/>
        </w:rPr>
        <w:sectPr w:rsidSect="00C20745">
          <w:headerReference w:type="even" r:id="rId10"/>
          <w:headerReference w:type="default" r:id="rId11"/>
          <w:headerReference w:type="first" r:id="rId12"/>
          <w:pgSz w:w="11906" w:h="16838" w:code="9"/>
          <w:pgMar w:top="3119" w:right="1701" w:bottom="3119" w:left="1701" w:header="1559" w:footer="709" w:gutter="0"/>
          <w:cols w:space="708"/>
          <w:bidi/>
          <w:rtlGutter/>
          <w:docGrid w:linePitch="360"/>
        </w:sectPr>
      </w:pPr>
    </w:p>
    <w:p w:rsidR="00E220F9" w:rsidRPr="00543F90" w:rsidP="00E83B62">
      <w:pPr>
        <w:pStyle w:val="KOT4"/>
        <w:rPr>
          <w:rtl/>
          <w:lang w:eastAsia="he-IL"/>
        </w:rPr>
      </w:pPr>
      <w:bookmarkEnd w:id="0"/>
      <w:bookmarkEnd w:id="1"/>
      <w:bookmarkEnd w:id="2"/>
      <w:bookmarkEnd w:id="3"/>
      <w:bookmarkEnd w:id="4"/>
      <w:r w:rsidRPr="00543F90">
        <w:rPr>
          <w:rFonts w:hint="cs"/>
          <w:rtl/>
          <w:lang w:eastAsia="he-IL"/>
        </w:rPr>
        <w:t>מבוא</w:t>
      </w:r>
    </w:p>
    <w:p w:rsidR="00E220F9" w:rsidRPr="00E83B62" w:rsidP="00782E43">
      <w:pPr>
        <w:spacing w:line="240" w:lineRule="atLeast"/>
        <w:ind w:right="2268"/>
        <w:jc w:val="both"/>
        <w:rPr>
          <w:rFonts w:ascii="Tahoma" w:eastAsia="Times New Roman" w:hAnsi="Tahoma" w:cs="Tahoma"/>
          <w:sz w:val="18"/>
          <w:szCs w:val="18"/>
          <w:rtl/>
          <w:lang w:eastAsia="he-IL"/>
        </w:rPr>
      </w:pPr>
      <w:r w:rsidRPr="00E83B62">
        <w:rPr>
          <w:rFonts w:ascii="Tahoma" w:eastAsia="Times New Roman" w:hAnsi="Tahoma" w:cs="Tahoma" w:hint="cs"/>
          <w:sz w:val="18"/>
          <w:szCs w:val="18"/>
          <w:rtl/>
          <w:lang w:eastAsia="he-IL"/>
        </w:rPr>
        <w:t>התעשיה</w:t>
      </w:r>
      <w:r w:rsidRPr="00E83B62">
        <w:rPr>
          <w:rFonts w:ascii="Tahoma" w:eastAsia="Times New Roman" w:hAnsi="Tahoma" w:cs="Tahoma" w:hint="cs"/>
          <w:sz w:val="18"/>
          <w:szCs w:val="18"/>
          <w:rtl/>
          <w:lang w:eastAsia="he-IL"/>
        </w:rPr>
        <w:t xml:space="preserve"> הצבאית לישראל בע"מ (תעש) (להלן - תעש) הוקמה כחברה ממשלתית בנובמבר 1990 ועסקה בפיתוח ובייצור של אמצעי לחימה. במהלך שנות פעילותה הייתה תעש נתונה בקשיים כלכליים כבדים, שבאו לידי ביטוי בין היתר בהפסדים ניכרים של החברה לאורך שנים. בעקבות הקשיים הכלכליים של תעש הוקמה ועדה לבחינת מצבה ועתידה, בראשות היועץ הכלכלי למשרד הביטחון דאז (ועדת ואיש). בנובמבר 2001 המליצה הוועדה למכור או לסגור ארבעה מפעלים של תעש בטווח הקצר, וכן המליצה להפריט את תעש בטווח הארוך. ביולי 2003 החליטה הממשלה לאמץ את המלצות הוועדה והטילה על ראש הממשלה, על שר הביטחון ועל שר האוצר לפעול </w:t>
      </w:r>
      <w:r w:rsidRPr="00E83B62">
        <w:rPr>
          <w:rFonts w:ascii="Tahoma" w:eastAsia="Times New Roman" w:hAnsi="Tahoma" w:cs="Tahoma" w:hint="cs"/>
          <w:sz w:val="18"/>
          <w:szCs w:val="18"/>
          <w:rtl/>
          <w:lang w:eastAsia="he-IL"/>
        </w:rPr>
        <w:t>מייד</w:t>
      </w:r>
      <w:r w:rsidRPr="00E83B62">
        <w:rPr>
          <w:rFonts w:ascii="Tahoma" w:eastAsia="Times New Roman" w:hAnsi="Tahoma" w:cs="Tahoma" w:hint="cs"/>
          <w:sz w:val="18"/>
          <w:szCs w:val="18"/>
          <w:rtl/>
          <w:lang w:eastAsia="he-IL"/>
        </w:rPr>
        <w:t xml:space="preserve"> ליישומן. בעקבות החלטת הממשלה האמורה נמכרו רק מפעל הנשק הקל ומפעל התעופה של תעש, וכן פוטרו עובדים ובוצעו קיצוצי שכר.</w:t>
      </w:r>
    </w:p>
    <w:p w:rsidR="00E220F9" w:rsidRPr="00E83B62" w:rsidP="00E83B62">
      <w:pPr>
        <w:spacing w:line="240" w:lineRule="atLeast"/>
        <w:ind w:right="2268"/>
        <w:jc w:val="both"/>
        <w:rPr>
          <w:rFonts w:ascii="Tahoma" w:eastAsia="Times New Roman" w:hAnsi="Tahoma" w:cs="Tahoma"/>
          <w:b/>
          <w:sz w:val="18"/>
          <w:szCs w:val="18"/>
          <w:rtl/>
          <w:lang w:eastAsia="he-IL"/>
        </w:rPr>
      </w:pPr>
      <w:r w:rsidRPr="00E83B62">
        <w:rPr>
          <w:rFonts w:ascii="Tahoma" w:eastAsia="Times New Roman" w:hAnsi="Tahoma" w:cs="Tahoma" w:hint="cs"/>
          <w:b/>
          <w:sz w:val="18"/>
          <w:szCs w:val="18"/>
          <w:rtl/>
          <w:lang w:eastAsia="he-IL"/>
        </w:rPr>
        <w:t xml:space="preserve">באוגוסט 2005 החליטה ועדת השרים לענייני הפרטה להפריט את </w:t>
      </w:r>
      <w:r w:rsidRPr="00E83B62">
        <w:rPr>
          <w:rFonts w:ascii="Tahoma" w:eastAsia="Times New Roman" w:hAnsi="Tahoma" w:cs="Tahoma" w:hint="cs"/>
          <w:sz w:val="18"/>
          <w:szCs w:val="18"/>
          <w:rtl/>
          <w:lang w:eastAsia="he-IL"/>
        </w:rPr>
        <w:t>תע</w:t>
      </w:r>
      <w:r w:rsidRPr="00C359CE">
        <w:rPr>
          <w:rFonts w:ascii="Tahoma" w:eastAsia="Times New Roman" w:hAnsi="Tahoma" w:cs="Tahoma" w:hint="cs"/>
          <w:spacing w:val="-16"/>
          <w:sz w:val="18"/>
          <w:szCs w:val="18"/>
          <w:rtl/>
          <w:lang w:eastAsia="he-IL"/>
        </w:rPr>
        <w:t>ש</w:t>
      </w:r>
      <w:r>
        <w:rPr>
          <w:rStyle w:val="FootnoteReference0"/>
          <w:rFonts w:ascii="Tahoma" w:eastAsia="Times New Roman" w:hAnsi="Tahoma" w:cs="Tahoma"/>
          <w:sz w:val="18"/>
          <w:szCs w:val="18"/>
          <w:rtl/>
          <w:lang w:eastAsia="he-IL"/>
        </w:rPr>
        <w:footnoteReference w:id="12"/>
      </w:r>
      <w:r w:rsidRPr="00E83B62">
        <w:rPr>
          <w:rFonts w:ascii="Tahoma" w:eastAsia="Times New Roman" w:hAnsi="Tahoma" w:cs="Tahoma" w:hint="cs"/>
          <w:b/>
          <w:sz w:val="18"/>
          <w:szCs w:val="18"/>
          <w:rtl/>
          <w:lang w:eastAsia="he-IL"/>
        </w:rPr>
        <w:t xml:space="preserve">. בהחלטה נקבע כי המפעל לפיתוח טילים מונחים (להלן - </w:t>
      </w:r>
      <w:r w:rsidRPr="00E83B62">
        <w:rPr>
          <w:rFonts w:ascii="Tahoma" w:eastAsia="Times New Roman" w:hAnsi="Tahoma" w:cs="Tahoma" w:hint="cs"/>
          <w:b/>
          <w:sz w:val="18"/>
          <w:szCs w:val="18"/>
          <w:rtl/>
          <w:lang w:eastAsia="he-IL"/>
        </w:rPr>
        <w:t>מלט"ם</w:t>
      </w:r>
      <w:r w:rsidRPr="00E83B62">
        <w:rPr>
          <w:rFonts w:ascii="Tahoma" w:eastAsia="Times New Roman" w:hAnsi="Tahoma" w:cs="Tahoma" w:hint="cs"/>
          <w:b/>
          <w:sz w:val="18"/>
          <w:szCs w:val="18"/>
          <w:rtl/>
          <w:lang w:eastAsia="he-IL"/>
        </w:rPr>
        <w:t xml:space="preserve">) ומפעל גבעון של תעש יימכרו לרפאל מערכות לחימה מתקדמות בע"מ (להלן - רפאל), וכי חברות ממשלתיות לא יורשו להשתתף בהליך המכירה של יתר החזקות המדינה בתעש. </w:t>
      </w:r>
      <w:r w:rsidRPr="00E83B62">
        <w:rPr>
          <w:rFonts w:ascii="Tahoma" w:eastAsia="Times New Roman" w:hAnsi="Tahoma" w:cs="Tahoma" w:hint="cs"/>
          <w:b/>
          <w:sz w:val="18"/>
          <w:szCs w:val="18"/>
          <w:rtl/>
          <w:lang w:eastAsia="he-IL"/>
        </w:rPr>
        <w:t xml:space="preserve">ההחלטה </w:t>
      </w:r>
      <w:r w:rsidRPr="00E83B62">
        <w:rPr>
          <w:rFonts w:ascii="Tahoma" w:eastAsia="Times New Roman" w:hAnsi="Tahoma" w:cs="Tahoma" w:hint="cs"/>
          <w:b/>
          <w:sz w:val="18"/>
          <w:szCs w:val="18"/>
          <w:rtl/>
          <w:lang w:eastAsia="he-IL"/>
        </w:rPr>
        <w:t xml:space="preserve">מאוגוסט 2005 </w:t>
      </w:r>
      <w:r w:rsidRPr="00E83B62">
        <w:rPr>
          <w:rFonts w:ascii="Tahoma" w:eastAsia="Times New Roman" w:hAnsi="Tahoma" w:cs="Tahoma" w:hint="cs"/>
          <w:b/>
          <w:sz w:val="18"/>
          <w:szCs w:val="18"/>
          <w:rtl/>
          <w:lang w:eastAsia="he-IL"/>
        </w:rPr>
        <w:t xml:space="preserve">לא מומשה. </w:t>
      </w:r>
      <w:r w:rsidRPr="00E83B62">
        <w:rPr>
          <w:rFonts w:ascii="Tahoma" w:eastAsia="Times New Roman" w:hAnsi="Tahoma" w:cs="Tahoma" w:hint="cs"/>
          <w:b/>
          <w:sz w:val="18"/>
          <w:szCs w:val="18"/>
          <w:rtl/>
          <w:lang w:eastAsia="he-IL"/>
        </w:rPr>
        <w:t xml:space="preserve">במרץ 2007 החליטה הממשלה </w:t>
      </w:r>
      <w:r w:rsidRPr="00E83B62">
        <w:rPr>
          <w:rFonts w:ascii="Tahoma" w:eastAsia="Times New Roman" w:hAnsi="Tahoma" w:cs="Tahoma" w:hint="cs"/>
          <w:sz w:val="18"/>
          <w:szCs w:val="18"/>
          <w:rtl/>
          <w:lang w:eastAsia="he-IL"/>
        </w:rPr>
        <w:t xml:space="preserve">לדחות את הצעת </w:t>
      </w:r>
      <w:r w:rsidRPr="00E83B62">
        <w:rPr>
          <w:rFonts w:ascii="Tahoma" w:eastAsia="Times New Roman" w:hAnsi="Tahoma" w:cs="Tahoma" w:hint="cs"/>
          <w:b/>
          <w:sz w:val="18"/>
          <w:szCs w:val="18"/>
          <w:rtl/>
          <w:lang w:eastAsia="he-IL"/>
        </w:rPr>
        <w:t xml:space="preserve">משרד הביטחון (להלן -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w:t>
      </w:r>
      <w:r w:rsidRPr="00E83B62">
        <w:rPr>
          <w:rFonts w:ascii="Tahoma" w:eastAsia="Times New Roman" w:hAnsi="Tahoma" w:cs="Tahoma" w:hint="cs"/>
          <w:b/>
          <w:sz w:val="18"/>
          <w:szCs w:val="18"/>
          <w:rtl/>
          <w:lang w:eastAsia="he-IL"/>
        </w:rPr>
        <w:t xml:space="preserve"> למזג את תעש עם רפאל או עם התעשייה האווירית לישראל בע"מ (להלן - </w:t>
      </w:r>
      <w:r w:rsidRPr="00E83B62">
        <w:rPr>
          <w:rFonts w:ascii="Tahoma" w:eastAsia="Times New Roman" w:hAnsi="Tahoma" w:cs="Tahoma" w:hint="cs"/>
          <w:b/>
          <w:sz w:val="18"/>
          <w:szCs w:val="18"/>
          <w:rtl/>
          <w:lang w:eastAsia="he-IL"/>
        </w:rPr>
        <w:t>התע"א</w:t>
      </w:r>
      <w:r w:rsidRPr="00E83B62">
        <w:rPr>
          <w:rFonts w:ascii="Tahoma" w:eastAsia="Times New Roman" w:hAnsi="Tahoma" w:cs="Tahoma" w:hint="cs"/>
          <w:b/>
          <w:sz w:val="18"/>
          <w:szCs w:val="18"/>
          <w:rtl/>
          <w:lang w:eastAsia="he-IL"/>
        </w:rPr>
        <w:t>)</w:t>
      </w:r>
      <w:r w:rsidRPr="00E83B62">
        <w:rPr>
          <w:rFonts w:ascii="Tahoma" w:eastAsia="Times New Roman" w:hAnsi="Tahoma" w:cs="Tahoma" w:hint="cs"/>
          <w:sz w:val="18"/>
          <w:szCs w:val="18"/>
          <w:rtl/>
          <w:lang w:eastAsia="he-IL"/>
        </w:rPr>
        <w:t xml:space="preserve">. הממשלה הטילה על רשות החברות הממשלתיות (להלן - רשות החברות) להגיש לוועדת השרים לענייני הפרטה תיקון להחלטה מאוגוסט 2005, ולפיו תינתן אפשרות </w:t>
      </w:r>
      <w:r w:rsidRPr="00E83B62">
        <w:rPr>
          <w:rFonts w:ascii="Tahoma" w:eastAsia="Times New Roman" w:hAnsi="Tahoma" w:cs="Tahoma" w:hint="cs"/>
          <w:b/>
          <w:sz w:val="18"/>
          <w:szCs w:val="18"/>
          <w:rtl/>
          <w:lang w:eastAsia="he-IL"/>
        </w:rPr>
        <w:t xml:space="preserve">הן לרפאל </w:t>
      </w:r>
      <w:r w:rsidRPr="00C359CE">
        <w:rPr>
          <w:rFonts w:ascii="Tahoma" w:eastAsia="Times New Roman" w:hAnsi="Tahoma" w:cs="Tahoma" w:hint="cs"/>
          <w:b/>
          <w:spacing w:val="-4"/>
          <w:sz w:val="18"/>
          <w:szCs w:val="18"/>
          <w:rtl/>
          <w:lang w:eastAsia="he-IL"/>
        </w:rPr>
        <w:t xml:space="preserve">והן </w:t>
      </w:r>
      <w:r w:rsidRPr="00C359CE">
        <w:rPr>
          <w:rFonts w:ascii="Tahoma" w:eastAsia="Times New Roman" w:hAnsi="Tahoma" w:cs="Tahoma" w:hint="cs"/>
          <w:b/>
          <w:spacing w:val="-4"/>
          <w:sz w:val="18"/>
          <w:szCs w:val="18"/>
          <w:rtl/>
          <w:lang w:eastAsia="he-IL"/>
        </w:rPr>
        <w:t>לתע"א</w:t>
      </w:r>
      <w:r w:rsidRPr="00C359CE">
        <w:rPr>
          <w:rFonts w:ascii="Tahoma" w:eastAsia="Times New Roman" w:hAnsi="Tahoma" w:cs="Tahoma" w:hint="cs"/>
          <w:b/>
          <w:spacing w:val="-4"/>
          <w:sz w:val="18"/>
          <w:szCs w:val="18"/>
          <w:rtl/>
          <w:lang w:eastAsia="he-IL"/>
        </w:rPr>
        <w:t xml:space="preserve"> להתמודד בהליך המכירה של מפעלי גבעון </w:t>
      </w:r>
      <w:r w:rsidRPr="00C359CE">
        <w:rPr>
          <w:rFonts w:ascii="Tahoma" w:eastAsia="Times New Roman" w:hAnsi="Tahoma" w:cs="Tahoma" w:hint="cs"/>
          <w:b/>
          <w:spacing w:val="-4"/>
          <w:sz w:val="18"/>
          <w:szCs w:val="18"/>
          <w:rtl/>
          <w:lang w:eastAsia="he-IL"/>
        </w:rPr>
        <w:t>ומלט"ם</w:t>
      </w:r>
      <w:r>
        <w:rPr>
          <w:rStyle w:val="FootnoteReference0"/>
          <w:rFonts w:ascii="Tahoma" w:eastAsia="Times New Roman" w:hAnsi="Tahoma" w:cs="Tahoma"/>
          <w:spacing w:val="-4"/>
          <w:sz w:val="18"/>
          <w:szCs w:val="18"/>
          <w:rtl/>
          <w:lang w:eastAsia="he-IL"/>
        </w:rPr>
        <w:footnoteReference w:id="13"/>
      </w:r>
      <w:r w:rsidRPr="00C359CE">
        <w:rPr>
          <w:rFonts w:ascii="Tahoma" w:eastAsia="Times New Roman" w:hAnsi="Tahoma" w:cs="Tahoma" w:hint="cs"/>
          <w:b/>
          <w:spacing w:val="-4"/>
          <w:sz w:val="18"/>
          <w:szCs w:val="18"/>
          <w:rtl/>
          <w:lang w:eastAsia="he-IL"/>
        </w:rPr>
        <w:t>. הליך המכירה</w:t>
      </w:r>
      <w:r w:rsidRPr="00E83B62">
        <w:rPr>
          <w:rFonts w:ascii="Tahoma" w:eastAsia="Times New Roman" w:hAnsi="Tahoma" w:cs="Tahoma" w:hint="cs"/>
          <w:b/>
          <w:sz w:val="18"/>
          <w:szCs w:val="18"/>
          <w:rtl/>
          <w:lang w:eastAsia="he-IL"/>
        </w:rPr>
        <w:t xml:space="preserve"> לא יצא אל הפועל. </w:t>
      </w:r>
    </w:p>
    <w:p w:rsidR="00E220F9" w:rsidRPr="00E83B62" w:rsidP="00E83B62">
      <w:pPr>
        <w:spacing w:line="240" w:lineRule="atLeast"/>
        <w:ind w:right="2268"/>
        <w:jc w:val="both"/>
        <w:rPr>
          <w:rFonts w:ascii="Tahoma" w:eastAsia="Times New Roman" w:hAnsi="Tahoma" w:cs="Tahoma"/>
          <w:sz w:val="18"/>
          <w:szCs w:val="18"/>
          <w:rtl/>
          <w:lang w:eastAsia="he-IL"/>
        </w:rPr>
      </w:pPr>
      <w:r w:rsidRPr="00E83B62">
        <w:rPr>
          <w:rFonts w:ascii="Tahoma" w:eastAsia="Times New Roman" w:hAnsi="Tahoma" w:cs="Tahoma" w:hint="cs"/>
          <w:b/>
          <w:sz w:val="18"/>
          <w:szCs w:val="18"/>
          <w:rtl/>
          <w:lang w:eastAsia="he-IL"/>
        </w:rPr>
        <w:t>בשנים</w:t>
      </w:r>
      <w:r w:rsidRPr="00E83B62">
        <w:rPr>
          <w:rFonts w:ascii="Tahoma" w:eastAsia="Times New Roman" w:hAnsi="Tahoma" w:cs="Tahoma"/>
          <w:b/>
          <w:sz w:val="18"/>
          <w:szCs w:val="18"/>
          <w:rtl/>
          <w:lang w:eastAsia="he-IL"/>
        </w:rPr>
        <w:t xml:space="preserve"> </w:t>
      </w:r>
      <w:r w:rsidRPr="00E83B62">
        <w:rPr>
          <w:rFonts w:ascii="Tahoma" w:eastAsia="Times New Roman" w:hAnsi="Tahoma" w:cs="Tahoma" w:hint="cs"/>
          <w:b/>
          <w:sz w:val="18"/>
          <w:szCs w:val="18"/>
          <w:rtl/>
          <w:lang w:eastAsia="he-IL"/>
        </w:rPr>
        <w:t xml:space="preserve">2009 ו-2010 </w:t>
      </w:r>
      <w:r w:rsidRPr="00E83B62">
        <w:rPr>
          <w:rFonts w:ascii="Tahoma" w:eastAsia="Times New Roman" w:hAnsi="Tahoma" w:cs="Tahoma"/>
          <w:b/>
          <w:sz w:val="18"/>
          <w:szCs w:val="18"/>
          <w:rtl/>
          <w:lang w:eastAsia="he-IL"/>
        </w:rPr>
        <w:t xml:space="preserve">ניהלו משרד האוצר </w:t>
      </w:r>
      <w:r w:rsidRPr="00E83B62">
        <w:rPr>
          <w:rFonts w:ascii="Tahoma" w:eastAsia="Times New Roman" w:hAnsi="Tahoma" w:cs="Tahoma"/>
          <w:b/>
          <w:sz w:val="18"/>
          <w:szCs w:val="18"/>
          <w:rtl/>
          <w:lang w:eastAsia="he-IL"/>
        </w:rPr>
        <w:t>ומשהב"ט</w:t>
      </w:r>
      <w:r w:rsidRPr="00E83B62">
        <w:rPr>
          <w:rFonts w:ascii="Tahoma" w:eastAsia="Times New Roman" w:hAnsi="Tahoma" w:cs="Tahoma"/>
          <w:b/>
          <w:sz w:val="18"/>
          <w:szCs w:val="18"/>
          <w:rtl/>
          <w:lang w:eastAsia="he-IL"/>
        </w:rPr>
        <w:t xml:space="preserve"> משא ומתן עם הסתדרות העובדים </w:t>
      </w:r>
      <w:r w:rsidRPr="00E83B62">
        <w:rPr>
          <w:rFonts w:ascii="Tahoma" w:eastAsia="Times New Roman" w:hAnsi="Tahoma" w:cs="Tahoma" w:hint="cs"/>
          <w:b/>
          <w:sz w:val="18"/>
          <w:szCs w:val="18"/>
          <w:rtl/>
          <w:lang w:eastAsia="he-IL"/>
        </w:rPr>
        <w:t xml:space="preserve">הכללית </w:t>
      </w:r>
      <w:r w:rsidRPr="00E83B62">
        <w:rPr>
          <w:rFonts w:ascii="Tahoma" w:eastAsia="Times New Roman" w:hAnsi="Tahoma" w:cs="Tahoma"/>
          <w:b/>
          <w:sz w:val="18"/>
          <w:szCs w:val="18"/>
          <w:rtl/>
          <w:lang w:eastAsia="he-IL"/>
        </w:rPr>
        <w:t xml:space="preserve">החדשה </w:t>
      </w:r>
      <w:r w:rsidRPr="00E83B62">
        <w:rPr>
          <w:rFonts w:ascii="Tahoma" w:eastAsia="Times New Roman" w:hAnsi="Tahoma" w:cs="Tahoma" w:hint="cs"/>
          <w:b/>
          <w:sz w:val="18"/>
          <w:szCs w:val="18"/>
          <w:rtl/>
          <w:lang w:eastAsia="he-IL"/>
        </w:rPr>
        <w:t>ועם ארגון</w:t>
      </w:r>
      <w:r w:rsidRPr="00E83B62">
        <w:rPr>
          <w:rFonts w:ascii="Tahoma" w:eastAsia="Times New Roman" w:hAnsi="Tahoma" w:cs="Tahoma"/>
          <w:b/>
          <w:sz w:val="18"/>
          <w:szCs w:val="18"/>
          <w:rtl/>
          <w:lang w:eastAsia="he-IL"/>
        </w:rPr>
        <w:t xml:space="preserve"> עובדי תעש כדי לקדם את </w:t>
      </w:r>
      <w:r w:rsidRPr="00E83B62">
        <w:rPr>
          <w:rFonts w:ascii="Tahoma" w:eastAsia="Times New Roman" w:hAnsi="Tahoma" w:cs="Tahoma"/>
          <w:b/>
          <w:sz w:val="18"/>
          <w:szCs w:val="18"/>
          <w:rtl/>
          <w:lang w:eastAsia="he-IL"/>
        </w:rPr>
        <w:t>הפרטתה</w:t>
      </w:r>
      <w:r w:rsidRPr="00E83B62">
        <w:rPr>
          <w:rFonts w:ascii="Tahoma" w:eastAsia="Times New Roman" w:hAnsi="Tahoma" w:cs="Tahoma"/>
          <w:b/>
          <w:sz w:val="18"/>
          <w:szCs w:val="18"/>
          <w:rtl/>
          <w:lang w:eastAsia="he-IL"/>
        </w:rPr>
        <w:t xml:space="preserve"> של תעש. </w:t>
      </w:r>
      <w:r w:rsidRPr="00E83B62">
        <w:rPr>
          <w:rFonts w:ascii="Tahoma" w:eastAsia="Times New Roman" w:hAnsi="Tahoma" w:cs="Tahoma" w:hint="cs"/>
          <w:b/>
          <w:sz w:val="18"/>
          <w:szCs w:val="18"/>
          <w:rtl/>
          <w:lang w:eastAsia="he-IL"/>
        </w:rPr>
        <w:t>המשא</w:t>
      </w:r>
      <w:r w:rsidRPr="00E83B62">
        <w:rPr>
          <w:rFonts w:ascii="Tahoma" w:eastAsia="Times New Roman" w:hAnsi="Tahoma" w:cs="Tahoma"/>
          <w:b/>
          <w:sz w:val="18"/>
          <w:szCs w:val="18"/>
          <w:rtl/>
          <w:lang w:eastAsia="he-IL"/>
        </w:rPr>
        <w:t xml:space="preserve"> </w:t>
      </w:r>
      <w:r w:rsidRPr="00E83B62">
        <w:rPr>
          <w:rFonts w:ascii="Tahoma" w:eastAsia="Times New Roman" w:hAnsi="Tahoma" w:cs="Tahoma" w:hint="cs"/>
          <w:b/>
          <w:sz w:val="18"/>
          <w:szCs w:val="18"/>
          <w:rtl/>
          <w:lang w:eastAsia="he-IL"/>
        </w:rPr>
        <w:t>ומתן</w:t>
      </w:r>
      <w:r w:rsidRPr="00E83B62">
        <w:rPr>
          <w:rFonts w:ascii="Tahoma" w:eastAsia="Times New Roman" w:hAnsi="Tahoma" w:cs="Tahoma"/>
          <w:b/>
          <w:sz w:val="18"/>
          <w:szCs w:val="18"/>
          <w:rtl/>
          <w:lang w:eastAsia="he-IL"/>
        </w:rPr>
        <w:t xml:space="preserve"> </w:t>
      </w:r>
      <w:r w:rsidRPr="00E83B62">
        <w:rPr>
          <w:rFonts w:ascii="Tahoma" w:eastAsia="Times New Roman" w:hAnsi="Tahoma" w:cs="Tahoma" w:hint="cs"/>
          <w:b/>
          <w:sz w:val="18"/>
          <w:szCs w:val="18"/>
          <w:rtl/>
          <w:lang w:eastAsia="he-IL"/>
        </w:rPr>
        <w:t>נכשל</w:t>
      </w:r>
      <w:r w:rsidRPr="00E83B62">
        <w:rPr>
          <w:rFonts w:ascii="Tahoma" w:eastAsia="Times New Roman" w:hAnsi="Tahoma" w:cs="Tahoma"/>
          <w:b/>
          <w:sz w:val="18"/>
          <w:szCs w:val="18"/>
          <w:rtl/>
          <w:lang w:eastAsia="he-IL"/>
        </w:rPr>
        <w:t xml:space="preserve"> </w:t>
      </w:r>
      <w:r w:rsidRPr="00E83B62">
        <w:rPr>
          <w:rFonts w:ascii="Tahoma" w:eastAsia="Times New Roman" w:hAnsi="Tahoma" w:cs="Tahoma" w:hint="cs"/>
          <w:b/>
          <w:sz w:val="18"/>
          <w:szCs w:val="18"/>
          <w:rtl/>
          <w:lang w:eastAsia="he-IL"/>
        </w:rPr>
        <w:t>מסיבות</w:t>
      </w:r>
      <w:r w:rsidRPr="00E83B62">
        <w:rPr>
          <w:rFonts w:ascii="Tahoma" w:eastAsia="Times New Roman" w:hAnsi="Tahoma" w:cs="Tahoma"/>
          <w:b/>
          <w:sz w:val="18"/>
          <w:szCs w:val="18"/>
          <w:rtl/>
          <w:lang w:eastAsia="he-IL"/>
        </w:rPr>
        <w:t xml:space="preserve"> </w:t>
      </w:r>
      <w:r w:rsidRPr="00E83B62">
        <w:rPr>
          <w:rFonts w:ascii="Tahoma" w:eastAsia="Times New Roman" w:hAnsi="Tahoma" w:cs="Tahoma" w:hint="cs"/>
          <w:b/>
          <w:sz w:val="18"/>
          <w:szCs w:val="18"/>
          <w:rtl/>
          <w:lang w:eastAsia="he-IL"/>
        </w:rPr>
        <w:t>שונות</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בעקבות</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כך</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 xml:space="preserve">בחנו משרד האוצר </w:t>
      </w:r>
      <w:r w:rsidRPr="00E83B62">
        <w:rPr>
          <w:rFonts w:ascii="Tahoma" w:eastAsia="Times New Roman" w:hAnsi="Tahoma" w:cs="Tahoma" w:hint="cs"/>
          <w:sz w:val="18"/>
          <w:szCs w:val="18"/>
          <w:rtl/>
          <w:lang w:eastAsia="he-IL"/>
        </w:rPr>
        <w:t>ומשהב"ט</w:t>
      </w:r>
      <w:r w:rsidRPr="00E83B62">
        <w:rPr>
          <w:rFonts w:ascii="Tahoma" w:eastAsia="Times New Roman" w:hAnsi="Tahoma" w:cs="Tahoma" w:hint="cs"/>
          <w:sz w:val="18"/>
          <w:szCs w:val="18"/>
          <w:rtl/>
          <w:lang w:eastAsia="he-IL"/>
        </w:rPr>
        <w:t xml:space="preserve"> שוב את האפשרות למזג את תעש עם רפאל או עם </w:t>
      </w:r>
      <w:r w:rsidRPr="00E83B62">
        <w:rPr>
          <w:rFonts w:ascii="Tahoma" w:eastAsia="Times New Roman" w:hAnsi="Tahoma" w:cs="Tahoma" w:hint="cs"/>
          <w:sz w:val="18"/>
          <w:szCs w:val="18"/>
          <w:rtl/>
          <w:lang w:eastAsia="he-IL"/>
        </w:rPr>
        <w:t>התע"א</w:t>
      </w:r>
      <w:r w:rsidRPr="00E83B62">
        <w:rPr>
          <w:rFonts w:ascii="Tahoma" w:eastAsia="Times New Roman" w:hAnsi="Tahoma" w:cs="Tahoma" w:hint="cs"/>
          <w:sz w:val="18"/>
          <w:szCs w:val="18"/>
          <w:rtl/>
          <w:lang w:eastAsia="he-IL"/>
        </w:rPr>
        <w:t xml:space="preserve">. בינואר 2011 החליטו </w:t>
      </w:r>
      <w:r w:rsidRPr="00E83B62">
        <w:rPr>
          <w:rFonts w:ascii="Tahoma" w:eastAsia="Times New Roman" w:hAnsi="Tahoma" w:cs="Tahoma"/>
          <w:sz w:val="18"/>
          <w:szCs w:val="18"/>
          <w:rtl/>
          <w:lang w:eastAsia="he-IL"/>
        </w:rPr>
        <w:t>שר הביטחון דאז</w:t>
      </w:r>
      <w:r w:rsidRPr="00E83B62">
        <w:rPr>
          <w:rFonts w:ascii="Tahoma" w:eastAsia="Times New Roman" w:hAnsi="Tahoma" w:cs="Tahoma" w:hint="cs"/>
          <w:sz w:val="18"/>
          <w:szCs w:val="18"/>
          <w:rtl/>
          <w:lang w:eastAsia="he-IL"/>
        </w:rPr>
        <w:t xml:space="preserve"> אהוד ברק</w:t>
      </w:r>
      <w:r w:rsidRPr="00E83B62">
        <w:rPr>
          <w:rFonts w:ascii="Tahoma" w:eastAsia="Times New Roman" w:hAnsi="Tahoma" w:cs="Tahoma"/>
          <w:sz w:val="18"/>
          <w:szCs w:val="18"/>
          <w:rtl/>
          <w:lang w:eastAsia="he-IL"/>
        </w:rPr>
        <w:t xml:space="preserve"> ושר האוצר דאז</w:t>
      </w:r>
      <w:r w:rsidRPr="00E83B62">
        <w:rPr>
          <w:rFonts w:ascii="Tahoma" w:eastAsia="Times New Roman" w:hAnsi="Tahoma" w:cs="Tahoma" w:hint="cs"/>
          <w:sz w:val="18"/>
          <w:szCs w:val="18"/>
          <w:rtl/>
          <w:lang w:eastAsia="he-IL"/>
        </w:rPr>
        <w:t xml:space="preserve"> ד"ר יובל שטייניץ </w:t>
      </w:r>
      <w:r w:rsidRPr="00E83B62">
        <w:rPr>
          <w:rFonts w:ascii="Tahoma" w:eastAsia="Times New Roman" w:hAnsi="Tahoma" w:cs="Tahoma"/>
          <w:sz w:val="18"/>
          <w:szCs w:val="18"/>
          <w:rtl/>
          <w:lang w:eastAsia="he-IL"/>
        </w:rPr>
        <w:t xml:space="preserve">לקדם את </w:t>
      </w:r>
      <w:r w:rsidRPr="00E83B62">
        <w:rPr>
          <w:rFonts w:ascii="Tahoma" w:eastAsia="Times New Roman" w:hAnsi="Tahoma" w:cs="Tahoma" w:hint="cs"/>
          <w:sz w:val="18"/>
          <w:szCs w:val="18"/>
          <w:rtl/>
          <w:lang w:eastAsia="he-IL"/>
        </w:rPr>
        <w:t>ה</w:t>
      </w:r>
      <w:r w:rsidRPr="00E83B62">
        <w:rPr>
          <w:rFonts w:ascii="Tahoma" w:eastAsia="Times New Roman" w:hAnsi="Tahoma" w:cs="Tahoma"/>
          <w:sz w:val="18"/>
          <w:szCs w:val="18"/>
          <w:rtl/>
          <w:lang w:eastAsia="he-IL"/>
        </w:rPr>
        <w:t xml:space="preserve">מיזוג </w:t>
      </w:r>
      <w:r w:rsidRPr="00E83B62">
        <w:rPr>
          <w:rFonts w:ascii="Tahoma" w:eastAsia="Times New Roman" w:hAnsi="Tahoma" w:cs="Tahoma" w:hint="cs"/>
          <w:sz w:val="18"/>
          <w:szCs w:val="18"/>
          <w:rtl/>
          <w:lang w:eastAsia="he-IL"/>
        </w:rPr>
        <w:t>של תעש עם</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 xml:space="preserve">רפאל. ואולם המיזוג לא יצא אל הפועל. </w:t>
      </w:r>
    </w:p>
    <w:p w:rsidR="00E220F9" w:rsidRPr="00E83B62" w:rsidP="00782E43">
      <w:pPr>
        <w:spacing w:line="240" w:lineRule="atLeast"/>
        <w:ind w:right="2268"/>
        <w:jc w:val="both"/>
        <w:rPr>
          <w:rStyle w:val="Heading7Char"/>
          <w:rFonts w:ascii="Tahoma" w:hAnsi="Tahoma" w:cs="Tahoma"/>
          <w:b w:val="0"/>
          <w:bCs w:val="0"/>
          <w:sz w:val="18"/>
          <w:szCs w:val="18"/>
          <w:rtl/>
        </w:rPr>
      </w:pPr>
      <w:r w:rsidRPr="00E83B62">
        <w:rPr>
          <w:rFonts w:ascii="Tahoma" w:eastAsia="Times New Roman" w:hAnsi="Tahoma" w:cs="Tahoma" w:hint="cs"/>
          <w:sz w:val="18"/>
          <w:szCs w:val="18"/>
          <w:rtl/>
          <w:lang w:eastAsia="he-IL"/>
        </w:rPr>
        <w:t xml:space="preserve">בשנים 2011 - 2013 דנו גורמים שונים, לרבות משרד האוצר,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היועץ המשפטי לממשלה (להלן - היועמ"ש לממשלה) והמטה לביטחון לאומי (</w:t>
      </w:r>
      <w:r w:rsidRPr="00E83B62">
        <w:rPr>
          <w:rFonts w:ascii="Tahoma" w:eastAsia="Times New Roman" w:hAnsi="Tahoma" w:cs="Tahoma" w:hint="cs"/>
          <w:sz w:val="18"/>
          <w:szCs w:val="18"/>
          <w:rtl/>
          <w:lang w:eastAsia="he-IL"/>
        </w:rPr>
        <w:t>המל"ל</w:t>
      </w:r>
      <w:r w:rsidRPr="00E83B62">
        <w:rPr>
          <w:rFonts w:ascii="Tahoma" w:eastAsia="Times New Roman" w:hAnsi="Tahoma" w:cs="Tahoma" w:hint="cs"/>
          <w:sz w:val="18"/>
          <w:szCs w:val="18"/>
          <w:rtl/>
          <w:lang w:eastAsia="he-IL"/>
        </w:rPr>
        <w:t>), בקידום הפרטת תעש. במאי 2013 הכינה</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 xml:space="preserve">רשות החברות </w:t>
      </w:r>
      <w:r w:rsidRPr="00E83B62">
        <w:rPr>
          <w:rFonts w:ascii="Tahoma" w:eastAsia="Times New Roman" w:hAnsi="Tahoma" w:cs="Tahoma"/>
          <w:sz w:val="18"/>
          <w:szCs w:val="18"/>
          <w:rtl/>
          <w:lang w:eastAsia="he-IL"/>
        </w:rPr>
        <w:t xml:space="preserve">מסמך </w:t>
      </w:r>
      <w:r w:rsidRPr="00E83B62">
        <w:rPr>
          <w:rFonts w:ascii="Tahoma" w:eastAsia="Times New Roman" w:hAnsi="Tahoma" w:cs="Tahoma" w:hint="cs"/>
          <w:sz w:val="18"/>
          <w:szCs w:val="18"/>
          <w:rtl/>
          <w:lang w:eastAsia="he-IL"/>
        </w:rPr>
        <w:t xml:space="preserve">פנימי </w:t>
      </w:r>
      <w:r w:rsidRPr="00E83B62">
        <w:rPr>
          <w:rFonts w:ascii="Tahoma" w:eastAsia="Times New Roman" w:hAnsi="Tahoma" w:cs="Tahoma"/>
          <w:sz w:val="18"/>
          <w:szCs w:val="18"/>
          <w:rtl/>
          <w:lang w:eastAsia="he-IL"/>
        </w:rPr>
        <w:t xml:space="preserve">שנועד </w:t>
      </w:r>
      <w:r w:rsidRPr="00E83B62">
        <w:rPr>
          <w:rFonts w:ascii="Tahoma" w:eastAsia="Times New Roman" w:hAnsi="Tahoma" w:cs="Tahoma" w:hint="cs"/>
          <w:sz w:val="18"/>
          <w:szCs w:val="18"/>
          <w:rtl/>
          <w:lang w:eastAsia="he-IL"/>
        </w:rPr>
        <w:t>לסייע</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ל</w:t>
      </w:r>
      <w:r w:rsidRPr="00E83B62">
        <w:rPr>
          <w:rFonts w:ascii="Tahoma" w:eastAsia="Times New Roman" w:hAnsi="Tahoma" w:cs="Tahoma"/>
          <w:sz w:val="18"/>
          <w:szCs w:val="18"/>
          <w:rtl/>
          <w:lang w:eastAsia="he-IL"/>
        </w:rPr>
        <w:t xml:space="preserve">משרד האוצר לגבש </w:t>
      </w:r>
      <w:r w:rsidRPr="00E83B62">
        <w:rPr>
          <w:rFonts w:ascii="Tahoma" w:eastAsia="Times New Roman" w:hAnsi="Tahoma" w:cs="Tahoma" w:hint="cs"/>
          <w:sz w:val="18"/>
          <w:szCs w:val="18"/>
          <w:rtl/>
          <w:lang w:eastAsia="he-IL"/>
        </w:rPr>
        <w:t xml:space="preserve">את </w:t>
      </w:r>
      <w:r w:rsidRPr="00E83B62">
        <w:rPr>
          <w:rFonts w:ascii="Tahoma" w:eastAsia="Times New Roman" w:hAnsi="Tahoma" w:cs="Tahoma"/>
          <w:sz w:val="18"/>
          <w:szCs w:val="18"/>
          <w:rtl/>
          <w:lang w:eastAsia="he-IL"/>
        </w:rPr>
        <w:t>עמדת</w:t>
      </w:r>
      <w:r w:rsidRPr="00E83B62">
        <w:rPr>
          <w:rFonts w:ascii="Tahoma" w:eastAsia="Times New Roman" w:hAnsi="Tahoma" w:cs="Tahoma" w:hint="cs"/>
          <w:sz w:val="18"/>
          <w:szCs w:val="18"/>
          <w:rtl/>
          <w:lang w:eastAsia="he-IL"/>
        </w:rPr>
        <w:t>ו</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בנוגע</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ל</w:t>
      </w:r>
      <w:r w:rsidRPr="00E83B62">
        <w:rPr>
          <w:rFonts w:ascii="Tahoma" w:eastAsia="Times New Roman" w:hAnsi="Tahoma" w:cs="Tahoma"/>
          <w:sz w:val="18"/>
          <w:szCs w:val="18"/>
          <w:rtl/>
          <w:lang w:eastAsia="he-IL"/>
        </w:rPr>
        <w:t>חלופות שונות להפרט</w:t>
      </w:r>
      <w:r w:rsidRPr="00E83B62">
        <w:rPr>
          <w:rFonts w:ascii="Tahoma" w:eastAsia="Times New Roman" w:hAnsi="Tahoma" w:cs="Tahoma" w:hint="cs"/>
          <w:sz w:val="18"/>
          <w:szCs w:val="18"/>
          <w:rtl/>
          <w:lang w:eastAsia="he-IL"/>
        </w:rPr>
        <w:t>ה</w:t>
      </w:r>
      <w:r w:rsidR="00782E43">
        <w:rPr>
          <w:rFonts w:ascii="Tahoma" w:eastAsia="Times New Roman" w:hAnsi="Tahoma" w:cs="Tahoma" w:hint="cs"/>
          <w:sz w:val="18"/>
          <w:szCs w:val="18"/>
          <w:rtl/>
          <w:lang w:eastAsia="he-IL"/>
        </w:rPr>
        <w:t xml:space="preserve">, </w:t>
      </w:r>
      <w:r w:rsidRPr="00E83B62" w:rsidR="00782E43">
        <w:rPr>
          <w:rFonts w:ascii="Tahoma" w:eastAsia="Times New Roman" w:hAnsi="Tahoma" w:cs="Tahoma" w:hint="cs"/>
          <w:sz w:val="18"/>
          <w:szCs w:val="18"/>
          <w:rtl/>
          <w:lang w:eastAsia="he-IL"/>
        </w:rPr>
        <w:t xml:space="preserve">וביניהן </w:t>
      </w:r>
      <w:r w:rsidRPr="00E83B62" w:rsidR="00782E43">
        <w:rPr>
          <w:rFonts w:ascii="Tahoma" w:eastAsia="Times New Roman" w:hAnsi="Tahoma" w:cs="Tahoma"/>
          <w:sz w:val="18"/>
          <w:szCs w:val="18"/>
          <w:rtl/>
          <w:lang w:eastAsia="he-IL"/>
        </w:rPr>
        <w:t>מיזוג</w:t>
      </w:r>
      <w:r w:rsidRPr="00E83B62" w:rsidR="00782E43">
        <w:rPr>
          <w:rFonts w:ascii="Tahoma" w:eastAsia="Times New Roman" w:hAnsi="Tahoma" w:cs="Tahoma" w:hint="cs"/>
          <w:sz w:val="18"/>
          <w:szCs w:val="18"/>
          <w:rtl/>
          <w:lang w:eastAsia="he-IL"/>
        </w:rPr>
        <w:t>ה</w:t>
      </w:r>
      <w:r w:rsidRPr="00E83B62" w:rsidR="00782E43">
        <w:rPr>
          <w:rFonts w:ascii="Tahoma" w:eastAsia="Times New Roman" w:hAnsi="Tahoma" w:cs="Tahoma"/>
          <w:sz w:val="18"/>
          <w:szCs w:val="18"/>
          <w:rtl/>
          <w:lang w:eastAsia="he-IL"/>
        </w:rPr>
        <w:t xml:space="preserve"> </w:t>
      </w:r>
      <w:r w:rsidRPr="00E83B62" w:rsidR="00782E43">
        <w:rPr>
          <w:rFonts w:ascii="Tahoma" w:eastAsia="Times New Roman" w:hAnsi="Tahoma" w:cs="Tahoma" w:hint="cs"/>
          <w:sz w:val="18"/>
          <w:szCs w:val="18"/>
          <w:rtl/>
          <w:lang w:eastAsia="he-IL"/>
        </w:rPr>
        <w:t xml:space="preserve">של תעש </w:t>
      </w:r>
      <w:r w:rsidRPr="00E83B62" w:rsidR="00782E43">
        <w:rPr>
          <w:rFonts w:ascii="Tahoma" w:eastAsia="Times New Roman" w:hAnsi="Tahoma" w:cs="Tahoma"/>
          <w:sz w:val="18"/>
          <w:szCs w:val="18"/>
          <w:rtl/>
          <w:lang w:eastAsia="he-IL"/>
        </w:rPr>
        <w:t>עם תעשייה ביטחונית ממשלתית, פירוק</w:t>
      </w:r>
      <w:r w:rsidRPr="00E83B62" w:rsidR="00782E43">
        <w:rPr>
          <w:rFonts w:ascii="Tahoma" w:eastAsia="Times New Roman" w:hAnsi="Tahoma" w:cs="Tahoma" w:hint="cs"/>
          <w:sz w:val="18"/>
          <w:szCs w:val="18"/>
          <w:rtl/>
          <w:lang w:eastAsia="he-IL"/>
        </w:rPr>
        <w:t>ה</w:t>
      </w:r>
      <w:r w:rsidRPr="00E83B62" w:rsidR="00782E43">
        <w:rPr>
          <w:rFonts w:ascii="Tahoma" w:eastAsia="Times New Roman" w:hAnsi="Tahoma" w:cs="Tahoma"/>
          <w:sz w:val="18"/>
          <w:szCs w:val="18"/>
          <w:rtl/>
          <w:lang w:eastAsia="he-IL"/>
        </w:rPr>
        <w:t xml:space="preserve"> והברא</w:t>
      </w:r>
      <w:r w:rsidRPr="00E83B62" w:rsidR="00782E43">
        <w:rPr>
          <w:rFonts w:ascii="Tahoma" w:eastAsia="Times New Roman" w:hAnsi="Tahoma" w:cs="Tahoma" w:hint="cs"/>
          <w:sz w:val="18"/>
          <w:szCs w:val="18"/>
          <w:rtl/>
          <w:lang w:eastAsia="he-IL"/>
        </w:rPr>
        <w:t>ת</w:t>
      </w:r>
      <w:r w:rsidRPr="00E83B62" w:rsidR="00782E43">
        <w:rPr>
          <w:rFonts w:ascii="Tahoma" w:eastAsia="Times New Roman" w:hAnsi="Tahoma" w:cs="Tahoma"/>
          <w:sz w:val="18"/>
          <w:szCs w:val="18"/>
          <w:rtl/>
          <w:lang w:eastAsia="he-IL"/>
        </w:rPr>
        <w:t>ה</w:t>
      </w:r>
      <w:r w:rsidRPr="00E83B62">
        <w:rPr>
          <w:rFonts w:ascii="Tahoma" w:eastAsia="Times New Roman" w:hAnsi="Tahoma" w:cs="Tahoma" w:hint="cs"/>
          <w:sz w:val="18"/>
          <w:szCs w:val="18"/>
          <w:rtl/>
          <w:lang w:eastAsia="he-IL"/>
        </w:rPr>
        <w:t xml:space="preserve">. במסמך צוינו בין היתר </w:t>
      </w:r>
      <w:r w:rsidRPr="00E83B62">
        <w:rPr>
          <w:rFonts w:ascii="Tahoma" w:eastAsia="Times New Roman" w:hAnsi="Tahoma" w:cs="Tahoma"/>
          <w:sz w:val="18"/>
          <w:szCs w:val="18"/>
          <w:rtl/>
          <w:lang w:eastAsia="he-IL"/>
        </w:rPr>
        <w:t xml:space="preserve">המשמעויות התקציביות </w:t>
      </w:r>
      <w:r w:rsidRPr="00E83B62">
        <w:rPr>
          <w:rFonts w:ascii="Tahoma" w:eastAsia="Times New Roman" w:hAnsi="Tahoma" w:cs="Tahoma" w:hint="cs"/>
          <w:sz w:val="18"/>
          <w:szCs w:val="18"/>
          <w:rtl/>
          <w:lang w:eastAsia="he-IL"/>
        </w:rPr>
        <w:t>שיהיו לכל חלופה</w:t>
      </w:r>
      <w:r w:rsidRPr="00E83B62">
        <w:rPr>
          <w:rFonts w:ascii="Tahoma" w:eastAsia="Times New Roman" w:hAnsi="Tahoma" w:cs="Tahoma"/>
          <w:sz w:val="18"/>
          <w:szCs w:val="18"/>
          <w:rtl/>
          <w:lang w:eastAsia="he-IL"/>
        </w:rPr>
        <w:t>.</w:t>
      </w:r>
      <w:r w:rsidRPr="00E83B62">
        <w:rPr>
          <w:rFonts w:ascii="Tahoma" w:eastAsia="Times New Roman" w:hAnsi="Tahoma" w:cs="Tahoma" w:hint="cs"/>
          <w:sz w:val="18"/>
          <w:szCs w:val="18"/>
          <w:rtl/>
          <w:lang w:eastAsia="he-IL"/>
        </w:rPr>
        <w:t xml:space="preserve"> במסמך צוינה עמדת ה</w:t>
      </w:r>
      <w:r w:rsidRPr="00E83B62">
        <w:rPr>
          <w:rFonts w:ascii="Tahoma" w:eastAsia="Times New Roman" w:hAnsi="Tahoma" w:cs="Tahoma"/>
          <w:sz w:val="18"/>
          <w:szCs w:val="18"/>
          <w:rtl/>
          <w:lang w:eastAsia="he-IL"/>
        </w:rPr>
        <w:t xml:space="preserve">רשות </w:t>
      </w:r>
      <w:r w:rsidRPr="00E83B62">
        <w:rPr>
          <w:rFonts w:ascii="Tahoma" w:eastAsia="Times New Roman" w:hAnsi="Tahoma" w:cs="Tahoma" w:hint="cs"/>
          <w:sz w:val="18"/>
          <w:szCs w:val="18"/>
          <w:rtl/>
          <w:lang w:eastAsia="he-IL"/>
        </w:rPr>
        <w:t>למצות</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את</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תהליך</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ההפרטה</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 xml:space="preserve">בתנאים "מקובלים לעובדים". </w:t>
      </w:r>
    </w:p>
    <w:p w:rsidR="00E220F9" w:rsidRPr="00E83B62" w:rsidP="005C4C18">
      <w:pPr>
        <w:spacing w:line="240" w:lineRule="atLeast"/>
        <w:ind w:right="2268"/>
        <w:jc w:val="both"/>
        <w:rPr>
          <w:rFonts w:ascii="Tahoma" w:eastAsia="Times New Roman" w:hAnsi="Tahoma" w:cs="Tahoma"/>
          <w:sz w:val="18"/>
          <w:szCs w:val="18"/>
          <w:rtl/>
          <w:lang w:eastAsia="he-IL"/>
        </w:rPr>
      </w:pPr>
      <w:r w:rsidRPr="00E83B62">
        <w:rPr>
          <w:rStyle w:val="Heading7Char"/>
          <w:rFonts w:ascii="Tahoma" w:hAnsi="Tahoma" w:cs="Tahoma" w:hint="cs"/>
          <w:sz w:val="18"/>
          <w:szCs w:val="18"/>
          <w:rtl/>
        </w:rPr>
        <w:t>החלטת ההפרטה בשנת 2013:</w:t>
      </w:r>
      <w:r w:rsidRPr="00E83B62">
        <w:rPr>
          <w:rFonts w:ascii="Tahoma" w:eastAsia="Times New Roman" w:hAnsi="Tahoma" w:cs="Tahoma" w:hint="cs"/>
          <w:sz w:val="18"/>
          <w:szCs w:val="18"/>
          <w:rtl/>
          <w:lang w:eastAsia="he-IL"/>
        </w:rPr>
        <w:t xml:space="preserve"> במחצית השנייה של שנת 2013 גיבשה רשות החברות הצעה להחלטת ועדת השרים לענייני הפרטה בעניין הפרטת תעש. על </w:t>
      </w:r>
      <w:r w:rsidRPr="00E83B62">
        <w:rPr>
          <w:rFonts w:ascii="Tahoma" w:eastAsia="Times New Roman" w:hAnsi="Tahoma" w:cs="Tahoma" w:hint="cs"/>
          <w:sz w:val="18"/>
          <w:szCs w:val="18"/>
          <w:rtl/>
          <w:lang w:eastAsia="he-IL"/>
        </w:rPr>
        <w:t xml:space="preserve">בסיס ההצעה האמורה החליטה הוועדה בדצמבר 2013 על הפרטת תעש </w:t>
      </w:r>
      <w:r w:rsidR="00C359CE">
        <w:rPr>
          <w:rFonts w:ascii="Tahoma" w:eastAsia="Times New Roman" w:hAnsi="Tahoma" w:cs="Tahoma"/>
          <w:sz w:val="18"/>
          <w:szCs w:val="18"/>
          <w:lang w:eastAsia="he-IL"/>
        </w:rPr>
        <w:br/>
      </w:r>
      <w:r w:rsidRPr="00C359CE">
        <w:rPr>
          <w:rFonts w:ascii="Tahoma" w:eastAsia="Times New Roman" w:hAnsi="Tahoma" w:cs="Tahoma" w:hint="cs"/>
          <w:spacing w:val="-4"/>
          <w:sz w:val="18"/>
          <w:szCs w:val="18"/>
          <w:rtl/>
          <w:lang w:eastAsia="he-IL"/>
        </w:rPr>
        <w:t>(להלן - החלטת ההפרטה)</w:t>
      </w:r>
      <w:r>
        <w:rPr>
          <w:rStyle w:val="FootnoteReference0"/>
          <w:rFonts w:ascii="Tahoma" w:eastAsia="Times New Roman" w:hAnsi="Tahoma" w:cs="Tahoma"/>
          <w:spacing w:val="-4"/>
          <w:sz w:val="18"/>
          <w:szCs w:val="18"/>
          <w:rtl/>
          <w:lang w:eastAsia="he-IL"/>
        </w:rPr>
        <w:footnoteReference w:id="14"/>
      </w:r>
      <w:r w:rsidRPr="00C359CE">
        <w:rPr>
          <w:rFonts w:ascii="Tahoma" w:eastAsia="Times New Roman" w:hAnsi="Tahoma" w:cs="Tahoma" w:hint="cs"/>
          <w:spacing w:val="-4"/>
          <w:sz w:val="18"/>
          <w:szCs w:val="18"/>
          <w:rtl/>
          <w:lang w:eastAsia="he-IL"/>
        </w:rPr>
        <w:t>. בהחלטת ההפרטה נקבע בין היתר כי תוקם חברה</w:t>
      </w:r>
      <w:r w:rsidRPr="00E83B62">
        <w:rPr>
          <w:rFonts w:ascii="Tahoma" w:eastAsia="Times New Roman" w:hAnsi="Tahoma" w:cs="Tahoma" w:hint="cs"/>
          <w:sz w:val="18"/>
          <w:szCs w:val="18"/>
          <w:rtl/>
          <w:lang w:eastAsia="he-IL"/>
        </w:rPr>
        <w:t xml:space="preserve"> ממשלתית בבעלות מלאה של המדינה בשם תעש מערכות בע"מ (להלן - תעש מערכות), וכי אליה תועבר פעילותה העסקית של תעש. עוד נקבע בהחלטת ההפרטה כי כל החזקות המדינה בתעש מערכות יימכרו לרוכש פרטי, כי רשות החברות תנהל את הליך המכירה</w:t>
      </w:r>
      <w:r w:rsidR="00000690">
        <w:rPr>
          <w:rFonts w:ascii="Tahoma" w:eastAsia="Times New Roman" w:hAnsi="Tahoma" w:cs="Tahoma" w:hint="cs"/>
          <w:sz w:val="18"/>
          <w:szCs w:val="18"/>
          <w:rtl/>
          <w:lang w:eastAsia="he-IL"/>
        </w:rPr>
        <w:t>,</w:t>
      </w:r>
      <w:r w:rsidRPr="00E83B62">
        <w:rPr>
          <w:rFonts w:ascii="Tahoma" w:eastAsia="Times New Roman" w:hAnsi="Tahoma" w:cs="Tahoma" w:hint="cs"/>
          <w:sz w:val="18"/>
          <w:szCs w:val="18"/>
          <w:rtl/>
          <w:lang w:eastAsia="he-IL"/>
        </w:rPr>
        <w:t xml:space="preserve"> וכי תעש תטפל בפעילות שלא תועבר ממנה לתעש מערכות, כגון בנושאי איכות הסביבה ובתביעות עבר שאינן קשורות לפעילותה העסקית של תעש מערכות. </w:t>
      </w:r>
      <w:r w:rsidR="005C4C18">
        <w:rPr>
          <w:rFonts w:ascii="Tahoma" w:eastAsia="Times New Roman" w:hAnsi="Tahoma" w:cs="Tahoma" w:hint="cs"/>
          <w:sz w:val="18"/>
          <w:szCs w:val="18"/>
          <w:rtl/>
          <w:lang w:eastAsia="he-IL"/>
        </w:rPr>
        <w:t xml:space="preserve">בנובמבר 2015 שונה </w:t>
      </w:r>
      <w:r w:rsidRPr="00E83B62">
        <w:rPr>
          <w:rFonts w:ascii="Tahoma" w:eastAsia="Times New Roman" w:hAnsi="Tahoma" w:cs="Tahoma" w:hint="cs"/>
          <w:sz w:val="18"/>
          <w:szCs w:val="18"/>
          <w:rtl/>
          <w:lang w:eastAsia="he-IL"/>
        </w:rPr>
        <w:t>שמה של תעש לנצר השרון בע"מ</w:t>
      </w:r>
      <w:r>
        <w:rPr>
          <w:rStyle w:val="FootnoteReference0"/>
          <w:rFonts w:ascii="Tahoma" w:eastAsia="Times New Roman" w:hAnsi="Tahoma" w:cs="Tahoma"/>
          <w:sz w:val="18"/>
          <w:szCs w:val="18"/>
          <w:rtl/>
          <w:lang w:eastAsia="he-IL"/>
        </w:rPr>
        <w:footnoteReference w:id="15"/>
      </w:r>
      <w:r w:rsidRPr="00E83B62">
        <w:rPr>
          <w:rFonts w:ascii="Tahoma" w:eastAsia="Times New Roman" w:hAnsi="Tahoma" w:cs="Tahoma" w:hint="cs"/>
          <w:sz w:val="18"/>
          <w:szCs w:val="18"/>
          <w:rtl/>
          <w:lang w:eastAsia="he-IL"/>
        </w:rPr>
        <w:t xml:space="preserve"> (להלן - נצר השרון).</w:t>
      </w:r>
    </w:p>
    <w:p w:rsidR="00E220F9" w:rsidRPr="00E83B62" w:rsidP="005C4C18">
      <w:pPr>
        <w:spacing w:line="240" w:lineRule="atLeast"/>
        <w:ind w:right="2268"/>
        <w:jc w:val="both"/>
        <w:rPr>
          <w:rFonts w:ascii="Tahoma" w:eastAsia="Times New Roman" w:hAnsi="Tahoma" w:cs="Tahoma"/>
          <w:sz w:val="18"/>
          <w:szCs w:val="18"/>
          <w:rtl/>
          <w:lang w:eastAsia="he-IL"/>
        </w:rPr>
      </w:pPr>
      <w:r w:rsidRPr="00E83B62">
        <w:rPr>
          <w:rStyle w:val="Heading7Char"/>
          <w:rFonts w:ascii="Tahoma" w:hAnsi="Tahoma" w:cs="Tahoma" w:hint="cs"/>
          <w:b w:val="0"/>
          <w:sz w:val="18"/>
          <w:szCs w:val="18"/>
          <w:rtl/>
        </w:rPr>
        <w:t>פעילויות הנוגעות לתהליך ההפרטה:</w:t>
      </w:r>
      <w:r w:rsidRPr="00E83B62">
        <w:rPr>
          <w:rFonts w:ascii="Tahoma" w:eastAsia="Times New Roman" w:hAnsi="Tahoma" w:cs="Tahoma" w:hint="cs"/>
          <w:sz w:val="18"/>
          <w:szCs w:val="18"/>
          <w:rtl/>
          <w:lang w:eastAsia="he-IL"/>
        </w:rPr>
        <w:t xml:space="preserve"> על פי הנקבע בתקנות חובת המכרזים, התשנ"ג-1993, מינה שר האוצר את חמשת חברי ועדת המכרזים למכירת מניות המדינה (להלן - הוועדה למכירת מניות המדינה). מאוקטובר 2013 עד סוף ספטמבר 2017 עמד בראש הוועדה מנהל רשות החברות לשעבר מר אורי יוגב (להלן </w:t>
      </w:r>
      <w:r w:rsidRPr="00E83B62">
        <w:rPr>
          <w:rFonts w:ascii="Tahoma" w:eastAsia="Times New Roman" w:hAnsi="Tahoma" w:cs="Tahoma"/>
          <w:sz w:val="18"/>
          <w:szCs w:val="18"/>
          <w:rtl/>
          <w:lang w:eastAsia="he-IL"/>
        </w:rPr>
        <w:t>-</w:t>
      </w:r>
      <w:r w:rsidR="005C4C18">
        <w:rPr>
          <w:rFonts w:ascii="Tahoma" w:eastAsia="Times New Roman" w:hAnsi="Tahoma" w:cs="Tahoma" w:hint="cs"/>
          <w:sz w:val="18"/>
          <w:szCs w:val="18"/>
          <w:rtl/>
          <w:lang w:eastAsia="he-IL"/>
        </w:rPr>
        <w:t xml:space="preserve"> </w:t>
      </w:r>
      <w:r w:rsidRPr="00E83B62">
        <w:rPr>
          <w:rFonts w:ascii="Tahoma" w:eastAsia="Times New Roman" w:hAnsi="Tahoma" w:cs="Tahoma" w:hint="cs"/>
          <w:sz w:val="18"/>
          <w:szCs w:val="18"/>
          <w:rtl/>
          <w:lang w:eastAsia="he-IL"/>
        </w:rPr>
        <w:t>יו"ר הוועדה ומנהל רשות החברות לשעבר). במרץ 2015 פרסמה רשות החברות נוהל למכירת מניות המדינה בתעש מערכות (להלן - נוהל המכירה) והזמינה את המעוניינים להשתתף בהליך המכירה לפנות אליה.</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במאי 2015 התקבלו ברשות 12 פניות מגורמים המעוניינים להשתתף בהליך. שבעה מהפונים הגישו לרשות את המסמכים הנדרשים על פי נוהל המכירה, ונכנסו לחדרי המידע</w:t>
      </w:r>
      <w:r>
        <w:rPr>
          <w:rFonts w:ascii="Tahoma" w:eastAsia="Times New Roman" w:hAnsi="Tahoma" w:cs="Tahoma"/>
          <w:sz w:val="18"/>
          <w:szCs w:val="18"/>
          <w:vertAlign w:val="superscript"/>
          <w:rtl/>
          <w:lang w:eastAsia="he-IL"/>
        </w:rPr>
        <w:footnoteReference w:id="16"/>
      </w:r>
      <w:r w:rsidRPr="00E83B62">
        <w:rPr>
          <w:rFonts w:ascii="Tahoma" w:eastAsia="Times New Roman" w:hAnsi="Tahoma" w:cs="Tahoma" w:hint="cs"/>
          <w:sz w:val="18"/>
          <w:szCs w:val="18"/>
          <w:rtl/>
          <w:lang w:eastAsia="he-IL"/>
        </w:rPr>
        <w:t xml:space="preserve"> לצורך עיון במסמכים הנוגעים להפרטת תעש. באוגוסט 2015 אישרה הוועדה למכירת מניות המדינה, בהתאם לנוהל המכירה, את התנאים לאיתנות פיננסית שהרוכש המיועד של תעש מערכות יידרש לעמוד בהם. שניים משבעת הפונים שצוינו לעיל לא עמדו בתנאים אלו. בספטמבר 2015 החליטה הוועדה להזמין את חמשת הפונים שנותרו (להלן - המתמודדים) להשתתף בהליך המכירה. בתחילת ינואר 2016 פרשו מההליך ארבעה מהמתמודדים, ונותרה בו רק חברת אלביט מערכות בע"מ (להלן - אלביט).</w:t>
      </w:r>
      <w:r w:rsidRPr="00E83B62">
        <w:rPr>
          <w:rFonts w:ascii="Tahoma" w:hAnsi="Tahoma" w:cs="Tahoma" w:hint="cs"/>
          <w:sz w:val="18"/>
          <w:szCs w:val="18"/>
          <w:rtl/>
        </w:rPr>
        <w:t xml:space="preserve"> במרץ 2018</w:t>
      </w:r>
      <w:r w:rsidR="005C4C18">
        <w:rPr>
          <w:rFonts w:ascii="Tahoma" w:hAnsi="Tahoma" w:cs="Tahoma" w:hint="cs"/>
          <w:sz w:val="18"/>
          <w:szCs w:val="18"/>
          <w:rtl/>
        </w:rPr>
        <w:t>,</w:t>
      </w:r>
      <w:r w:rsidRPr="00E83B62">
        <w:rPr>
          <w:rFonts w:ascii="Tahoma" w:hAnsi="Tahoma" w:cs="Tahoma" w:hint="cs"/>
          <w:sz w:val="18"/>
          <w:szCs w:val="18"/>
          <w:rtl/>
        </w:rPr>
        <w:t xml:space="preserve"> במהלך הביקורת</w:t>
      </w:r>
      <w:r w:rsidR="005C4C18">
        <w:rPr>
          <w:rFonts w:ascii="Tahoma" w:hAnsi="Tahoma" w:cs="Tahoma" w:hint="cs"/>
          <w:sz w:val="18"/>
          <w:szCs w:val="18"/>
          <w:rtl/>
        </w:rPr>
        <w:t>,</w:t>
      </w:r>
      <w:r w:rsidRPr="00E83B62">
        <w:rPr>
          <w:rFonts w:ascii="Tahoma" w:hAnsi="Tahoma" w:cs="Tahoma" w:hint="cs"/>
          <w:sz w:val="18"/>
          <w:szCs w:val="18"/>
          <w:rtl/>
        </w:rPr>
        <w:t xml:space="preserve"> החליטה הוועדה למכירת מניות המדינה למכור את מניות המדינה בתעש מערכות לאלביט בתמורה ל-1.8 מיליארד ש"ח ועוד 100 מיליון ש"ח "תלוי תוצאות" עסקיות של תעש מערכות. זאת, בכפוף להשלמת הליכי המכירה ולקבלת אישור רשות ההגבלים העסקיים ואישור שר האוצר ושר הביטחון, האחראים לענייני החברה. במרץ 2018 </w:t>
      </w:r>
      <w:r w:rsidR="005C4C18">
        <w:rPr>
          <w:rFonts w:ascii="Tahoma" w:hAnsi="Tahoma" w:cs="Tahoma" w:hint="cs"/>
          <w:sz w:val="18"/>
          <w:szCs w:val="18"/>
          <w:rtl/>
        </w:rPr>
        <w:t xml:space="preserve">היה </w:t>
      </w:r>
      <w:r w:rsidRPr="00E83B62">
        <w:rPr>
          <w:rFonts w:ascii="Tahoma" w:hAnsi="Tahoma" w:cs="Tahoma" w:hint="cs"/>
          <w:sz w:val="18"/>
          <w:szCs w:val="18"/>
          <w:rtl/>
        </w:rPr>
        <w:t>המועד הצפוי להשלמת המכירה 1.7.18</w:t>
      </w:r>
      <w:r>
        <w:rPr>
          <w:rStyle w:val="FootnoteReference0"/>
          <w:rFonts w:ascii="Tahoma" w:hAnsi="Tahoma" w:cs="Tahoma"/>
          <w:sz w:val="18"/>
          <w:szCs w:val="18"/>
          <w:rtl/>
        </w:rPr>
        <w:footnoteReference w:id="17"/>
      </w:r>
      <w:r w:rsidRPr="00E83B62">
        <w:rPr>
          <w:rFonts w:ascii="Tahoma" w:hAnsi="Tahoma" w:cs="Tahoma" w:hint="cs"/>
          <w:sz w:val="18"/>
          <w:szCs w:val="18"/>
          <w:rtl/>
        </w:rPr>
        <w:t>.</w:t>
      </w:r>
    </w:p>
    <w:p w:rsidR="00E220F9" w:rsidRPr="00E83B62" w:rsidP="00E83B62">
      <w:pPr>
        <w:spacing w:line="240" w:lineRule="atLeast"/>
        <w:ind w:right="2268"/>
        <w:jc w:val="both"/>
        <w:rPr>
          <w:rFonts w:ascii="Tahoma" w:eastAsia="Times New Roman" w:hAnsi="Tahoma" w:cs="Tahoma"/>
          <w:sz w:val="18"/>
          <w:szCs w:val="18"/>
          <w:lang w:eastAsia="he-IL"/>
        </w:rPr>
      </w:pPr>
    </w:p>
    <w:p w:rsidR="00E220F9" w:rsidRPr="00E83B62" w:rsidP="00E83B62">
      <w:pPr>
        <w:spacing w:line="240" w:lineRule="atLeast"/>
        <w:ind w:right="2268"/>
        <w:jc w:val="both"/>
        <w:rPr>
          <w:rFonts w:ascii="Tahoma" w:eastAsia="Times New Roman" w:hAnsi="Tahoma" w:cs="Tahoma"/>
          <w:sz w:val="18"/>
          <w:szCs w:val="18"/>
          <w:rtl/>
          <w:lang w:eastAsia="he-IL"/>
        </w:rPr>
      </w:pPr>
    </w:p>
    <w:p w:rsidR="00E220F9" w:rsidRPr="00543F90" w:rsidP="00E83B62">
      <w:pPr>
        <w:pStyle w:val="KOT4"/>
        <w:rPr>
          <w:rtl/>
          <w:lang w:eastAsia="he-IL"/>
        </w:rPr>
      </w:pPr>
      <w:r w:rsidRPr="00543F90">
        <w:rPr>
          <w:rFonts w:hint="cs"/>
          <w:rtl/>
          <w:lang w:eastAsia="he-IL"/>
        </w:rPr>
        <w:t>פעולות הביקורת</w:t>
      </w:r>
    </w:p>
    <w:p w:rsidR="00E220F9" w:rsidRPr="00E83B62" w:rsidP="00A90E74">
      <w:pPr>
        <w:spacing w:line="240" w:lineRule="atLeast"/>
        <w:ind w:right="2268"/>
        <w:jc w:val="both"/>
        <w:rPr>
          <w:rFonts w:ascii="Tahoma" w:hAnsi="Tahoma" w:cs="Tahoma"/>
          <w:sz w:val="18"/>
          <w:szCs w:val="18"/>
          <w:rtl/>
          <w:lang w:eastAsia="he-IL"/>
        </w:rPr>
      </w:pPr>
      <w:r w:rsidRPr="00E83B62">
        <w:rPr>
          <w:rFonts w:ascii="Tahoma" w:eastAsia="Times New Roman" w:hAnsi="Tahoma" w:cs="Tahoma" w:hint="cs"/>
          <w:sz w:val="18"/>
          <w:szCs w:val="18"/>
          <w:rtl/>
          <w:lang w:eastAsia="he-IL"/>
        </w:rPr>
        <w:t xml:space="preserve">משרד מבקר המדינה בדק את תקינות תהליך הפרטת תעש מערכות בין היתר נוכח טענות שהתקבלו במשרד בעניין זה. הביקורת נעשתה בזמן אמת מינואר עד יוני 2016, תוך כדי תהליך הפרטת תעש מערכות; בדיקות השלמה נעשו עד למאי 2018. הביקורת נעשתה בידיעה שתהליך ההפרטה עדיין לא הסתיים, וכי ייתכנו בו שינויים, ובכלל זה קבלת החלטות נוספות, דבר שאכן קרה בפועל. על בסיס הביקורת שנעשתה וממצאיה </w:t>
      </w:r>
      <w:r w:rsidR="005C4C18">
        <w:rPr>
          <w:rFonts w:ascii="Tahoma" w:eastAsia="Times New Roman" w:hAnsi="Tahoma" w:cs="Tahoma" w:hint="cs"/>
          <w:sz w:val="18"/>
          <w:szCs w:val="18"/>
          <w:rtl/>
          <w:lang w:eastAsia="he-IL"/>
        </w:rPr>
        <w:t>ניתנו</w:t>
      </w:r>
      <w:r w:rsidRPr="00E83B62">
        <w:rPr>
          <w:rFonts w:ascii="Tahoma" w:eastAsia="Times New Roman" w:hAnsi="Tahoma" w:cs="Tahoma" w:hint="cs"/>
          <w:sz w:val="18"/>
          <w:szCs w:val="18"/>
          <w:rtl/>
          <w:lang w:eastAsia="he-IL"/>
        </w:rPr>
        <w:t xml:space="preserve"> בדוח זה גם המלצות </w:t>
      </w:r>
      <w:r w:rsidR="005C4C18">
        <w:rPr>
          <w:rFonts w:ascii="Tahoma" w:eastAsia="Times New Roman" w:hAnsi="Tahoma" w:cs="Tahoma" w:hint="cs"/>
          <w:sz w:val="18"/>
          <w:szCs w:val="18"/>
          <w:rtl/>
          <w:lang w:eastAsia="he-IL"/>
        </w:rPr>
        <w:t>לגבי</w:t>
      </w:r>
      <w:r w:rsidRPr="00E83B62">
        <w:rPr>
          <w:rFonts w:ascii="Tahoma" w:eastAsia="Times New Roman" w:hAnsi="Tahoma" w:cs="Tahoma" w:hint="cs"/>
          <w:sz w:val="18"/>
          <w:szCs w:val="18"/>
          <w:rtl/>
          <w:lang w:eastAsia="he-IL"/>
        </w:rPr>
        <w:t xml:space="preserve"> תהליכי הפרטה שייעשו בעתיד, שהרי הביקורת נועדה גם להביא להפקת לקחים. בביקורת נבדקו בין היתר היבטים הנוגעים לנושאים האלה: פעילות הוועדה למכירת מניות המדינה; ההשפעה האפשרית של מכירת תעש מערכות על השוק הביטחוני בישראל; הערכות השווי של תעש מערכות והכללה בהן של הערך </w:t>
      </w:r>
      <w:r w:rsidRPr="00E83B62">
        <w:rPr>
          <w:rFonts w:ascii="Tahoma" w:eastAsia="Times New Roman" w:hAnsi="Tahoma" w:cs="Tahoma" w:hint="cs"/>
          <w:sz w:val="18"/>
          <w:szCs w:val="18"/>
          <w:rtl/>
          <w:lang w:eastAsia="he-IL"/>
        </w:rPr>
        <w:t>הסינרגי</w:t>
      </w:r>
      <w:r w:rsidRPr="00E83B62">
        <w:rPr>
          <w:rFonts w:ascii="Tahoma" w:eastAsia="Times New Roman" w:hAnsi="Tahoma" w:cs="Tahoma" w:hint="cs"/>
          <w:sz w:val="18"/>
          <w:szCs w:val="18"/>
          <w:rtl/>
          <w:lang w:eastAsia="he-IL"/>
        </w:rPr>
        <w:t xml:space="preserve"> (</w:t>
      </w:r>
      <w:r w:rsidRPr="00E83B62" w:rsidR="00A90E74">
        <w:rPr>
          <w:rFonts w:ascii="Tahoma" w:eastAsia="Times New Roman" w:hAnsi="Tahoma" w:cs="Tahoma" w:hint="cs"/>
          <w:sz w:val="18"/>
          <w:szCs w:val="18"/>
          <w:rtl/>
          <w:lang w:eastAsia="he-IL"/>
        </w:rPr>
        <w:t>א</w:t>
      </w:r>
      <w:r w:rsidRPr="00E83B62" w:rsidR="00A90E74">
        <w:rPr>
          <w:rFonts w:ascii="Tahoma" w:eastAsia="Times New Roman" w:hAnsi="Tahoma" w:cs="Tahoma"/>
          <w:sz w:val="18"/>
          <w:szCs w:val="18"/>
          <w:rtl/>
          <w:lang w:eastAsia="he-IL"/>
        </w:rPr>
        <w:t>ִ</w:t>
      </w:r>
      <w:r w:rsidRPr="00E83B62" w:rsidR="00A90E74">
        <w:rPr>
          <w:rFonts w:ascii="Tahoma" w:eastAsia="Times New Roman" w:hAnsi="Tahoma" w:cs="Tahoma" w:hint="cs"/>
          <w:sz w:val="18"/>
          <w:szCs w:val="18"/>
          <w:rtl/>
          <w:lang w:eastAsia="he-IL"/>
        </w:rPr>
        <w:t>גבור</w:t>
      </w:r>
      <w:r w:rsidRPr="00E83B62">
        <w:rPr>
          <w:rFonts w:ascii="Tahoma" w:eastAsia="Times New Roman" w:hAnsi="Tahoma" w:cs="Tahoma" w:hint="cs"/>
          <w:sz w:val="18"/>
          <w:szCs w:val="18"/>
          <w:rtl/>
          <w:lang w:eastAsia="he-IL"/>
        </w:rPr>
        <w:t>)</w:t>
      </w:r>
      <w:r>
        <w:rPr>
          <w:rStyle w:val="FootnoteReference0"/>
          <w:rFonts w:ascii="Tahoma" w:eastAsia="Times New Roman" w:hAnsi="Tahoma" w:cs="Tahoma"/>
          <w:sz w:val="18"/>
          <w:szCs w:val="18"/>
          <w:rtl/>
          <w:lang w:eastAsia="he-IL"/>
        </w:rPr>
        <w:footnoteReference w:id="18"/>
      </w:r>
      <w:r w:rsidRPr="00E83B62">
        <w:rPr>
          <w:rFonts w:ascii="Tahoma" w:eastAsia="Times New Roman" w:hAnsi="Tahoma" w:cs="Tahoma" w:hint="cs"/>
          <w:sz w:val="18"/>
          <w:szCs w:val="18"/>
          <w:rtl/>
          <w:lang w:eastAsia="he-IL"/>
        </w:rPr>
        <w:t xml:space="preserve"> החזוי של החברה עבור הרוכש; חיוב הרוכש של תעש מערכות בתשלום של כ-1.1 מיליארד ש"ח, נוסף על התשלום שיהיה עליו לשאת בו על פי הצעת המחיר שיגיש עבור רכישת החברה; העברת פעילותה</w:t>
      </w:r>
      <w:r w:rsidR="005C4C18">
        <w:rPr>
          <w:rFonts w:ascii="Tahoma" w:eastAsia="Times New Roman" w:hAnsi="Tahoma" w:cs="Tahoma" w:hint="cs"/>
          <w:sz w:val="18"/>
          <w:szCs w:val="18"/>
          <w:rtl/>
          <w:lang w:eastAsia="he-IL"/>
        </w:rPr>
        <w:t xml:space="preserve"> של תעש מערכות לרמת בקע שבנגב; </w:t>
      </w:r>
      <w:r w:rsidRPr="00E83B62">
        <w:rPr>
          <w:rFonts w:ascii="Tahoma" w:eastAsia="Times New Roman" w:hAnsi="Tahoma" w:cs="Tahoma" w:hint="cs"/>
          <w:sz w:val="18"/>
          <w:szCs w:val="18"/>
          <w:rtl/>
          <w:lang w:eastAsia="he-IL"/>
        </w:rPr>
        <w:t xml:space="preserve">תיעוד פגישות וישיבות שקיימו רשות החברות,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והוועדה למכירת מניות המדינה</w:t>
      </w:r>
      <w:r w:rsidR="005C4C18">
        <w:rPr>
          <w:rFonts w:ascii="Tahoma" w:eastAsia="Times New Roman" w:hAnsi="Tahoma" w:cs="Tahoma" w:hint="cs"/>
          <w:sz w:val="18"/>
          <w:szCs w:val="18"/>
          <w:rtl/>
          <w:lang w:eastAsia="he-IL"/>
        </w:rPr>
        <w:t>; ואמירה של מנהל רשות החברות לשעבר לפני דירקטוריון תעש, הנוגעת לתקינות תהליך ההפרטה</w:t>
      </w:r>
      <w:r w:rsidRPr="00E83B62">
        <w:rPr>
          <w:rFonts w:ascii="Tahoma" w:eastAsia="Times New Roman" w:hAnsi="Tahoma" w:cs="Tahoma" w:hint="cs"/>
          <w:sz w:val="18"/>
          <w:szCs w:val="18"/>
          <w:rtl/>
          <w:lang w:eastAsia="he-IL"/>
        </w:rPr>
        <w:t>. הביקורת נעשתה במשרד האוצר - ברשות החברות, באגף התקציבים ו</w:t>
      </w:r>
      <w:r w:rsidR="005C4C18">
        <w:rPr>
          <w:rFonts w:ascii="Tahoma" w:eastAsia="Times New Roman" w:hAnsi="Tahoma" w:cs="Tahoma" w:hint="cs"/>
          <w:sz w:val="18"/>
          <w:szCs w:val="18"/>
          <w:rtl/>
          <w:lang w:eastAsia="he-IL"/>
        </w:rPr>
        <w:t xml:space="preserve">באגף החשב הכללי (להלן - </w:t>
      </w:r>
      <w:r w:rsidR="005C4C18">
        <w:rPr>
          <w:rFonts w:ascii="Tahoma" w:eastAsia="Times New Roman" w:hAnsi="Tahoma" w:cs="Tahoma" w:hint="cs"/>
          <w:sz w:val="18"/>
          <w:szCs w:val="18"/>
          <w:rtl/>
          <w:lang w:eastAsia="he-IL"/>
        </w:rPr>
        <w:t>החשכ"ל</w:t>
      </w:r>
      <w:r w:rsidR="005C4C18">
        <w:rPr>
          <w:rFonts w:ascii="Tahoma" w:eastAsia="Times New Roman" w:hAnsi="Tahoma" w:cs="Tahoma" w:hint="cs"/>
          <w:sz w:val="18"/>
          <w:szCs w:val="18"/>
          <w:rtl/>
          <w:lang w:eastAsia="he-IL"/>
        </w:rPr>
        <w:t>),</w:t>
      </w:r>
      <w:r w:rsidRPr="00E83B62">
        <w:rPr>
          <w:rFonts w:ascii="Tahoma" w:eastAsia="Times New Roman" w:hAnsi="Tahoma" w:cs="Tahoma" w:hint="cs"/>
          <w:sz w:val="18"/>
          <w:szCs w:val="18"/>
          <w:rtl/>
          <w:lang w:eastAsia="he-IL"/>
        </w:rPr>
        <w:t xml:space="preserve"> וכן </w:t>
      </w:r>
      <w:r w:rsidRPr="00E83B62">
        <w:rPr>
          <w:rFonts w:ascii="Tahoma" w:eastAsia="Times New Roman" w:hAnsi="Tahoma" w:cs="Tahoma" w:hint="cs"/>
          <w:sz w:val="18"/>
          <w:szCs w:val="18"/>
          <w:rtl/>
          <w:lang w:eastAsia="he-IL"/>
        </w:rPr>
        <w:t>במשהב"ט</w:t>
      </w:r>
      <w:r w:rsidRPr="00E83B62">
        <w:rPr>
          <w:rFonts w:ascii="Tahoma" w:eastAsia="Times New Roman" w:hAnsi="Tahoma" w:cs="Tahoma" w:hint="cs"/>
          <w:sz w:val="18"/>
          <w:szCs w:val="18"/>
          <w:rtl/>
          <w:lang w:eastAsia="he-IL"/>
        </w:rPr>
        <w:t xml:space="preserve">, במשרד המשפטים, ברשות מקרקעי ישראל (להלן - </w:t>
      </w:r>
      <w:r w:rsidRPr="00E83B62">
        <w:rPr>
          <w:rFonts w:ascii="Tahoma" w:eastAsia="Times New Roman" w:hAnsi="Tahoma" w:cs="Tahoma" w:hint="cs"/>
          <w:sz w:val="18"/>
          <w:szCs w:val="18"/>
          <w:rtl/>
          <w:lang w:eastAsia="he-IL"/>
        </w:rPr>
        <w:t>רמ"י</w:t>
      </w:r>
      <w:r w:rsidRPr="00E83B62">
        <w:rPr>
          <w:rFonts w:ascii="Tahoma" w:eastAsia="Times New Roman" w:hAnsi="Tahoma" w:cs="Tahoma" w:hint="cs"/>
          <w:sz w:val="18"/>
          <w:szCs w:val="18"/>
          <w:rtl/>
          <w:lang w:eastAsia="he-IL"/>
        </w:rPr>
        <w:t xml:space="preserve">), ברשות ההגבלים העסקיים, בתעש מערכות ובתעש. </w:t>
      </w:r>
    </w:p>
    <w:p w:rsidR="00E220F9" w:rsidRPr="00E83B62" w:rsidP="00E83B62">
      <w:pPr>
        <w:spacing w:line="240" w:lineRule="atLeast"/>
        <w:ind w:right="2268"/>
        <w:jc w:val="both"/>
        <w:rPr>
          <w:rFonts w:ascii="Tahoma" w:hAnsi="Tahoma" w:cs="Tahoma"/>
          <w:sz w:val="18"/>
          <w:szCs w:val="18"/>
          <w:rtl/>
          <w:lang w:eastAsia="he-IL"/>
        </w:rPr>
      </w:pPr>
    </w:p>
    <w:p w:rsidR="00E220F9" w:rsidRPr="00E83B62" w:rsidP="00E83B62">
      <w:pPr>
        <w:spacing w:line="240" w:lineRule="atLeast"/>
        <w:ind w:right="2268"/>
        <w:jc w:val="both"/>
        <w:rPr>
          <w:rFonts w:ascii="Tahoma" w:hAnsi="Tahoma" w:cs="Tahoma"/>
          <w:sz w:val="18"/>
          <w:szCs w:val="18"/>
          <w:rtl/>
          <w:lang w:eastAsia="he-IL"/>
        </w:rPr>
      </w:pPr>
    </w:p>
    <w:p w:rsidR="00E220F9" w:rsidRPr="00543F90" w:rsidP="00E83B62">
      <w:pPr>
        <w:pStyle w:val="KOT4"/>
        <w:rPr>
          <w:rtl/>
          <w:lang w:eastAsia="he-IL"/>
        </w:rPr>
      </w:pPr>
      <w:r w:rsidRPr="00543F90">
        <w:rPr>
          <w:rFonts w:hint="cs"/>
          <w:rtl/>
          <w:lang w:eastAsia="he-IL"/>
        </w:rPr>
        <w:t xml:space="preserve">אירועים עיקריים בתהליך ההפרטה </w:t>
      </w:r>
      <w:r w:rsidR="00C359CE">
        <w:rPr>
          <w:lang w:eastAsia="he-IL"/>
        </w:rPr>
        <w:br/>
      </w:r>
      <w:r w:rsidRPr="00543F90">
        <w:rPr>
          <w:rFonts w:hint="cs"/>
          <w:rtl/>
          <w:lang w:eastAsia="he-IL"/>
        </w:rPr>
        <w:t>בשנת 2016 בעקבות הביקורת</w:t>
      </w:r>
    </w:p>
    <w:p w:rsidR="00E220F9" w:rsidRPr="00E83B62" w:rsidP="00E83B62">
      <w:pPr>
        <w:spacing w:line="240" w:lineRule="atLeast"/>
        <w:ind w:right="2268"/>
        <w:jc w:val="both"/>
        <w:rPr>
          <w:rFonts w:ascii="Tahoma" w:eastAsia="Times New Roman" w:hAnsi="Tahoma" w:cs="Tahoma"/>
          <w:sz w:val="18"/>
          <w:szCs w:val="18"/>
          <w:rtl/>
          <w:lang w:eastAsia="he-IL"/>
        </w:rPr>
      </w:pPr>
      <w:r w:rsidRPr="00E83B62">
        <w:rPr>
          <w:rFonts w:ascii="Tahoma" w:eastAsia="Times New Roman" w:hAnsi="Tahoma" w:cs="Tahoma" w:hint="cs"/>
          <w:sz w:val="18"/>
          <w:szCs w:val="18"/>
          <w:rtl/>
          <w:lang w:eastAsia="he-IL"/>
        </w:rPr>
        <w:t xml:space="preserve">בתחילת ינואר 2016 פנה מבקר המדינה לשרים האחראים לענייני תעש - שר הביטחון דאז מר משה (בוגי) יעלון ושר האוצר מר משה כחלון </w:t>
      </w:r>
      <w:r w:rsidRPr="00E83B62">
        <w:rPr>
          <w:rFonts w:ascii="Tahoma" w:eastAsia="Times New Roman" w:hAnsi="Tahoma" w:cs="Tahoma"/>
          <w:sz w:val="18"/>
          <w:szCs w:val="18"/>
          <w:rtl/>
          <w:lang w:eastAsia="he-IL"/>
        </w:rPr>
        <w:t>-</w:t>
      </w:r>
      <w:r w:rsidRPr="00E83B62">
        <w:rPr>
          <w:rFonts w:ascii="Tahoma" w:eastAsia="Times New Roman" w:hAnsi="Tahoma" w:cs="Tahoma" w:hint="cs"/>
          <w:sz w:val="18"/>
          <w:szCs w:val="18"/>
          <w:rtl/>
          <w:lang w:eastAsia="he-IL"/>
        </w:rPr>
        <w:t xml:space="preserve"> לקבלת תגובתם על הטענות שהגיעו למשרד מבקר המדינה בנוגע לתהליך הפרטת תעש. בסוף ינואר 2016 הודיע מנכ"ל משרד האוצר למשרד מבקר המדינה כי בעקבות הפנייה התכנסה הוועדה למכירת מניות המדינה לשלושה דיונים שבהם נדונו הטענות האמורות ונושאים אחרים. המנכ"ל הוסיף כי הוועדה לא מצאה בטענות עילות המצדיקות את עצירת תהליך ההפרטה, ונוכח זאת הוא איננו מתערב לעת הזו בהמשך התהליך . </w:t>
      </w:r>
    </w:p>
    <w:p w:rsidR="00E220F9" w:rsidRPr="00E83B62" w:rsidP="005F2485">
      <w:pPr>
        <w:spacing w:line="240" w:lineRule="atLeast"/>
        <w:ind w:right="2268"/>
        <w:jc w:val="both"/>
        <w:rPr>
          <w:rFonts w:ascii="Tahoma" w:eastAsia="Times New Roman" w:hAnsi="Tahoma" w:cs="Tahoma"/>
          <w:sz w:val="18"/>
          <w:szCs w:val="18"/>
          <w:rtl/>
          <w:lang w:eastAsia="he-IL"/>
        </w:rPr>
      </w:pPr>
      <w:r w:rsidRPr="00E83B62">
        <w:rPr>
          <w:rFonts w:ascii="Tahoma" w:eastAsia="Times New Roman" w:hAnsi="Tahoma" w:cs="Tahoma" w:hint="cs"/>
          <w:sz w:val="18"/>
          <w:szCs w:val="18"/>
          <w:rtl/>
          <w:lang w:eastAsia="he-IL"/>
        </w:rPr>
        <w:t xml:space="preserve">במרץ 2016 קיבל מנכ"ל משרד האוצר טיוטה ראשונית של ממצאי משרד מבקר המדינה בנושא הפרטת תעש (להלן - הטיוטה הראשונית). בתחילת מאי 2016 שלח מנכ"ל משרד האוצר מכתב ליו"ר הוועדה ומנהל רשות החברות לשעבר </w:t>
      </w:r>
      <w:r w:rsidRPr="00E83B62">
        <w:rPr>
          <w:rFonts w:ascii="Tahoma" w:eastAsia="Times New Roman" w:hAnsi="Tahoma" w:cs="Tahoma" w:hint="cs"/>
          <w:sz w:val="18"/>
          <w:szCs w:val="18"/>
          <w:rtl/>
          <w:lang w:eastAsia="he-IL"/>
        </w:rPr>
        <w:t>בנוגע לממצאים האמורים וכן</w:t>
      </w:r>
      <w:r w:rsidR="005C4C18">
        <w:rPr>
          <w:rFonts w:ascii="Tahoma" w:eastAsia="Times New Roman" w:hAnsi="Tahoma" w:cs="Tahoma" w:hint="cs"/>
          <w:sz w:val="18"/>
          <w:szCs w:val="18"/>
          <w:rtl/>
          <w:lang w:eastAsia="he-IL"/>
        </w:rPr>
        <w:t>,</w:t>
      </w:r>
      <w:r w:rsidRPr="00E83B62">
        <w:rPr>
          <w:rFonts w:ascii="Tahoma" w:eastAsia="Times New Roman" w:hAnsi="Tahoma" w:cs="Tahoma" w:hint="cs"/>
          <w:sz w:val="18"/>
          <w:szCs w:val="18"/>
          <w:rtl/>
          <w:lang w:eastAsia="he-IL"/>
        </w:rPr>
        <w:t xml:space="preserve"> </w:t>
      </w:r>
      <w:r w:rsidR="005C4C18">
        <w:rPr>
          <w:rFonts w:ascii="Tahoma" w:eastAsia="Times New Roman" w:hAnsi="Tahoma" w:cs="Tahoma" w:hint="cs"/>
          <w:sz w:val="18"/>
          <w:szCs w:val="18"/>
          <w:rtl/>
          <w:lang w:eastAsia="he-IL"/>
        </w:rPr>
        <w:t xml:space="preserve">על פי אישור מבקר המדינה, </w:t>
      </w:r>
      <w:r w:rsidRPr="00E83B62">
        <w:rPr>
          <w:rFonts w:ascii="Tahoma" w:eastAsia="Times New Roman" w:hAnsi="Tahoma" w:cs="Tahoma" w:hint="cs"/>
          <w:sz w:val="18"/>
          <w:szCs w:val="18"/>
          <w:rtl/>
          <w:lang w:eastAsia="he-IL"/>
        </w:rPr>
        <w:t xml:space="preserve">תמצית של הטיוטה הראשונית. </w:t>
      </w:r>
      <w:r w:rsidR="005F2485">
        <w:rPr>
          <w:rFonts w:ascii="Tahoma" w:eastAsia="Times New Roman" w:hAnsi="Tahoma" w:cs="Tahoma" w:hint="cs"/>
          <w:sz w:val="18"/>
          <w:szCs w:val="18"/>
          <w:rtl/>
          <w:lang w:eastAsia="he-IL"/>
        </w:rPr>
        <w:t xml:space="preserve">במכתב ביקש </w:t>
      </w:r>
      <w:r w:rsidRPr="00E83B62">
        <w:rPr>
          <w:rFonts w:ascii="Tahoma" w:eastAsia="Times New Roman" w:hAnsi="Tahoma" w:cs="Tahoma" w:hint="cs"/>
          <w:sz w:val="18"/>
          <w:szCs w:val="18"/>
          <w:rtl/>
          <w:lang w:eastAsia="he-IL"/>
        </w:rPr>
        <w:t>המנכ"ל מהוועדה לבחון אם יש באמור בתמצית הטיוטה כדי להשליך על הליך המכירה. כמה ימים לאחר מכן דנה הוועדה בחלק מהנושאים שנכללו בתמצית הטיוטה והחליטה להמשיך בבדיקתם.</w:t>
      </w:r>
    </w:p>
    <w:p w:rsidR="00E220F9" w:rsidRPr="00E83B62" w:rsidP="00E83B62">
      <w:pPr>
        <w:spacing w:line="240" w:lineRule="atLeast"/>
        <w:ind w:right="2268"/>
        <w:jc w:val="both"/>
        <w:rPr>
          <w:rFonts w:ascii="Tahoma" w:eastAsia="Times New Roman" w:hAnsi="Tahoma" w:cs="Tahoma"/>
          <w:sz w:val="18"/>
          <w:szCs w:val="18"/>
          <w:rtl/>
          <w:lang w:eastAsia="he-IL"/>
        </w:rPr>
      </w:pPr>
      <w:r w:rsidRPr="0012789B">
        <w:rPr>
          <w:rFonts w:cs="Tahoma"/>
          <w:noProof/>
          <w:sz w:val="17"/>
          <w:szCs w:val="17"/>
          <w:rtl/>
        </w:rPr>
        <mc:AlternateContent>
          <mc:Choice Requires="wps">
            <w:drawing>
              <wp:anchor distT="0" distB="0" distL="114300" distR="114300" simplePos="0" relativeHeight="251695104" behindDoc="1" locked="0" layoutInCell="1" allowOverlap="1">
                <wp:simplePos x="0" y="0"/>
                <wp:positionH relativeFrom="margin">
                  <wp:posOffset>-431800</wp:posOffset>
                </wp:positionH>
                <wp:positionV relativeFrom="margin">
                  <wp:align>top</wp:align>
                </wp:positionV>
                <wp:extent cx="1620000" cy="4140000"/>
                <wp:effectExtent l="0" t="0" r="0" b="0"/>
                <wp:wrapNone/>
                <wp:docPr id="4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F58B2" w:rsidRPr="00373C5D" w:rsidP="00FF58B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0359006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96798"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F58B2" w:rsidRPr="00881D99" w:rsidP="00FF58B2">
                            <w:pPr>
                              <w:spacing w:after="0" w:line="240" w:lineRule="auto"/>
                              <w:rPr>
                                <w:color w:val="0B5294"/>
                                <w:spacing w:val="-4"/>
                                <w:sz w:val="24"/>
                                <w:szCs w:val="24"/>
                                <w:rtl/>
                                <w:cs/>
                              </w:rPr>
                            </w:pPr>
                            <w:r>
                              <w:rPr>
                                <w:rFonts w:cs="Tahoma" w:hint="cs"/>
                                <w:color w:val="0B5294"/>
                                <w:spacing w:val="-4"/>
                                <w:sz w:val="24"/>
                                <w:szCs w:val="24"/>
                                <w:rtl/>
                              </w:rPr>
                              <w:t>באוגוסט 2016 ביקש מבקר המד</w:t>
                            </w:r>
                            <w:r w:rsidR="00E96F78">
                              <w:rPr>
                                <w:rFonts w:cs="Tahoma" w:hint="cs"/>
                                <w:color w:val="0B5294"/>
                                <w:spacing w:val="-4"/>
                                <w:sz w:val="24"/>
                                <w:szCs w:val="24"/>
                                <w:rtl/>
                              </w:rPr>
                              <w:t xml:space="preserve">ינה משר האוצר לשקול שלא לאשר </w:t>
                            </w:r>
                            <w:r>
                              <w:rPr>
                                <w:rFonts w:cs="Tahoma" w:hint="cs"/>
                                <w:color w:val="0B5294"/>
                                <w:spacing w:val="-4"/>
                                <w:sz w:val="24"/>
                                <w:szCs w:val="24"/>
                                <w:rtl/>
                              </w:rPr>
                              <w:t>קיום משא ומתן עם אלביט עד לקבלת טיוטת דוח הביקורת... מנכ"ל משרד האוצר הורה לעכב את המשך תהליך ההפרטה</w:t>
                            </w:r>
                          </w:p>
                          <w:p w:rsidR="00FF58B2" w:rsidRPr="00373C5D" w:rsidP="00FF58B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39544355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562666"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0352" filled="f" stroked="f">
                <v:textbox>
                  <w:txbxContent>
                    <w:p w:rsidR="00FF58B2" w:rsidRPr="00373C5D" w:rsidP="00FF58B2">
                      <w:pPr>
                        <w:spacing w:line="240" w:lineRule="atLeast"/>
                        <w:rPr>
                          <w:rFonts w:cs="Tahoma"/>
                          <w:b/>
                          <w:bCs/>
                          <w:color w:val="0B5294"/>
                          <w:sz w:val="48"/>
                          <w:szCs w:val="48"/>
                          <w:rtl/>
                        </w:rPr>
                      </w:pPr>
                      <w:drawing>
                        <wp:inline distT="0" distB="0" distL="0" distR="0">
                          <wp:extent cx="311150" cy="256800"/>
                          <wp:effectExtent l="0" t="0" r="0" b="0"/>
                          <wp:docPr id="4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41854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F58B2" w:rsidRPr="00881D99" w:rsidP="00FF58B2">
                      <w:pPr>
                        <w:spacing w:after="0" w:line="240" w:lineRule="auto"/>
                        <w:rPr>
                          <w:color w:val="0B5294"/>
                          <w:spacing w:val="-4"/>
                          <w:sz w:val="24"/>
                          <w:szCs w:val="24"/>
                          <w:rtl/>
                          <w:cs/>
                        </w:rPr>
                      </w:pPr>
                      <w:r>
                        <w:rPr>
                          <w:rFonts w:cs="Tahoma" w:hint="cs"/>
                          <w:color w:val="0B5294"/>
                          <w:spacing w:val="-4"/>
                          <w:sz w:val="24"/>
                          <w:szCs w:val="24"/>
                          <w:rtl/>
                        </w:rPr>
                        <w:t>באוגוסט 2016 ביקש מבקר המד</w:t>
                      </w:r>
                      <w:r w:rsidR="00E96F78">
                        <w:rPr>
                          <w:rFonts w:cs="Tahoma" w:hint="cs"/>
                          <w:color w:val="0B5294"/>
                          <w:spacing w:val="-4"/>
                          <w:sz w:val="24"/>
                          <w:szCs w:val="24"/>
                          <w:rtl/>
                        </w:rPr>
                        <w:t xml:space="preserve">ינה משר האוצר לשקול שלא לאשר </w:t>
                      </w:r>
                      <w:r>
                        <w:rPr>
                          <w:rFonts w:cs="Tahoma" w:hint="cs"/>
                          <w:color w:val="0B5294"/>
                          <w:spacing w:val="-4"/>
                          <w:sz w:val="24"/>
                          <w:szCs w:val="24"/>
                          <w:rtl/>
                        </w:rPr>
                        <w:t>קיום משא ומתן עם אלביט עד לקבלת טיוטת דוח הביקורת... מנכ"ל משרד האוצר הורה לעכב את המשך תהליך ההפרטה</w:t>
                      </w:r>
                    </w:p>
                    <w:p w:rsidR="00FF58B2" w:rsidRPr="00373C5D" w:rsidP="00FF58B2">
                      <w:pPr>
                        <w:spacing w:before="120" w:after="0" w:line="240" w:lineRule="atLeast"/>
                        <w:rPr>
                          <w:rFonts w:cs="Tahoma"/>
                          <w:b/>
                          <w:bCs/>
                          <w:color w:val="0B5294"/>
                          <w:sz w:val="48"/>
                          <w:szCs w:val="48"/>
                          <w:rtl/>
                        </w:rPr>
                      </w:pPr>
                      <w:drawing>
                        <wp:inline distT="0" distB="0" distL="0" distR="0">
                          <wp:extent cx="288000" cy="31337"/>
                          <wp:effectExtent l="0" t="0" r="0" b="6985"/>
                          <wp:docPr id="4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67230"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E83B62" w:rsidR="00E220F9">
        <w:rPr>
          <w:rFonts w:ascii="Tahoma" w:eastAsia="Times New Roman" w:hAnsi="Tahoma" w:cs="Tahoma" w:hint="cs"/>
          <w:sz w:val="18"/>
          <w:szCs w:val="18"/>
          <w:rtl/>
          <w:lang w:eastAsia="he-IL"/>
        </w:rPr>
        <w:t xml:space="preserve">בסוף יוני 2016 מסרה רשות החברות לחברי הוועדה את תגובתה על מכתב המנכ"ל שצוין לעיל, והוועדה הייתה אמורה לדון בתגובה זו בישיבתה בתחילת אוגוסט 2016. </w:t>
      </w:r>
      <w:r w:rsidRPr="00E83B62" w:rsidR="00E220F9">
        <w:rPr>
          <w:rFonts w:ascii="Tahoma" w:hAnsi="Tahoma" w:cs="Tahoma" w:hint="cs"/>
          <w:sz w:val="18"/>
          <w:szCs w:val="18"/>
          <w:rtl/>
          <w:lang w:eastAsia="he-IL"/>
        </w:rPr>
        <w:t xml:space="preserve">בפועל לא הספיקה הוועדה לדון באותה ישיבה בתגובה של רשות החברות על מכתב המנכ"ל, וכן לא הספיקה לדון בסוגיות שביקש היועץ המשפטי (בפועל) של משרד האוצר דאז לדון בהן. </w:t>
      </w:r>
      <w:r w:rsidRPr="00E83B62" w:rsidR="00E220F9">
        <w:rPr>
          <w:rFonts w:ascii="Tahoma" w:hAnsi="Tahoma" w:cs="Tahoma" w:hint="cs"/>
          <w:sz w:val="18"/>
          <w:szCs w:val="18"/>
          <w:rtl/>
          <w:lang w:eastAsia="he-IL"/>
        </w:rPr>
        <w:t>למוחרת</w:t>
      </w:r>
      <w:r w:rsidRPr="00E83B62" w:rsidR="00E220F9">
        <w:rPr>
          <w:rFonts w:ascii="Tahoma" w:hAnsi="Tahoma" w:cs="Tahoma" w:hint="cs"/>
          <w:sz w:val="18"/>
          <w:szCs w:val="18"/>
          <w:rtl/>
          <w:lang w:eastAsia="he-IL"/>
        </w:rPr>
        <w:t xml:space="preserve"> הישיבה כתב יו"ר הוועדה ומנהל רשות החברות לשעבר לחברי הוועדה כי הרשות רואה חשיבות בקיום דיון בנושאים האמורים בהקדם האפשרי.</w:t>
      </w:r>
      <w:r w:rsidRPr="00E83B62" w:rsidR="00E220F9">
        <w:rPr>
          <w:rFonts w:ascii="Tahoma" w:eastAsia="Times New Roman" w:hAnsi="Tahoma" w:cs="Tahoma" w:hint="cs"/>
          <w:sz w:val="18"/>
          <w:szCs w:val="18"/>
          <w:rtl/>
          <w:lang w:eastAsia="he-IL"/>
        </w:rPr>
        <w:t xml:space="preserve"> בסך הכול התכנסה הוועדה למכירת מניות המדינה</w:t>
      </w:r>
      <w:r w:rsidRPr="00E83B62" w:rsidR="00E220F9">
        <w:rPr>
          <w:rFonts w:ascii="Tahoma" w:eastAsia="Times New Roman" w:hAnsi="Tahoma" w:cs="Tahoma" w:hint="cs"/>
          <w:sz w:val="18"/>
          <w:szCs w:val="18"/>
          <w:rtl/>
          <w:lang w:eastAsia="he-IL"/>
        </w:rPr>
        <w:t xml:space="preserve"> </w:t>
      </w:r>
      <w:r w:rsidRPr="00E83B62" w:rsidR="00E220F9">
        <w:rPr>
          <w:rFonts w:ascii="Tahoma" w:eastAsia="Times New Roman" w:hAnsi="Tahoma" w:cs="Tahoma" w:hint="cs"/>
          <w:sz w:val="18"/>
          <w:szCs w:val="18"/>
          <w:rtl/>
          <w:lang w:eastAsia="he-IL"/>
        </w:rPr>
        <w:t xml:space="preserve">בפרק הזמן ינואר עד </w:t>
      </w:r>
      <w:r w:rsidR="00F3476E">
        <w:rPr>
          <w:rFonts w:ascii="Tahoma" w:eastAsia="Times New Roman" w:hAnsi="Tahoma" w:cs="Tahoma" w:hint="cs"/>
          <w:sz w:val="18"/>
          <w:szCs w:val="18"/>
          <w:rtl/>
          <w:lang w:eastAsia="he-IL"/>
        </w:rPr>
        <w:t xml:space="preserve">תחילת </w:t>
      </w:r>
      <w:r w:rsidRPr="00E83B62" w:rsidR="00E220F9">
        <w:rPr>
          <w:rFonts w:ascii="Tahoma" w:eastAsia="Times New Roman" w:hAnsi="Tahoma" w:cs="Tahoma" w:hint="cs"/>
          <w:sz w:val="18"/>
          <w:szCs w:val="18"/>
          <w:rtl/>
          <w:lang w:eastAsia="he-IL"/>
        </w:rPr>
        <w:t>אוגוסט 2016 תשע פעמים ודנה בנושאים הקשורים להפרטה ובממצאי הביקורת שצוינו בתמצית של הטיוטה הראשונית.</w:t>
      </w:r>
    </w:p>
    <w:p w:rsidR="00E220F9" w:rsidRPr="00E83B62" w:rsidP="00F3476E">
      <w:pPr>
        <w:spacing w:line="240" w:lineRule="atLeast"/>
        <w:ind w:right="2268"/>
        <w:jc w:val="both"/>
        <w:rPr>
          <w:rFonts w:ascii="Tahoma" w:hAnsi="Tahoma" w:cs="Tahoma"/>
          <w:sz w:val="18"/>
          <w:szCs w:val="18"/>
          <w:rtl/>
          <w:lang w:eastAsia="he-IL"/>
        </w:rPr>
      </w:pPr>
      <w:r w:rsidRPr="00E83B62">
        <w:rPr>
          <w:rFonts w:ascii="Tahoma" w:eastAsia="Times New Roman" w:hAnsi="Tahoma" w:cs="Tahoma" w:hint="cs"/>
          <w:sz w:val="18"/>
          <w:szCs w:val="18"/>
          <w:rtl/>
          <w:lang w:eastAsia="he-IL"/>
        </w:rPr>
        <w:t>בתחילת אוגוסט 2016 החליטה הוועדה למכירת מניות המדינה לה</w:t>
      </w:r>
      <w:r w:rsidR="00F3476E">
        <w:rPr>
          <w:rFonts w:ascii="Tahoma" w:eastAsia="Times New Roman" w:hAnsi="Tahoma" w:cs="Tahoma" w:hint="cs"/>
          <w:sz w:val="18"/>
          <w:szCs w:val="18"/>
          <w:rtl/>
          <w:lang w:eastAsia="he-IL"/>
        </w:rPr>
        <w:t>קים</w:t>
      </w:r>
      <w:r w:rsidRPr="00E83B62">
        <w:rPr>
          <w:rFonts w:ascii="Tahoma" w:eastAsia="Times New Roman" w:hAnsi="Tahoma" w:cs="Tahoma" w:hint="cs"/>
          <w:sz w:val="18"/>
          <w:szCs w:val="18"/>
          <w:rtl/>
          <w:lang w:eastAsia="he-IL"/>
        </w:rPr>
        <w:t xml:space="preserve"> צוות שבו יהיו חברים נציג של רשות החברות, הממונה על התקציבים דאז והיועץ המשפטי של משרד האוצר (בפועל) דאז</w:t>
      </w:r>
      <w:r w:rsidR="00F3476E">
        <w:rPr>
          <w:rFonts w:ascii="Tahoma" w:eastAsia="Times New Roman" w:hAnsi="Tahoma" w:cs="Tahoma" w:hint="cs"/>
          <w:sz w:val="18"/>
          <w:szCs w:val="18"/>
          <w:rtl/>
          <w:lang w:eastAsia="he-IL"/>
        </w:rPr>
        <w:t>, ולהסמיך את הצוות</w:t>
      </w:r>
      <w:r w:rsidRPr="00E83B62">
        <w:rPr>
          <w:rFonts w:ascii="Tahoma" w:eastAsia="Times New Roman" w:hAnsi="Tahoma" w:cs="Tahoma" w:hint="cs"/>
          <w:sz w:val="18"/>
          <w:szCs w:val="18"/>
          <w:rtl/>
          <w:lang w:eastAsia="he-IL"/>
        </w:rPr>
        <w:t xml:space="preserve"> לפתוח במשא ומתן עם אלביט לגבי רכישת תעש מערכות. </w:t>
      </w:r>
      <w:r w:rsidRPr="00E83B62">
        <w:rPr>
          <w:rFonts w:ascii="Tahoma" w:eastAsia="Times New Roman" w:hAnsi="Tahoma" w:cs="Tahoma" w:hint="cs"/>
          <w:sz w:val="18"/>
          <w:szCs w:val="18"/>
          <w:rtl/>
          <w:lang w:eastAsia="he-IL"/>
        </w:rPr>
        <w:t>למוחרת</w:t>
      </w:r>
      <w:r w:rsidRPr="00E83B62">
        <w:rPr>
          <w:rFonts w:ascii="Tahoma" w:eastAsia="Times New Roman" w:hAnsi="Tahoma" w:cs="Tahoma" w:hint="cs"/>
          <w:sz w:val="18"/>
          <w:szCs w:val="18"/>
          <w:rtl/>
          <w:lang w:eastAsia="he-IL"/>
        </w:rPr>
        <w:t xml:space="preserve"> פנה מבקר המדינה לשר האוצר וביקש ממנו לשקול שלא לאשר את קיום המשא ומתן עד לקבלת טיוטת דוח הביקורת בנושא הפרטת תעש ובחינת הממצאים המצוינים בה. יומיים לאחר פניית מבקר המדינה הורה </w:t>
      </w:r>
      <w:r w:rsidRPr="00E83B62">
        <w:rPr>
          <w:rFonts w:ascii="Tahoma" w:hAnsi="Tahoma" w:cs="Tahoma" w:hint="cs"/>
          <w:sz w:val="18"/>
          <w:szCs w:val="18"/>
          <w:rtl/>
          <w:lang w:eastAsia="he-IL"/>
        </w:rPr>
        <w:t xml:space="preserve">מנכ"ל משרד האוצר ליו"ר הוועדה ומנהל רשות החברות לשעבר לעכב את המשך תהליך ההפרטה. </w:t>
      </w:r>
    </w:p>
    <w:p w:rsidR="00E220F9" w:rsidRPr="00E83B62" w:rsidP="00EE20C0">
      <w:pPr>
        <w:spacing w:line="240" w:lineRule="atLeast"/>
        <w:ind w:right="2268"/>
        <w:jc w:val="both"/>
        <w:rPr>
          <w:rFonts w:ascii="Tahoma" w:hAnsi="Tahoma" w:cs="Tahoma"/>
          <w:sz w:val="18"/>
          <w:szCs w:val="18"/>
          <w:rtl/>
        </w:rPr>
      </w:pPr>
      <w:r w:rsidRPr="00E83B62">
        <w:rPr>
          <w:rFonts w:ascii="Tahoma" w:hAnsi="Tahoma" w:cs="Tahoma" w:hint="cs"/>
          <w:sz w:val="18"/>
          <w:szCs w:val="18"/>
          <w:rtl/>
          <w:lang w:eastAsia="he-IL"/>
        </w:rPr>
        <w:t xml:space="preserve">בנובמבר 2016 </w:t>
      </w:r>
      <w:r w:rsidRPr="00E83B62">
        <w:rPr>
          <w:rFonts w:ascii="Tahoma" w:hAnsi="Tahoma" w:cs="Tahoma" w:hint="cs"/>
          <w:sz w:val="18"/>
          <w:szCs w:val="18"/>
          <w:rtl/>
        </w:rPr>
        <w:t xml:space="preserve">מסר משרד מבקר המדינה לגופים המבוקרים את טיוטת דוח הביקורת בנושא הפרטת תעש (להלן - טיוטת דוח הביקורת), לקבלת תגובתם. מדצמבר 2016 עד פברואר 2017 התקבלו תשובות הגופים המבוקרים על הטיוטה. בתשובותיהם דחו גופים מבוקרים, ובעיקר רשות החברות, </w:t>
      </w:r>
      <w:r w:rsidRPr="00E83B62">
        <w:rPr>
          <w:rFonts w:ascii="Tahoma" w:hAnsi="Tahoma" w:cs="Tahoma" w:hint="cs"/>
          <w:sz w:val="18"/>
          <w:szCs w:val="18"/>
          <w:rtl/>
        </w:rPr>
        <w:t>משהב"ט</w:t>
      </w:r>
      <w:r w:rsidRPr="00E83B62">
        <w:rPr>
          <w:rFonts w:ascii="Tahoma" w:hAnsi="Tahoma" w:cs="Tahoma" w:hint="cs"/>
          <w:sz w:val="18"/>
          <w:szCs w:val="18"/>
          <w:rtl/>
        </w:rPr>
        <w:t xml:space="preserve"> ומשרד האוצר, ממצאים מסוימים שצוינו בטיוטת דוח הביקורת בעניין דרך פעילותם.</w:t>
      </w:r>
      <w:r w:rsidRPr="00E83B62">
        <w:rPr>
          <w:rFonts w:ascii="Tahoma" w:hAnsi="Tahoma" w:cs="Tahoma" w:hint="cs"/>
          <w:sz w:val="18"/>
          <w:szCs w:val="18"/>
          <w:rtl/>
          <w:lang w:eastAsia="he-IL"/>
        </w:rPr>
        <w:t xml:space="preserve"> </w:t>
      </w:r>
      <w:r w:rsidRPr="00E83B62">
        <w:rPr>
          <w:rFonts w:ascii="Tahoma" w:hAnsi="Tahoma" w:cs="Tahoma" w:hint="cs"/>
          <w:b/>
          <w:bCs/>
          <w:sz w:val="18"/>
          <w:szCs w:val="18"/>
          <w:rtl/>
          <w:lang w:eastAsia="he-IL"/>
        </w:rPr>
        <w:t>עם זאת ביצעו שלושת הגופים המבוקרים האלו שינויים בחלק מהנושאים שממצאים שעלו בטיוטת דוח הביקורת ובמ</w:t>
      </w:r>
      <w:r w:rsidR="00F3476E">
        <w:rPr>
          <w:rFonts w:ascii="Tahoma" w:hAnsi="Tahoma" w:cs="Tahoma" w:hint="cs"/>
          <w:b/>
          <w:bCs/>
          <w:sz w:val="18"/>
          <w:szCs w:val="18"/>
          <w:rtl/>
          <w:lang w:eastAsia="he-IL"/>
        </w:rPr>
        <w:t xml:space="preserve">הלך הביקורת נגעו להם, ובכלל זה </w:t>
      </w:r>
      <w:r w:rsidRPr="00E83B62">
        <w:rPr>
          <w:rFonts w:ascii="Tahoma" w:hAnsi="Tahoma" w:cs="Tahoma" w:hint="cs"/>
          <w:b/>
          <w:bCs/>
          <w:sz w:val="18"/>
          <w:szCs w:val="18"/>
          <w:rtl/>
          <w:lang w:eastAsia="he-IL"/>
        </w:rPr>
        <w:t>כאלו שהם דחו בתשובותיהם</w:t>
      </w:r>
      <w:r w:rsidRPr="00E83B62">
        <w:rPr>
          <w:rFonts w:ascii="Tahoma" w:hAnsi="Tahoma" w:cs="Tahoma" w:hint="cs"/>
          <w:sz w:val="18"/>
          <w:szCs w:val="18"/>
          <w:rtl/>
          <w:lang w:eastAsia="he-IL"/>
        </w:rPr>
        <w:t>, כמפורט בהמשך.</w:t>
      </w:r>
      <w:r w:rsidRPr="00E83B62">
        <w:rPr>
          <w:rFonts w:ascii="Tahoma" w:hAnsi="Tahoma" w:cs="Tahoma" w:hint="cs"/>
          <w:spacing w:val="40"/>
          <w:sz w:val="18"/>
          <w:szCs w:val="18"/>
          <w:rtl/>
          <w:lang w:eastAsia="he-IL"/>
        </w:rPr>
        <w:t xml:space="preserve"> </w:t>
      </w:r>
    </w:p>
    <w:p w:rsidR="00E220F9" w:rsidRPr="00E83B62" w:rsidP="00F3476E">
      <w:pPr>
        <w:spacing w:line="240" w:lineRule="atLeast"/>
        <w:ind w:right="2268"/>
        <w:jc w:val="both"/>
        <w:rPr>
          <w:rFonts w:ascii="Tahoma" w:hAnsi="Tahoma" w:cs="Tahoma"/>
          <w:sz w:val="18"/>
          <w:szCs w:val="18"/>
          <w:rtl/>
        </w:rPr>
      </w:pPr>
      <w:r w:rsidRPr="00E83B62">
        <w:rPr>
          <w:rFonts w:ascii="Tahoma" w:hAnsi="Tahoma" w:cs="Tahoma" w:hint="cs"/>
          <w:sz w:val="18"/>
          <w:szCs w:val="18"/>
          <w:rtl/>
        </w:rPr>
        <w:t xml:space="preserve">בנובמבר 2017 מסר משרד מבקר המדינה לגופים המבוקרים טיוטת דוח ביקורת מעודכנת. מדצמבר 2017 עד ינואר 2018 התקבלו תשובות הגופים המבוקרים על הטיוטה המעודכנת. </w:t>
      </w:r>
      <w:r w:rsidRPr="00E83B62">
        <w:rPr>
          <w:rFonts w:ascii="Tahoma" w:hAnsi="Tahoma" w:cs="Tahoma" w:hint="cs"/>
          <w:sz w:val="18"/>
          <w:szCs w:val="18"/>
          <w:rtl/>
          <w:lang w:eastAsia="he-IL"/>
        </w:rPr>
        <w:t>בתשובה שמסרה רשות החברות למשרד מבקר המדינה בדצמבר 2017 נכתב כי לגישתה לא נפל כל פגם או ליקוי מהותי בתהליך ההפרטה. רשות החברות הוסיפה כי הפגמים שנפלו היו פגמים פרוצדורליים קלים, וכי הרשות מקבלת את הערות הביקורת בהיבטים אלה</w:t>
      </w:r>
      <w:r w:rsidR="00F3476E">
        <w:rPr>
          <w:rFonts w:ascii="Tahoma" w:hAnsi="Tahoma" w:cs="Tahoma" w:hint="cs"/>
          <w:sz w:val="18"/>
          <w:szCs w:val="18"/>
          <w:rtl/>
          <w:lang w:eastAsia="he-IL"/>
        </w:rPr>
        <w:t>,</w:t>
      </w:r>
      <w:r w:rsidRPr="00E83B62">
        <w:rPr>
          <w:rFonts w:ascii="Tahoma" w:hAnsi="Tahoma" w:cs="Tahoma" w:hint="cs"/>
          <w:sz w:val="18"/>
          <w:szCs w:val="18"/>
          <w:rtl/>
          <w:lang w:eastAsia="he-IL"/>
        </w:rPr>
        <w:t xml:space="preserve"> ותפעל לשפר את הליכי העבודה בעניינים שעליהם הצביעה הביקורת. בהתייחס לתשובת הרשות מדגיש משרד מבקר המדינה כי ממצאי הביקורת המפורטים בהמשך מעלים בין היתר סוגיות עקרוניות ומהותיות הקשורות לתהליך ההפרטה, ליקויים ולקחים עקרוניים ומהותיים שיש ליישמם בתהליכי הפרטה שיבוצעו בעתיד</w:t>
      </w:r>
      <w:r w:rsidRPr="00E83B62">
        <w:rPr>
          <w:rFonts w:ascii="Tahoma" w:hAnsi="Tahoma" w:cs="Tahoma" w:hint="cs"/>
          <w:sz w:val="18"/>
          <w:szCs w:val="18"/>
          <w:rtl/>
        </w:rPr>
        <w:t>.</w:t>
      </w:r>
    </w:p>
    <w:p w:rsidR="00E220F9" w:rsidRPr="00543F90" w:rsidP="00E83B62">
      <w:pPr>
        <w:pStyle w:val="KOT4"/>
        <w:rPr>
          <w:rtl/>
          <w:lang w:eastAsia="he-IL"/>
        </w:rPr>
      </w:pPr>
      <w:r w:rsidRPr="00543F90">
        <w:rPr>
          <w:rFonts w:hint="cs"/>
          <w:rtl/>
          <w:lang w:eastAsia="he-IL"/>
        </w:rPr>
        <w:t xml:space="preserve">פעילות </w:t>
      </w:r>
      <w:r w:rsidRPr="00543F90">
        <w:rPr>
          <w:rFonts w:hint="cs"/>
          <w:rtl/>
          <w:lang w:eastAsia="he-IL"/>
        </w:rPr>
        <w:t>משהב"ט</w:t>
      </w:r>
      <w:r w:rsidRPr="00543F90">
        <w:rPr>
          <w:rFonts w:hint="cs"/>
          <w:rtl/>
          <w:lang w:eastAsia="he-IL"/>
        </w:rPr>
        <w:t xml:space="preserve"> ומשרד האוצר לאחר קבלת טיוטת דוח הביקורת</w:t>
      </w:r>
      <w:r w:rsidR="00C14A63">
        <w:rPr>
          <w:rFonts w:hint="cs"/>
          <w:rtl/>
          <w:lang w:eastAsia="he-IL"/>
        </w:rPr>
        <w:t xml:space="preserve"> </w:t>
      </w:r>
      <w:r>
        <w:rPr>
          <w:rFonts w:hint="cs"/>
          <w:rtl/>
          <w:lang w:eastAsia="he-IL"/>
        </w:rPr>
        <w:t>מנובמבר 2016</w:t>
      </w:r>
    </w:p>
    <w:p w:rsidR="00E220F9" w:rsidRPr="00E83B62" w:rsidP="00E83B62">
      <w:pPr>
        <w:spacing w:line="240" w:lineRule="atLeast"/>
        <w:ind w:right="2268"/>
        <w:jc w:val="both"/>
        <w:rPr>
          <w:rFonts w:ascii="Tahoma" w:hAnsi="Tahoma" w:cs="Tahoma"/>
          <w:sz w:val="18"/>
          <w:szCs w:val="18"/>
          <w:rtl/>
        </w:rPr>
      </w:pPr>
      <w:r w:rsidRPr="00E83B62">
        <w:rPr>
          <w:rFonts w:ascii="Tahoma" w:hAnsi="Tahoma" w:cs="Tahoma" w:hint="cs"/>
          <w:sz w:val="18"/>
          <w:szCs w:val="18"/>
          <w:rtl/>
        </w:rPr>
        <w:t>בסוף דצמבר 2016 מינו מנכ"ל משרד האוצר ומנכ"ל</w:t>
      </w:r>
      <w:r w:rsidRPr="00E83B62">
        <w:rPr>
          <w:rFonts w:ascii="Tahoma" w:hAnsi="Tahoma" w:cs="Tahoma" w:hint="cs"/>
          <w:bCs/>
          <w:sz w:val="18"/>
          <w:szCs w:val="18"/>
          <w:rtl/>
        </w:rPr>
        <w:t xml:space="preserve"> </w:t>
      </w:r>
      <w:r w:rsidRPr="00E83B62">
        <w:rPr>
          <w:rFonts w:ascii="Tahoma" w:hAnsi="Tahoma" w:cs="Tahoma" w:hint="cs"/>
          <w:sz w:val="18"/>
          <w:szCs w:val="18"/>
          <w:rtl/>
        </w:rPr>
        <w:t>משהב"ט</w:t>
      </w:r>
      <w:r w:rsidRPr="00E83B62">
        <w:rPr>
          <w:rFonts w:ascii="Tahoma" w:hAnsi="Tahoma" w:cs="Tahoma" w:hint="cs"/>
          <w:sz w:val="18"/>
          <w:szCs w:val="18"/>
          <w:rtl/>
        </w:rPr>
        <w:t xml:space="preserve"> את אלוף (במיל') יעקב </w:t>
      </w:r>
      <w:r w:rsidRPr="00E83B62">
        <w:rPr>
          <w:rFonts w:ascii="Tahoma" w:hAnsi="Tahoma" w:cs="Tahoma" w:hint="cs"/>
          <w:sz w:val="18"/>
          <w:szCs w:val="18"/>
          <w:rtl/>
        </w:rPr>
        <w:t>עמידרור</w:t>
      </w:r>
      <w:r w:rsidRPr="00E83B62">
        <w:rPr>
          <w:rFonts w:ascii="Tahoma" w:hAnsi="Tahoma" w:cs="Tahoma" w:hint="cs"/>
          <w:sz w:val="18"/>
          <w:szCs w:val="18"/>
          <w:rtl/>
        </w:rPr>
        <w:t xml:space="preserve"> לבדוק את ההשלכות של הליקויים המצוינים בטיוטת דוח הביקורת על יכולת המדינה להמשיך בתהליך ההפרטה. במרץ 2017 סיכם יעקב </w:t>
      </w:r>
      <w:r w:rsidRPr="00E83B62">
        <w:rPr>
          <w:rFonts w:ascii="Tahoma" w:hAnsi="Tahoma" w:cs="Tahoma" w:hint="cs"/>
          <w:sz w:val="18"/>
          <w:szCs w:val="18"/>
          <w:rtl/>
        </w:rPr>
        <w:t>עמידרור</w:t>
      </w:r>
      <w:r w:rsidRPr="00E83B62">
        <w:rPr>
          <w:rFonts w:ascii="Tahoma" w:hAnsi="Tahoma" w:cs="Tahoma" w:hint="cs"/>
          <w:sz w:val="18"/>
          <w:szCs w:val="18"/>
          <w:rtl/>
        </w:rPr>
        <w:t xml:space="preserve"> דוח בנושא (להלן - דוח </w:t>
      </w:r>
      <w:r w:rsidRPr="00E83B62">
        <w:rPr>
          <w:rFonts w:ascii="Tahoma" w:hAnsi="Tahoma" w:cs="Tahoma" w:hint="cs"/>
          <w:sz w:val="18"/>
          <w:szCs w:val="18"/>
          <w:rtl/>
        </w:rPr>
        <w:t>עמידרור</w:t>
      </w:r>
      <w:r w:rsidRPr="00E83B62">
        <w:rPr>
          <w:rFonts w:ascii="Tahoma" w:hAnsi="Tahoma" w:cs="Tahoma" w:hint="cs"/>
          <w:sz w:val="18"/>
          <w:szCs w:val="18"/>
          <w:rtl/>
        </w:rPr>
        <w:t xml:space="preserve">). הדוח נמסר לשני המנכ"לים. בדוח הומלץ לחדש את תהליך ההפרטה ולנסות להחזיר חלק מהמתמודדים לתהליך, ואם הניסיון לא יצלח - להיכנס למשא ומתן עם אלביט, בד בבד עם הבטחת האינטרסים החשובים של המדינה ושל החברות הביטחוניות הממשלתיות. </w:t>
      </w:r>
    </w:p>
    <w:p w:rsidR="007F22DB" w:rsidP="007F22DB">
      <w:pPr>
        <w:spacing w:line="240" w:lineRule="atLeast"/>
        <w:ind w:right="2268"/>
        <w:jc w:val="both"/>
        <w:rPr>
          <w:rFonts w:ascii="Tahoma" w:hAnsi="Tahoma" w:cs="Tahoma"/>
          <w:sz w:val="18"/>
          <w:szCs w:val="18"/>
          <w:rtl/>
        </w:rPr>
      </w:pPr>
      <w:r w:rsidRPr="00E83B62">
        <w:rPr>
          <w:rFonts w:ascii="Tahoma" w:hAnsi="Tahoma" w:cs="Tahoma" w:hint="cs"/>
          <w:sz w:val="18"/>
          <w:szCs w:val="18"/>
          <w:rtl/>
        </w:rPr>
        <w:t xml:space="preserve">בעקבות מסירת דוח </w:t>
      </w:r>
      <w:r w:rsidRPr="00E83B62">
        <w:rPr>
          <w:rFonts w:ascii="Tahoma" w:hAnsi="Tahoma" w:cs="Tahoma" w:hint="cs"/>
          <w:sz w:val="18"/>
          <w:szCs w:val="18"/>
          <w:rtl/>
        </w:rPr>
        <w:t>עמידרור</w:t>
      </w:r>
      <w:r w:rsidRPr="00E83B62">
        <w:rPr>
          <w:rFonts w:ascii="Tahoma" w:hAnsi="Tahoma" w:cs="Tahoma" w:hint="cs"/>
          <w:sz w:val="18"/>
          <w:szCs w:val="18"/>
          <w:rtl/>
        </w:rPr>
        <w:t xml:space="preserve"> התקיימו דיונים </w:t>
      </w:r>
      <w:r w:rsidRPr="00E83B62">
        <w:rPr>
          <w:rFonts w:ascii="Tahoma" w:hAnsi="Tahoma" w:cs="Tahoma" w:hint="cs"/>
          <w:sz w:val="18"/>
          <w:szCs w:val="18"/>
          <w:rtl/>
        </w:rPr>
        <w:t>במשהב"ט</w:t>
      </w:r>
      <w:r w:rsidRPr="00E83B62">
        <w:rPr>
          <w:rFonts w:ascii="Tahoma" w:hAnsi="Tahoma" w:cs="Tahoma" w:hint="cs"/>
          <w:sz w:val="18"/>
          <w:szCs w:val="18"/>
          <w:rtl/>
        </w:rPr>
        <w:t xml:space="preserve"> לגבי המשך תהליך ההפרטה, בהשתתפות נציגי </w:t>
      </w:r>
      <w:r w:rsidRPr="00E83B62">
        <w:rPr>
          <w:rFonts w:ascii="Tahoma" w:hAnsi="Tahoma" w:cs="Tahoma" w:hint="cs"/>
          <w:sz w:val="18"/>
          <w:szCs w:val="18"/>
          <w:rtl/>
        </w:rPr>
        <w:t>משהב"ט</w:t>
      </w:r>
      <w:r w:rsidRPr="00E83B62">
        <w:rPr>
          <w:rFonts w:ascii="Tahoma" w:hAnsi="Tahoma" w:cs="Tahoma" w:hint="cs"/>
          <w:sz w:val="18"/>
          <w:szCs w:val="18"/>
          <w:rtl/>
        </w:rPr>
        <w:t xml:space="preserve">, משרד האוצר ורשות החברות. באפריל 2017 החליט שר הביטחון מר אביגדור ליברמן להמשיך בהיערכות להפרטה בכפוף לביצוע "בחינות וניתוחים" משלימים, לרבות בחינות וניתוחים הנוגעים לליקויים שעליהם הצביע משרד מבקר המדינה בטיוטת דוח הביקורת. בדיון שהתקיים במאי 2017 בראשותו של מנכ"ל </w:t>
      </w:r>
      <w:r w:rsidRPr="00E83B62">
        <w:rPr>
          <w:rFonts w:ascii="Tahoma" w:hAnsi="Tahoma" w:cs="Tahoma" w:hint="cs"/>
          <w:sz w:val="18"/>
          <w:szCs w:val="18"/>
          <w:rtl/>
        </w:rPr>
        <w:t>משהב"ט</w:t>
      </w:r>
      <w:r w:rsidRPr="00E83B62">
        <w:rPr>
          <w:rFonts w:ascii="Tahoma" w:hAnsi="Tahoma" w:cs="Tahoma" w:hint="cs"/>
          <w:sz w:val="18"/>
          <w:szCs w:val="18"/>
          <w:rtl/>
        </w:rPr>
        <w:t xml:space="preserve"> הדגיש המנכ"ל כי שר האוצר ושר הביטחון החליטו </w:t>
      </w:r>
      <w:r w:rsidRPr="00E83B62">
        <w:rPr>
          <w:rFonts w:ascii="Tahoma" w:hAnsi="Tahoma" w:cs="Tahoma" w:hint="cs"/>
          <w:b/>
          <w:sz w:val="18"/>
          <w:szCs w:val="18"/>
          <w:rtl/>
        </w:rPr>
        <w:t>ש</w:t>
      </w:r>
      <w:r w:rsidRPr="00E83B62">
        <w:rPr>
          <w:rFonts w:ascii="Tahoma" w:hAnsi="Tahoma" w:cs="Tahoma" w:hint="cs"/>
          <w:sz w:val="18"/>
          <w:szCs w:val="18"/>
          <w:rtl/>
        </w:rPr>
        <w:t xml:space="preserve">יש להשלים את תהליך ההפרטה של תעש מערכות בהובלתו של </w:t>
      </w:r>
      <w:r w:rsidRPr="00E83B62">
        <w:rPr>
          <w:rFonts w:ascii="Tahoma" w:hAnsi="Tahoma" w:cs="Tahoma" w:hint="cs"/>
          <w:sz w:val="18"/>
          <w:szCs w:val="18"/>
          <w:rtl/>
        </w:rPr>
        <w:t>החשכ"ל</w:t>
      </w:r>
      <w:r w:rsidRPr="00E83B62">
        <w:rPr>
          <w:rFonts w:ascii="Tahoma" w:hAnsi="Tahoma" w:cs="Tahoma" w:hint="cs"/>
          <w:sz w:val="18"/>
          <w:szCs w:val="18"/>
          <w:rtl/>
        </w:rPr>
        <w:t xml:space="preserve"> במשרד האוצר. לאחר מכן </w:t>
      </w:r>
      <w:r w:rsidRPr="00E83B62">
        <w:rPr>
          <w:rFonts w:ascii="Tahoma" w:hAnsi="Tahoma" w:cs="Tahoma" w:hint="cs"/>
          <w:sz w:val="18"/>
          <w:szCs w:val="18"/>
          <w:rtl/>
        </w:rPr>
        <w:t>משהב"ט</w:t>
      </w:r>
      <w:r w:rsidRPr="00E83B62">
        <w:rPr>
          <w:rFonts w:ascii="Tahoma" w:hAnsi="Tahoma" w:cs="Tahoma" w:hint="cs"/>
          <w:sz w:val="18"/>
          <w:szCs w:val="18"/>
          <w:rtl/>
        </w:rPr>
        <w:t xml:space="preserve"> ומשרד האוצר, לרבות רשות החברות והוועדה למכירת מניות המדינה, פעלו ליישום ההחלטה</w:t>
      </w:r>
      <w:r w:rsidRPr="00E83B62">
        <w:rPr>
          <w:rFonts w:ascii="Tahoma" w:hAnsi="Tahoma" w:cs="Tahoma" w:hint="cs"/>
          <w:b/>
          <w:sz w:val="18"/>
          <w:szCs w:val="18"/>
          <w:rtl/>
        </w:rPr>
        <w:t>.</w:t>
      </w:r>
      <w:r w:rsidRPr="00E83B62">
        <w:rPr>
          <w:rFonts w:ascii="Tahoma" w:hAnsi="Tahoma" w:cs="Tahoma" w:hint="cs"/>
          <w:sz w:val="18"/>
          <w:szCs w:val="18"/>
          <w:rtl/>
        </w:rPr>
        <w:t xml:space="preserve"> ביוני 2017 החליטה הוועדה למכירת מניות המדינה למנות את </w:t>
      </w:r>
      <w:r w:rsidRPr="00E83B62">
        <w:rPr>
          <w:rFonts w:ascii="Tahoma" w:hAnsi="Tahoma" w:cs="Tahoma" w:hint="cs"/>
          <w:sz w:val="18"/>
          <w:szCs w:val="18"/>
          <w:rtl/>
        </w:rPr>
        <w:t>החשכ"ל</w:t>
      </w:r>
      <w:r w:rsidRPr="00E83B62">
        <w:rPr>
          <w:rFonts w:ascii="Tahoma" w:hAnsi="Tahoma" w:cs="Tahoma" w:hint="cs"/>
          <w:sz w:val="18"/>
          <w:szCs w:val="18"/>
          <w:rtl/>
        </w:rPr>
        <w:t xml:space="preserve"> במשרד האוצר לראש צוות המשא ומתן</w:t>
      </w:r>
      <w:r w:rsidRPr="00E83B62">
        <w:rPr>
          <w:rFonts w:ascii="Tahoma" w:hAnsi="Tahoma" w:cs="Tahoma" w:hint="cs"/>
          <w:bCs/>
          <w:sz w:val="18"/>
          <w:szCs w:val="18"/>
          <w:rtl/>
        </w:rPr>
        <w:t xml:space="preserve"> </w:t>
      </w:r>
      <w:r w:rsidRPr="00E83B62">
        <w:rPr>
          <w:rFonts w:ascii="Tahoma" w:hAnsi="Tahoma" w:cs="Tahoma" w:hint="cs"/>
          <w:sz w:val="18"/>
          <w:szCs w:val="18"/>
          <w:rtl/>
        </w:rPr>
        <w:t>עם אלביט</w:t>
      </w:r>
      <w:r>
        <w:rPr>
          <w:rFonts w:ascii="Tahoma" w:eastAsia="Times New Roman" w:hAnsi="Tahoma" w:cs="Tahoma" w:hint="cs"/>
          <w:b/>
          <w:sz w:val="18"/>
          <w:szCs w:val="18"/>
          <w:rtl/>
          <w:lang w:eastAsia="he-IL"/>
        </w:rPr>
        <w:t>,</w:t>
      </w:r>
      <w:r w:rsidRPr="00E83B62">
        <w:rPr>
          <w:rFonts w:ascii="Tahoma" w:eastAsia="Times New Roman" w:hAnsi="Tahoma" w:cs="Tahoma" w:hint="cs"/>
          <w:b/>
          <w:sz w:val="18"/>
          <w:szCs w:val="18"/>
          <w:rtl/>
          <w:lang w:eastAsia="he-IL"/>
        </w:rPr>
        <w:t xml:space="preserve"> ו</w:t>
      </w:r>
      <w:r w:rsidRPr="00E83B62">
        <w:rPr>
          <w:rFonts w:ascii="Tahoma" w:hAnsi="Tahoma" w:cs="Tahoma" w:hint="cs"/>
          <w:sz w:val="18"/>
          <w:szCs w:val="18"/>
          <w:rtl/>
          <w:lang w:eastAsia="he-IL"/>
        </w:rPr>
        <w:t>הכלכלן הראשי למערכת הביטחון צורף לדיוני הוועדה כמשקיף.</w:t>
      </w:r>
      <w:r w:rsidRPr="00E83B62">
        <w:rPr>
          <w:rFonts w:ascii="Tahoma" w:hAnsi="Tahoma" w:cs="Tahoma" w:hint="cs"/>
          <w:sz w:val="18"/>
          <w:szCs w:val="18"/>
          <w:rtl/>
        </w:rPr>
        <w:t xml:space="preserve"> בביקורת לא נבדקו הליך המשא ומתן ותוצאותיו, לרבות הסיכומים עם אלביט. </w:t>
      </w:r>
    </w:p>
    <w:p w:rsidR="00E220F9" w:rsidRPr="00E83B62" w:rsidP="007F22DB">
      <w:pPr>
        <w:spacing w:line="240" w:lineRule="atLeast"/>
        <w:ind w:right="2268"/>
        <w:jc w:val="both"/>
        <w:rPr>
          <w:rFonts w:ascii="Tahoma" w:hAnsi="Tahoma" w:cs="Tahoma"/>
          <w:sz w:val="18"/>
          <w:szCs w:val="18"/>
          <w:rtl/>
        </w:rPr>
      </w:pPr>
      <w:r w:rsidRPr="00E83B62">
        <w:rPr>
          <w:rFonts w:ascii="Tahoma" w:eastAsia="Times New Roman" w:hAnsi="Tahoma" w:cs="Tahoma" w:hint="cs"/>
          <w:sz w:val="18"/>
          <w:szCs w:val="18"/>
          <w:rtl/>
          <w:lang w:eastAsia="he-IL"/>
        </w:rPr>
        <w:t>כאמור, בשלהי שנת 2015 קבע משרד האוצר כי הרוכש של תעש מערכות יידרש לשלם נוסף על התשלום שיכלול בהצעת המחיר עבור תעש מערכות גם תשלומים נוספים בסך כ-1.1 מיליארד ש"ח</w:t>
      </w:r>
      <w:r>
        <w:rPr>
          <w:rStyle w:val="FootnoteReference0"/>
          <w:rFonts w:ascii="Tahoma" w:eastAsia="Times New Roman" w:hAnsi="Tahoma" w:cs="Tahoma"/>
          <w:sz w:val="18"/>
          <w:szCs w:val="18"/>
          <w:rtl/>
          <w:lang w:eastAsia="he-IL"/>
        </w:rPr>
        <w:footnoteReference w:id="19"/>
      </w:r>
      <w:r w:rsidRPr="00E83B62">
        <w:rPr>
          <w:rFonts w:ascii="Tahoma" w:eastAsia="Times New Roman" w:hAnsi="Tahoma" w:cs="Tahoma" w:hint="cs"/>
          <w:sz w:val="18"/>
          <w:szCs w:val="18"/>
          <w:rtl/>
          <w:lang w:eastAsia="he-IL"/>
        </w:rPr>
        <w:t xml:space="preserve"> (להלן - התשלומים הנוספים), שהציבו הלכה למעשה מחיר מינימאלי</w:t>
      </w:r>
      <w:r>
        <w:rPr>
          <w:rStyle w:val="FootnoteReference0"/>
          <w:rFonts w:ascii="Tahoma" w:eastAsia="Times New Roman" w:hAnsi="Tahoma" w:cs="Tahoma"/>
          <w:sz w:val="18"/>
          <w:szCs w:val="18"/>
          <w:rtl/>
          <w:lang w:eastAsia="he-IL"/>
        </w:rPr>
        <w:footnoteReference w:id="20"/>
      </w:r>
      <w:r w:rsidRPr="00E83B62">
        <w:rPr>
          <w:rFonts w:ascii="Tahoma" w:eastAsia="Times New Roman" w:hAnsi="Tahoma" w:cs="Tahoma" w:hint="cs"/>
          <w:sz w:val="18"/>
          <w:szCs w:val="18"/>
          <w:rtl/>
          <w:lang w:eastAsia="he-IL"/>
        </w:rPr>
        <w:t xml:space="preserve"> לרכישתה.</w:t>
      </w:r>
      <w:r w:rsidRPr="00E83B62">
        <w:rPr>
          <w:rFonts w:ascii="Tahoma" w:hAnsi="Tahoma" w:cs="Tahoma" w:hint="cs"/>
          <w:sz w:val="18"/>
          <w:szCs w:val="18"/>
          <w:rtl/>
        </w:rPr>
        <w:t xml:space="preserve"> כאמור, במהלך הביקורת, במרץ 2018</w:t>
      </w:r>
      <w:r w:rsidR="007F22DB">
        <w:rPr>
          <w:rFonts w:ascii="Tahoma" w:hAnsi="Tahoma" w:cs="Tahoma" w:hint="cs"/>
          <w:sz w:val="18"/>
          <w:szCs w:val="18"/>
          <w:rtl/>
        </w:rPr>
        <w:t>,</w:t>
      </w:r>
      <w:r w:rsidRPr="00E83B62">
        <w:rPr>
          <w:rFonts w:ascii="Tahoma" w:hAnsi="Tahoma" w:cs="Tahoma" w:hint="cs"/>
          <w:sz w:val="18"/>
          <w:szCs w:val="18"/>
          <w:rtl/>
        </w:rPr>
        <w:t xml:space="preserve"> החליטה הוועדה למכירת מניות המדינה למכור את מניות המדינה בתעש מערכות לאלביט בתמורה ל-1.8 מיליארד ש"ח ועוד 100 מיליון ש"ח "תלוי תוצאות" עסקיות של תעש מערכות. זאת, בכפוף להשלמת הליכי המכירה, לקבלת אישור רשות ההגבלים </w:t>
      </w:r>
      <w:r w:rsidRPr="00E83B62">
        <w:rPr>
          <w:rFonts w:ascii="Tahoma" w:hAnsi="Tahoma" w:cs="Tahoma" w:hint="cs"/>
          <w:sz w:val="18"/>
          <w:szCs w:val="18"/>
          <w:rtl/>
        </w:rPr>
        <w:t>העיסקיים</w:t>
      </w:r>
      <w:r w:rsidRPr="00E83B62">
        <w:rPr>
          <w:rFonts w:ascii="Tahoma" w:hAnsi="Tahoma" w:cs="Tahoma" w:hint="cs"/>
          <w:sz w:val="18"/>
          <w:szCs w:val="18"/>
          <w:rtl/>
        </w:rPr>
        <w:t xml:space="preserve"> ולאישור שר האוצר ושר הביטחון, האחראים לענייני החברה. במרץ 2018 </w:t>
      </w:r>
      <w:r w:rsidR="007F22DB">
        <w:rPr>
          <w:rFonts w:ascii="Tahoma" w:hAnsi="Tahoma" w:cs="Tahoma" w:hint="cs"/>
          <w:sz w:val="18"/>
          <w:szCs w:val="18"/>
          <w:rtl/>
        </w:rPr>
        <w:t xml:space="preserve">היה </w:t>
      </w:r>
      <w:r w:rsidRPr="00E83B62">
        <w:rPr>
          <w:rFonts w:ascii="Tahoma" w:hAnsi="Tahoma" w:cs="Tahoma" w:hint="cs"/>
          <w:sz w:val="18"/>
          <w:szCs w:val="18"/>
          <w:rtl/>
        </w:rPr>
        <w:t xml:space="preserve">המועד הצפוי להשלמת המכירה 1.7.18. </w:t>
      </w:r>
      <w:r w:rsidRPr="0012789B" w:rsidR="00AF4416">
        <w:rPr>
          <w:rFonts w:cs="Tahoma"/>
          <w:noProof/>
          <w:sz w:val="17"/>
          <w:szCs w:val="17"/>
          <w:rtl/>
        </w:rPr>
        <mc:AlternateContent>
          <mc:Choice Requires="wps">
            <w:drawing>
              <wp:anchor distT="0" distB="0" distL="114300" distR="114300" simplePos="0" relativeHeight="251682816" behindDoc="1" locked="0" layoutInCell="1" allowOverlap="1">
                <wp:simplePos x="0" y="0"/>
                <wp:positionH relativeFrom="margin">
                  <wp:posOffset>-431800</wp:posOffset>
                </wp:positionH>
                <wp:positionV relativeFrom="margin">
                  <wp:align>top</wp:align>
                </wp:positionV>
                <wp:extent cx="1620000" cy="4140000"/>
                <wp:effectExtent l="0" t="0" r="0" b="0"/>
                <wp:wrapNone/>
                <wp:docPr id="4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DD3092" w:rsidRPr="00373C5D" w:rsidP="00AF441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5184623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602782"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DD3092" w:rsidRPr="00881D99" w:rsidP="00AF4416">
                            <w:pPr>
                              <w:spacing w:after="0" w:line="240" w:lineRule="auto"/>
                              <w:rPr>
                                <w:color w:val="0B5294"/>
                                <w:spacing w:val="-4"/>
                                <w:sz w:val="24"/>
                                <w:szCs w:val="24"/>
                                <w:rtl/>
                                <w:cs/>
                              </w:rPr>
                            </w:pPr>
                            <w:r w:rsidRPr="00EE20C0">
                              <w:rPr>
                                <w:rFonts w:cs="Tahoma" w:hint="eastAsia"/>
                                <w:color w:val="0B5294"/>
                                <w:spacing w:val="-4"/>
                                <w:sz w:val="24"/>
                                <w:szCs w:val="24"/>
                                <w:rtl/>
                              </w:rPr>
                              <w:t>באפריל</w:t>
                            </w:r>
                            <w:r w:rsidRPr="00EE20C0">
                              <w:rPr>
                                <w:rFonts w:cs="Tahoma"/>
                                <w:color w:val="0B5294"/>
                                <w:spacing w:val="-4"/>
                                <w:sz w:val="24"/>
                                <w:szCs w:val="24"/>
                                <w:rtl/>
                              </w:rPr>
                              <w:t xml:space="preserve"> 2017 </w:t>
                            </w:r>
                            <w:r w:rsidRPr="00EE20C0">
                              <w:rPr>
                                <w:rFonts w:cs="Tahoma" w:hint="eastAsia"/>
                                <w:color w:val="0B5294"/>
                                <w:spacing w:val="-4"/>
                                <w:sz w:val="24"/>
                                <w:szCs w:val="24"/>
                                <w:rtl/>
                              </w:rPr>
                              <w:t>החליט</w:t>
                            </w:r>
                            <w:r w:rsidRPr="00EE20C0">
                              <w:rPr>
                                <w:rFonts w:cs="Tahoma"/>
                                <w:color w:val="0B5294"/>
                                <w:spacing w:val="-4"/>
                                <w:sz w:val="24"/>
                                <w:szCs w:val="24"/>
                                <w:rtl/>
                              </w:rPr>
                              <w:t xml:space="preserve"> </w:t>
                            </w:r>
                            <w:r w:rsidRPr="00EE20C0">
                              <w:rPr>
                                <w:rFonts w:cs="Tahoma" w:hint="eastAsia"/>
                                <w:color w:val="0B5294"/>
                                <w:spacing w:val="-4"/>
                                <w:sz w:val="24"/>
                                <w:szCs w:val="24"/>
                                <w:rtl/>
                              </w:rPr>
                              <w:t>שר</w:t>
                            </w:r>
                            <w:r w:rsidRPr="00EE20C0">
                              <w:rPr>
                                <w:rFonts w:cs="Tahoma"/>
                                <w:color w:val="0B5294"/>
                                <w:spacing w:val="-4"/>
                                <w:sz w:val="24"/>
                                <w:szCs w:val="24"/>
                                <w:rtl/>
                              </w:rPr>
                              <w:t xml:space="preserve"> </w:t>
                            </w:r>
                            <w:r w:rsidRPr="00EE20C0">
                              <w:rPr>
                                <w:rFonts w:cs="Tahoma" w:hint="eastAsia"/>
                                <w:color w:val="0B5294"/>
                                <w:spacing w:val="-4"/>
                                <w:sz w:val="24"/>
                                <w:szCs w:val="24"/>
                                <w:rtl/>
                              </w:rPr>
                              <w:t>הביטחון</w:t>
                            </w:r>
                            <w:r w:rsidRPr="00EE20C0">
                              <w:rPr>
                                <w:rFonts w:cs="Tahoma"/>
                                <w:color w:val="0B5294"/>
                                <w:spacing w:val="-4"/>
                                <w:sz w:val="24"/>
                                <w:szCs w:val="24"/>
                                <w:rtl/>
                              </w:rPr>
                              <w:t xml:space="preserve"> </w:t>
                            </w:r>
                            <w:r w:rsidRPr="00EE20C0">
                              <w:rPr>
                                <w:rFonts w:cs="Tahoma" w:hint="eastAsia"/>
                                <w:color w:val="0B5294"/>
                                <w:spacing w:val="-4"/>
                                <w:sz w:val="24"/>
                                <w:szCs w:val="24"/>
                                <w:rtl/>
                              </w:rPr>
                              <w:t>מר</w:t>
                            </w:r>
                            <w:r w:rsidRPr="00EE20C0">
                              <w:rPr>
                                <w:rFonts w:cs="Tahoma"/>
                                <w:color w:val="0B5294"/>
                                <w:spacing w:val="-4"/>
                                <w:sz w:val="24"/>
                                <w:szCs w:val="24"/>
                                <w:rtl/>
                              </w:rPr>
                              <w:t xml:space="preserve"> </w:t>
                            </w:r>
                            <w:r w:rsidRPr="00EE20C0">
                              <w:rPr>
                                <w:rFonts w:cs="Tahoma" w:hint="eastAsia"/>
                                <w:color w:val="0B5294"/>
                                <w:spacing w:val="-4"/>
                                <w:sz w:val="24"/>
                                <w:szCs w:val="24"/>
                                <w:rtl/>
                              </w:rPr>
                              <w:t>אביגדור</w:t>
                            </w:r>
                            <w:r w:rsidRPr="00EE20C0">
                              <w:rPr>
                                <w:rFonts w:cs="Tahoma"/>
                                <w:color w:val="0B5294"/>
                                <w:spacing w:val="-4"/>
                                <w:sz w:val="24"/>
                                <w:szCs w:val="24"/>
                                <w:rtl/>
                              </w:rPr>
                              <w:t xml:space="preserve"> </w:t>
                            </w:r>
                            <w:r w:rsidRPr="00EE20C0">
                              <w:rPr>
                                <w:rFonts w:cs="Tahoma" w:hint="eastAsia"/>
                                <w:color w:val="0B5294"/>
                                <w:spacing w:val="-4"/>
                                <w:sz w:val="24"/>
                                <w:szCs w:val="24"/>
                                <w:rtl/>
                              </w:rPr>
                              <w:t>ליברמן</w:t>
                            </w:r>
                            <w:r w:rsidRPr="00EE20C0">
                              <w:rPr>
                                <w:rFonts w:cs="Tahoma"/>
                                <w:color w:val="0B5294"/>
                                <w:spacing w:val="-4"/>
                                <w:sz w:val="24"/>
                                <w:szCs w:val="24"/>
                                <w:rtl/>
                              </w:rPr>
                              <w:t xml:space="preserve"> </w:t>
                            </w:r>
                            <w:r w:rsidRPr="00EE20C0">
                              <w:rPr>
                                <w:rFonts w:cs="Tahoma" w:hint="eastAsia"/>
                                <w:color w:val="0B5294"/>
                                <w:spacing w:val="-4"/>
                                <w:sz w:val="24"/>
                                <w:szCs w:val="24"/>
                                <w:rtl/>
                              </w:rPr>
                              <w:t>להמשיך</w:t>
                            </w:r>
                            <w:r w:rsidRPr="00EE20C0">
                              <w:rPr>
                                <w:rFonts w:cs="Tahoma"/>
                                <w:color w:val="0B5294"/>
                                <w:spacing w:val="-4"/>
                                <w:sz w:val="24"/>
                                <w:szCs w:val="24"/>
                                <w:rtl/>
                              </w:rPr>
                              <w:t xml:space="preserve"> </w:t>
                            </w:r>
                            <w:r w:rsidRPr="00EE20C0">
                              <w:rPr>
                                <w:rFonts w:cs="Tahoma" w:hint="eastAsia"/>
                                <w:color w:val="0B5294"/>
                                <w:spacing w:val="-4"/>
                                <w:sz w:val="24"/>
                                <w:szCs w:val="24"/>
                                <w:rtl/>
                              </w:rPr>
                              <w:t>בהיערכות</w:t>
                            </w:r>
                            <w:r w:rsidRPr="00EE20C0">
                              <w:rPr>
                                <w:rFonts w:cs="Tahoma"/>
                                <w:color w:val="0B5294"/>
                                <w:spacing w:val="-4"/>
                                <w:sz w:val="24"/>
                                <w:szCs w:val="24"/>
                                <w:rtl/>
                              </w:rPr>
                              <w:t xml:space="preserve"> </w:t>
                            </w:r>
                            <w:r w:rsidRPr="00EE20C0">
                              <w:rPr>
                                <w:rFonts w:cs="Tahoma" w:hint="eastAsia"/>
                                <w:color w:val="0B5294"/>
                                <w:spacing w:val="-4"/>
                                <w:sz w:val="24"/>
                                <w:szCs w:val="24"/>
                                <w:rtl/>
                              </w:rPr>
                              <w:t>להפרטה</w:t>
                            </w:r>
                            <w:r w:rsidRPr="00EE20C0">
                              <w:rPr>
                                <w:rFonts w:cs="Tahoma"/>
                                <w:color w:val="0B5294"/>
                                <w:spacing w:val="-4"/>
                                <w:sz w:val="24"/>
                                <w:szCs w:val="24"/>
                                <w:rtl/>
                              </w:rPr>
                              <w:t xml:space="preserve"> </w:t>
                            </w:r>
                            <w:r w:rsidRPr="00EE20C0">
                              <w:rPr>
                                <w:rFonts w:cs="Tahoma" w:hint="eastAsia"/>
                                <w:color w:val="0B5294"/>
                                <w:spacing w:val="-4"/>
                                <w:sz w:val="24"/>
                                <w:szCs w:val="24"/>
                                <w:rtl/>
                              </w:rPr>
                              <w:t>בכפוף</w:t>
                            </w:r>
                            <w:r w:rsidRPr="00EE20C0">
                              <w:rPr>
                                <w:rFonts w:cs="Tahoma"/>
                                <w:color w:val="0B5294"/>
                                <w:spacing w:val="-4"/>
                                <w:sz w:val="24"/>
                                <w:szCs w:val="24"/>
                                <w:rtl/>
                              </w:rPr>
                              <w:t xml:space="preserve"> </w:t>
                            </w:r>
                            <w:r w:rsidRPr="00EE20C0">
                              <w:rPr>
                                <w:rFonts w:cs="Tahoma" w:hint="eastAsia"/>
                                <w:color w:val="0B5294"/>
                                <w:spacing w:val="-4"/>
                                <w:sz w:val="24"/>
                                <w:szCs w:val="24"/>
                                <w:rtl/>
                              </w:rPr>
                              <w:t>לביצוע</w:t>
                            </w:r>
                            <w:r w:rsidRPr="00EE20C0">
                              <w:rPr>
                                <w:rFonts w:cs="Tahoma"/>
                                <w:color w:val="0B5294"/>
                                <w:spacing w:val="-4"/>
                                <w:sz w:val="24"/>
                                <w:szCs w:val="24"/>
                                <w:rtl/>
                              </w:rPr>
                              <w:t xml:space="preserve"> "</w:t>
                            </w:r>
                            <w:r w:rsidRPr="00EE20C0">
                              <w:rPr>
                                <w:rFonts w:cs="Tahoma" w:hint="eastAsia"/>
                                <w:color w:val="0B5294"/>
                                <w:spacing w:val="-4"/>
                                <w:sz w:val="24"/>
                                <w:szCs w:val="24"/>
                                <w:rtl/>
                              </w:rPr>
                              <w:t>בחינות</w:t>
                            </w:r>
                            <w:r w:rsidRPr="00EE20C0">
                              <w:rPr>
                                <w:rFonts w:cs="Tahoma"/>
                                <w:color w:val="0B5294"/>
                                <w:spacing w:val="-4"/>
                                <w:sz w:val="24"/>
                                <w:szCs w:val="24"/>
                                <w:rtl/>
                              </w:rPr>
                              <w:t xml:space="preserve"> </w:t>
                            </w:r>
                            <w:r w:rsidRPr="00EE20C0">
                              <w:rPr>
                                <w:rFonts w:cs="Tahoma" w:hint="eastAsia"/>
                                <w:color w:val="0B5294"/>
                                <w:spacing w:val="-4"/>
                                <w:sz w:val="24"/>
                                <w:szCs w:val="24"/>
                                <w:rtl/>
                              </w:rPr>
                              <w:t>וניתוחים</w:t>
                            </w:r>
                            <w:r w:rsidRPr="00EE20C0">
                              <w:rPr>
                                <w:rFonts w:cs="Tahoma"/>
                                <w:color w:val="0B5294"/>
                                <w:spacing w:val="-4"/>
                                <w:sz w:val="24"/>
                                <w:szCs w:val="24"/>
                                <w:rtl/>
                              </w:rPr>
                              <w:t xml:space="preserve">" </w:t>
                            </w:r>
                            <w:r w:rsidRPr="00EE20C0">
                              <w:rPr>
                                <w:rFonts w:cs="Tahoma" w:hint="eastAsia"/>
                                <w:color w:val="0B5294"/>
                                <w:spacing w:val="-4"/>
                                <w:sz w:val="24"/>
                                <w:szCs w:val="24"/>
                                <w:rtl/>
                              </w:rPr>
                              <w:t>משלימים</w:t>
                            </w:r>
                            <w:r w:rsidRPr="00EE20C0">
                              <w:rPr>
                                <w:rFonts w:cs="Tahoma"/>
                                <w:color w:val="0B5294"/>
                                <w:spacing w:val="-4"/>
                                <w:sz w:val="24"/>
                                <w:szCs w:val="24"/>
                                <w:rtl/>
                              </w:rPr>
                              <w:t xml:space="preserve">, </w:t>
                            </w:r>
                            <w:r w:rsidRPr="00EE20C0">
                              <w:rPr>
                                <w:rFonts w:cs="Tahoma" w:hint="eastAsia"/>
                                <w:color w:val="0B5294"/>
                                <w:spacing w:val="-4"/>
                                <w:sz w:val="24"/>
                                <w:szCs w:val="24"/>
                                <w:rtl/>
                              </w:rPr>
                              <w:t>לרבות</w:t>
                            </w:r>
                            <w:r w:rsidRPr="00EE20C0">
                              <w:rPr>
                                <w:rFonts w:cs="Tahoma"/>
                                <w:color w:val="0B5294"/>
                                <w:spacing w:val="-4"/>
                                <w:sz w:val="24"/>
                                <w:szCs w:val="24"/>
                                <w:rtl/>
                              </w:rPr>
                              <w:t xml:space="preserve"> </w:t>
                            </w:r>
                            <w:r w:rsidRPr="00EE20C0">
                              <w:rPr>
                                <w:rFonts w:cs="Tahoma" w:hint="eastAsia"/>
                                <w:color w:val="0B5294"/>
                                <w:spacing w:val="-4"/>
                                <w:sz w:val="24"/>
                                <w:szCs w:val="24"/>
                                <w:rtl/>
                              </w:rPr>
                              <w:t>בחינות</w:t>
                            </w:r>
                            <w:r w:rsidRPr="00EE20C0">
                              <w:rPr>
                                <w:rFonts w:cs="Tahoma"/>
                                <w:color w:val="0B5294"/>
                                <w:spacing w:val="-4"/>
                                <w:sz w:val="24"/>
                                <w:szCs w:val="24"/>
                                <w:rtl/>
                              </w:rPr>
                              <w:t xml:space="preserve"> </w:t>
                            </w:r>
                            <w:r w:rsidRPr="00EE20C0">
                              <w:rPr>
                                <w:rFonts w:cs="Tahoma" w:hint="eastAsia"/>
                                <w:color w:val="0B5294"/>
                                <w:spacing w:val="-4"/>
                                <w:sz w:val="24"/>
                                <w:szCs w:val="24"/>
                                <w:rtl/>
                              </w:rPr>
                              <w:t>וניתוחים</w:t>
                            </w:r>
                            <w:r w:rsidRPr="00EE20C0">
                              <w:rPr>
                                <w:rFonts w:cs="Tahoma"/>
                                <w:color w:val="0B5294"/>
                                <w:spacing w:val="-4"/>
                                <w:sz w:val="24"/>
                                <w:szCs w:val="24"/>
                                <w:rtl/>
                              </w:rPr>
                              <w:t xml:space="preserve"> </w:t>
                            </w:r>
                            <w:r w:rsidRPr="00EE20C0">
                              <w:rPr>
                                <w:rFonts w:cs="Tahoma" w:hint="eastAsia"/>
                                <w:color w:val="0B5294"/>
                                <w:spacing w:val="-4"/>
                                <w:sz w:val="24"/>
                                <w:szCs w:val="24"/>
                                <w:rtl/>
                              </w:rPr>
                              <w:t>הנוגעים</w:t>
                            </w:r>
                            <w:r w:rsidRPr="00EE20C0">
                              <w:rPr>
                                <w:rFonts w:cs="Tahoma"/>
                                <w:color w:val="0B5294"/>
                                <w:spacing w:val="-4"/>
                                <w:sz w:val="24"/>
                                <w:szCs w:val="24"/>
                                <w:rtl/>
                              </w:rPr>
                              <w:t xml:space="preserve"> </w:t>
                            </w:r>
                            <w:r w:rsidRPr="00EE20C0">
                              <w:rPr>
                                <w:rFonts w:cs="Tahoma" w:hint="eastAsia"/>
                                <w:color w:val="0B5294"/>
                                <w:spacing w:val="-4"/>
                                <w:sz w:val="24"/>
                                <w:szCs w:val="24"/>
                                <w:rtl/>
                              </w:rPr>
                              <w:t>לליקויים</w:t>
                            </w:r>
                            <w:r w:rsidRPr="00EE20C0">
                              <w:rPr>
                                <w:rFonts w:cs="Tahoma"/>
                                <w:color w:val="0B5294"/>
                                <w:spacing w:val="-4"/>
                                <w:sz w:val="24"/>
                                <w:szCs w:val="24"/>
                                <w:rtl/>
                              </w:rPr>
                              <w:t xml:space="preserve"> </w:t>
                            </w:r>
                            <w:r w:rsidRPr="00EE20C0">
                              <w:rPr>
                                <w:rFonts w:cs="Tahoma" w:hint="eastAsia"/>
                                <w:color w:val="0B5294"/>
                                <w:spacing w:val="-4"/>
                                <w:sz w:val="24"/>
                                <w:szCs w:val="24"/>
                                <w:rtl/>
                              </w:rPr>
                              <w:t>שעליהם</w:t>
                            </w:r>
                            <w:r w:rsidRPr="00EE20C0">
                              <w:rPr>
                                <w:rFonts w:cs="Tahoma"/>
                                <w:color w:val="0B5294"/>
                                <w:spacing w:val="-4"/>
                                <w:sz w:val="24"/>
                                <w:szCs w:val="24"/>
                                <w:rtl/>
                              </w:rPr>
                              <w:t xml:space="preserve"> </w:t>
                            </w:r>
                            <w:r w:rsidRPr="00EE20C0">
                              <w:rPr>
                                <w:rFonts w:cs="Tahoma" w:hint="eastAsia"/>
                                <w:color w:val="0B5294"/>
                                <w:spacing w:val="-4"/>
                                <w:sz w:val="24"/>
                                <w:szCs w:val="24"/>
                                <w:rtl/>
                              </w:rPr>
                              <w:t>הצביע</w:t>
                            </w:r>
                            <w:r w:rsidRPr="00EE20C0">
                              <w:rPr>
                                <w:rFonts w:cs="Tahoma"/>
                                <w:color w:val="0B5294"/>
                                <w:spacing w:val="-4"/>
                                <w:sz w:val="24"/>
                                <w:szCs w:val="24"/>
                                <w:rtl/>
                              </w:rPr>
                              <w:t xml:space="preserve"> </w:t>
                            </w:r>
                            <w:r w:rsidRPr="00EE20C0">
                              <w:rPr>
                                <w:rFonts w:cs="Tahoma" w:hint="eastAsia"/>
                                <w:color w:val="0B5294"/>
                                <w:spacing w:val="-4"/>
                                <w:sz w:val="24"/>
                                <w:szCs w:val="24"/>
                                <w:rtl/>
                              </w:rPr>
                              <w:t>משרד</w:t>
                            </w:r>
                            <w:r w:rsidRPr="00EE20C0">
                              <w:rPr>
                                <w:rFonts w:cs="Tahoma"/>
                                <w:color w:val="0B5294"/>
                                <w:spacing w:val="-4"/>
                                <w:sz w:val="24"/>
                                <w:szCs w:val="24"/>
                                <w:rtl/>
                              </w:rPr>
                              <w:t xml:space="preserve"> </w:t>
                            </w:r>
                            <w:r w:rsidRPr="00EE20C0">
                              <w:rPr>
                                <w:rFonts w:cs="Tahoma" w:hint="eastAsia"/>
                                <w:color w:val="0B5294"/>
                                <w:spacing w:val="-4"/>
                                <w:sz w:val="24"/>
                                <w:szCs w:val="24"/>
                                <w:rtl/>
                              </w:rPr>
                              <w:t>מבקר</w:t>
                            </w:r>
                            <w:r w:rsidRPr="00EE20C0">
                              <w:rPr>
                                <w:rFonts w:cs="Tahoma"/>
                                <w:color w:val="0B5294"/>
                                <w:spacing w:val="-4"/>
                                <w:sz w:val="24"/>
                                <w:szCs w:val="24"/>
                                <w:rtl/>
                              </w:rPr>
                              <w:t xml:space="preserve"> </w:t>
                            </w:r>
                            <w:r w:rsidRPr="00EE20C0">
                              <w:rPr>
                                <w:rFonts w:cs="Tahoma" w:hint="eastAsia"/>
                                <w:color w:val="0B5294"/>
                                <w:spacing w:val="-4"/>
                                <w:sz w:val="24"/>
                                <w:szCs w:val="24"/>
                                <w:rtl/>
                              </w:rPr>
                              <w:t>המדינה</w:t>
                            </w:r>
                            <w:r w:rsidRPr="00EE20C0">
                              <w:rPr>
                                <w:rFonts w:cs="Tahoma"/>
                                <w:color w:val="0B5294"/>
                                <w:spacing w:val="-4"/>
                                <w:sz w:val="24"/>
                                <w:szCs w:val="24"/>
                                <w:rtl/>
                              </w:rPr>
                              <w:t xml:space="preserve"> </w:t>
                            </w:r>
                            <w:r w:rsidRPr="00EE20C0">
                              <w:rPr>
                                <w:rFonts w:cs="Tahoma" w:hint="eastAsia"/>
                                <w:color w:val="0B5294"/>
                                <w:spacing w:val="-4"/>
                                <w:sz w:val="24"/>
                                <w:szCs w:val="24"/>
                                <w:rtl/>
                              </w:rPr>
                              <w:t>בטיוטת</w:t>
                            </w:r>
                            <w:r w:rsidRPr="00EE20C0">
                              <w:rPr>
                                <w:rFonts w:cs="Tahoma"/>
                                <w:color w:val="0B5294"/>
                                <w:spacing w:val="-4"/>
                                <w:sz w:val="24"/>
                                <w:szCs w:val="24"/>
                                <w:rtl/>
                              </w:rPr>
                              <w:t xml:space="preserve"> </w:t>
                            </w:r>
                            <w:r w:rsidRPr="00EE20C0">
                              <w:rPr>
                                <w:rFonts w:cs="Tahoma" w:hint="eastAsia"/>
                                <w:color w:val="0B5294"/>
                                <w:spacing w:val="-4"/>
                                <w:sz w:val="24"/>
                                <w:szCs w:val="24"/>
                                <w:rtl/>
                              </w:rPr>
                              <w:t>דוח</w:t>
                            </w:r>
                            <w:r w:rsidRPr="00EE20C0">
                              <w:rPr>
                                <w:rFonts w:cs="Tahoma"/>
                                <w:color w:val="0B5294"/>
                                <w:spacing w:val="-4"/>
                                <w:sz w:val="24"/>
                                <w:szCs w:val="24"/>
                                <w:rtl/>
                              </w:rPr>
                              <w:t xml:space="preserve"> </w:t>
                            </w:r>
                            <w:r w:rsidRPr="00EE20C0">
                              <w:rPr>
                                <w:rFonts w:cs="Tahoma" w:hint="eastAsia"/>
                                <w:color w:val="0B5294"/>
                                <w:spacing w:val="-4"/>
                                <w:sz w:val="24"/>
                                <w:szCs w:val="24"/>
                                <w:rtl/>
                              </w:rPr>
                              <w:t>הביקורת</w:t>
                            </w:r>
                          </w:p>
                          <w:p w:rsidR="00DD3092" w:rsidRPr="00373C5D" w:rsidP="00AF441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5759881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00772"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2640" filled="f" stroked="f">
                <v:textbox>
                  <w:txbxContent>
                    <w:p w:rsidR="00DD3092" w:rsidRPr="00373C5D" w:rsidP="00AF4416">
                      <w:pPr>
                        <w:spacing w:line="240" w:lineRule="atLeast"/>
                        <w:rPr>
                          <w:rFonts w:cs="Tahoma"/>
                          <w:b/>
                          <w:bCs/>
                          <w:color w:val="0B5294"/>
                          <w:sz w:val="48"/>
                          <w:szCs w:val="48"/>
                          <w:rtl/>
                        </w:rPr>
                      </w:pPr>
                      <w:drawing>
                        <wp:inline distT="0" distB="0" distL="0" distR="0">
                          <wp:extent cx="311150" cy="256800"/>
                          <wp:effectExtent l="0" t="0" r="0" b="0"/>
                          <wp:docPr id="4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84097"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DD3092" w:rsidRPr="00881D99" w:rsidP="00AF4416">
                      <w:pPr>
                        <w:spacing w:after="0" w:line="240" w:lineRule="auto"/>
                        <w:rPr>
                          <w:color w:val="0B5294"/>
                          <w:spacing w:val="-4"/>
                          <w:sz w:val="24"/>
                          <w:szCs w:val="24"/>
                          <w:rtl/>
                          <w:cs/>
                        </w:rPr>
                      </w:pPr>
                      <w:r w:rsidRPr="00EE20C0">
                        <w:rPr>
                          <w:rFonts w:cs="Tahoma" w:hint="eastAsia"/>
                          <w:color w:val="0B5294"/>
                          <w:spacing w:val="-4"/>
                          <w:sz w:val="24"/>
                          <w:szCs w:val="24"/>
                          <w:rtl/>
                        </w:rPr>
                        <w:t>באפריל</w:t>
                      </w:r>
                      <w:r w:rsidRPr="00EE20C0">
                        <w:rPr>
                          <w:rFonts w:cs="Tahoma"/>
                          <w:color w:val="0B5294"/>
                          <w:spacing w:val="-4"/>
                          <w:sz w:val="24"/>
                          <w:szCs w:val="24"/>
                          <w:rtl/>
                        </w:rPr>
                        <w:t xml:space="preserve"> 2017 </w:t>
                      </w:r>
                      <w:r w:rsidRPr="00EE20C0">
                        <w:rPr>
                          <w:rFonts w:cs="Tahoma" w:hint="eastAsia"/>
                          <w:color w:val="0B5294"/>
                          <w:spacing w:val="-4"/>
                          <w:sz w:val="24"/>
                          <w:szCs w:val="24"/>
                          <w:rtl/>
                        </w:rPr>
                        <w:t>החליט</w:t>
                      </w:r>
                      <w:r w:rsidRPr="00EE20C0">
                        <w:rPr>
                          <w:rFonts w:cs="Tahoma"/>
                          <w:color w:val="0B5294"/>
                          <w:spacing w:val="-4"/>
                          <w:sz w:val="24"/>
                          <w:szCs w:val="24"/>
                          <w:rtl/>
                        </w:rPr>
                        <w:t xml:space="preserve"> </w:t>
                      </w:r>
                      <w:r w:rsidRPr="00EE20C0">
                        <w:rPr>
                          <w:rFonts w:cs="Tahoma" w:hint="eastAsia"/>
                          <w:color w:val="0B5294"/>
                          <w:spacing w:val="-4"/>
                          <w:sz w:val="24"/>
                          <w:szCs w:val="24"/>
                          <w:rtl/>
                        </w:rPr>
                        <w:t>שר</w:t>
                      </w:r>
                      <w:r w:rsidRPr="00EE20C0">
                        <w:rPr>
                          <w:rFonts w:cs="Tahoma"/>
                          <w:color w:val="0B5294"/>
                          <w:spacing w:val="-4"/>
                          <w:sz w:val="24"/>
                          <w:szCs w:val="24"/>
                          <w:rtl/>
                        </w:rPr>
                        <w:t xml:space="preserve"> </w:t>
                      </w:r>
                      <w:r w:rsidRPr="00EE20C0">
                        <w:rPr>
                          <w:rFonts w:cs="Tahoma" w:hint="eastAsia"/>
                          <w:color w:val="0B5294"/>
                          <w:spacing w:val="-4"/>
                          <w:sz w:val="24"/>
                          <w:szCs w:val="24"/>
                          <w:rtl/>
                        </w:rPr>
                        <w:t>הביטחון</w:t>
                      </w:r>
                      <w:r w:rsidRPr="00EE20C0">
                        <w:rPr>
                          <w:rFonts w:cs="Tahoma"/>
                          <w:color w:val="0B5294"/>
                          <w:spacing w:val="-4"/>
                          <w:sz w:val="24"/>
                          <w:szCs w:val="24"/>
                          <w:rtl/>
                        </w:rPr>
                        <w:t xml:space="preserve"> </w:t>
                      </w:r>
                      <w:r w:rsidRPr="00EE20C0">
                        <w:rPr>
                          <w:rFonts w:cs="Tahoma" w:hint="eastAsia"/>
                          <w:color w:val="0B5294"/>
                          <w:spacing w:val="-4"/>
                          <w:sz w:val="24"/>
                          <w:szCs w:val="24"/>
                          <w:rtl/>
                        </w:rPr>
                        <w:t>מר</w:t>
                      </w:r>
                      <w:r w:rsidRPr="00EE20C0">
                        <w:rPr>
                          <w:rFonts w:cs="Tahoma"/>
                          <w:color w:val="0B5294"/>
                          <w:spacing w:val="-4"/>
                          <w:sz w:val="24"/>
                          <w:szCs w:val="24"/>
                          <w:rtl/>
                        </w:rPr>
                        <w:t xml:space="preserve"> </w:t>
                      </w:r>
                      <w:r w:rsidRPr="00EE20C0">
                        <w:rPr>
                          <w:rFonts w:cs="Tahoma" w:hint="eastAsia"/>
                          <w:color w:val="0B5294"/>
                          <w:spacing w:val="-4"/>
                          <w:sz w:val="24"/>
                          <w:szCs w:val="24"/>
                          <w:rtl/>
                        </w:rPr>
                        <w:t>אביגדור</w:t>
                      </w:r>
                      <w:r w:rsidRPr="00EE20C0">
                        <w:rPr>
                          <w:rFonts w:cs="Tahoma"/>
                          <w:color w:val="0B5294"/>
                          <w:spacing w:val="-4"/>
                          <w:sz w:val="24"/>
                          <w:szCs w:val="24"/>
                          <w:rtl/>
                        </w:rPr>
                        <w:t xml:space="preserve"> </w:t>
                      </w:r>
                      <w:r w:rsidRPr="00EE20C0">
                        <w:rPr>
                          <w:rFonts w:cs="Tahoma" w:hint="eastAsia"/>
                          <w:color w:val="0B5294"/>
                          <w:spacing w:val="-4"/>
                          <w:sz w:val="24"/>
                          <w:szCs w:val="24"/>
                          <w:rtl/>
                        </w:rPr>
                        <w:t>ליברמן</w:t>
                      </w:r>
                      <w:r w:rsidRPr="00EE20C0">
                        <w:rPr>
                          <w:rFonts w:cs="Tahoma"/>
                          <w:color w:val="0B5294"/>
                          <w:spacing w:val="-4"/>
                          <w:sz w:val="24"/>
                          <w:szCs w:val="24"/>
                          <w:rtl/>
                        </w:rPr>
                        <w:t xml:space="preserve"> </w:t>
                      </w:r>
                      <w:r w:rsidRPr="00EE20C0">
                        <w:rPr>
                          <w:rFonts w:cs="Tahoma" w:hint="eastAsia"/>
                          <w:color w:val="0B5294"/>
                          <w:spacing w:val="-4"/>
                          <w:sz w:val="24"/>
                          <w:szCs w:val="24"/>
                          <w:rtl/>
                        </w:rPr>
                        <w:t>להמשיך</w:t>
                      </w:r>
                      <w:r w:rsidRPr="00EE20C0">
                        <w:rPr>
                          <w:rFonts w:cs="Tahoma"/>
                          <w:color w:val="0B5294"/>
                          <w:spacing w:val="-4"/>
                          <w:sz w:val="24"/>
                          <w:szCs w:val="24"/>
                          <w:rtl/>
                        </w:rPr>
                        <w:t xml:space="preserve"> </w:t>
                      </w:r>
                      <w:r w:rsidRPr="00EE20C0">
                        <w:rPr>
                          <w:rFonts w:cs="Tahoma" w:hint="eastAsia"/>
                          <w:color w:val="0B5294"/>
                          <w:spacing w:val="-4"/>
                          <w:sz w:val="24"/>
                          <w:szCs w:val="24"/>
                          <w:rtl/>
                        </w:rPr>
                        <w:t>בהיערכות</w:t>
                      </w:r>
                      <w:r w:rsidRPr="00EE20C0">
                        <w:rPr>
                          <w:rFonts w:cs="Tahoma"/>
                          <w:color w:val="0B5294"/>
                          <w:spacing w:val="-4"/>
                          <w:sz w:val="24"/>
                          <w:szCs w:val="24"/>
                          <w:rtl/>
                        </w:rPr>
                        <w:t xml:space="preserve"> </w:t>
                      </w:r>
                      <w:r w:rsidRPr="00EE20C0">
                        <w:rPr>
                          <w:rFonts w:cs="Tahoma" w:hint="eastAsia"/>
                          <w:color w:val="0B5294"/>
                          <w:spacing w:val="-4"/>
                          <w:sz w:val="24"/>
                          <w:szCs w:val="24"/>
                          <w:rtl/>
                        </w:rPr>
                        <w:t>להפרטה</w:t>
                      </w:r>
                      <w:r w:rsidRPr="00EE20C0">
                        <w:rPr>
                          <w:rFonts w:cs="Tahoma"/>
                          <w:color w:val="0B5294"/>
                          <w:spacing w:val="-4"/>
                          <w:sz w:val="24"/>
                          <w:szCs w:val="24"/>
                          <w:rtl/>
                        </w:rPr>
                        <w:t xml:space="preserve"> </w:t>
                      </w:r>
                      <w:r w:rsidRPr="00EE20C0">
                        <w:rPr>
                          <w:rFonts w:cs="Tahoma" w:hint="eastAsia"/>
                          <w:color w:val="0B5294"/>
                          <w:spacing w:val="-4"/>
                          <w:sz w:val="24"/>
                          <w:szCs w:val="24"/>
                          <w:rtl/>
                        </w:rPr>
                        <w:t>בכפוף</w:t>
                      </w:r>
                      <w:r w:rsidRPr="00EE20C0">
                        <w:rPr>
                          <w:rFonts w:cs="Tahoma"/>
                          <w:color w:val="0B5294"/>
                          <w:spacing w:val="-4"/>
                          <w:sz w:val="24"/>
                          <w:szCs w:val="24"/>
                          <w:rtl/>
                        </w:rPr>
                        <w:t xml:space="preserve"> </w:t>
                      </w:r>
                      <w:r w:rsidRPr="00EE20C0">
                        <w:rPr>
                          <w:rFonts w:cs="Tahoma" w:hint="eastAsia"/>
                          <w:color w:val="0B5294"/>
                          <w:spacing w:val="-4"/>
                          <w:sz w:val="24"/>
                          <w:szCs w:val="24"/>
                          <w:rtl/>
                        </w:rPr>
                        <w:t>לביצוע</w:t>
                      </w:r>
                      <w:r w:rsidRPr="00EE20C0">
                        <w:rPr>
                          <w:rFonts w:cs="Tahoma"/>
                          <w:color w:val="0B5294"/>
                          <w:spacing w:val="-4"/>
                          <w:sz w:val="24"/>
                          <w:szCs w:val="24"/>
                          <w:rtl/>
                        </w:rPr>
                        <w:t xml:space="preserve"> "</w:t>
                      </w:r>
                      <w:r w:rsidRPr="00EE20C0">
                        <w:rPr>
                          <w:rFonts w:cs="Tahoma" w:hint="eastAsia"/>
                          <w:color w:val="0B5294"/>
                          <w:spacing w:val="-4"/>
                          <w:sz w:val="24"/>
                          <w:szCs w:val="24"/>
                          <w:rtl/>
                        </w:rPr>
                        <w:t>בחינות</w:t>
                      </w:r>
                      <w:r w:rsidRPr="00EE20C0">
                        <w:rPr>
                          <w:rFonts w:cs="Tahoma"/>
                          <w:color w:val="0B5294"/>
                          <w:spacing w:val="-4"/>
                          <w:sz w:val="24"/>
                          <w:szCs w:val="24"/>
                          <w:rtl/>
                        </w:rPr>
                        <w:t xml:space="preserve"> </w:t>
                      </w:r>
                      <w:r w:rsidRPr="00EE20C0">
                        <w:rPr>
                          <w:rFonts w:cs="Tahoma" w:hint="eastAsia"/>
                          <w:color w:val="0B5294"/>
                          <w:spacing w:val="-4"/>
                          <w:sz w:val="24"/>
                          <w:szCs w:val="24"/>
                          <w:rtl/>
                        </w:rPr>
                        <w:t>וניתוחים</w:t>
                      </w:r>
                      <w:r w:rsidRPr="00EE20C0">
                        <w:rPr>
                          <w:rFonts w:cs="Tahoma"/>
                          <w:color w:val="0B5294"/>
                          <w:spacing w:val="-4"/>
                          <w:sz w:val="24"/>
                          <w:szCs w:val="24"/>
                          <w:rtl/>
                        </w:rPr>
                        <w:t xml:space="preserve">" </w:t>
                      </w:r>
                      <w:r w:rsidRPr="00EE20C0">
                        <w:rPr>
                          <w:rFonts w:cs="Tahoma" w:hint="eastAsia"/>
                          <w:color w:val="0B5294"/>
                          <w:spacing w:val="-4"/>
                          <w:sz w:val="24"/>
                          <w:szCs w:val="24"/>
                          <w:rtl/>
                        </w:rPr>
                        <w:t>משלימים</w:t>
                      </w:r>
                      <w:r w:rsidRPr="00EE20C0">
                        <w:rPr>
                          <w:rFonts w:cs="Tahoma"/>
                          <w:color w:val="0B5294"/>
                          <w:spacing w:val="-4"/>
                          <w:sz w:val="24"/>
                          <w:szCs w:val="24"/>
                          <w:rtl/>
                        </w:rPr>
                        <w:t xml:space="preserve">, </w:t>
                      </w:r>
                      <w:r w:rsidRPr="00EE20C0">
                        <w:rPr>
                          <w:rFonts w:cs="Tahoma" w:hint="eastAsia"/>
                          <w:color w:val="0B5294"/>
                          <w:spacing w:val="-4"/>
                          <w:sz w:val="24"/>
                          <w:szCs w:val="24"/>
                          <w:rtl/>
                        </w:rPr>
                        <w:t>לרבות</w:t>
                      </w:r>
                      <w:r w:rsidRPr="00EE20C0">
                        <w:rPr>
                          <w:rFonts w:cs="Tahoma"/>
                          <w:color w:val="0B5294"/>
                          <w:spacing w:val="-4"/>
                          <w:sz w:val="24"/>
                          <w:szCs w:val="24"/>
                          <w:rtl/>
                        </w:rPr>
                        <w:t xml:space="preserve"> </w:t>
                      </w:r>
                      <w:r w:rsidRPr="00EE20C0">
                        <w:rPr>
                          <w:rFonts w:cs="Tahoma" w:hint="eastAsia"/>
                          <w:color w:val="0B5294"/>
                          <w:spacing w:val="-4"/>
                          <w:sz w:val="24"/>
                          <w:szCs w:val="24"/>
                          <w:rtl/>
                        </w:rPr>
                        <w:t>בחינות</w:t>
                      </w:r>
                      <w:r w:rsidRPr="00EE20C0">
                        <w:rPr>
                          <w:rFonts w:cs="Tahoma"/>
                          <w:color w:val="0B5294"/>
                          <w:spacing w:val="-4"/>
                          <w:sz w:val="24"/>
                          <w:szCs w:val="24"/>
                          <w:rtl/>
                        </w:rPr>
                        <w:t xml:space="preserve"> </w:t>
                      </w:r>
                      <w:r w:rsidRPr="00EE20C0">
                        <w:rPr>
                          <w:rFonts w:cs="Tahoma" w:hint="eastAsia"/>
                          <w:color w:val="0B5294"/>
                          <w:spacing w:val="-4"/>
                          <w:sz w:val="24"/>
                          <w:szCs w:val="24"/>
                          <w:rtl/>
                        </w:rPr>
                        <w:t>וניתוחים</w:t>
                      </w:r>
                      <w:r w:rsidRPr="00EE20C0">
                        <w:rPr>
                          <w:rFonts w:cs="Tahoma"/>
                          <w:color w:val="0B5294"/>
                          <w:spacing w:val="-4"/>
                          <w:sz w:val="24"/>
                          <w:szCs w:val="24"/>
                          <w:rtl/>
                        </w:rPr>
                        <w:t xml:space="preserve"> </w:t>
                      </w:r>
                      <w:r w:rsidRPr="00EE20C0">
                        <w:rPr>
                          <w:rFonts w:cs="Tahoma" w:hint="eastAsia"/>
                          <w:color w:val="0B5294"/>
                          <w:spacing w:val="-4"/>
                          <w:sz w:val="24"/>
                          <w:szCs w:val="24"/>
                          <w:rtl/>
                        </w:rPr>
                        <w:t>הנוגעים</w:t>
                      </w:r>
                      <w:r w:rsidRPr="00EE20C0">
                        <w:rPr>
                          <w:rFonts w:cs="Tahoma"/>
                          <w:color w:val="0B5294"/>
                          <w:spacing w:val="-4"/>
                          <w:sz w:val="24"/>
                          <w:szCs w:val="24"/>
                          <w:rtl/>
                        </w:rPr>
                        <w:t xml:space="preserve"> </w:t>
                      </w:r>
                      <w:r w:rsidRPr="00EE20C0">
                        <w:rPr>
                          <w:rFonts w:cs="Tahoma" w:hint="eastAsia"/>
                          <w:color w:val="0B5294"/>
                          <w:spacing w:val="-4"/>
                          <w:sz w:val="24"/>
                          <w:szCs w:val="24"/>
                          <w:rtl/>
                        </w:rPr>
                        <w:t>לליקויים</w:t>
                      </w:r>
                      <w:r w:rsidRPr="00EE20C0">
                        <w:rPr>
                          <w:rFonts w:cs="Tahoma"/>
                          <w:color w:val="0B5294"/>
                          <w:spacing w:val="-4"/>
                          <w:sz w:val="24"/>
                          <w:szCs w:val="24"/>
                          <w:rtl/>
                        </w:rPr>
                        <w:t xml:space="preserve"> </w:t>
                      </w:r>
                      <w:r w:rsidRPr="00EE20C0">
                        <w:rPr>
                          <w:rFonts w:cs="Tahoma" w:hint="eastAsia"/>
                          <w:color w:val="0B5294"/>
                          <w:spacing w:val="-4"/>
                          <w:sz w:val="24"/>
                          <w:szCs w:val="24"/>
                          <w:rtl/>
                        </w:rPr>
                        <w:t>שעליהם</w:t>
                      </w:r>
                      <w:r w:rsidRPr="00EE20C0">
                        <w:rPr>
                          <w:rFonts w:cs="Tahoma"/>
                          <w:color w:val="0B5294"/>
                          <w:spacing w:val="-4"/>
                          <w:sz w:val="24"/>
                          <w:szCs w:val="24"/>
                          <w:rtl/>
                        </w:rPr>
                        <w:t xml:space="preserve"> </w:t>
                      </w:r>
                      <w:r w:rsidRPr="00EE20C0">
                        <w:rPr>
                          <w:rFonts w:cs="Tahoma" w:hint="eastAsia"/>
                          <w:color w:val="0B5294"/>
                          <w:spacing w:val="-4"/>
                          <w:sz w:val="24"/>
                          <w:szCs w:val="24"/>
                          <w:rtl/>
                        </w:rPr>
                        <w:t>הצביע</w:t>
                      </w:r>
                      <w:r w:rsidRPr="00EE20C0">
                        <w:rPr>
                          <w:rFonts w:cs="Tahoma"/>
                          <w:color w:val="0B5294"/>
                          <w:spacing w:val="-4"/>
                          <w:sz w:val="24"/>
                          <w:szCs w:val="24"/>
                          <w:rtl/>
                        </w:rPr>
                        <w:t xml:space="preserve"> </w:t>
                      </w:r>
                      <w:r w:rsidRPr="00EE20C0">
                        <w:rPr>
                          <w:rFonts w:cs="Tahoma" w:hint="eastAsia"/>
                          <w:color w:val="0B5294"/>
                          <w:spacing w:val="-4"/>
                          <w:sz w:val="24"/>
                          <w:szCs w:val="24"/>
                          <w:rtl/>
                        </w:rPr>
                        <w:t>משרד</w:t>
                      </w:r>
                      <w:r w:rsidRPr="00EE20C0">
                        <w:rPr>
                          <w:rFonts w:cs="Tahoma"/>
                          <w:color w:val="0B5294"/>
                          <w:spacing w:val="-4"/>
                          <w:sz w:val="24"/>
                          <w:szCs w:val="24"/>
                          <w:rtl/>
                        </w:rPr>
                        <w:t xml:space="preserve"> </w:t>
                      </w:r>
                      <w:r w:rsidRPr="00EE20C0">
                        <w:rPr>
                          <w:rFonts w:cs="Tahoma" w:hint="eastAsia"/>
                          <w:color w:val="0B5294"/>
                          <w:spacing w:val="-4"/>
                          <w:sz w:val="24"/>
                          <w:szCs w:val="24"/>
                          <w:rtl/>
                        </w:rPr>
                        <w:t>מבקר</w:t>
                      </w:r>
                      <w:r w:rsidRPr="00EE20C0">
                        <w:rPr>
                          <w:rFonts w:cs="Tahoma"/>
                          <w:color w:val="0B5294"/>
                          <w:spacing w:val="-4"/>
                          <w:sz w:val="24"/>
                          <w:szCs w:val="24"/>
                          <w:rtl/>
                        </w:rPr>
                        <w:t xml:space="preserve"> </w:t>
                      </w:r>
                      <w:r w:rsidRPr="00EE20C0">
                        <w:rPr>
                          <w:rFonts w:cs="Tahoma" w:hint="eastAsia"/>
                          <w:color w:val="0B5294"/>
                          <w:spacing w:val="-4"/>
                          <w:sz w:val="24"/>
                          <w:szCs w:val="24"/>
                          <w:rtl/>
                        </w:rPr>
                        <w:t>המדינה</w:t>
                      </w:r>
                      <w:r w:rsidRPr="00EE20C0">
                        <w:rPr>
                          <w:rFonts w:cs="Tahoma"/>
                          <w:color w:val="0B5294"/>
                          <w:spacing w:val="-4"/>
                          <w:sz w:val="24"/>
                          <w:szCs w:val="24"/>
                          <w:rtl/>
                        </w:rPr>
                        <w:t xml:space="preserve"> </w:t>
                      </w:r>
                      <w:r w:rsidRPr="00EE20C0">
                        <w:rPr>
                          <w:rFonts w:cs="Tahoma" w:hint="eastAsia"/>
                          <w:color w:val="0B5294"/>
                          <w:spacing w:val="-4"/>
                          <w:sz w:val="24"/>
                          <w:szCs w:val="24"/>
                          <w:rtl/>
                        </w:rPr>
                        <w:t>בטיוטת</w:t>
                      </w:r>
                      <w:r w:rsidRPr="00EE20C0">
                        <w:rPr>
                          <w:rFonts w:cs="Tahoma"/>
                          <w:color w:val="0B5294"/>
                          <w:spacing w:val="-4"/>
                          <w:sz w:val="24"/>
                          <w:szCs w:val="24"/>
                          <w:rtl/>
                        </w:rPr>
                        <w:t xml:space="preserve"> </w:t>
                      </w:r>
                      <w:r w:rsidRPr="00EE20C0">
                        <w:rPr>
                          <w:rFonts w:cs="Tahoma" w:hint="eastAsia"/>
                          <w:color w:val="0B5294"/>
                          <w:spacing w:val="-4"/>
                          <w:sz w:val="24"/>
                          <w:szCs w:val="24"/>
                          <w:rtl/>
                        </w:rPr>
                        <w:t>דוח</w:t>
                      </w:r>
                      <w:r w:rsidRPr="00EE20C0">
                        <w:rPr>
                          <w:rFonts w:cs="Tahoma"/>
                          <w:color w:val="0B5294"/>
                          <w:spacing w:val="-4"/>
                          <w:sz w:val="24"/>
                          <w:szCs w:val="24"/>
                          <w:rtl/>
                        </w:rPr>
                        <w:t xml:space="preserve"> </w:t>
                      </w:r>
                      <w:r w:rsidRPr="00EE20C0">
                        <w:rPr>
                          <w:rFonts w:cs="Tahoma" w:hint="eastAsia"/>
                          <w:color w:val="0B5294"/>
                          <w:spacing w:val="-4"/>
                          <w:sz w:val="24"/>
                          <w:szCs w:val="24"/>
                          <w:rtl/>
                        </w:rPr>
                        <w:t>הביקורת</w:t>
                      </w:r>
                    </w:p>
                    <w:p w:rsidR="00DD3092" w:rsidRPr="00373C5D" w:rsidP="00AF4416">
                      <w:pPr>
                        <w:spacing w:before="120" w:after="0" w:line="240" w:lineRule="atLeast"/>
                        <w:rPr>
                          <w:rFonts w:cs="Tahoma"/>
                          <w:b/>
                          <w:bCs/>
                          <w:color w:val="0B5294"/>
                          <w:sz w:val="48"/>
                          <w:szCs w:val="48"/>
                          <w:rtl/>
                        </w:rPr>
                      </w:pPr>
                      <w:drawing>
                        <wp:inline distT="0" distB="0" distL="0" distR="0">
                          <wp:extent cx="288000" cy="31337"/>
                          <wp:effectExtent l="0" t="0" r="0" b="6985"/>
                          <wp:docPr id="4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1407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RPr="00543F90" w:rsidP="00E83B62">
      <w:pPr>
        <w:pStyle w:val="KOT4"/>
        <w:rPr>
          <w:rtl/>
          <w:lang w:eastAsia="he-IL"/>
        </w:rPr>
      </w:pPr>
      <w:r w:rsidRPr="00543F90">
        <w:rPr>
          <w:rFonts w:hint="cs"/>
          <w:rtl/>
          <w:lang w:eastAsia="he-IL"/>
        </w:rPr>
        <w:t>השפעה אפשרית של מכירת תעש מערכות לאלביט על השוק הביטחוני בישראל</w:t>
      </w:r>
    </w:p>
    <w:p w:rsidR="00E220F9" w:rsidRPr="00E83B62" w:rsidP="00E83B62">
      <w:pPr>
        <w:spacing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בדוח מבקר המדינה בנושא הפרטות ושינויים מבניים של חברות</w:t>
      </w:r>
      <w:r>
        <w:rPr>
          <w:rStyle w:val="FootnoteReference0"/>
          <w:rFonts w:ascii="Tahoma" w:hAnsi="Tahoma" w:cs="Tahoma"/>
          <w:sz w:val="18"/>
          <w:szCs w:val="18"/>
          <w:rtl/>
          <w:lang w:eastAsia="he-IL"/>
        </w:rPr>
        <w:footnoteReference w:id="21"/>
      </w:r>
      <w:r w:rsidRPr="00E83B62">
        <w:rPr>
          <w:rFonts w:ascii="Tahoma" w:hAnsi="Tahoma" w:cs="Tahoma" w:hint="cs"/>
          <w:sz w:val="18"/>
          <w:szCs w:val="18"/>
          <w:rtl/>
          <w:lang w:eastAsia="he-IL"/>
        </w:rPr>
        <w:t xml:space="preserve"> נאמר כי על רשות החברות להציג לוועדת השרים לענייני הפרטה את כלל המידע הנדרש להחלטה על הפרטה ו"המתווה הנבחר לה". בדוח האמור צוין כי יש להציג מידע על השפעת ההפרטה על הכלכלה והמשק ועל האתגרים והקשיים הצפויים להתעורר במהלך ההפרטה,</w:t>
      </w:r>
      <w:r w:rsidRPr="00E83B62">
        <w:rPr>
          <w:rFonts w:ascii="Tahoma" w:eastAsia="Times New Roman" w:hAnsi="Tahoma" w:cs="Tahoma" w:hint="cs"/>
          <w:sz w:val="18"/>
          <w:szCs w:val="18"/>
          <w:rtl/>
          <w:lang w:eastAsia="he-IL"/>
        </w:rPr>
        <w:t xml:space="preserve"> וכי על רשות החברות לבצע, בשיתוף משרדי הממשלה הרלוונטיים, עבודת מטה מקיפה, כדי להציג את כלל המידע האמור.</w:t>
      </w:r>
    </w:p>
    <w:p w:rsidR="00E220F9" w:rsidRPr="00E83B62" w:rsidP="00E83B62">
      <w:pPr>
        <w:spacing w:line="240" w:lineRule="atLeast"/>
        <w:ind w:right="2268"/>
        <w:jc w:val="both"/>
        <w:rPr>
          <w:rFonts w:ascii="Tahoma" w:hAnsi="Tahoma" w:cs="Tahoma"/>
          <w:sz w:val="18"/>
          <w:szCs w:val="18"/>
          <w:rtl/>
          <w:lang w:eastAsia="he-IL"/>
        </w:rPr>
      </w:pPr>
      <w:r w:rsidRPr="00E83B62">
        <w:rPr>
          <w:rFonts w:ascii="Tahoma" w:eastAsia="Times New Roman" w:hAnsi="Tahoma" w:cs="Tahoma" w:hint="cs"/>
          <w:sz w:val="18"/>
          <w:szCs w:val="18"/>
          <w:rtl/>
          <w:lang w:eastAsia="he-IL"/>
        </w:rPr>
        <w:t xml:space="preserve">אלביט היא אחת מארבע החברות המרכזיות בישראל בתחום הייצור והיצוא של מערכות נשק ישראליות. שלוש החברות האחרות הן חברות ממשלתיות: </w:t>
      </w:r>
      <w:r w:rsidRPr="00E83B62">
        <w:rPr>
          <w:rFonts w:ascii="Tahoma" w:eastAsia="Times New Roman" w:hAnsi="Tahoma" w:cs="Tahoma" w:hint="cs"/>
          <w:sz w:val="18"/>
          <w:szCs w:val="18"/>
          <w:rtl/>
          <w:lang w:eastAsia="he-IL"/>
        </w:rPr>
        <w:t>התע"א</w:t>
      </w:r>
      <w:r w:rsidRPr="00E83B62">
        <w:rPr>
          <w:rFonts w:ascii="Tahoma" w:eastAsia="Times New Roman" w:hAnsi="Tahoma" w:cs="Tahoma" w:hint="cs"/>
          <w:sz w:val="18"/>
          <w:szCs w:val="18"/>
          <w:rtl/>
          <w:lang w:eastAsia="he-IL"/>
        </w:rPr>
        <w:t xml:space="preserve">, רפאל ותעש מערכות. אלביט מתחרה עם החברות הביטחוניות הממשלתיות, ובעיקר עם </w:t>
      </w:r>
      <w:r w:rsidRPr="00E83B62">
        <w:rPr>
          <w:rFonts w:ascii="Tahoma" w:eastAsia="Times New Roman" w:hAnsi="Tahoma" w:cs="Tahoma" w:hint="cs"/>
          <w:sz w:val="18"/>
          <w:szCs w:val="18"/>
          <w:rtl/>
          <w:lang w:eastAsia="he-IL"/>
        </w:rPr>
        <w:t>התע"א</w:t>
      </w:r>
      <w:r w:rsidRPr="00E83B62">
        <w:rPr>
          <w:rFonts w:ascii="Tahoma" w:eastAsia="Times New Roman" w:hAnsi="Tahoma" w:cs="Tahoma" w:hint="cs"/>
          <w:sz w:val="18"/>
          <w:szCs w:val="18"/>
          <w:rtl/>
          <w:lang w:eastAsia="he-IL"/>
        </w:rPr>
        <w:t xml:space="preserve"> ורפאל, הן במכירות של מערכות נשק לשוק הביטחוני המקומי והן ביצוא של מערכות כאמור. רכישת תעש מערכות על ידי אלביט עשויה בין היתר להשפיע על כוחה </w:t>
      </w:r>
      <w:r w:rsidRPr="00E83B62">
        <w:rPr>
          <w:rFonts w:ascii="Tahoma" w:hAnsi="Tahoma" w:cs="Tahoma" w:hint="cs"/>
          <w:sz w:val="18"/>
          <w:szCs w:val="18"/>
          <w:rtl/>
          <w:lang w:eastAsia="he-IL"/>
        </w:rPr>
        <w:t xml:space="preserve">בשוק הביטחוני </w:t>
      </w:r>
      <w:r w:rsidRPr="00E83B62">
        <w:rPr>
          <w:rFonts w:ascii="Tahoma" w:eastAsia="Times New Roman" w:hAnsi="Tahoma" w:cs="Tahoma" w:hint="cs"/>
          <w:sz w:val="18"/>
          <w:szCs w:val="18"/>
          <w:rtl/>
          <w:lang w:eastAsia="he-IL"/>
        </w:rPr>
        <w:t xml:space="preserve">הישראלי, על התחרות בינה לבין </w:t>
      </w:r>
      <w:r w:rsidRPr="00E83B62">
        <w:rPr>
          <w:rFonts w:ascii="Tahoma" w:eastAsia="Times New Roman" w:hAnsi="Tahoma" w:cs="Tahoma" w:hint="cs"/>
          <w:sz w:val="18"/>
          <w:szCs w:val="18"/>
          <w:rtl/>
          <w:lang w:eastAsia="he-IL"/>
        </w:rPr>
        <w:t>התע"א</w:t>
      </w:r>
      <w:r w:rsidRPr="00E83B62">
        <w:rPr>
          <w:rFonts w:ascii="Tahoma" w:eastAsia="Times New Roman" w:hAnsi="Tahoma" w:cs="Tahoma" w:hint="cs"/>
          <w:sz w:val="18"/>
          <w:szCs w:val="18"/>
          <w:rtl/>
          <w:lang w:eastAsia="he-IL"/>
        </w:rPr>
        <w:t xml:space="preserve"> ורפאל ועל חוסנן של שתי חברות אלו.</w:t>
      </w:r>
    </w:p>
    <w:p w:rsidR="00E220F9" w:rsidRPr="00E83B62" w:rsidP="007F22DB">
      <w:pPr>
        <w:spacing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 xml:space="preserve">מדבריה של </w:t>
      </w:r>
      <w:r w:rsidRPr="00E83B62">
        <w:rPr>
          <w:rFonts w:ascii="Tahoma" w:hAnsi="Tahoma" w:cs="Tahoma" w:hint="cs"/>
          <w:sz w:val="18"/>
          <w:szCs w:val="18"/>
          <w:rtl/>
          <w:lang w:eastAsia="he-IL"/>
        </w:rPr>
        <w:t>החשכ"לית</w:t>
      </w:r>
      <w:r w:rsidRPr="00E83B62">
        <w:rPr>
          <w:rFonts w:ascii="Tahoma" w:hAnsi="Tahoma" w:cs="Tahoma" w:hint="cs"/>
          <w:sz w:val="18"/>
          <w:szCs w:val="18"/>
          <w:rtl/>
          <w:lang w:eastAsia="he-IL"/>
        </w:rPr>
        <w:t xml:space="preserve"> לשעבר </w:t>
      </w:r>
      <w:r w:rsidRPr="00E83B62">
        <w:rPr>
          <w:rFonts w:ascii="Tahoma" w:eastAsia="Times New Roman" w:hAnsi="Tahoma" w:cs="Tahoma" w:hint="cs"/>
          <w:sz w:val="18"/>
          <w:szCs w:val="18"/>
          <w:rtl/>
          <w:lang w:eastAsia="he-IL"/>
        </w:rPr>
        <w:t xml:space="preserve">גב' מיכל </w:t>
      </w:r>
      <w:r w:rsidRPr="00E83B62">
        <w:rPr>
          <w:rFonts w:ascii="Tahoma" w:eastAsia="Times New Roman" w:hAnsi="Tahoma" w:cs="Tahoma" w:hint="cs"/>
          <w:sz w:val="18"/>
          <w:szCs w:val="18"/>
          <w:rtl/>
          <w:lang w:eastAsia="he-IL"/>
        </w:rPr>
        <w:t>עבאדי-בויאנג'ו</w:t>
      </w:r>
      <w:r w:rsidRPr="00E83B62">
        <w:rPr>
          <w:rFonts w:ascii="Tahoma" w:hAnsi="Tahoma" w:cs="Tahoma" w:hint="cs"/>
          <w:sz w:val="18"/>
          <w:szCs w:val="18"/>
          <w:rtl/>
          <w:lang w:eastAsia="he-IL"/>
        </w:rPr>
        <w:t xml:space="preserve"> (להלן - </w:t>
      </w:r>
      <w:r w:rsidRPr="00E83B62">
        <w:rPr>
          <w:rFonts w:ascii="Tahoma" w:hAnsi="Tahoma" w:cs="Tahoma" w:hint="cs"/>
          <w:sz w:val="18"/>
          <w:szCs w:val="18"/>
          <w:rtl/>
          <w:lang w:eastAsia="he-IL"/>
        </w:rPr>
        <w:t>החשכ"לית</w:t>
      </w:r>
      <w:r w:rsidRPr="00E83B62">
        <w:rPr>
          <w:rFonts w:ascii="Tahoma" w:hAnsi="Tahoma" w:cs="Tahoma" w:hint="cs"/>
          <w:sz w:val="18"/>
          <w:szCs w:val="18"/>
          <w:rtl/>
          <w:lang w:eastAsia="he-IL"/>
        </w:rPr>
        <w:t xml:space="preserve"> לשעבר) בישיבות הוועדה למכירת מניות המדינה שהתקיימו בתקופת ביצוע הביקורת וממכתבים שכתבה באותה תקופה ליו"ר הוועדה ומנהל רשות החברות לשעבר עולה כי </w:t>
      </w:r>
      <w:r w:rsidRPr="00E83B62">
        <w:rPr>
          <w:rFonts w:ascii="Tahoma" w:hAnsi="Tahoma" w:cs="Tahoma" w:hint="cs"/>
          <w:sz w:val="18"/>
          <w:szCs w:val="18"/>
          <w:rtl/>
          <w:lang w:eastAsia="he-IL"/>
        </w:rPr>
        <w:t>החשכ"לית</w:t>
      </w:r>
      <w:r w:rsidRPr="00E83B62">
        <w:rPr>
          <w:rFonts w:ascii="Tahoma" w:hAnsi="Tahoma" w:cs="Tahoma" w:hint="cs"/>
          <w:sz w:val="18"/>
          <w:szCs w:val="18"/>
          <w:rtl/>
          <w:lang w:eastAsia="he-IL"/>
        </w:rPr>
        <w:t xml:space="preserve"> לשעבר טענה שרכישת תעש מערכות על ידי אלביט עלולה להגדיל את כוחה של אלביט בשוק הביטחוני המקומי וכן להביא להתייקרות המוצרים </w:t>
      </w:r>
      <w:r w:rsidRPr="00E83B62">
        <w:rPr>
          <w:rFonts w:ascii="Tahoma" w:hAnsi="Tahoma" w:cs="Tahoma" w:hint="cs"/>
          <w:sz w:val="18"/>
          <w:szCs w:val="18"/>
          <w:rtl/>
          <w:lang w:eastAsia="he-IL"/>
        </w:rPr>
        <w:t>שמשהב"ט</w:t>
      </w:r>
      <w:r w:rsidRPr="00E83B62">
        <w:rPr>
          <w:rFonts w:ascii="Tahoma" w:hAnsi="Tahoma" w:cs="Tahoma" w:hint="cs"/>
          <w:sz w:val="18"/>
          <w:szCs w:val="18"/>
          <w:rtl/>
          <w:lang w:eastAsia="he-IL"/>
        </w:rPr>
        <w:t xml:space="preserve"> רוכש ממנה; כי יש להעלות את שיעור התמלוגים שאלביט תשלם </w:t>
      </w:r>
      <w:r w:rsidRPr="00E83B62">
        <w:rPr>
          <w:rFonts w:ascii="Tahoma" w:hAnsi="Tahoma" w:cs="Tahoma" w:hint="cs"/>
          <w:sz w:val="18"/>
          <w:szCs w:val="18"/>
          <w:rtl/>
          <w:lang w:eastAsia="he-IL"/>
        </w:rPr>
        <w:t>למשהב"ט</w:t>
      </w:r>
      <w:r w:rsidRPr="00E83B62">
        <w:rPr>
          <w:rFonts w:ascii="Tahoma" w:hAnsi="Tahoma" w:cs="Tahoma" w:hint="cs"/>
          <w:sz w:val="18"/>
          <w:szCs w:val="18"/>
          <w:rtl/>
          <w:lang w:eastAsia="he-IL"/>
        </w:rPr>
        <w:t xml:space="preserve"> לאחר הרכישה; וכי </w:t>
      </w:r>
      <w:r w:rsidRPr="00E83B62">
        <w:rPr>
          <w:rFonts w:ascii="Tahoma" w:hAnsi="Tahoma" w:cs="Tahoma" w:hint="cs"/>
          <w:sz w:val="18"/>
          <w:szCs w:val="18"/>
          <w:rtl/>
        </w:rPr>
        <w:t xml:space="preserve">יש לבחון את השפעת הרכישה על החברות הביטחוניות הממשלתיות ועל עלויות הרכש של </w:t>
      </w:r>
      <w:r w:rsidRPr="00E83B62">
        <w:rPr>
          <w:rFonts w:ascii="Tahoma" w:hAnsi="Tahoma" w:cs="Tahoma" w:hint="cs"/>
          <w:sz w:val="18"/>
          <w:szCs w:val="18"/>
          <w:rtl/>
        </w:rPr>
        <w:t>משהב"ט</w:t>
      </w:r>
      <w:r w:rsidRPr="00E83B62">
        <w:rPr>
          <w:rFonts w:ascii="Tahoma" w:hAnsi="Tahoma" w:cs="Tahoma" w:hint="cs"/>
          <w:sz w:val="18"/>
          <w:szCs w:val="18"/>
          <w:rtl/>
          <w:lang w:eastAsia="he-IL"/>
        </w:rPr>
        <w:t xml:space="preserve">. בתגובה לטענות שלעיל בנוגע לכוח השוק של אלביט ובתגובה לבקשת יו"ר הוועדה ומנהל רשות החברות לשעבר טען </w:t>
      </w:r>
      <w:r w:rsidRPr="00E83B62">
        <w:rPr>
          <w:rFonts w:ascii="Tahoma" w:hAnsi="Tahoma" w:cs="Tahoma" w:hint="cs"/>
          <w:sz w:val="18"/>
          <w:szCs w:val="18"/>
          <w:rtl/>
          <w:lang w:eastAsia="he-IL"/>
        </w:rPr>
        <w:t>משהב"ט</w:t>
      </w:r>
      <w:r w:rsidRPr="00E83B62">
        <w:rPr>
          <w:rFonts w:ascii="Tahoma" w:hAnsi="Tahoma" w:cs="Tahoma" w:hint="cs"/>
          <w:sz w:val="18"/>
          <w:szCs w:val="18"/>
          <w:rtl/>
          <w:lang w:eastAsia="he-IL"/>
        </w:rPr>
        <w:t xml:space="preserve"> כי י</w:t>
      </w:r>
      <w:r w:rsidRPr="00E83B62">
        <w:rPr>
          <w:rFonts w:ascii="Tahoma" w:hAnsi="Tahoma" w:cs="Tahoma"/>
          <w:sz w:val="18"/>
          <w:szCs w:val="18"/>
          <w:rtl/>
          <w:lang w:eastAsia="he-IL"/>
        </w:rPr>
        <w:t>ֵ</w:t>
      </w:r>
      <w:r w:rsidRPr="00E83B62">
        <w:rPr>
          <w:rFonts w:ascii="Tahoma" w:hAnsi="Tahoma" w:cs="Tahoma" w:hint="cs"/>
          <w:sz w:val="18"/>
          <w:szCs w:val="18"/>
          <w:rtl/>
          <w:lang w:eastAsia="he-IL"/>
        </w:rPr>
        <w:t xml:space="preserve">דע להתמודד עם ההשלכות של מכירת תעש מערכות לאלביט. יו"ר הוועדה ומנהל רשות החברות לשעבר וכן הממונה על התקציבים במשרד האוצר לשעבר מר אמיר לוי קיבלו את עמדת </w:t>
      </w:r>
      <w:r w:rsidRPr="00E83B62">
        <w:rPr>
          <w:rFonts w:ascii="Tahoma" w:hAnsi="Tahoma" w:cs="Tahoma" w:hint="cs"/>
          <w:sz w:val="18"/>
          <w:szCs w:val="18"/>
          <w:rtl/>
          <w:lang w:eastAsia="he-IL"/>
        </w:rPr>
        <w:t>משהב"ט</w:t>
      </w:r>
      <w:r w:rsidRPr="00E83B62">
        <w:rPr>
          <w:rFonts w:ascii="Tahoma" w:hAnsi="Tahoma" w:cs="Tahoma" w:hint="cs"/>
          <w:sz w:val="18"/>
          <w:szCs w:val="18"/>
          <w:rtl/>
          <w:lang w:eastAsia="he-IL"/>
        </w:rPr>
        <w:t xml:space="preserve"> בעניין. </w:t>
      </w:r>
      <w:r w:rsidRPr="00E83B62">
        <w:rPr>
          <w:rFonts w:ascii="Tahoma" w:hAnsi="Tahoma" w:cs="Tahoma" w:hint="cs"/>
          <w:sz w:val="18"/>
          <w:szCs w:val="18"/>
          <w:rtl/>
          <w:lang w:eastAsia="he-IL"/>
        </w:rPr>
        <w:t>התע"א</w:t>
      </w:r>
      <w:r w:rsidRPr="00E83B62">
        <w:rPr>
          <w:rFonts w:ascii="Tahoma" w:hAnsi="Tahoma" w:cs="Tahoma" w:hint="cs"/>
          <w:sz w:val="18"/>
          <w:szCs w:val="18"/>
          <w:rtl/>
          <w:lang w:eastAsia="he-IL"/>
        </w:rPr>
        <w:t xml:space="preserve"> טענה בהקשר זה בין היתר כי אם תרכוש אלביט את תעש מערכות יש אפשרות לפגיעה חמורה בעסקי </w:t>
      </w:r>
      <w:r w:rsidRPr="00E83B62">
        <w:rPr>
          <w:rFonts w:ascii="Tahoma" w:hAnsi="Tahoma" w:cs="Tahoma" w:hint="cs"/>
          <w:sz w:val="18"/>
          <w:szCs w:val="18"/>
          <w:rtl/>
          <w:lang w:eastAsia="he-IL"/>
        </w:rPr>
        <w:t>התע"א</w:t>
      </w:r>
      <w:r w:rsidRPr="00E83B62">
        <w:rPr>
          <w:rFonts w:ascii="Tahoma" w:hAnsi="Tahoma" w:cs="Tahoma" w:hint="cs"/>
          <w:sz w:val="18"/>
          <w:szCs w:val="18"/>
          <w:rtl/>
          <w:lang w:eastAsia="he-IL"/>
        </w:rPr>
        <w:t xml:space="preserve">, </w:t>
      </w:r>
      <w:r w:rsidR="007F22DB">
        <w:rPr>
          <w:rFonts w:ascii="Tahoma" w:hAnsi="Tahoma" w:cs="Tahoma" w:hint="cs"/>
          <w:sz w:val="18"/>
          <w:szCs w:val="18"/>
          <w:rtl/>
          <w:lang w:eastAsia="he-IL"/>
        </w:rPr>
        <w:t xml:space="preserve">הרכישה </w:t>
      </w:r>
      <w:r w:rsidRPr="00E83B62">
        <w:rPr>
          <w:rFonts w:ascii="Tahoma" w:hAnsi="Tahoma" w:cs="Tahoma" w:hint="cs"/>
          <w:sz w:val="18"/>
          <w:szCs w:val="18"/>
          <w:rtl/>
          <w:lang w:eastAsia="he-IL"/>
        </w:rPr>
        <w:t>תקשה עליה את התחרות, כגון בתחום הטילים, ותפגע ביכולת לשמור על מוקדי ידע אסטרטגיים. גם רפאל טענה כי רכישת תעש מערכות על ידי אלביט תפגע בעסקיה, תפגע קשות ברווחיותה</w:t>
      </w:r>
      <w:r w:rsidR="007F22DB">
        <w:rPr>
          <w:rFonts w:ascii="Tahoma" w:hAnsi="Tahoma" w:cs="Tahoma" w:hint="cs"/>
          <w:sz w:val="18"/>
          <w:szCs w:val="18"/>
          <w:rtl/>
          <w:lang w:eastAsia="he-IL"/>
        </w:rPr>
        <w:t>,</w:t>
      </w:r>
      <w:r w:rsidRPr="00E83B62">
        <w:rPr>
          <w:rFonts w:ascii="Tahoma" w:hAnsi="Tahoma" w:cs="Tahoma" w:hint="cs"/>
          <w:sz w:val="18"/>
          <w:szCs w:val="18"/>
          <w:rtl/>
          <w:lang w:eastAsia="he-IL"/>
        </w:rPr>
        <w:t xml:space="preserve"> ותמנע ממנה להתמודד על פרויקטים עתידיים. כמו כן טענו </w:t>
      </w:r>
      <w:r w:rsidRPr="00E83B62">
        <w:rPr>
          <w:rFonts w:ascii="Tahoma" w:hAnsi="Tahoma" w:cs="Tahoma" w:hint="cs"/>
          <w:sz w:val="18"/>
          <w:szCs w:val="18"/>
          <w:rtl/>
          <w:lang w:eastAsia="he-IL"/>
        </w:rPr>
        <w:t>התע"א</w:t>
      </w:r>
      <w:r w:rsidRPr="00E83B62">
        <w:rPr>
          <w:rFonts w:ascii="Tahoma" w:hAnsi="Tahoma" w:cs="Tahoma" w:hint="cs"/>
          <w:sz w:val="18"/>
          <w:szCs w:val="18"/>
          <w:rtl/>
          <w:lang w:eastAsia="he-IL"/>
        </w:rPr>
        <w:t xml:space="preserve"> ורפאל כי קיימת תלות שלהן ברכש מוצרים מסוימים מתעש מערכות, וכי בעקבות רכישה כאמור צפויות עלויות רכש זה, או רכש חלופי, לגדול במידה ניכרת. </w:t>
      </w:r>
      <w:r w:rsidRPr="0012789B" w:rsidR="00FF58B2">
        <w:rPr>
          <w:rFonts w:cs="Tahoma"/>
          <w:noProof/>
          <w:sz w:val="17"/>
          <w:szCs w:val="17"/>
          <w:rtl/>
        </w:rPr>
        <mc:AlternateContent>
          <mc:Choice Requires="wps">
            <w:drawing>
              <wp:anchor distT="0" distB="0" distL="114300" distR="114300" simplePos="0" relativeHeight="251697152" behindDoc="1" locked="0" layoutInCell="1" allowOverlap="1">
                <wp:simplePos x="0" y="0"/>
                <wp:positionH relativeFrom="margin">
                  <wp:posOffset>-431800</wp:posOffset>
                </wp:positionH>
                <wp:positionV relativeFrom="margin">
                  <wp:align>top</wp:align>
                </wp:positionV>
                <wp:extent cx="1620000" cy="4140000"/>
                <wp:effectExtent l="0" t="0" r="0" b="0"/>
                <wp:wrapNone/>
                <wp:docPr id="5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F58B2" w:rsidRPr="00373C5D" w:rsidP="00FF58B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16048303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194459"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F58B2" w:rsidRPr="00881D99" w:rsidP="00FF58B2">
                            <w:pPr>
                              <w:spacing w:after="0" w:line="240" w:lineRule="auto"/>
                              <w:rPr>
                                <w:color w:val="0B5294"/>
                                <w:spacing w:val="-4"/>
                                <w:sz w:val="24"/>
                                <w:szCs w:val="24"/>
                                <w:rtl/>
                                <w:cs/>
                              </w:rPr>
                            </w:pPr>
                            <w:r>
                              <w:rPr>
                                <w:rFonts w:cs="Tahoma" w:hint="cs"/>
                                <w:color w:val="0B5294"/>
                                <w:spacing w:val="-4"/>
                                <w:sz w:val="24"/>
                                <w:szCs w:val="24"/>
                                <w:rtl/>
                              </w:rPr>
                              <w:t>התע"א</w:t>
                            </w:r>
                            <w:r>
                              <w:rPr>
                                <w:rFonts w:cs="Tahoma" w:hint="cs"/>
                                <w:color w:val="0B5294"/>
                                <w:spacing w:val="-4"/>
                                <w:sz w:val="24"/>
                                <w:szCs w:val="24"/>
                                <w:rtl/>
                              </w:rPr>
                              <w:t xml:space="preserve"> ורפאל טענו כי אם תרכוש </w:t>
                            </w:r>
                            <w:r w:rsidR="004B5CC2">
                              <w:rPr>
                                <w:rFonts w:cs="Tahoma" w:hint="cs"/>
                                <w:color w:val="0B5294"/>
                                <w:spacing w:val="-4"/>
                                <w:sz w:val="24"/>
                                <w:szCs w:val="24"/>
                                <w:rtl/>
                              </w:rPr>
                              <w:t>אלביט את</w:t>
                            </w:r>
                            <w:r>
                              <w:rPr>
                                <w:rFonts w:cs="Tahoma" w:hint="cs"/>
                                <w:color w:val="0B5294"/>
                                <w:spacing w:val="-4"/>
                                <w:sz w:val="24"/>
                                <w:szCs w:val="24"/>
                                <w:rtl/>
                              </w:rPr>
                              <w:t xml:space="preserve"> תעש מערכות יפגעו עסקיהן</w:t>
                            </w:r>
                          </w:p>
                          <w:p w:rsidR="00FF58B2" w:rsidRPr="00373C5D" w:rsidP="00FF58B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14851285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228492"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8304" filled="f" stroked="f">
                <v:textbox>
                  <w:txbxContent>
                    <w:p w:rsidR="00FF58B2" w:rsidRPr="00373C5D" w:rsidP="00FF58B2">
                      <w:pPr>
                        <w:spacing w:line="240" w:lineRule="atLeast"/>
                        <w:rPr>
                          <w:rFonts w:cs="Tahoma"/>
                          <w:b/>
                          <w:bCs/>
                          <w:color w:val="0B5294"/>
                          <w:sz w:val="48"/>
                          <w:szCs w:val="48"/>
                          <w:rtl/>
                        </w:rPr>
                      </w:pPr>
                      <w:drawing>
                        <wp:inline distT="0" distB="0" distL="0" distR="0">
                          <wp:extent cx="311150" cy="256800"/>
                          <wp:effectExtent l="0" t="0" r="0" b="0"/>
                          <wp:docPr id="5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17386"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F58B2" w:rsidRPr="00881D99" w:rsidP="00FF58B2">
                      <w:pPr>
                        <w:spacing w:after="0" w:line="240" w:lineRule="auto"/>
                        <w:rPr>
                          <w:color w:val="0B5294"/>
                          <w:spacing w:val="-4"/>
                          <w:sz w:val="24"/>
                          <w:szCs w:val="24"/>
                          <w:rtl/>
                          <w:cs/>
                        </w:rPr>
                      </w:pPr>
                      <w:r>
                        <w:rPr>
                          <w:rFonts w:cs="Tahoma" w:hint="cs"/>
                          <w:color w:val="0B5294"/>
                          <w:spacing w:val="-4"/>
                          <w:sz w:val="24"/>
                          <w:szCs w:val="24"/>
                          <w:rtl/>
                        </w:rPr>
                        <w:t>התע"א</w:t>
                      </w:r>
                      <w:r>
                        <w:rPr>
                          <w:rFonts w:cs="Tahoma" w:hint="cs"/>
                          <w:color w:val="0B5294"/>
                          <w:spacing w:val="-4"/>
                          <w:sz w:val="24"/>
                          <w:szCs w:val="24"/>
                          <w:rtl/>
                        </w:rPr>
                        <w:t xml:space="preserve"> ורפאל טענו כי אם תרכוש </w:t>
                      </w:r>
                      <w:r w:rsidR="004B5CC2">
                        <w:rPr>
                          <w:rFonts w:cs="Tahoma" w:hint="cs"/>
                          <w:color w:val="0B5294"/>
                          <w:spacing w:val="-4"/>
                          <w:sz w:val="24"/>
                          <w:szCs w:val="24"/>
                          <w:rtl/>
                        </w:rPr>
                        <w:t>אלביט את</w:t>
                      </w:r>
                      <w:r>
                        <w:rPr>
                          <w:rFonts w:cs="Tahoma" w:hint="cs"/>
                          <w:color w:val="0B5294"/>
                          <w:spacing w:val="-4"/>
                          <w:sz w:val="24"/>
                          <w:szCs w:val="24"/>
                          <w:rtl/>
                        </w:rPr>
                        <w:t xml:space="preserve"> תעש מערכות יפגעו עסקיהן</w:t>
                      </w:r>
                    </w:p>
                    <w:p w:rsidR="00FF58B2" w:rsidRPr="00373C5D" w:rsidP="00FF58B2">
                      <w:pPr>
                        <w:spacing w:before="120" w:after="0" w:line="240" w:lineRule="atLeast"/>
                        <w:rPr>
                          <w:rFonts w:cs="Tahoma"/>
                          <w:b/>
                          <w:bCs/>
                          <w:color w:val="0B5294"/>
                          <w:sz w:val="48"/>
                          <w:szCs w:val="48"/>
                          <w:rtl/>
                        </w:rPr>
                      </w:pPr>
                      <w:drawing>
                        <wp:inline distT="0" distB="0" distL="0" distR="0">
                          <wp:extent cx="288000" cy="31337"/>
                          <wp:effectExtent l="0" t="0" r="0" b="6985"/>
                          <wp:docPr id="5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819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RPr="00E83B62" w:rsidP="00E83B62">
      <w:pPr>
        <w:spacing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 xml:space="preserve">בין היתר נוכח הממצאים שצוינו בטיוטה הראשונית שהכין משרד מבקר המדינה במרץ 2016 בנוגע להשפעות האפשריות של מכירת תעש מערכות לאלביט על </w:t>
      </w:r>
      <w:r w:rsidRPr="00E83B62">
        <w:rPr>
          <w:rFonts w:ascii="Tahoma" w:hAnsi="Tahoma" w:cs="Tahoma" w:hint="cs"/>
          <w:sz w:val="18"/>
          <w:szCs w:val="18"/>
          <w:rtl/>
          <w:lang w:eastAsia="he-IL"/>
        </w:rPr>
        <w:t xml:space="preserve">עלויות הרכש של </w:t>
      </w:r>
      <w:r w:rsidRPr="00E83B62">
        <w:rPr>
          <w:rFonts w:ascii="Tahoma" w:hAnsi="Tahoma" w:cs="Tahoma" w:hint="cs"/>
          <w:sz w:val="18"/>
          <w:szCs w:val="18"/>
          <w:rtl/>
          <w:lang w:eastAsia="he-IL"/>
        </w:rPr>
        <w:t>משהב"ט</w:t>
      </w:r>
      <w:r w:rsidRPr="00E83B62">
        <w:rPr>
          <w:rFonts w:ascii="Tahoma" w:hAnsi="Tahoma" w:cs="Tahoma" w:hint="cs"/>
          <w:sz w:val="18"/>
          <w:szCs w:val="18"/>
          <w:rtl/>
          <w:lang w:eastAsia="he-IL"/>
        </w:rPr>
        <w:t xml:space="preserve"> מאלביט ובנוגע להשפעות על רפאל </w:t>
      </w:r>
      <w:r w:rsidRPr="00E83B62">
        <w:rPr>
          <w:rFonts w:ascii="Tahoma" w:hAnsi="Tahoma" w:cs="Tahoma" w:hint="cs"/>
          <w:sz w:val="18"/>
          <w:szCs w:val="18"/>
          <w:rtl/>
          <w:lang w:eastAsia="he-IL"/>
        </w:rPr>
        <w:t>והתע"א</w:t>
      </w:r>
      <w:r w:rsidRPr="00E83B62">
        <w:rPr>
          <w:rFonts w:ascii="Tahoma" w:hAnsi="Tahoma" w:cs="Tahoma" w:hint="cs"/>
          <w:sz w:val="18"/>
          <w:szCs w:val="18"/>
          <w:rtl/>
          <w:lang w:eastAsia="he-IL"/>
        </w:rPr>
        <w:t xml:space="preserve">, סיכמו ביולי 2016 רשות החברות, אגף התקציבים </w:t>
      </w:r>
      <w:r w:rsidRPr="00E83B62">
        <w:rPr>
          <w:rFonts w:ascii="Tahoma" w:hAnsi="Tahoma" w:cs="Tahoma" w:hint="cs"/>
          <w:sz w:val="18"/>
          <w:szCs w:val="18"/>
          <w:rtl/>
          <w:lang w:eastAsia="he-IL"/>
        </w:rPr>
        <w:t>ומשהב"ט</w:t>
      </w:r>
      <w:r w:rsidRPr="00E83B62">
        <w:rPr>
          <w:rFonts w:ascii="Tahoma" w:hAnsi="Tahoma" w:cs="Tahoma" w:hint="cs"/>
          <w:sz w:val="18"/>
          <w:szCs w:val="18"/>
          <w:rtl/>
          <w:lang w:eastAsia="he-IL"/>
        </w:rPr>
        <w:t xml:space="preserve"> עבודת מטה שבה נבחנו היבטים הנוגעים להשפעות האמורות. בסיכום עבודת המטה צוין כי אין מניעה להשלמת מכירת תעש מערכות לאלביט בהיבטים אלה, וכי יש להסדיר בעניין זה שני תחומים המשפיעים על רפאל </w:t>
      </w:r>
      <w:r w:rsidRPr="00E83B62">
        <w:rPr>
          <w:rFonts w:ascii="Tahoma" w:hAnsi="Tahoma" w:cs="Tahoma" w:hint="cs"/>
          <w:sz w:val="18"/>
          <w:szCs w:val="18"/>
          <w:rtl/>
          <w:lang w:eastAsia="he-IL"/>
        </w:rPr>
        <w:t>והתע"א</w:t>
      </w:r>
      <w:r w:rsidRPr="00E83B62">
        <w:rPr>
          <w:rFonts w:ascii="Tahoma" w:hAnsi="Tahoma" w:cs="Tahoma" w:hint="cs"/>
          <w:sz w:val="18"/>
          <w:szCs w:val="18"/>
          <w:rtl/>
          <w:lang w:eastAsia="he-IL"/>
        </w:rPr>
        <w:t xml:space="preserve">. בביקורת זו לא נבחנו הנתונים ששימשו בעבודת המטה ומסקנותיה. </w:t>
      </w:r>
    </w:p>
    <w:p w:rsidR="00E220F9" w:rsidRPr="00E83B62" w:rsidP="00E83B62">
      <w:pPr>
        <w:spacing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 xml:space="preserve">בתשובתה של </w:t>
      </w:r>
      <w:r w:rsidRPr="00E83B62">
        <w:rPr>
          <w:rFonts w:ascii="Tahoma" w:hAnsi="Tahoma" w:cs="Tahoma" w:hint="cs"/>
          <w:sz w:val="18"/>
          <w:szCs w:val="18"/>
          <w:rtl/>
          <w:lang w:eastAsia="he-IL"/>
        </w:rPr>
        <w:t>החשכ"לית</w:t>
      </w:r>
      <w:r w:rsidRPr="00E83B62">
        <w:rPr>
          <w:rFonts w:ascii="Tahoma" w:hAnsi="Tahoma" w:cs="Tahoma" w:hint="cs"/>
          <w:sz w:val="18"/>
          <w:szCs w:val="18"/>
          <w:rtl/>
          <w:lang w:eastAsia="he-IL"/>
        </w:rPr>
        <w:t xml:space="preserve"> לשעבר למשרד מבקר המדינה מדצמבר 2017 נכתב כי היא לא קיבלה את עמדת </w:t>
      </w:r>
      <w:r w:rsidRPr="00E83B62">
        <w:rPr>
          <w:rFonts w:ascii="Tahoma" w:hAnsi="Tahoma" w:cs="Tahoma" w:hint="cs"/>
          <w:sz w:val="18"/>
          <w:szCs w:val="18"/>
          <w:rtl/>
          <w:lang w:eastAsia="he-IL"/>
        </w:rPr>
        <w:t>משהב"ט</w:t>
      </w:r>
      <w:r w:rsidRPr="00E83B62">
        <w:rPr>
          <w:rFonts w:ascii="Tahoma" w:hAnsi="Tahoma" w:cs="Tahoma" w:hint="cs"/>
          <w:sz w:val="18"/>
          <w:szCs w:val="18"/>
          <w:rtl/>
          <w:lang w:eastAsia="he-IL"/>
        </w:rPr>
        <w:t xml:space="preserve">, ולפיה הוא יודע להתמודד עם השלכות של מכירת תעש מערכות לאלביט. </w:t>
      </w:r>
    </w:p>
    <w:p w:rsidR="00E220F9" w:rsidRPr="00E83B62" w:rsidP="00EE20C0">
      <w:pPr>
        <w:spacing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 xml:space="preserve">נוכח האמור בטיוטת דוח הביקורת ונוכח החלטת שר הביטחון מאפריל 2017, הוקם </w:t>
      </w:r>
      <w:r w:rsidRPr="00E83B62">
        <w:rPr>
          <w:rFonts w:ascii="Tahoma" w:hAnsi="Tahoma" w:cs="Tahoma" w:hint="cs"/>
          <w:sz w:val="18"/>
          <w:szCs w:val="18"/>
          <w:rtl/>
          <w:lang w:eastAsia="he-IL"/>
        </w:rPr>
        <w:t>במשהב"ט</w:t>
      </w:r>
      <w:r w:rsidRPr="00E83B62">
        <w:rPr>
          <w:rFonts w:ascii="Tahoma" w:hAnsi="Tahoma" w:cs="Tahoma" w:hint="cs"/>
          <w:sz w:val="18"/>
          <w:szCs w:val="18"/>
          <w:rtl/>
          <w:lang w:eastAsia="he-IL"/>
        </w:rPr>
        <w:t xml:space="preserve"> צוות בראשות הכלכלן הראשי למערכת הביטחון, לשם גיבוש "מנגנוני תמחור ותמורה </w:t>
      </w:r>
      <w:r w:rsidRPr="00E83B62">
        <w:rPr>
          <w:rFonts w:ascii="Tahoma" w:hAnsi="Tahoma" w:cs="Tahoma" w:hint="cs"/>
          <w:sz w:val="18"/>
          <w:szCs w:val="18"/>
          <w:rtl/>
          <w:lang w:eastAsia="he-IL"/>
        </w:rPr>
        <w:t>למשהב"ט</w:t>
      </w:r>
      <w:r w:rsidRPr="00E83B62">
        <w:rPr>
          <w:rFonts w:ascii="Tahoma" w:hAnsi="Tahoma" w:cs="Tahoma" w:hint="cs"/>
          <w:sz w:val="18"/>
          <w:szCs w:val="18"/>
          <w:rtl/>
          <w:lang w:eastAsia="he-IL"/>
        </w:rPr>
        <w:t xml:space="preserve">" ולשם מתן "הגנה עסקית על תע"א ורפאל" בנוגע לפעילותן מול תעש מערכות לאחר מכירתה לאלביט. דהיינו, הצוות נועד למצוא מענה להגברת כוח השוק של אלביט מול </w:t>
      </w:r>
      <w:r w:rsidRPr="00E83B62">
        <w:rPr>
          <w:rFonts w:ascii="Tahoma" w:hAnsi="Tahoma" w:cs="Tahoma" w:hint="cs"/>
          <w:sz w:val="18"/>
          <w:szCs w:val="18"/>
          <w:rtl/>
          <w:lang w:eastAsia="he-IL"/>
        </w:rPr>
        <w:t>משהב"ט</w:t>
      </w:r>
      <w:r w:rsidRPr="00E83B62">
        <w:rPr>
          <w:rFonts w:ascii="Tahoma" w:hAnsi="Tahoma" w:cs="Tahoma" w:hint="cs"/>
          <w:sz w:val="18"/>
          <w:szCs w:val="18"/>
          <w:rtl/>
          <w:lang w:eastAsia="he-IL"/>
        </w:rPr>
        <w:t xml:space="preserve"> לאחר ההפרטה ולהשלכות ההפרטה על החברות הביטחוניות הממשלתיות. </w:t>
      </w:r>
      <w:r w:rsidRPr="0012789B" w:rsidR="00AF4416">
        <w:rPr>
          <w:rFonts w:cs="Tahoma"/>
          <w:noProof/>
          <w:sz w:val="17"/>
          <w:szCs w:val="17"/>
          <w:rtl/>
        </w:rPr>
        <mc:AlternateContent>
          <mc:Choice Requires="wps">
            <w:drawing>
              <wp:anchor distT="0" distB="0" distL="114300" distR="114300" simplePos="0" relativeHeight="251680768" behindDoc="1" locked="0" layoutInCell="1" allowOverlap="1">
                <wp:simplePos x="0" y="0"/>
                <wp:positionH relativeFrom="margin">
                  <wp:posOffset>-431800</wp:posOffset>
                </wp:positionH>
                <wp:positionV relativeFrom="margin">
                  <wp:align>top</wp:align>
                </wp:positionV>
                <wp:extent cx="1620000" cy="4140000"/>
                <wp:effectExtent l="0" t="0" r="0" b="0"/>
                <wp:wrapNone/>
                <wp:docPr id="3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DD3092" w:rsidRPr="00373C5D" w:rsidP="00AF441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8145380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37185"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DD3092" w:rsidRPr="00881D99" w:rsidP="00AF4416">
                            <w:pPr>
                              <w:spacing w:after="0" w:line="240" w:lineRule="auto"/>
                              <w:rPr>
                                <w:color w:val="0B5294"/>
                                <w:spacing w:val="-4"/>
                                <w:sz w:val="24"/>
                                <w:szCs w:val="24"/>
                                <w:rtl/>
                                <w:cs/>
                              </w:rPr>
                            </w:pPr>
                            <w:r>
                              <w:rPr>
                                <w:rFonts w:cs="Tahoma" w:hint="cs"/>
                                <w:color w:val="0B5294"/>
                                <w:spacing w:val="-4"/>
                                <w:sz w:val="24"/>
                                <w:szCs w:val="24"/>
                                <w:rtl/>
                              </w:rPr>
                              <w:t xml:space="preserve">משרד האוצר דיווח כי נוכח הביקורת של משרד מבקר המדינה הוא </w:t>
                            </w:r>
                            <w:r>
                              <w:rPr>
                                <w:rFonts w:cs="Tahoma" w:hint="cs"/>
                                <w:color w:val="0B5294"/>
                                <w:spacing w:val="-4"/>
                                <w:sz w:val="24"/>
                                <w:szCs w:val="24"/>
                                <w:rtl/>
                              </w:rPr>
                              <w:t>ומשהב"ט</w:t>
                            </w:r>
                            <w:r>
                              <w:rPr>
                                <w:rFonts w:cs="Tahoma" w:hint="cs"/>
                                <w:color w:val="0B5294"/>
                                <w:spacing w:val="-4"/>
                                <w:sz w:val="24"/>
                                <w:szCs w:val="24"/>
                                <w:rtl/>
                              </w:rPr>
                              <w:t xml:space="preserve"> עשו מאמץ למנוע פגיעה בחוסנן של</w:t>
                            </w:r>
                            <w:r w:rsidR="008F4145">
                              <w:rPr>
                                <w:rFonts w:cs="Tahoma" w:hint="cs"/>
                                <w:color w:val="0B5294"/>
                                <w:spacing w:val="-4"/>
                                <w:sz w:val="24"/>
                                <w:szCs w:val="24"/>
                                <w:rtl/>
                              </w:rPr>
                              <w:t xml:space="preserve"> החברות הביטחוניות הממשלתיות בע</w:t>
                            </w:r>
                            <w:r>
                              <w:rPr>
                                <w:rFonts w:cs="Tahoma" w:hint="cs"/>
                                <w:color w:val="0B5294"/>
                                <w:spacing w:val="-4"/>
                                <w:sz w:val="24"/>
                                <w:szCs w:val="24"/>
                                <w:rtl/>
                              </w:rPr>
                              <w:t>קבות המכירה לאלביט, והכל במידת האפשר במסגרת הליך המכירה</w:t>
                            </w:r>
                          </w:p>
                          <w:p w:rsidR="00DD3092" w:rsidRPr="00373C5D" w:rsidP="00AF441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7941730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70332"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4688" filled="f" stroked="f">
                <v:textbox>
                  <w:txbxContent>
                    <w:p w:rsidR="00DD3092" w:rsidRPr="00373C5D" w:rsidP="00AF4416">
                      <w:pPr>
                        <w:spacing w:line="240" w:lineRule="atLeast"/>
                        <w:rPr>
                          <w:rFonts w:cs="Tahoma"/>
                          <w:b/>
                          <w:bCs/>
                          <w:color w:val="0B5294"/>
                          <w:sz w:val="48"/>
                          <w:szCs w:val="48"/>
                          <w:rtl/>
                        </w:rPr>
                      </w:pPr>
                      <w:drawing>
                        <wp:inline distT="0" distB="0" distL="0" distR="0">
                          <wp:extent cx="311150" cy="256800"/>
                          <wp:effectExtent l="0" t="0" r="0" b="0"/>
                          <wp:docPr id="4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7453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DD3092" w:rsidRPr="00881D99" w:rsidP="00AF4416">
                      <w:pPr>
                        <w:spacing w:after="0" w:line="240" w:lineRule="auto"/>
                        <w:rPr>
                          <w:color w:val="0B5294"/>
                          <w:spacing w:val="-4"/>
                          <w:sz w:val="24"/>
                          <w:szCs w:val="24"/>
                          <w:rtl/>
                          <w:cs/>
                        </w:rPr>
                      </w:pPr>
                      <w:r>
                        <w:rPr>
                          <w:rFonts w:cs="Tahoma" w:hint="cs"/>
                          <w:color w:val="0B5294"/>
                          <w:spacing w:val="-4"/>
                          <w:sz w:val="24"/>
                          <w:szCs w:val="24"/>
                          <w:rtl/>
                        </w:rPr>
                        <w:t xml:space="preserve">משרד האוצר דיווח כי נוכח הביקורת של משרד מבקר המדינה הוא </w:t>
                      </w:r>
                      <w:r>
                        <w:rPr>
                          <w:rFonts w:cs="Tahoma" w:hint="cs"/>
                          <w:color w:val="0B5294"/>
                          <w:spacing w:val="-4"/>
                          <w:sz w:val="24"/>
                          <w:szCs w:val="24"/>
                          <w:rtl/>
                        </w:rPr>
                        <w:t>ומשהב"ט</w:t>
                      </w:r>
                      <w:r>
                        <w:rPr>
                          <w:rFonts w:cs="Tahoma" w:hint="cs"/>
                          <w:color w:val="0B5294"/>
                          <w:spacing w:val="-4"/>
                          <w:sz w:val="24"/>
                          <w:szCs w:val="24"/>
                          <w:rtl/>
                        </w:rPr>
                        <w:t xml:space="preserve"> עשו מאמץ למנוע פגיעה בחוסנן של</w:t>
                      </w:r>
                      <w:r w:rsidR="008F4145">
                        <w:rPr>
                          <w:rFonts w:cs="Tahoma" w:hint="cs"/>
                          <w:color w:val="0B5294"/>
                          <w:spacing w:val="-4"/>
                          <w:sz w:val="24"/>
                          <w:szCs w:val="24"/>
                          <w:rtl/>
                        </w:rPr>
                        <w:t xml:space="preserve"> החברות הביטחוניות הממשלתיות בע</w:t>
                      </w:r>
                      <w:r>
                        <w:rPr>
                          <w:rFonts w:cs="Tahoma" w:hint="cs"/>
                          <w:color w:val="0B5294"/>
                          <w:spacing w:val="-4"/>
                          <w:sz w:val="24"/>
                          <w:szCs w:val="24"/>
                          <w:rtl/>
                        </w:rPr>
                        <w:t>קבות המכירה לאלביט, והכל במידת האפשר במסגרת הליך המכירה</w:t>
                      </w:r>
                    </w:p>
                    <w:p w:rsidR="00DD3092" w:rsidRPr="00373C5D" w:rsidP="00AF4416">
                      <w:pPr>
                        <w:spacing w:before="120" w:after="0" w:line="240" w:lineRule="atLeast"/>
                        <w:rPr>
                          <w:rFonts w:cs="Tahoma"/>
                          <w:b/>
                          <w:bCs/>
                          <w:color w:val="0B5294"/>
                          <w:sz w:val="48"/>
                          <w:szCs w:val="48"/>
                          <w:rtl/>
                        </w:rPr>
                      </w:pPr>
                      <w:drawing>
                        <wp:inline distT="0" distB="0" distL="0" distR="0">
                          <wp:extent cx="288000" cy="31337"/>
                          <wp:effectExtent l="0" t="0" r="0" b="6985"/>
                          <wp:docPr id="4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6940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RPr="00E83B62" w:rsidP="00E83B62">
      <w:pPr>
        <w:spacing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 xml:space="preserve">בתשובתו למשרד מבקר המדינה מדצמבר 2016 מסר </w:t>
      </w:r>
      <w:r w:rsidRPr="00E83B62">
        <w:rPr>
          <w:rFonts w:ascii="Tahoma" w:hAnsi="Tahoma" w:cs="Tahoma" w:hint="cs"/>
          <w:sz w:val="18"/>
          <w:szCs w:val="18"/>
          <w:rtl/>
          <w:lang w:eastAsia="he-IL"/>
        </w:rPr>
        <w:t>משהב"ט</w:t>
      </w:r>
      <w:r w:rsidRPr="00E83B62">
        <w:rPr>
          <w:rFonts w:ascii="Tahoma" w:hAnsi="Tahoma" w:cs="Tahoma" w:hint="cs"/>
          <w:sz w:val="18"/>
          <w:szCs w:val="18"/>
          <w:rtl/>
          <w:lang w:eastAsia="he-IL"/>
        </w:rPr>
        <w:t xml:space="preserve"> כי ביצע בשנים שקדמו להפרטה ניתוחים והערכות בנוגע למבנה השוק הביטחוני</w:t>
      </w:r>
      <w:r w:rsidR="007F22DB">
        <w:rPr>
          <w:rFonts w:ascii="Tahoma" w:hAnsi="Tahoma" w:cs="Tahoma" w:hint="cs"/>
          <w:sz w:val="18"/>
          <w:szCs w:val="18"/>
          <w:rtl/>
          <w:lang w:eastAsia="he-IL"/>
        </w:rPr>
        <w:t>,</w:t>
      </w:r>
      <w:r w:rsidRPr="00E83B62">
        <w:rPr>
          <w:rFonts w:ascii="Tahoma" w:hAnsi="Tahoma" w:cs="Tahoma" w:hint="cs"/>
          <w:sz w:val="18"/>
          <w:szCs w:val="18"/>
          <w:rtl/>
          <w:lang w:eastAsia="he-IL"/>
        </w:rPr>
        <w:t xml:space="preserve"> וכן בחן את הסוגיות הנוגעות לחוסנן של החברות הביטחוניות הממשלתיות. </w:t>
      </w:r>
    </w:p>
    <w:p w:rsidR="00E220F9" w:rsidRPr="00E83B62" w:rsidP="00E83B62">
      <w:pPr>
        <w:spacing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בתשובת רשות החברות למשרד מבקר המדינה מפברואר 2017</w:t>
      </w:r>
      <w:r w:rsidR="00C14A63">
        <w:rPr>
          <w:rFonts w:ascii="Tahoma" w:hAnsi="Tahoma" w:cs="Tahoma" w:hint="cs"/>
          <w:sz w:val="18"/>
          <w:szCs w:val="18"/>
          <w:rtl/>
          <w:lang w:eastAsia="he-IL"/>
        </w:rPr>
        <w:t xml:space="preserve"> </w:t>
      </w:r>
      <w:r w:rsidRPr="00E83B62">
        <w:rPr>
          <w:rFonts w:ascii="Tahoma" w:hAnsi="Tahoma" w:cs="Tahoma" w:hint="cs"/>
          <w:sz w:val="18"/>
          <w:szCs w:val="18"/>
          <w:rtl/>
          <w:lang w:eastAsia="he-IL"/>
        </w:rPr>
        <w:t xml:space="preserve">נכתב כי כחלק מבחינת השוק הביטחוני על ידי גופי המדינה במשך שנים רבות נבחנה גם ההשלכה של </w:t>
      </w:r>
      <w:r w:rsidRPr="00E83B62">
        <w:rPr>
          <w:rFonts w:ascii="Tahoma" w:hAnsi="Tahoma" w:cs="Tahoma" w:hint="cs"/>
          <w:b/>
          <w:sz w:val="18"/>
          <w:szCs w:val="18"/>
          <w:rtl/>
          <w:lang w:eastAsia="he-IL"/>
        </w:rPr>
        <w:t>מכירת תעש מערכות</w:t>
      </w:r>
      <w:r w:rsidRPr="00E83B62">
        <w:rPr>
          <w:rFonts w:ascii="Tahoma" w:hAnsi="Tahoma" w:cs="Tahoma" w:hint="cs"/>
          <w:sz w:val="18"/>
          <w:szCs w:val="18"/>
          <w:rtl/>
          <w:lang w:eastAsia="he-IL"/>
        </w:rPr>
        <w:t xml:space="preserve"> על עלויות הרכש של </w:t>
      </w:r>
      <w:r w:rsidRPr="00E83B62">
        <w:rPr>
          <w:rFonts w:ascii="Tahoma" w:hAnsi="Tahoma" w:cs="Tahoma" w:hint="cs"/>
          <w:sz w:val="18"/>
          <w:szCs w:val="18"/>
          <w:rtl/>
          <w:lang w:eastAsia="he-IL"/>
        </w:rPr>
        <w:t>משהב"ט</w:t>
      </w:r>
      <w:r w:rsidRPr="00E83B62">
        <w:rPr>
          <w:rFonts w:ascii="Tahoma" w:hAnsi="Tahoma" w:cs="Tahoma" w:hint="cs"/>
          <w:sz w:val="18"/>
          <w:szCs w:val="18"/>
          <w:rtl/>
          <w:lang w:eastAsia="he-IL"/>
        </w:rPr>
        <w:t xml:space="preserve"> ועל החברות הביטחוניות הממשלתיות, וכי עמדתה של הרשות היא שלא נפל כל פגם בבדיקות ובניתוחים שנעשו לפני החלטת ההפרטה. עוד נכתב בתשובה כי הרשות והוועדה למכירת מניות המדינה הסכימו לבצע עבודת מטה בנושא בעקבות עמדת משרד מבקר המדינה ובעקבות בקשת מנכ"ל משרד האוצר ממאי 2016, אולם אין להסיק מכך כי הן סברו שנפל פגם כאמור.</w:t>
      </w:r>
    </w:p>
    <w:p w:rsidR="00E220F9" w:rsidRPr="00E83B62" w:rsidP="00E83B62">
      <w:pPr>
        <w:spacing w:after="240"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בתשובתו למשרד מבקר המדינה מינואר 2018 מסר משרד האוצר</w:t>
      </w:r>
      <w:r>
        <w:rPr>
          <w:rStyle w:val="FootnoteReference0"/>
          <w:rFonts w:ascii="Tahoma" w:hAnsi="Tahoma" w:cs="Tahoma"/>
          <w:sz w:val="18"/>
          <w:szCs w:val="18"/>
          <w:rtl/>
          <w:lang w:eastAsia="he-IL"/>
        </w:rPr>
        <w:footnoteReference w:id="22"/>
      </w:r>
      <w:r w:rsidRPr="00E83B62">
        <w:rPr>
          <w:rFonts w:ascii="Tahoma" w:hAnsi="Tahoma" w:cs="Tahoma" w:hint="cs"/>
          <w:sz w:val="18"/>
          <w:szCs w:val="18"/>
          <w:rtl/>
          <w:lang w:eastAsia="he-IL"/>
        </w:rPr>
        <w:t xml:space="preserve"> בין היתר כי עמדתו היא שהשפעת מכירת תעש מערכות לאלביט על השוק הביטחוני במדינת ישראל, לרבות על חוסנן של החברות הביטחוניות הממשלתיות, נבדקה "באופן יסודי ומקצועי" על ידי "כלל הגורמים המקצועיים [במשרד האוצר </w:t>
      </w:r>
      <w:r w:rsidRPr="00E83B62">
        <w:rPr>
          <w:rFonts w:ascii="Tahoma" w:hAnsi="Tahoma" w:cs="Tahoma" w:hint="cs"/>
          <w:sz w:val="18"/>
          <w:szCs w:val="18"/>
          <w:rtl/>
          <w:lang w:eastAsia="he-IL"/>
        </w:rPr>
        <w:t>ובמשהב"ט</w:t>
      </w:r>
      <w:r w:rsidRPr="00E83B62">
        <w:rPr>
          <w:rFonts w:ascii="Tahoma" w:hAnsi="Tahoma" w:cs="Tahoma" w:hint="cs"/>
          <w:sz w:val="18"/>
          <w:szCs w:val="18"/>
          <w:rtl/>
          <w:lang w:eastAsia="he-IL"/>
        </w:rPr>
        <w:t>]"</w:t>
      </w:r>
      <w:r w:rsidRPr="00E83B62">
        <w:rPr>
          <w:rStyle w:val="CommentReference"/>
          <w:rFonts w:ascii="Tahoma" w:hAnsi="Tahoma" w:cs="Tahoma" w:hint="cs"/>
          <w:sz w:val="18"/>
          <w:szCs w:val="18"/>
          <w:rtl/>
        </w:rPr>
        <w:t xml:space="preserve">. </w:t>
      </w:r>
      <w:r w:rsidRPr="00E83B62">
        <w:rPr>
          <w:rFonts w:ascii="Tahoma" w:hAnsi="Tahoma" w:cs="Tahoma" w:hint="cs"/>
          <w:sz w:val="18"/>
          <w:szCs w:val="18"/>
          <w:rtl/>
          <w:lang w:eastAsia="he-IL"/>
        </w:rPr>
        <w:t xml:space="preserve">משרד האוצר הוסיף כי נוכח הביקורת של משרד מבקר המדינה נעשה מאמץ למנוע פגיעה בחוסנן של החברות הביטחוניות הממשלתיות בעקבות המכירה, וזאת במסגרת המשא ומתן שהוא מנהל, בשיתוף </w:t>
      </w:r>
      <w:r w:rsidRPr="00E83B62">
        <w:rPr>
          <w:rFonts w:ascii="Tahoma" w:hAnsi="Tahoma" w:cs="Tahoma" w:hint="cs"/>
          <w:sz w:val="18"/>
          <w:szCs w:val="18"/>
          <w:rtl/>
          <w:lang w:eastAsia="he-IL"/>
        </w:rPr>
        <w:t>משהב"ט</w:t>
      </w:r>
      <w:r w:rsidRPr="00E83B62">
        <w:rPr>
          <w:rFonts w:ascii="Tahoma" w:hAnsi="Tahoma" w:cs="Tahoma" w:hint="cs"/>
          <w:sz w:val="18"/>
          <w:szCs w:val="18"/>
          <w:rtl/>
          <w:lang w:eastAsia="he-IL"/>
        </w:rPr>
        <w:t>, עם אלביט, והכל במידת האפשר במסגרת הליך המכירה.</w:t>
      </w:r>
    </w:p>
    <w:p w:rsidR="00E220F9" w:rsidRPr="00E83B62" w:rsidP="007F22DB">
      <w:pPr>
        <w:pStyle w:val="RESHET"/>
        <w:rPr>
          <w:rtl/>
        </w:rPr>
      </w:pPr>
      <w:r w:rsidRPr="00E83B62">
        <w:rPr>
          <w:rFonts w:hint="cs"/>
          <w:rtl/>
        </w:rPr>
        <w:t xml:space="preserve">במהלך הביקורת ולאחר שקיבלו את טיוטת דוח הביקורת, ביצעו משרד האוצר </w:t>
      </w:r>
      <w:r w:rsidRPr="00E83B62">
        <w:rPr>
          <w:rFonts w:hint="cs"/>
          <w:rtl/>
        </w:rPr>
        <w:t>ומשהב"ט</w:t>
      </w:r>
      <w:r w:rsidRPr="00E83B62">
        <w:rPr>
          <w:rFonts w:hint="cs"/>
          <w:rtl/>
        </w:rPr>
        <w:t xml:space="preserve"> פעולות בנוגע לנושאים שעלו בביקורת לגבי ההשפעות האפשריות של מכירת תעש מערכות לאלביט על השוק הביטחוני בישראל, לרבות על החברות הביטחוניות הממשלתיות. בעניין זה יש לציין את עבודת המטה </w:t>
      </w:r>
      <w:r w:rsidR="007F22DB">
        <w:rPr>
          <w:rFonts w:hint="cs"/>
          <w:rtl/>
        </w:rPr>
        <w:t xml:space="preserve">שלעיל </w:t>
      </w:r>
      <w:r w:rsidRPr="00E83B62">
        <w:rPr>
          <w:rFonts w:hint="cs"/>
          <w:rtl/>
        </w:rPr>
        <w:t xml:space="preserve">שנעשתה ביולי 2016 ואת פעילות </w:t>
      </w:r>
      <w:r w:rsidRPr="00E83B62">
        <w:rPr>
          <w:rFonts w:hint="cs"/>
          <w:rtl/>
        </w:rPr>
        <w:t>משהב"ט</w:t>
      </w:r>
      <w:r w:rsidRPr="00E83B62">
        <w:rPr>
          <w:rFonts w:hint="cs"/>
          <w:rtl/>
        </w:rPr>
        <w:t xml:space="preserve"> בעקבות הנחיות שר הביטחון מאפריל 2017, שניתנו כאמור בעקבות ממצאי הביקורת ודוח </w:t>
      </w:r>
      <w:r w:rsidRPr="00E83B62">
        <w:rPr>
          <w:rFonts w:hint="cs"/>
          <w:rtl/>
        </w:rPr>
        <w:t>עמידרור</w:t>
      </w:r>
      <w:r w:rsidRPr="00E83B62">
        <w:rPr>
          <w:rFonts w:hint="cs"/>
          <w:rtl/>
        </w:rPr>
        <w:t xml:space="preserve">, שנכתב גם הוא כאמור בעקבות טיוטת דוח הביקורת. על </w:t>
      </w:r>
      <w:r w:rsidRPr="00E83B62">
        <w:rPr>
          <w:rFonts w:hint="cs"/>
          <w:rtl/>
        </w:rPr>
        <w:t>משהב"ט</w:t>
      </w:r>
      <w:r w:rsidRPr="00E83B62">
        <w:rPr>
          <w:rFonts w:hint="cs"/>
          <w:rtl/>
        </w:rPr>
        <w:t xml:space="preserve"> ומשרד האוצר לבחון גם בהמשך את ההשפעות של מכירת תעש מערכות לאלביט על השוק הביטחוני בארץ, ובכלל זה את השפעות המכירה על חוסנן של החברות הביטחוניות הממשלתיות, ולפעול בנושא ככל שיידרש.</w:t>
      </w:r>
      <w:r w:rsidRPr="00AF4416" w:rsidR="00AF4416">
        <w:rPr>
          <w:noProof/>
          <w:szCs w:val="17"/>
          <w:rtl/>
        </w:rPr>
        <w:t xml:space="preserve"> </w:t>
      </w:r>
      <w:r w:rsidRPr="0012789B" w:rsidR="00AF4416">
        <w:rPr>
          <w:noProof/>
          <w:szCs w:val="17"/>
          <w:rtl/>
          <w:lang w:eastAsia="en-US"/>
        </w:rPr>
        <mc:AlternateContent>
          <mc:Choice Requires="wps">
            <w:drawing>
              <wp:anchor distT="0" distB="0" distL="114300" distR="114300" simplePos="0" relativeHeight="251678720" behindDoc="1" locked="0" layoutInCell="1" allowOverlap="1">
                <wp:simplePos x="0" y="0"/>
                <wp:positionH relativeFrom="margin">
                  <wp:posOffset>-431800</wp:posOffset>
                </wp:positionH>
                <wp:positionV relativeFrom="margin">
                  <wp:align>top</wp:align>
                </wp:positionV>
                <wp:extent cx="1620000" cy="4140000"/>
                <wp:effectExtent l="0" t="0" r="0" b="0"/>
                <wp:wrapNone/>
                <wp:docPr id="3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DD3092" w:rsidRPr="00373C5D" w:rsidP="00AF441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17043804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887437"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DD3092" w:rsidRPr="00881D99" w:rsidP="00AF4416">
                            <w:pPr>
                              <w:spacing w:after="0" w:line="240" w:lineRule="auto"/>
                              <w:rPr>
                                <w:color w:val="0B5294"/>
                                <w:spacing w:val="-4"/>
                                <w:sz w:val="24"/>
                                <w:szCs w:val="24"/>
                                <w:rtl/>
                                <w:cs/>
                              </w:rPr>
                            </w:pP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משהב</w:t>
                            </w:r>
                            <w:r w:rsidRPr="00EE20C0">
                              <w:rPr>
                                <w:rFonts w:cs="Tahoma"/>
                                <w:color w:val="0B5294"/>
                                <w:spacing w:val="-4"/>
                                <w:sz w:val="24"/>
                                <w:szCs w:val="24"/>
                                <w:rtl/>
                              </w:rPr>
                              <w:t>"</w:t>
                            </w:r>
                            <w:r w:rsidRPr="00EE20C0">
                              <w:rPr>
                                <w:rFonts w:cs="Tahoma" w:hint="eastAsia"/>
                                <w:color w:val="0B5294"/>
                                <w:spacing w:val="-4"/>
                                <w:sz w:val="24"/>
                                <w:szCs w:val="24"/>
                                <w:rtl/>
                              </w:rPr>
                              <w:t>ט</w:t>
                            </w:r>
                            <w:r w:rsidRPr="00EE20C0">
                              <w:rPr>
                                <w:rFonts w:cs="Tahoma"/>
                                <w:color w:val="0B5294"/>
                                <w:spacing w:val="-4"/>
                                <w:sz w:val="24"/>
                                <w:szCs w:val="24"/>
                                <w:rtl/>
                              </w:rPr>
                              <w:t xml:space="preserve"> </w:t>
                            </w:r>
                            <w:r w:rsidRPr="00EE20C0">
                              <w:rPr>
                                <w:rFonts w:cs="Tahoma" w:hint="eastAsia"/>
                                <w:color w:val="0B5294"/>
                                <w:spacing w:val="-4"/>
                                <w:sz w:val="24"/>
                                <w:szCs w:val="24"/>
                                <w:rtl/>
                              </w:rPr>
                              <w:t>ומשרד</w:t>
                            </w:r>
                            <w:r w:rsidRPr="00EE20C0">
                              <w:rPr>
                                <w:rFonts w:cs="Tahoma"/>
                                <w:color w:val="0B5294"/>
                                <w:spacing w:val="-4"/>
                                <w:sz w:val="24"/>
                                <w:szCs w:val="24"/>
                                <w:rtl/>
                              </w:rPr>
                              <w:t xml:space="preserve"> </w:t>
                            </w:r>
                            <w:r w:rsidRPr="00EE20C0">
                              <w:rPr>
                                <w:rFonts w:cs="Tahoma" w:hint="eastAsia"/>
                                <w:color w:val="0B5294"/>
                                <w:spacing w:val="-4"/>
                                <w:sz w:val="24"/>
                                <w:szCs w:val="24"/>
                                <w:rtl/>
                              </w:rPr>
                              <w:t>האוצר</w:t>
                            </w:r>
                            <w:r w:rsidRPr="00EE20C0">
                              <w:rPr>
                                <w:rFonts w:cs="Tahoma"/>
                                <w:color w:val="0B5294"/>
                                <w:spacing w:val="-4"/>
                                <w:sz w:val="24"/>
                                <w:szCs w:val="24"/>
                                <w:rtl/>
                              </w:rPr>
                              <w:t xml:space="preserve"> </w:t>
                            </w:r>
                            <w:r w:rsidRPr="00EE20C0">
                              <w:rPr>
                                <w:rFonts w:cs="Tahoma" w:hint="eastAsia"/>
                                <w:color w:val="0B5294"/>
                                <w:spacing w:val="-4"/>
                                <w:sz w:val="24"/>
                                <w:szCs w:val="24"/>
                                <w:rtl/>
                              </w:rPr>
                              <w:t>לבחון</w:t>
                            </w:r>
                            <w:r w:rsidRPr="00EE20C0">
                              <w:rPr>
                                <w:rFonts w:cs="Tahoma"/>
                                <w:color w:val="0B5294"/>
                                <w:spacing w:val="-4"/>
                                <w:sz w:val="24"/>
                                <w:szCs w:val="24"/>
                                <w:rtl/>
                              </w:rPr>
                              <w:t xml:space="preserve"> </w:t>
                            </w:r>
                            <w:r w:rsidRPr="00EE20C0">
                              <w:rPr>
                                <w:rFonts w:cs="Tahoma" w:hint="eastAsia"/>
                                <w:color w:val="0B5294"/>
                                <w:spacing w:val="-4"/>
                                <w:sz w:val="24"/>
                                <w:szCs w:val="24"/>
                                <w:rtl/>
                              </w:rPr>
                              <w:t>גם</w:t>
                            </w:r>
                            <w:r w:rsidRPr="00EE20C0">
                              <w:rPr>
                                <w:rFonts w:cs="Tahoma"/>
                                <w:color w:val="0B5294"/>
                                <w:spacing w:val="-4"/>
                                <w:sz w:val="24"/>
                                <w:szCs w:val="24"/>
                                <w:rtl/>
                              </w:rPr>
                              <w:t xml:space="preserve"> </w:t>
                            </w:r>
                            <w:r w:rsidRPr="00EE20C0">
                              <w:rPr>
                                <w:rFonts w:cs="Tahoma" w:hint="eastAsia"/>
                                <w:color w:val="0B5294"/>
                                <w:spacing w:val="-4"/>
                                <w:sz w:val="24"/>
                                <w:szCs w:val="24"/>
                                <w:rtl/>
                              </w:rPr>
                              <w:t>בהמשך</w:t>
                            </w:r>
                            <w:r w:rsidRPr="00EE20C0">
                              <w:rPr>
                                <w:rFonts w:cs="Tahoma"/>
                                <w:color w:val="0B5294"/>
                                <w:spacing w:val="-4"/>
                                <w:sz w:val="24"/>
                                <w:szCs w:val="24"/>
                                <w:rtl/>
                              </w:rPr>
                              <w:t xml:space="preserve"> </w:t>
                            </w:r>
                            <w:r w:rsidRPr="00EE20C0">
                              <w:rPr>
                                <w:rFonts w:cs="Tahoma" w:hint="eastAsia"/>
                                <w:color w:val="0B5294"/>
                                <w:spacing w:val="-4"/>
                                <w:sz w:val="24"/>
                                <w:szCs w:val="24"/>
                                <w:rtl/>
                              </w:rPr>
                              <w:t>את</w:t>
                            </w:r>
                            <w:r w:rsidRPr="00EE20C0">
                              <w:rPr>
                                <w:rFonts w:cs="Tahoma"/>
                                <w:color w:val="0B5294"/>
                                <w:spacing w:val="-4"/>
                                <w:sz w:val="24"/>
                                <w:szCs w:val="24"/>
                                <w:rtl/>
                              </w:rPr>
                              <w:t xml:space="preserve"> </w:t>
                            </w:r>
                            <w:r w:rsidRPr="00EE20C0">
                              <w:rPr>
                                <w:rFonts w:cs="Tahoma" w:hint="eastAsia"/>
                                <w:color w:val="0B5294"/>
                                <w:spacing w:val="-4"/>
                                <w:sz w:val="24"/>
                                <w:szCs w:val="24"/>
                                <w:rtl/>
                              </w:rPr>
                              <w:t>ההשפעות</w:t>
                            </w:r>
                            <w:r w:rsidRPr="00EE20C0">
                              <w:rPr>
                                <w:rFonts w:cs="Tahoma"/>
                                <w:color w:val="0B5294"/>
                                <w:spacing w:val="-4"/>
                                <w:sz w:val="24"/>
                                <w:szCs w:val="24"/>
                                <w:rtl/>
                              </w:rPr>
                              <w:t xml:space="preserve"> </w:t>
                            </w:r>
                            <w:r w:rsidRPr="00EE20C0">
                              <w:rPr>
                                <w:rFonts w:cs="Tahoma" w:hint="eastAsia"/>
                                <w:color w:val="0B5294"/>
                                <w:spacing w:val="-4"/>
                                <w:sz w:val="24"/>
                                <w:szCs w:val="24"/>
                                <w:rtl/>
                              </w:rPr>
                              <w:t>של</w:t>
                            </w:r>
                            <w:r w:rsidRPr="00EE20C0">
                              <w:rPr>
                                <w:rFonts w:cs="Tahoma"/>
                                <w:color w:val="0B5294"/>
                                <w:spacing w:val="-4"/>
                                <w:sz w:val="24"/>
                                <w:szCs w:val="24"/>
                                <w:rtl/>
                              </w:rPr>
                              <w:t xml:space="preserve"> </w:t>
                            </w:r>
                            <w:r w:rsidRPr="00EE20C0">
                              <w:rPr>
                                <w:rFonts w:cs="Tahoma" w:hint="eastAsia"/>
                                <w:color w:val="0B5294"/>
                                <w:spacing w:val="-4"/>
                                <w:sz w:val="24"/>
                                <w:szCs w:val="24"/>
                                <w:rtl/>
                              </w:rPr>
                              <w:t>מכירת</w:t>
                            </w:r>
                            <w:r w:rsidRPr="00EE20C0">
                              <w:rPr>
                                <w:rFonts w:cs="Tahoma"/>
                                <w:color w:val="0B5294"/>
                                <w:spacing w:val="-4"/>
                                <w:sz w:val="24"/>
                                <w:szCs w:val="24"/>
                                <w:rtl/>
                              </w:rPr>
                              <w:t xml:space="preserve"> </w:t>
                            </w:r>
                            <w:r w:rsidRPr="00EE20C0">
                              <w:rPr>
                                <w:rFonts w:cs="Tahoma" w:hint="eastAsia"/>
                                <w:color w:val="0B5294"/>
                                <w:spacing w:val="-4"/>
                                <w:sz w:val="24"/>
                                <w:szCs w:val="24"/>
                                <w:rtl/>
                              </w:rPr>
                              <w:t>תעש</w:t>
                            </w:r>
                            <w:r w:rsidRPr="00EE20C0">
                              <w:rPr>
                                <w:rFonts w:cs="Tahoma"/>
                                <w:color w:val="0B5294"/>
                                <w:spacing w:val="-4"/>
                                <w:sz w:val="24"/>
                                <w:szCs w:val="24"/>
                                <w:rtl/>
                              </w:rPr>
                              <w:t xml:space="preserve"> </w:t>
                            </w:r>
                            <w:r w:rsidRPr="00EE20C0">
                              <w:rPr>
                                <w:rFonts w:cs="Tahoma" w:hint="eastAsia"/>
                                <w:color w:val="0B5294"/>
                                <w:spacing w:val="-4"/>
                                <w:sz w:val="24"/>
                                <w:szCs w:val="24"/>
                                <w:rtl/>
                              </w:rPr>
                              <w:t>מערכות</w:t>
                            </w:r>
                            <w:r w:rsidRPr="00EE20C0">
                              <w:rPr>
                                <w:rFonts w:cs="Tahoma"/>
                                <w:color w:val="0B5294"/>
                                <w:spacing w:val="-4"/>
                                <w:sz w:val="24"/>
                                <w:szCs w:val="24"/>
                                <w:rtl/>
                              </w:rPr>
                              <w:t xml:space="preserve"> </w:t>
                            </w:r>
                            <w:r w:rsidRPr="00EE20C0">
                              <w:rPr>
                                <w:rFonts w:cs="Tahoma" w:hint="eastAsia"/>
                                <w:color w:val="0B5294"/>
                                <w:spacing w:val="-4"/>
                                <w:sz w:val="24"/>
                                <w:szCs w:val="24"/>
                                <w:rtl/>
                              </w:rPr>
                              <w:t>לאלביט</w:t>
                            </w:r>
                            <w:r w:rsidRPr="00EE20C0">
                              <w:rPr>
                                <w:rFonts w:cs="Tahoma"/>
                                <w:color w:val="0B5294"/>
                                <w:spacing w:val="-4"/>
                                <w:sz w:val="24"/>
                                <w:szCs w:val="24"/>
                                <w:rtl/>
                              </w:rPr>
                              <w:t xml:space="preserve"> </w:t>
                            </w: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השוק</w:t>
                            </w:r>
                            <w:r w:rsidRPr="00EE20C0">
                              <w:rPr>
                                <w:rFonts w:cs="Tahoma"/>
                                <w:color w:val="0B5294"/>
                                <w:spacing w:val="-4"/>
                                <w:sz w:val="24"/>
                                <w:szCs w:val="24"/>
                                <w:rtl/>
                              </w:rPr>
                              <w:t xml:space="preserve"> </w:t>
                            </w:r>
                            <w:r w:rsidRPr="00EE20C0">
                              <w:rPr>
                                <w:rFonts w:cs="Tahoma" w:hint="eastAsia"/>
                                <w:color w:val="0B5294"/>
                                <w:spacing w:val="-4"/>
                                <w:sz w:val="24"/>
                                <w:szCs w:val="24"/>
                                <w:rtl/>
                              </w:rPr>
                              <w:t>הביטחוני</w:t>
                            </w:r>
                            <w:r w:rsidRPr="00EE20C0">
                              <w:rPr>
                                <w:rFonts w:cs="Tahoma"/>
                                <w:color w:val="0B5294"/>
                                <w:spacing w:val="-4"/>
                                <w:sz w:val="24"/>
                                <w:szCs w:val="24"/>
                                <w:rtl/>
                              </w:rPr>
                              <w:t xml:space="preserve"> </w:t>
                            </w:r>
                            <w:r w:rsidRPr="00EE20C0">
                              <w:rPr>
                                <w:rFonts w:cs="Tahoma" w:hint="eastAsia"/>
                                <w:color w:val="0B5294"/>
                                <w:spacing w:val="-4"/>
                                <w:sz w:val="24"/>
                                <w:szCs w:val="24"/>
                                <w:rtl/>
                              </w:rPr>
                              <w:t>בארץ</w:t>
                            </w:r>
                            <w:r w:rsidRPr="00EE20C0">
                              <w:rPr>
                                <w:rFonts w:cs="Tahoma"/>
                                <w:color w:val="0B5294"/>
                                <w:spacing w:val="-4"/>
                                <w:sz w:val="24"/>
                                <w:szCs w:val="24"/>
                                <w:rtl/>
                              </w:rPr>
                              <w:t xml:space="preserve">, </w:t>
                            </w:r>
                            <w:r w:rsidRPr="00EE20C0">
                              <w:rPr>
                                <w:rFonts w:cs="Tahoma" w:hint="eastAsia"/>
                                <w:color w:val="0B5294"/>
                                <w:spacing w:val="-4"/>
                                <w:sz w:val="24"/>
                                <w:szCs w:val="24"/>
                                <w:rtl/>
                              </w:rPr>
                              <w:t>ובכלל</w:t>
                            </w:r>
                            <w:r w:rsidRPr="00EE20C0">
                              <w:rPr>
                                <w:rFonts w:cs="Tahoma"/>
                                <w:color w:val="0B5294"/>
                                <w:spacing w:val="-4"/>
                                <w:sz w:val="24"/>
                                <w:szCs w:val="24"/>
                                <w:rtl/>
                              </w:rPr>
                              <w:t xml:space="preserve"> </w:t>
                            </w:r>
                            <w:r w:rsidRPr="00EE20C0">
                              <w:rPr>
                                <w:rFonts w:cs="Tahoma" w:hint="eastAsia"/>
                                <w:color w:val="0B5294"/>
                                <w:spacing w:val="-4"/>
                                <w:sz w:val="24"/>
                                <w:szCs w:val="24"/>
                                <w:rtl/>
                              </w:rPr>
                              <w:t>זה</w:t>
                            </w:r>
                            <w:r w:rsidRPr="00EE20C0">
                              <w:rPr>
                                <w:rFonts w:cs="Tahoma"/>
                                <w:color w:val="0B5294"/>
                                <w:spacing w:val="-4"/>
                                <w:sz w:val="24"/>
                                <w:szCs w:val="24"/>
                                <w:rtl/>
                              </w:rPr>
                              <w:t xml:space="preserve"> </w:t>
                            </w: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חוסנן</w:t>
                            </w:r>
                            <w:r w:rsidRPr="00EE20C0">
                              <w:rPr>
                                <w:rFonts w:cs="Tahoma"/>
                                <w:color w:val="0B5294"/>
                                <w:spacing w:val="-4"/>
                                <w:sz w:val="24"/>
                                <w:szCs w:val="24"/>
                                <w:rtl/>
                              </w:rPr>
                              <w:t xml:space="preserve"> </w:t>
                            </w:r>
                            <w:r w:rsidRPr="00EE20C0">
                              <w:rPr>
                                <w:rFonts w:cs="Tahoma" w:hint="eastAsia"/>
                                <w:color w:val="0B5294"/>
                                <w:spacing w:val="-4"/>
                                <w:sz w:val="24"/>
                                <w:szCs w:val="24"/>
                                <w:rtl/>
                              </w:rPr>
                              <w:t>של</w:t>
                            </w:r>
                            <w:r w:rsidRPr="00EE20C0">
                              <w:rPr>
                                <w:rFonts w:cs="Tahoma"/>
                                <w:color w:val="0B5294"/>
                                <w:spacing w:val="-4"/>
                                <w:sz w:val="24"/>
                                <w:szCs w:val="24"/>
                                <w:rtl/>
                              </w:rPr>
                              <w:t xml:space="preserve"> </w:t>
                            </w:r>
                            <w:r w:rsidRPr="00EE20C0">
                              <w:rPr>
                                <w:rFonts w:cs="Tahoma" w:hint="eastAsia"/>
                                <w:color w:val="0B5294"/>
                                <w:spacing w:val="-4"/>
                                <w:sz w:val="24"/>
                                <w:szCs w:val="24"/>
                                <w:rtl/>
                              </w:rPr>
                              <w:t>החברות</w:t>
                            </w:r>
                            <w:r w:rsidRPr="00EE20C0">
                              <w:rPr>
                                <w:rFonts w:cs="Tahoma"/>
                                <w:color w:val="0B5294"/>
                                <w:spacing w:val="-4"/>
                                <w:sz w:val="24"/>
                                <w:szCs w:val="24"/>
                                <w:rtl/>
                              </w:rPr>
                              <w:t xml:space="preserve"> </w:t>
                            </w:r>
                            <w:r w:rsidRPr="00EE20C0">
                              <w:rPr>
                                <w:rFonts w:cs="Tahoma" w:hint="eastAsia"/>
                                <w:color w:val="0B5294"/>
                                <w:spacing w:val="-4"/>
                                <w:sz w:val="24"/>
                                <w:szCs w:val="24"/>
                                <w:rtl/>
                              </w:rPr>
                              <w:t>הביטחוניות</w:t>
                            </w:r>
                            <w:r w:rsidRPr="00EE20C0">
                              <w:rPr>
                                <w:rFonts w:cs="Tahoma"/>
                                <w:color w:val="0B5294"/>
                                <w:spacing w:val="-4"/>
                                <w:sz w:val="24"/>
                                <w:szCs w:val="24"/>
                                <w:rtl/>
                              </w:rPr>
                              <w:t xml:space="preserve"> </w:t>
                            </w:r>
                            <w:r w:rsidRPr="00EE20C0">
                              <w:rPr>
                                <w:rFonts w:cs="Tahoma" w:hint="eastAsia"/>
                                <w:color w:val="0B5294"/>
                                <w:spacing w:val="-4"/>
                                <w:sz w:val="24"/>
                                <w:szCs w:val="24"/>
                                <w:rtl/>
                              </w:rPr>
                              <w:t>הממשלתיות</w:t>
                            </w:r>
                            <w:r w:rsidRPr="00EE20C0">
                              <w:rPr>
                                <w:rFonts w:cs="Tahoma"/>
                                <w:color w:val="0B5294"/>
                                <w:spacing w:val="-4"/>
                                <w:sz w:val="24"/>
                                <w:szCs w:val="24"/>
                                <w:rtl/>
                              </w:rPr>
                              <w:t xml:space="preserve">, </w:t>
                            </w:r>
                            <w:r w:rsidRPr="00EE20C0">
                              <w:rPr>
                                <w:rFonts w:cs="Tahoma" w:hint="eastAsia"/>
                                <w:color w:val="0B5294"/>
                                <w:spacing w:val="-4"/>
                                <w:sz w:val="24"/>
                                <w:szCs w:val="24"/>
                                <w:rtl/>
                              </w:rPr>
                              <w:t>ולפעול</w:t>
                            </w:r>
                            <w:r w:rsidRPr="00EE20C0">
                              <w:rPr>
                                <w:rFonts w:cs="Tahoma"/>
                                <w:color w:val="0B5294"/>
                                <w:spacing w:val="-4"/>
                                <w:sz w:val="24"/>
                                <w:szCs w:val="24"/>
                                <w:rtl/>
                              </w:rPr>
                              <w:t xml:space="preserve"> </w:t>
                            </w:r>
                            <w:r w:rsidRPr="00EE20C0">
                              <w:rPr>
                                <w:rFonts w:cs="Tahoma" w:hint="eastAsia"/>
                                <w:color w:val="0B5294"/>
                                <w:spacing w:val="-4"/>
                                <w:sz w:val="24"/>
                                <w:szCs w:val="24"/>
                                <w:rtl/>
                              </w:rPr>
                              <w:t>בנושא</w:t>
                            </w:r>
                            <w:r w:rsidRPr="00EE20C0">
                              <w:rPr>
                                <w:rFonts w:cs="Tahoma"/>
                                <w:color w:val="0B5294"/>
                                <w:spacing w:val="-4"/>
                                <w:sz w:val="24"/>
                                <w:szCs w:val="24"/>
                                <w:rtl/>
                              </w:rPr>
                              <w:t xml:space="preserve"> </w:t>
                            </w:r>
                            <w:r w:rsidRPr="00EE20C0">
                              <w:rPr>
                                <w:rFonts w:cs="Tahoma" w:hint="eastAsia"/>
                                <w:color w:val="0B5294"/>
                                <w:spacing w:val="-4"/>
                                <w:sz w:val="24"/>
                                <w:szCs w:val="24"/>
                                <w:rtl/>
                              </w:rPr>
                              <w:t>ככל</w:t>
                            </w:r>
                            <w:r w:rsidRPr="00EE20C0">
                              <w:rPr>
                                <w:rFonts w:cs="Tahoma"/>
                                <w:color w:val="0B5294"/>
                                <w:spacing w:val="-4"/>
                                <w:sz w:val="24"/>
                                <w:szCs w:val="24"/>
                                <w:rtl/>
                              </w:rPr>
                              <w:t xml:space="preserve"> </w:t>
                            </w:r>
                            <w:r w:rsidRPr="00EE20C0">
                              <w:rPr>
                                <w:rFonts w:cs="Tahoma" w:hint="eastAsia"/>
                                <w:color w:val="0B5294"/>
                                <w:spacing w:val="-4"/>
                                <w:sz w:val="24"/>
                                <w:szCs w:val="24"/>
                                <w:rtl/>
                              </w:rPr>
                              <w:t>שיידרש</w:t>
                            </w:r>
                          </w:p>
                          <w:p w:rsidR="00DD3092" w:rsidRPr="00373C5D" w:rsidP="00AF441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86911900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06606"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6736" filled="f" stroked="f">
                <v:textbox>
                  <w:txbxContent>
                    <w:p w:rsidR="00DD3092" w:rsidRPr="00373C5D" w:rsidP="00AF4416">
                      <w:pPr>
                        <w:spacing w:line="240" w:lineRule="atLeast"/>
                        <w:rPr>
                          <w:rFonts w:cs="Tahoma"/>
                          <w:b/>
                          <w:bCs/>
                          <w:color w:val="0B5294"/>
                          <w:sz w:val="48"/>
                          <w:szCs w:val="48"/>
                          <w:rtl/>
                        </w:rPr>
                      </w:pPr>
                      <w:drawing>
                        <wp:inline distT="0" distB="0" distL="0" distR="0">
                          <wp:extent cx="311150" cy="256800"/>
                          <wp:effectExtent l="0" t="0" r="0" b="0"/>
                          <wp:docPr id="3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2902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DD3092" w:rsidRPr="00881D99" w:rsidP="00AF4416">
                      <w:pPr>
                        <w:spacing w:after="0" w:line="240" w:lineRule="auto"/>
                        <w:rPr>
                          <w:color w:val="0B5294"/>
                          <w:spacing w:val="-4"/>
                          <w:sz w:val="24"/>
                          <w:szCs w:val="24"/>
                          <w:rtl/>
                          <w:cs/>
                        </w:rPr>
                      </w:pP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משהב</w:t>
                      </w:r>
                      <w:r w:rsidRPr="00EE20C0">
                        <w:rPr>
                          <w:rFonts w:cs="Tahoma"/>
                          <w:color w:val="0B5294"/>
                          <w:spacing w:val="-4"/>
                          <w:sz w:val="24"/>
                          <w:szCs w:val="24"/>
                          <w:rtl/>
                        </w:rPr>
                        <w:t>"</w:t>
                      </w:r>
                      <w:r w:rsidRPr="00EE20C0">
                        <w:rPr>
                          <w:rFonts w:cs="Tahoma" w:hint="eastAsia"/>
                          <w:color w:val="0B5294"/>
                          <w:spacing w:val="-4"/>
                          <w:sz w:val="24"/>
                          <w:szCs w:val="24"/>
                          <w:rtl/>
                        </w:rPr>
                        <w:t>ט</w:t>
                      </w:r>
                      <w:r w:rsidRPr="00EE20C0">
                        <w:rPr>
                          <w:rFonts w:cs="Tahoma"/>
                          <w:color w:val="0B5294"/>
                          <w:spacing w:val="-4"/>
                          <w:sz w:val="24"/>
                          <w:szCs w:val="24"/>
                          <w:rtl/>
                        </w:rPr>
                        <w:t xml:space="preserve"> </w:t>
                      </w:r>
                      <w:r w:rsidRPr="00EE20C0">
                        <w:rPr>
                          <w:rFonts w:cs="Tahoma" w:hint="eastAsia"/>
                          <w:color w:val="0B5294"/>
                          <w:spacing w:val="-4"/>
                          <w:sz w:val="24"/>
                          <w:szCs w:val="24"/>
                          <w:rtl/>
                        </w:rPr>
                        <w:t>ומשרד</w:t>
                      </w:r>
                      <w:r w:rsidRPr="00EE20C0">
                        <w:rPr>
                          <w:rFonts w:cs="Tahoma"/>
                          <w:color w:val="0B5294"/>
                          <w:spacing w:val="-4"/>
                          <w:sz w:val="24"/>
                          <w:szCs w:val="24"/>
                          <w:rtl/>
                        </w:rPr>
                        <w:t xml:space="preserve"> </w:t>
                      </w:r>
                      <w:r w:rsidRPr="00EE20C0">
                        <w:rPr>
                          <w:rFonts w:cs="Tahoma" w:hint="eastAsia"/>
                          <w:color w:val="0B5294"/>
                          <w:spacing w:val="-4"/>
                          <w:sz w:val="24"/>
                          <w:szCs w:val="24"/>
                          <w:rtl/>
                        </w:rPr>
                        <w:t>האוצר</w:t>
                      </w:r>
                      <w:r w:rsidRPr="00EE20C0">
                        <w:rPr>
                          <w:rFonts w:cs="Tahoma"/>
                          <w:color w:val="0B5294"/>
                          <w:spacing w:val="-4"/>
                          <w:sz w:val="24"/>
                          <w:szCs w:val="24"/>
                          <w:rtl/>
                        </w:rPr>
                        <w:t xml:space="preserve"> </w:t>
                      </w:r>
                      <w:r w:rsidRPr="00EE20C0">
                        <w:rPr>
                          <w:rFonts w:cs="Tahoma" w:hint="eastAsia"/>
                          <w:color w:val="0B5294"/>
                          <w:spacing w:val="-4"/>
                          <w:sz w:val="24"/>
                          <w:szCs w:val="24"/>
                          <w:rtl/>
                        </w:rPr>
                        <w:t>לבחון</w:t>
                      </w:r>
                      <w:r w:rsidRPr="00EE20C0">
                        <w:rPr>
                          <w:rFonts w:cs="Tahoma"/>
                          <w:color w:val="0B5294"/>
                          <w:spacing w:val="-4"/>
                          <w:sz w:val="24"/>
                          <w:szCs w:val="24"/>
                          <w:rtl/>
                        </w:rPr>
                        <w:t xml:space="preserve"> </w:t>
                      </w:r>
                      <w:r w:rsidRPr="00EE20C0">
                        <w:rPr>
                          <w:rFonts w:cs="Tahoma" w:hint="eastAsia"/>
                          <w:color w:val="0B5294"/>
                          <w:spacing w:val="-4"/>
                          <w:sz w:val="24"/>
                          <w:szCs w:val="24"/>
                          <w:rtl/>
                        </w:rPr>
                        <w:t>גם</w:t>
                      </w:r>
                      <w:r w:rsidRPr="00EE20C0">
                        <w:rPr>
                          <w:rFonts w:cs="Tahoma"/>
                          <w:color w:val="0B5294"/>
                          <w:spacing w:val="-4"/>
                          <w:sz w:val="24"/>
                          <w:szCs w:val="24"/>
                          <w:rtl/>
                        </w:rPr>
                        <w:t xml:space="preserve"> </w:t>
                      </w:r>
                      <w:r w:rsidRPr="00EE20C0">
                        <w:rPr>
                          <w:rFonts w:cs="Tahoma" w:hint="eastAsia"/>
                          <w:color w:val="0B5294"/>
                          <w:spacing w:val="-4"/>
                          <w:sz w:val="24"/>
                          <w:szCs w:val="24"/>
                          <w:rtl/>
                        </w:rPr>
                        <w:t>בהמשך</w:t>
                      </w:r>
                      <w:r w:rsidRPr="00EE20C0">
                        <w:rPr>
                          <w:rFonts w:cs="Tahoma"/>
                          <w:color w:val="0B5294"/>
                          <w:spacing w:val="-4"/>
                          <w:sz w:val="24"/>
                          <w:szCs w:val="24"/>
                          <w:rtl/>
                        </w:rPr>
                        <w:t xml:space="preserve"> </w:t>
                      </w:r>
                      <w:r w:rsidRPr="00EE20C0">
                        <w:rPr>
                          <w:rFonts w:cs="Tahoma" w:hint="eastAsia"/>
                          <w:color w:val="0B5294"/>
                          <w:spacing w:val="-4"/>
                          <w:sz w:val="24"/>
                          <w:szCs w:val="24"/>
                          <w:rtl/>
                        </w:rPr>
                        <w:t>את</w:t>
                      </w:r>
                      <w:r w:rsidRPr="00EE20C0">
                        <w:rPr>
                          <w:rFonts w:cs="Tahoma"/>
                          <w:color w:val="0B5294"/>
                          <w:spacing w:val="-4"/>
                          <w:sz w:val="24"/>
                          <w:szCs w:val="24"/>
                          <w:rtl/>
                        </w:rPr>
                        <w:t xml:space="preserve"> </w:t>
                      </w:r>
                      <w:r w:rsidRPr="00EE20C0">
                        <w:rPr>
                          <w:rFonts w:cs="Tahoma" w:hint="eastAsia"/>
                          <w:color w:val="0B5294"/>
                          <w:spacing w:val="-4"/>
                          <w:sz w:val="24"/>
                          <w:szCs w:val="24"/>
                          <w:rtl/>
                        </w:rPr>
                        <w:t>ההשפעות</w:t>
                      </w:r>
                      <w:r w:rsidRPr="00EE20C0">
                        <w:rPr>
                          <w:rFonts w:cs="Tahoma"/>
                          <w:color w:val="0B5294"/>
                          <w:spacing w:val="-4"/>
                          <w:sz w:val="24"/>
                          <w:szCs w:val="24"/>
                          <w:rtl/>
                        </w:rPr>
                        <w:t xml:space="preserve"> </w:t>
                      </w:r>
                      <w:r w:rsidRPr="00EE20C0">
                        <w:rPr>
                          <w:rFonts w:cs="Tahoma" w:hint="eastAsia"/>
                          <w:color w:val="0B5294"/>
                          <w:spacing w:val="-4"/>
                          <w:sz w:val="24"/>
                          <w:szCs w:val="24"/>
                          <w:rtl/>
                        </w:rPr>
                        <w:t>של</w:t>
                      </w:r>
                      <w:r w:rsidRPr="00EE20C0">
                        <w:rPr>
                          <w:rFonts w:cs="Tahoma"/>
                          <w:color w:val="0B5294"/>
                          <w:spacing w:val="-4"/>
                          <w:sz w:val="24"/>
                          <w:szCs w:val="24"/>
                          <w:rtl/>
                        </w:rPr>
                        <w:t xml:space="preserve"> </w:t>
                      </w:r>
                      <w:r w:rsidRPr="00EE20C0">
                        <w:rPr>
                          <w:rFonts w:cs="Tahoma" w:hint="eastAsia"/>
                          <w:color w:val="0B5294"/>
                          <w:spacing w:val="-4"/>
                          <w:sz w:val="24"/>
                          <w:szCs w:val="24"/>
                          <w:rtl/>
                        </w:rPr>
                        <w:t>מכירת</w:t>
                      </w:r>
                      <w:r w:rsidRPr="00EE20C0">
                        <w:rPr>
                          <w:rFonts w:cs="Tahoma"/>
                          <w:color w:val="0B5294"/>
                          <w:spacing w:val="-4"/>
                          <w:sz w:val="24"/>
                          <w:szCs w:val="24"/>
                          <w:rtl/>
                        </w:rPr>
                        <w:t xml:space="preserve"> </w:t>
                      </w:r>
                      <w:r w:rsidRPr="00EE20C0">
                        <w:rPr>
                          <w:rFonts w:cs="Tahoma" w:hint="eastAsia"/>
                          <w:color w:val="0B5294"/>
                          <w:spacing w:val="-4"/>
                          <w:sz w:val="24"/>
                          <w:szCs w:val="24"/>
                          <w:rtl/>
                        </w:rPr>
                        <w:t>תעש</w:t>
                      </w:r>
                      <w:r w:rsidRPr="00EE20C0">
                        <w:rPr>
                          <w:rFonts w:cs="Tahoma"/>
                          <w:color w:val="0B5294"/>
                          <w:spacing w:val="-4"/>
                          <w:sz w:val="24"/>
                          <w:szCs w:val="24"/>
                          <w:rtl/>
                        </w:rPr>
                        <w:t xml:space="preserve"> </w:t>
                      </w:r>
                      <w:r w:rsidRPr="00EE20C0">
                        <w:rPr>
                          <w:rFonts w:cs="Tahoma" w:hint="eastAsia"/>
                          <w:color w:val="0B5294"/>
                          <w:spacing w:val="-4"/>
                          <w:sz w:val="24"/>
                          <w:szCs w:val="24"/>
                          <w:rtl/>
                        </w:rPr>
                        <w:t>מערכות</w:t>
                      </w:r>
                      <w:r w:rsidRPr="00EE20C0">
                        <w:rPr>
                          <w:rFonts w:cs="Tahoma"/>
                          <w:color w:val="0B5294"/>
                          <w:spacing w:val="-4"/>
                          <w:sz w:val="24"/>
                          <w:szCs w:val="24"/>
                          <w:rtl/>
                        </w:rPr>
                        <w:t xml:space="preserve"> </w:t>
                      </w:r>
                      <w:r w:rsidRPr="00EE20C0">
                        <w:rPr>
                          <w:rFonts w:cs="Tahoma" w:hint="eastAsia"/>
                          <w:color w:val="0B5294"/>
                          <w:spacing w:val="-4"/>
                          <w:sz w:val="24"/>
                          <w:szCs w:val="24"/>
                          <w:rtl/>
                        </w:rPr>
                        <w:t>לאלביט</w:t>
                      </w:r>
                      <w:r w:rsidRPr="00EE20C0">
                        <w:rPr>
                          <w:rFonts w:cs="Tahoma"/>
                          <w:color w:val="0B5294"/>
                          <w:spacing w:val="-4"/>
                          <w:sz w:val="24"/>
                          <w:szCs w:val="24"/>
                          <w:rtl/>
                        </w:rPr>
                        <w:t xml:space="preserve"> </w:t>
                      </w: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השוק</w:t>
                      </w:r>
                      <w:r w:rsidRPr="00EE20C0">
                        <w:rPr>
                          <w:rFonts w:cs="Tahoma"/>
                          <w:color w:val="0B5294"/>
                          <w:spacing w:val="-4"/>
                          <w:sz w:val="24"/>
                          <w:szCs w:val="24"/>
                          <w:rtl/>
                        </w:rPr>
                        <w:t xml:space="preserve"> </w:t>
                      </w:r>
                      <w:r w:rsidRPr="00EE20C0">
                        <w:rPr>
                          <w:rFonts w:cs="Tahoma" w:hint="eastAsia"/>
                          <w:color w:val="0B5294"/>
                          <w:spacing w:val="-4"/>
                          <w:sz w:val="24"/>
                          <w:szCs w:val="24"/>
                          <w:rtl/>
                        </w:rPr>
                        <w:t>הביטחוני</w:t>
                      </w:r>
                      <w:r w:rsidRPr="00EE20C0">
                        <w:rPr>
                          <w:rFonts w:cs="Tahoma"/>
                          <w:color w:val="0B5294"/>
                          <w:spacing w:val="-4"/>
                          <w:sz w:val="24"/>
                          <w:szCs w:val="24"/>
                          <w:rtl/>
                        </w:rPr>
                        <w:t xml:space="preserve"> </w:t>
                      </w:r>
                      <w:r w:rsidRPr="00EE20C0">
                        <w:rPr>
                          <w:rFonts w:cs="Tahoma" w:hint="eastAsia"/>
                          <w:color w:val="0B5294"/>
                          <w:spacing w:val="-4"/>
                          <w:sz w:val="24"/>
                          <w:szCs w:val="24"/>
                          <w:rtl/>
                        </w:rPr>
                        <w:t>בארץ</w:t>
                      </w:r>
                      <w:r w:rsidRPr="00EE20C0">
                        <w:rPr>
                          <w:rFonts w:cs="Tahoma"/>
                          <w:color w:val="0B5294"/>
                          <w:spacing w:val="-4"/>
                          <w:sz w:val="24"/>
                          <w:szCs w:val="24"/>
                          <w:rtl/>
                        </w:rPr>
                        <w:t xml:space="preserve">, </w:t>
                      </w:r>
                      <w:r w:rsidRPr="00EE20C0">
                        <w:rPr>
                          <w:rFonts w:cs="Tahoma" w:hint="eastAsia"/>
                          <w:color w:val="0B5294"/>
                          <w:spacing w:val="-4"/>
                          <w:sz w:val="24"/>
                          <w:szCs w:val="24"/>
                          <w:rtl/>
                        </w:rPr>
                        <w:t>ובכלל</w:t>
                      </w:r>
                      <w:r w:rsidRPr="00EE20C0">
                        <w:rPr>
                          <w:rFonts w:cs="Tahoma"/>
                          <w:color w:val="0B5294"/>
                          <w:spacing w:val="-4"/>
                          <w:sz w:val="24"/>
                          <w:szCs w:val="24"/>
                          <w:rtl/>
                        </w:rPr>
                        <w:t xml:space="preserve"> </w:t>
                      </w:r>
                      <w:r w:rsidRPr="00EE20C0">
                        <w:rPr>
                          <w:rFonts w:cs="Tahoma" w:hint="eastAsia"/>
                          <w:color w:val="0B5294"/>
                          <w:spacing w:val="-4"/>
                          <w:sz w:val="24"/>
                          <w:szCs w:val="24"/>
                          <w:rtl/>
                        </w:rPr>
                        <w:t>זה</w:t>
                      </w:r>
                      <w:r w:rsidRPr="00EE20C0">
                        <w:rPr>
                          <w:rFonts w:cs="Tahoma"/>
                          <w:color w:val="0B5294"/>
                          <w:spacing w:val="-4"/>
                          <w:sz w:val="24"/>
                          <w:szCs w:val="24"/>
                          <w:rtl/>
                        </w:rPr>
                        <w:t xml:space="preserve"> </w:t>
                      </w: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חוסנן</w:t>
                      </w:r>
                      <w:r w:rsidRPr="00EE20C0">
                        <w:rPr>
                          <w:rFonts w:cs="Tahoma"/>
                          <w:color w:val="0B5294"/>
                          <w:spacing w:val="-4"/>
                          <w:sz w:val="24"/>
                          <w:szCs w:val="24"/>
                          <w:rtl/>
                        </w:rPr>
                        <w:t xml:space="preserve"> </w:t>
                      </w:r>
                      <w:r w:rsidRPr="00EE20C0">
                        <w:rPr>
                          <w:rFonts w:cs="Tahoma" w:hint="eastAsia"/>
                          <w:color w:val="0B5294"/>
                          <w:spacing w:val="-4"/>
                          <w:sz w:val="24"/>
                          <w:szCs w:val="24"/>
                          <w:rtl/>
                        </w:rPr>
                        <w:t>של</w:t>
                      </w:r>
                      <w:r w:rsidRPr="00EE20C0">
                        <w:rPr>
                          <w:rFonts w:cs="Tahoma"/>
                          <w:color w:val="0B5294"/>
                          <w:spacing w:val="-4"/>
                          <w:sz w:val="24"/>
                          <w:szCs w:val="24"/>
                          <w:rtl/>
                        </w:rPr>
                        <w:t xml:space="preserve"> </w:t>
                      </w:r>
                      <w:r w:rsidRPr="00EE20C0">
                        <w:rPr>
                          <w:rFonts w:cs="Tahoma" w:hint="eastAsia"/>
                          <w:color w:val="0B5294"/>
                          <w:spacing w:val="-4"/>
                          <w:sz w:val="24"/>
                          <w:szCs w:val="24"/>
                          <w:rtl/>
                        </w:rPr>
                        <w:t>החברות</w:t>
                      </w:r>
                      <w:r w:rsidRPr="00EE20C0">
                        <w:rPr>
                          <w:rFonts w:cs="Tahoma"/>
                          <w:color w:val="0B5294"/>
                          <w:spacing w:val="-4"/>
                          <w:sz w:val="24"/>
                          <w:szCs w:val="24"/>
                          <w:rtl/>
                        </w:rPr>
                        <w:t xml:space="preserve"> </w:t>
                      </w:r>
                      <w:r w:rsidRPr="00EE20C0">
                        <w:rPr>
                          <w:rFonts w:cs="Tahoma" w:hint="eastAsia"/>
                          <w:color w:val="0B5294"/>
                          <w:spacing w:val="-4"/>
                          <w:sz w:val="24"/>
                          <w:szCs w:val="24"/>
                          <w:rtl/>
                        </w:rPr>
                        <w:t>הביטחוניות</w:t>
                      </w:r>
                      <w:r w:rsidRPr="00EE20C0">
                        <w:rPr>
                          <w:rFonts w:cs="Tahoma"/>
                          <w:color w:val="0B5294"/>
                          <w:spacing w:val="-4"/>
                          <w:sz w:val="24"/>
                          <w:szCs w:val="24"/>
                          <w:rtl/>
                        </w:rPr>
                        <w:t xml:space="preserve"> </w:t>
                      </w:r>
                      <w:r w:rsidRPr="00EE20C0">
                        <w:rPr>
                          <w:rFonts w:cs="Tahoma" w:hint="eastAsia"/>
                          <w:color w:val="0B5294"/>
                          <w:spacing w:val="-4"/>
                          <w:sz w:val="24"/>
                          <w:szCs w:val="24"/>
                          <w:rtl/>
                        </w:rPr>
                        <w:t>הממשלתיות</w:t>
                      </w:r>
                      <w:r w:rsidRPr="00EE20C0">
                        <w:rPr>
                          <w:rFonts w:cs="Tahoma"/>
                          <w:color w:val="0B5294"/>
                          <w:spacing w:val="-4"/>
                          <w:sz w:val="24"/>
                          <w:szCs w:val="24"/>
                          <w:rtl/>
                        </w:rPr>
                        <w:t xml:space="preserve">, </w:t>
                      </w:r>
                      <w:r w:rsidRPr="00EE20C0">
                        <w:rPr>
                          <w:rFonts w:cs="Tahoma" w:hint="eastAsia"/>
                          <w:color w:val="0B5294"/>
                          <w:spacing w:val="-4"/>
                          <w:sz w:val="24"/>
                          <w:szCs w:val="24"/>
                          <w:rtl/>
                        </w:rPr>
                        <w:t>ולפעול</w:t>
                      </w:r>
                      <w:r w:rsidRPr="00EE20C0">
                        <w:rPr>
                          <w:rFonts w:cs="Tahoma"/>
                          <w:color w:val="0B5294"/>
                          <w:spacing w:val="-4"/>
                          <w:sz w:val="24"/>
                          <w:szCs w:val="24"/>
                          <w:rtl/>
                        </w:rPr>
                        <w:t xml:space="preserve"> </w:t>
                      </w:r>
                      <w:r w:rsidRPr="00EE20C0">
                        <w:rPr>
                          <w:rFonts w:cs="Tahoma" w:hint="eastAsia"/>
                          <w:color w:val="0B5294"/>
                          <w:spacing w:val="-4"/>
                          <w:sz w:val="24"/>
                          <w:szCs w:val="24"/>
                          <w:rtl/>
                        </w:rPr>
                        <w:t>בנושא</w:t>
                      </w:r>
                      <w:r w:rsidRPr="00EE20C0">
                        <w:rPr>
                          <w:rFonts w:cs="Tahoma"/>
                          <w:color w:val="0B5294"/>
                          <w:spacing w:val="-4"/>
                          <w:sz w:val="24"/>
                          <w:szCs w:val="24"/>
                          <w:rtl/>
                        </w:rPr>
                        <w:t xml:space="preserve"> </w:t>
                      </w:r>
                      <w:r w:rsidRPr="00EE20C0">
                        <w:rPr>
                          <w:rFonts w:cs="Tahoma" w:hint="eastAsia"/>
                          <w:color w:val="0B5294"/>
                          <w:spacing w:val="-4"/>
                          <w:sz w:val="24"/>
                          <w:szCs w:val="24"/>
                          <w:rtl/>
                        </w:rPr>
                        <w:t>ככל</w:t>
                      </w:r>
                      <w:r w:rsidRPr="00EE20C0">
                        <w:rPr>
                          <w:rFonts w:cs="Tahoma"/>
                          <w:color w:val="0B5294"/>
                          <w:spacing w:val="-4"/>
                          <w:sz w:val="24"/>
                          <w:szCs w:val="24"/>
                          <w:rtl/>
                        </w:rPr>
                        <w:t xml:space="preserve"> </w:t>
                      </w:r>
                      <w:r w:rsidRPr="00EE20C0">
                        <w:rPr>
                          <w:rFonts w:cs="Tahoma" w:hint="eastAsia"/>
                          <w:color w:val="0B5294"/>
                          <w:spacing w:val="-4"/>
                          <w:sz w:val="24"/>
                          <w:szCs w:val="24"/>
                          <w:rtl/>
                        </w:rPr>
                        <w:t>שיידרש</w:t>
                      </w:r>
                    </w:p>
                    <w:p w:rsidR="00DD3092" w:rsidRPr="00373C5D" w:rsidP="00AF4416">
                      <w:pPr>
                        <w:spacing w:before="120" w:after="0" w:line="240" w:lineRule="atLeast"/>
                        <w:rPr>
                          <w:rFonts w:cs="Tahoma"/>
                          <w:b/>
                          <w:bCs/>
                          <w:color w:val="0B5294"/>
                          <w:sz w:val="48"/>
                          <w:szCs w:val="48"/>
                          <w:rtl/>
                        </w:rPr>
                      </w:pPr>
                      <w:drawing>
                        <wp:inline distT="0" distB="0" distL="0" distR="0">
                          <wp:extent cx="288000" cy="31337"/>
                          <wp:effectExtent l="0" t="0" r="0" b="6985"/>
                          <wp:docPr id="3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1267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RPr="00E83B62" w:rsidP="007F22DB">
      <w:pPr>
        <w:pStyle w:val="RESHET"/>
        <w:rPr>
          <w:rtl/>
        </w:rPr>
      </w:pPr>
      <w:r w:rsidRPr="00E83B62">
        <w:rPr>
          <w:rFonts w:hint="cs"/>
          <w:rtl/>
        </w:rPr>
        <w:t>משרד מבקר המדינה מעיר לרשות החברות כי לפני קבלת החלטות עתידיות בממשלה בנוגע להפרטה, על הרשות לוודא שתתבצע עבודת מטה מקיפה ועדכנית, שבה ישתתפו משרדי הממשלה הרלוונטיים, בנוגע להשפעת ההפרטה על הכלכלה והמשק ובנוגע לאתגרים ולקשיים הצפויים להתעורר במהלך ההפרטה. בעבודת המטה יש לבחון את ההשפעות האפשריות של ההפרטה על השוק המקומי, ובכלל זה את ההשלכות על חוסנן של החברות הממשלתיות, וכן את ההשפעות האפשריות על עלויות הרכש של המדינה מהחברה המופרטת בטווח הארוך. עבודת מטה כזאת תסייע לבחון את כדאיות ההפרטה וכן תסייע לתת מענה</w:t>
      </w:r>
      <w:r w:rsidR="007F22DB">
        <w:rPr>
          <w:rFonts w:hint="cs"/>
          <w:rtl/>
        </w:rPr>
        <w:t xml:space="preserve"> בעוד מועד</w:t>
      </w:r>
      <w:r w:rsidRPr="00E83B62">
        <w:rPr>
          <w:rFonts w:hint="cs"/>
          <w:rtl/>
        </w:rPr>
        <w:t xml:space="preserve">, ככל הנדרש, להשפעות האמורות. </w:t>
      </w:r>
    </w:p>
    <w:p w:rsidR="00E220F9" w:rsidRPr="00E83B62" w:rsidP="00E83B62">
      <w:pPr>
        <w:spacing w:line="240" w:lineRule="atLeast"/>
        <w:ind w:right="2268"/>
        <w:jc w:val="both"/>
        <w:rPr>
          <w:rFonts w:ascii="Tahoma" w:eastAsia="Times New Roman" w:hAnsi="Tahoma" w:cs="Tahoma"/>
          <w:sz w:val="18"/>
          <w:szCs w:val="18"/>
          <w:lang w:eastAsia="he-IL"/>
        </w:rPr>
      </w:pPr>
    </w:p>
    <w:p w:rsidR="00E220F9" w:rsidRPr="00E83B62" w:rsidP="00E83B62">
      <w:pPr>
        <w:spacing w:line="240" w:lineRule="atLeast"/>
        <w:ind w:right="2268"/>
        <w:jc w:val="both"/>
        <w:rPr>
          <w:rFonts w:ascii="Tahoma" w:eastAsia="Times New Roman" w:hAnsi="Tahoma" w:cs="Tahoma"/>
          <w:sz w:val="18"/>
          <w:szCs w:val="18"/>
          <w:rtl/>
          <w:lang w:eastAsia="he-IL"/>
        </w:rPr>
      </w:pPr>
    </w:p>
    <w:p w:rsidR="00E220F9" w:rsidRPr="00543F90" w:rsidP="00E83B62">
      <w:pPr>
        <w:pStyle w:val="KOT4"/>
        <w:rPr>
          <w:rtl/>
          <w:lang w:eastAsia="he-IL"/>
        </w:rPr>
      </w:pPr>
      <w:r>
        <w:rPr>
          <w:rFonts w:hint="cs"/>
          <w:rtl/>
          <w:lang w:eastAsia="he-IL"/>
        </w:rPr>
        <w:t>אי-</w:t>
      </w:r>
      <w:r w:rsidRPr="00543F90">
        <w:rPr>
          <w:rFonts w:hint="cs"/>
          <w:rtl/>
          <w:lang w:eastAsia="he-IL"/>
        </w:rPr>
        <w:t xml:space="preserve">קביעת זהות נציגי המדינה </w:t>
      </w:r>
      <w:r w:rsidR="00C359CE">
        <w:rPr>
          <w:rtl/>
          <w:lang w:eastAsia="he-IL"/>
        </w:rPr>
        <w:br/>
      </w:r>
      <w:r w:rsidRPr="00543F90">
        <w:rPr>
          <w:rFonts w:hint="cs"/>
          <w:rtl/>
          <w:lang w:eastAsia="he-IL"/>
        </w:rPr>
        <w:t xml:space="preserve">בתהליך ההפרטה </w:t>
      </w:r>
    </w:p>
    <w:p w:rsidR="00E220F9" w:rsidRPr="00E83B62" w:rsidP="00E83B62">
      <w:pPr>
        <w:spacing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 xml:space="preserve">בהחלטת ההפרטה ובנוהל המכירה נקבעו תפקידי נציגי המדינה בתהליך ההפרטה. למשל, בנוהל המכירה נקבע כי נציגי המדינה ימיינו את המתמודדים, יאשרו את השתתפותם בהליך המכירה, יבחרו "מציע מועדף", ינהלו </w:t>
      </w:r>
      <w:r w:rsidRPr="00E83B62">
        <w:rPr>
          <w:rFonts w:ascii="Tahoma" w:hAnsi="Tahoma" w:cs="Tahoma" w:hint="cs"/>
          <w:sz w:val="18"/>
          <w:szCs w:val="18"/>
          <w:rtl/>
          <w:lang w:eastAsia="he-IL"/>
        </w:rPr>
        <w:t>איתו</w:t>
      </w:r>
      <w:r w:rsidRPr="00E83B62">
        <w:rPr>
          <w:rFonts w:ascii="Tahoma" w:hAnsi="Tahoma" w:cs="Tahoma" w:hint="cs"/>
          <w:sz w:val="18"/>
          <w:szCs w:val="18"/>
          <w:rtl/>
          <w:lang w:eastAsia="he-IL"/>
        </w:rPr>
        <w:t xml:space="preserve"> משא ומתן ויחתמו </w:t>
      </w:r>
      <w:r w:rsidRPr="00E83B62">
        <w:rPr>
          <w:rFonts w:ascii="Tahoma" w:hAnsi="Tahoma" w:cs="Tahoma" w:hint="cs"/>
          <w:sz w:val="18"/>
          <w:szCs w:val="18"/>
          <w:rtl/>
          <w:lang w:eastAsia="he-IL"/>
        </w:rPr>
        <w:t>איתו</w:t>
      </w:r>
      <w:r w:rsidRPr="00E83B62">
        <w:rPr>
          <w:rFonts w:ascii="Tahoma" w:hAnsi="Tahoma" w:cs="Tahoma" w:hint="cs"/>
          <w:sz w:val="18"/>
          <w:szCs w:val="18"/>
          <w:rtl/>
          <w:lang w:eastAsia="he-IL"/>
        </w:rPr>
        <w:t xml:space="preserve"> על הסכם המכר. כמו כן נקבע בנוהל המכירה כי נציגי המדינה יהיו רשאים לשנות את הליך המכירה או להפסיקו בכל עת, על פי שיקול דעתם. יוצא אפוא כי לנציגי המדינה יש תפקידים חשובים, המשפיעים מהותית על הליך מכירת מניות המדינה בתעש מערכות.</w:t>
      </w:r>
    </w:p>
    <w:p w:rsidR="00E220F9" w:rsidRPr="00E83B62" w:rsidP="00E83B62">
      <w:pPr>
        <w:spacing w:after="240"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 xml:space="preserve">במסמכי רשות החברות נכתב כי המונח "נציגי המדינה" בנוהל המכירה הוא "כללי ומתייחס בכל מקרה" לבעל הסמכות הרלוונטי - הוועדה למכירת מניות המדינה או מנהל רשות החברות יחד עם </w:t>
      </w:r>
      <w:r w:rsidRPr="00E83B62">
        <w:rPr>
          <w:rFonts w:ascii="Tahoma" w:hAnsi="Tahoma" w:cs="Tahoma" w:hint="cs"/>
          <w:sz w:val="18"/>
          <w:szCs w:val="18"/>
          <w:rtl/>
          <w:lang w:eastAsia="he-IL"/>
        </w:rPr>
        <w:t>החשכ"ל</w:t>
      </w:r>
      <w:r w:rsidRPr="00E83B62">
        <w:rPr>
          <w:rFonts w:ascii="Tahoma" w:hAnsi="Tahoma" w:cs="Tahoma" w:hint="cs"/>
          <w:sz w:val="18"/>
          <w:szCs w:val="18"/>
          <w:rtl/>
          <w:lang w:eastAsia="he-IL"/>
        </w:rPr>
        <w:t xml:space="preserve"> או נציגי רשות החברות או גורמים רלוונטיים אחרים. בפועל בין היתר ביצעה הוועדה למכירת מניות המדינה תפקידים של נציגי המדינה כפי שהוגדרו בנוהל המכירה. </w:t>
      </w:r>
    </w:p>
    <w:p w:rsidR="00E220F9" w:rsidRPr="00E83B62" w:rsidP="00E83B62">
      <w:pPr>
        <w:pStyle w:val="RESHET"/>
        <w:rPr>
          <w:rtl/>
        </w:rPr>
      </w:pPr>
      <w:r w:rsidRPr="00E83B62">
        <w:rPr>
          <w:rFonts w:hint="cs"/>
          <w:rtl/>
        </w:rPr>
        <w:t>בהחלטת ההפרטה ובנוהל המכירה נקבעו תפקידי נציגי המדינה בתהליך ההפרטה. הביקורת העלתה כי משרד האוצר לא הבהיר מיהם הנציגים שיבצעו כל תפקיד, ובכך לא הובהרו מהו המסד הנורמטיבי לפעולת הנציגים ו</w:t>
      </w:r>
      <w:r w:rsidR="007F22DB">
        <w:rPr>
          <w:rFonts w:hint="cs"/>
          <w:rtl/>
        </w:rPr>
        <w:t xml:space="preserve">מהי </w:t>
      </w:r>
      <w:r w:rsidRPr="00E83B62">
        <w:rPr>
          <w:rFonts w:hint="cs"/>
          <w:rtl/>
        </w:rPr>
        <w:t xml:space="preserve">חלוקת הסמכויות ביניהם. </w:t>
      </w:r>
    </w:p>
    <w:p w:rsidR="00E220F9" w:rsidRPr="00E83B62" w:rsidP="00E83B62">
      <w:pPr>
        <w:spacing w:before="180" w:after="240" w:line="240" w:lineRule="atLeast"/>
        <w:ind w:right="2268"/>
        <w:jc w:val="both"/>
        <w:rPr>
          <w:rFonts w:ascii="Tahoma" w:hAnsi="Tahoma" w:cs="Tahoma"/>
          <w:bCs/>
          <w:sz w:val="18"/>
          <w:szCs w:val="18"/>
          <w:rtl/>
          <w:lang w:eastAsia="he-IL"/>
        </w:rPr>
      </w:pPr>
      <w:r w:rsidRPr="00E83B62">
        <w:rPr>
          <w:rFonts w:ascii="Tahoma" w:hAnsi="Tahoma" w:cs="Tahoma" w:hint="cs"/>
          <w:sz w:val="18"/>
          <w:szCs w:val="18"/>
          <w:rtl/>
          <w:lang w:eastAsia="he-IL"/>
        </w:rPr>
        <w:t>בתשובתה למשרד מבקר המדינה מפברואר 2017 ציינה רשות החברות כי המדינה נמנעה מלהגדיר את נציגי המדינה, מכיוון שהמונח "נציגי המדינה" בנוהל המכירה מתייחס לנציגים הרלוונטיים לפי העניין והנושא</w:t>
      </w:r>
      <w:r w:rsidRPr="00E83B62">
        <w:rPr>
          <w:rFonts w:ascii="Tahoma" w:hAnsi="Tahoma" w:cs="Tahoma" w:hint="cs"/>
          <w:sz w:val="18"/>
          <w:szCs w:val="18"/>
          <w:rtl/>
        </w:rPr>
        <w:t xml:space="preserve">. </w:t>
      </w:r>
      <w:r w:rsidRPr="00E83B62">
        <w:rPr>
          <w:rFonts w:ascii="Tahoma" w:hAnsi="Tahoma" w:cs="Tahoma" w:hint="cs"/>
          <w:sz w:val="18"/>
          <w:szCs w:val="18"/>
          <w:rtl/>
          <w:lang w:eastAsia="he-IL"/>
        </w:rPr>
        <w:t xml:space="preserve">עוד ציינה רשות החברות כי </w:t>
      </w:r>
      <w:r w:rsidRPr="00E83B62">
        <w:rPr>
          <w:rFonts w:ascii="Tahoma" w:hAnsi="Tahoma" w:cs="Tahoma" w:hint="cs"/>
          <w:sz w:val="18"/>
          <w:szCs w:val="18"/>
          <w:rtl/>
        </w:rPr>
        <w:t xml:space="preserve">"תכליתו ועניינו של נוהל המכירה הם בראש ובראשונה הבניית הליך המכירה ותנאיו </w:t>
      </w:r>
      <w:r w:rsidRPr="00E83B62">
        <w:rPr>
          <w:rFonts w:ascii="Tahoma" w:hAnsi="Tahoma" w:cs="Tahoma" w:hint="cs"/>
          <w:b/>
          <w:bCs/>
          <w:sz w:val="18"/>
          <w:szCs w:val="18"/>
          <w:rtl/>
        </w:rPr>
        <w:t xml:space="preserve">מול גורמים שלישיים - המתמודדים בו, ולא כלפי המדינה" </w:t>
      </w:r>
      <w:r w:rsidRPr="006C47D9">
        <w:rPr>
          <w:rFonts w:ascii="Tahoma" w:hAnsi="Tahoma" w:cs="Tahoma" w:hint="cs"/>
          <w:sz w:val="18"/>
          <w:szCs w:val="18"/>
          <w:rtl/>
        </w:rPr>
        <w:t>(ההדגשה במקור),</w:t>
      </w:r>
      <w:r w:rsidRPr="00E83B62">
        <w:rPr>
          <w:rFonts w:ascii="Tahoma" w:hAnsi="Tahoma" w:cs="Tahoma" w:hint="cs"/>
          <w:sz w:val="18"/>
          <w:szCs w:val="18"/>
          <w:rtl/>
        </w:rPr>
        <w:t xml:space="preserve"> וכי למתמודדים "אין כל נפקות" לגבי זהותם של נציגי המדינה.</w:t>
      </w:r>
      <w:r w:rsidRPr="00E83B62">
        <w:rPr>
          <w:rFonts w:ascii="Tahoma" w:hAnsi="Tahoma" w:cs="Tahoma" w:hint="cs"/>
          <w:sz w:val="18"/>
          <w:szCs w:val="18"/>
          <w:rtl/>
          <w:lang w:eastAsia="he-IL"/>
        </w:rPr>
        <w:t xml:space="preserve"> בתשובתו למשרד מבקר המדינה מפברואר 2017 מסר משרד האוצר כי אין הכרח לציין בנוהל מיהם נציגי המדינה, מכיוון שמדובר בחלוקת תפקידים פנימית בתוך המדינה. ואולם נוכח הביקורת ולמען הסדר הטוב בכוונת מנכ"ל משרד האוצר לפעול בנוגע להפרטות הבאות לעיגון חלוקת הסמכויות בנוהל פנימי. </w:t>
      </w:r>
    </w:p>
    <w:p w:rsidR="00E220F9" w:rsidRPr="00E83B62" w:rsidP="00E83B62">
      <w:pPr>
        <w:pStyle w:val="RESHET"/>
        <w:rPr>
          <w:rtl/>
        </w:rPr>
      </w:pPr>
      <w:r w:rsidRPr="00E83B62">
        <w:rPr>
          <w:rFonts w:hint="cs"/>
          <w:rtl/>
        </w:rPr>
        <w:t>משרד מבקר המדינה מעיר למשרד האוצר, לרבות לרשות החברות, כי נוהל המכירה, שבו נקבע שתכליתו היא להגדיר את הכללים החלים על מכירת מניות המדינה בתעש מערכות, משמש גם את גורמי המדינה המעורבים בתהליך ההפרטה, ואינו מיועד רק למתמודדים על הרכישה.</w:t>
      </w:r>
    </w:p>
    <w:p w:rsidR="00E220F9" w:rsidRPr="00E83B62" w:rsidP="00E83B62">
      <w:pPr>
        <w:pStyle w:val="RESHET"/>
        <w:rPr>
          <w:b/>
          <w:rtl/>
        </w:rPr>
      </w:pPr>
      <w:r w:rsidRPr="00E83B62">
        <w:rPr>
          <w:rFonts w:hint="cs"/>
          <w:rtl/>
        </w:rPr>
        <w:t>עוד מעיר משרד מבקר המדינה למשרד האוצר כי עליו לוודא כי ת</w:t>
      </w:r>
      <w:r w:rsidR="006C47D9">
        <w:rPr>
          <w:rFonts w:hint="cs"/>
          <w:rtl/>
        </w:rPr>
        <w:t>י</w:t>
      </w:r>
      <w:r w:rsidRPr="00E83B62">
        <w:rPr>
          <w:rFonts w:hint="cs"/>
          <w:rtl/>
        </w:rPr>
        <w:t>קבע זהותם של נציגי המדינה בתהליכי הפרטה, ותובהר חלוקת הסמכויות ביניהם, ובכך יובהרו תחומי אחריותם. זאת בין היתר מאחר שהם ממלאים תפקידים חשובים בתהליכים אלה ומקבלים במסגרתם החלטות שיש להן משמעויות כלכליות ניכרות.</w:t>
      </w:r>
    </w:p>
    <w:p w:rsidR="00E220F9" w:rsidRPr="00E83B62" w:rsidP="00E83B62">
      <w:pPr>
        <w:spacing w:line="240" w:lineRule="atLeast"/>
        <w:ind w:right="2268"/>
        <w:jc w:val="both"/>
        <w:rPr>
          <w:rFonts w:ascii="Tahoma" w:hAnsi="Tahoma" w:cs="Tahoma"/>
          <w:b/>
          <w:sz w:val="18"/>
          <w:szCs w:val="18"/>
          <w:lang w:eastAsia="he-IL"/>
        </w:rPr>
      </w:pPr>
    </w:p>
    <w:p w:rsidR="00E220F9" w:rsidRPr="00E83B62" w:rsidP="00E83B62">
      <w:pPr>
        <w:spacing w:line="240" w:lineRule="atLeast"/>
        <w:ind w:right="2268"/>
        <w:jc w:val="both"/>
        <w:rPr>
          <w:rFonts w:ascii="Tahoma" w:hAnsi="Tahoma" w:cs="Tahoma"/>
          <w:b/>
          <w:sz w:val="18"/>
          <w:szCs w:val="18"/>
          <w:rtl/>
          <w:lang w:eastAsia="he-IL"/>
        </w:rPr>
      </w:pPr>
    </w:p>
    <w:p w:rsidR="00E220F9" w:rsidRPr="00543F90" w:rsidP="00E83B62">
      <w:pPr>
        <w:pStyle w:val="KOT4"/>
        <w:rPr>
          <w:rtl/>
          <w:lang w:eastAsia="he-IL"/>
        </w:rPr>
      </w:pPr>
      <w:r w:rsidRPr="00543F90">
        <w:rPr>
          <w:rFonts w:hint="cs"/>
          <w:rtl/>
          <w:lang w:eastAsia="he-IL"/>
        </w:rPr>
        <w:t>הערכות השווי</w:t>
      </w:r>
      <w:r>
        <w:rPr>
          <w:rFonts w:hint="cs"/>
          <w:rtl/>
          <w:lang w:eastAsia="he-IL"/>
        </w:rPr>
        <w:t xml:space="preserve"> - תפקידן, אי-תלות </w:t>
      </w:r>
      <w:r w:rsidR="00C359CE">
        <w:rPr>
          <w:rtl/>
          <w:lang w:eastAsia="he-IL"/>
        </w:rPr>
        <w:br/>
      </w:r>
      <w:r>
        <w:rPr>
          <w:rFonts w:hint="cs"/>
          <w:rtl/>
          <w:lang w:eastAsia="he-IL"/>
        </w:rPr>
        <w:t>וניגוד עניינים של מעריך שווי בהפרטה</w:t>
      </w:r>
    </w:p>
    <w:p w:rsidR="00E220F9" w:rsidRPr="00E83B62" w:rsidP="00E83B62">
      <w:pPr>
        <w:spacing w:line="240" w:lineRule="atLeast"/>
        <w:ind w:right="2268"/>
        <w:jc w:val="both"/>
        <w:rPr>
          <w:rFonts w:ascii="Tahoma" w:hAnsi="Tahoma" w:cs="Tahoma"/>
          <w:sz w:val="18"/>
          <w:szCs w:val="18"/>
          <w:rtl/>
          <w:lang w:eastAsia="he-IL"/>
        </w:rPr>
      </w:pPr>
      <w:r w:rsidRPr="00E83B62">
        <w:rPr>
          <w:rFonts w:ascii="Tahoma" w:eastAsia="Times New Roman" w:hAnsi="Tahoma" w:cs="Tahoma" w:hint="cs"/>
          <w:sz w:val="18"/>
          <w:szCs w:val="18"/>
          <w:rtl/>
          <w:lang w:eastAsia="he-IL"/>
        </w:rPr>
        <w:t>בהחלטת ממשלה</w:t>
      </w:r>
      <w:r>
        <w:rPr>
          <w:rFonts w:ascii="Tahoma" w:eastAsia="Times New Roman" w:hAnsi="Tahoma" w:cs="Tahoma"/>
          <w:sz w:val="18"/>
          <w:szCs w:val="18"/>
          <w:vertAlign w:val="superscript"/>
          <w:rtl/>
          <w:lang w:eastAsia="he-IL"/>
        </w:rPr>
        <w:footnoteReference w:id="23"/>
      </w:r>
      <w:r w:rsidRPr="00E83B62">
        <w:rPr>
          <w:rFonts w:ascii="Tahoma" w:eastAsia="Times New Roman" w:hAnsi="Tahoma" w:cs="Tahoma" w:hint="cs"/>
          <w:sz w:val="18"/>
          <w:szCs w:val="18"/>
          <w:rtl/>
          <w:lang w:eastAsia="he-IL"/>
        </w:rPr>
        <w:t xml:space="preserve"> משנת 1991 נקבע בין היתר כי מכירה פרטית, דהיינו לגורם פרטי, של מניות המדינה בחברה ממשלתית תתבצע לאחר שיתקבלו לפחות שתי הערכות שווי של החברה ושל מניות המדינה בה.</w:t>
      </w:r>
    </w:p>
    <w:p w:rsidR="00E220F9" w:rsidRPr="00E83B62" w:rsidP="00E83B62">
      <w:pPr>
        <w:spacing w:line="240" w:lineRule="atLeast"/>
        <w:ind w:right="2268"/>
        <w:jc w:val="both"/>
        <w:rPr>
          <w:rFonts w:ascii="Tahoma" w:hAnsi="Tahoma" w:cs="Tahoma"/>
          <w:sz w:val="18"/>
          <w:szCs w:val="18"/>
          <w:rtl/>
          <w:lang w:eastAsia="he-IL"/>
        </w:rPr>
      </w:pPr>
      <w:r w:rsidRPr="00E83B62">
        <w:rPr>
          <w:rFonts w:ascii="Tahoma" w:eastAsia="Times New Roman" w:hAnsi="Tahoma" w:cs="Tahoma" w:hint="cs"/>
          <w:sz w:val="18"/>
          <w:szCs w:val="18"/>
          <w:rtl/>
          <w:lang w:eastAsia="he-IL"/>
        </w:rPr>
        <w:t xml:space="preserve">כדי לבצע את הערכות השווי של תעש מערכות לקראת </w:t>
      </w:r>
      <w:r w:rsidRPr="00E83B62">
        <w:rPr>
          <w:rFonts w:ascii="Tahoma" w:eastAsia="Times New Roman" w:hAnsi="Tahoma" w:cs="Tahoma" w:hint="cs"/>
          <w:sz w:val="18"/>
          <w:szCs w:val="18"/>
          <w:rtl/>
          <w:lang w:eastAsia="he-IL"/>
        </w:rPr>
        <w:t>הפרטתה</w:t>
      </w:r>
      <w:r w:rsidRPr="00E83B62">
        <w:rPr>
          <w:rFonts w:ascii="Tahoma" w:eastAsia="Times New Roman" w:hAnsi="Tahoma" w:cs="Tahoma" w:hint="cs"/>
          <w:sz w:val="18"/>
          <w:szCs w:val="18"/>
          <w:rtl/>
          <w:lang w:eastAsia="he-IL"/>
        </w:rPr>
        <w:t xml:space="preserve"> התקשרה רשות החברות עם שני מעריכי שווי חיצוניים (בדצמבר 2011 ובאוגוסט 2015)</w:t>
      </w:r>
      <w:r w:rsidRPr="00E83B62">
        <w:rPr>
          <w:rFonts w:ascii="Tahoma" w:hAnsi="Tahoma" w:cs="Tahoma" w:hint="cs"/>
          <w:sz w:val="18"/>
          <w:szCs w:val="18"/>
          <w:rtl/>
          <w:lang w:eastAsia="he-IL"/>
        </w:rPr>
        <w:t xml:space="preserve">. בדיונים שקיימה הוועדה למכירת מניות המדינה בנושא הערכות השווי וכן </w:t>
      </w:r>
      <w:r w:rsidRPr="00E83B62">
        <w:rPr>
          <w:rFonts w:ascii="Tahoma" w:hAnsi="Tahoma" w:cs="Tahoma" w:hint="cs"/>
          <w:sz w:val="18"/>
          <w:szCs w:val="18"/>
          <w:rtl/>
          <w:lang w:eastAsia="he-IL"/>
        </w:rPr>
        <w:t xml:space="preserve">במהלך ביצוע הביקורת </w:t>
      </w:r>
      <w:r w:rsidRPr="00E83B62">
        <w:rPr>
          <w:rFonts w:ascii="Tahoma" w:eastAsia="Times New Roman" w:hAnsi="Tahoma" w:cs="Tahoma" w:hint="cs"/>
          <w:sz w:val="18"/>
          <w:szCs w:val="18"/>
          <w:rtl/>
          <w:lang w:eastAsia="he-IL"/>
        </w:rPr>
        <w:t>עלתה הסוגיה של חשש לניגוד עניינים של מעריך שווי, וכן עלה הצורך לתת ביטוי בהערכות השווי לערך הכלכלי של הסינרגיה (</w:t>
      </w:r>
      <w:r w:rsidRPr="00E83B62">
        <w:rPr>
          <w:rFonts w:ascii="Tahoma" w:eastAsia="Times New Roman" w:hAnsi="Tahoma" w:cs="Tahoma" w:hint="cs"/>
          <w:sz w:val="18"/>
          <w:szCs w:val="18"/>
          <w:rtl/>
          <w:lang w:eastAsia="he-IL"/>
        </w:rPr>
        <w:t>א</w:t>
      </w:r>
      <w:r w:rsidRPr="00E83B62">
        <w:rPr>
          <w:rFonts w:ascii="Tahoma" w:eastAsia="Times New Roman" w:hAnsi="Tahoma" w:cs="Tahoma"/>
          <w:sz w:val="18"/>
          <w:szCs w:val="18"/>
          <w:rtl/>
          <w:lang w:eastAsia="he-IL"/>
        </w:rPr>
        <w:t>ִ</w:t>
      </w:r>
      <w:r w:rsidRPr="00E83B62">
        <w:rPr>
          <w:rFonts w:ascii="Tahoma" w:eastAsia="Times New Roman" w:hAnsi="Tahoma" w:cs="Tahoma" w:hint="cs"/>
          <w:sz w:val="18"/>
          <w:szCs w:val="18"/>
          <w:rtl/>
          <w:lang w:eastAsia="he-IL"/>
        </w:rPr>
        <w:t>גבור</w:t>
      </w:r>
      <w:r w:rsidRPr="00E83B62">
        <w:rPr>
          <w:rFonts w:ascii="Tahoma" w:eastAsia="Times New Roman" w:hAnsi="Tahoma" w:cs="Tahoma" w:hint="cs"/>
          <w:sz w:val="18"/>
          <w:szCs w:val="18"/>
          <w:rtl/>
          <w:lang w:eastAsia="he-IL"/>
        </w:rPr>
        <w:t xml:space="preserve">) הקיימת בין תעש מערכות לאלביט (להלן - הערך </w:t>
      </w:r>
      <w:r w:rsidRPr="00E83B62">
        <w:rPr>
          <w:rFonts w:ascii="Tahoma" w:eastAsia="Times New Roman" w:hAnsi="Tahoma" w:cs="Tahoma" w:hint="cs"/>
          <w:sz w:val="18"/>
          <w:szCs w:val="18"/>
          <w:rtl/>
          <w:lang w:eastAsia="he-IL"/>
        </w:rPr>
        <w:t>הסינרגי</w:t>
      </w:r>
      <w:r w:rsidRPr="00E83B62">
        <w:rPr>
          <w:rFonts w:ascii="Tahoma" w:eastAsia="Times New Roman" w:hAnsi="Tahoma" w:cs="Tahoma" w:hint="cs"/>
          <w:sz w:val="18"/>
          <w:szCs w:val="18"/>
          <w:rtl/>
          <w:lang w:eastAsia="he-IL"/>
        </w:rPr>
        <w:t xml:space="preserve">). בין היתר בעקבות הביקורת דנה הוועדה במאי 2016 בחשש להימצאותו של אחד ממעריכי השווי בניגוד עניינים, מכיוון שנתן שירותים (בהיקף כספי נמוך) לחלק מהמתמודדים בלי שדיווח על כך מראש לרשות החברות ובלי שקיבל את אישורה, </w:t>
      </w:r>
      <w:r w:rsidRPr="00E83B62">
        <w:rPr>
          <w:rFonts w:ascii="Tahoma" w:eastAsia="Times New Roman" w:hAnsi="Tahoma" w:cs="Tahoma" w:hint="cs"/>
          <w:b/>
          <w:bCs/>
          <w:sz w:val="18"/>
          <w:szCs w:val="18"/>
          <w:rtl/>
          <w:lang w:eastAsia="he-IL"/>
        </w:rPr>
        <w:t>והחליטה בשל החשש האמור להימצאותו של אחד ממעריכי השווי בניגוד עניינים לבצע הערכת שווי נוספת</w:t>
      </w:r>
      <w:r w:rsidRPr="00E83B62">
        <w:rPr>
          <w:rFonts w:ascii="Tahoma" w:eastAsia="Times New Roman" w:hAnsi="Tahoma" w:cs="Tahoma" w:hint="cs"/>
          <w:sz w:val="18"/>
          <w:szCs w:val="18"/>
          <w:rtl/>
          <w:lang w:eastAsia="he-IL"/>
        </w:rPr>
        <w:t>. ביוני 2016 התקשרה רשות החברות עם שני מעריכי שווי אחרים,</w:t>
      </w:r>
      <w:r w:rsidRPr="00E83B62">
        <w:rPr>
          <w:rFonts w:ascii="Tahoma" w:hAnsi="Tahoma" w:cs="Tahoma" w:hint="cs"/>
          <w:sz w:val="18"/>
          <w:szCs w:val="18"/>
          <w:rtl/>
          <w:lang w:eastAsia="he-IL"/>
        </w:rPr>
        <w:t xml:space="preserve"> לשם ביצוע הערכות שווי נוספות לתעש מערכות. כמו כן ביקשה הרשות מכל מעריכי השווי לאמוד את </w:t>
      </w:r>
      <w:r w:rsidRPr="00E83B62">
        <w:rPr>
          <w:rFonts w:ascii="Tahoma" w:eastAsia="Times New Roman" w:hAnsi="Tahoma" w:cs="Tahoma" w:hint="cs"/>
          <w:sz w:val="18"/>
          <w:szCs w:val="18"/>
          <w:rtl/>
          <w:lang w:eastAsia="he-IL"/>
        </w:rPr>
        <w:t xml:space="preserve">הערך </w:t>
      </w:r>
      <w:r w:rsidRPr="00E83B62">
        <w:rPr>
          <w:rFonts w:ascii="Tahoma" w:eastAsia="Times New Roman" w:hAnsi="Tahoma" w:cs="Tahoma" w:hint="cs"/>
          <w:sz w:val="18"/>
          <w:szCs w:val="18"/>
          <w:rtl/>
          <w:lang w:eastAsia="he-IL"/>
        </w:rPr>
        <w:t>הסינרגי</w:t>
      </w:r>
      <w:r w:rsidRPr="00E83B62">
        <w:rPr>
          <w:rFonts w:ascii="Tahoma" w:hAnsi="Tahoma" w:cs="Tahoma" w:hint="cs"/>
          <w:sz w:val="18"/>
          <w:szCs w:val="18"/>
          <w:rtl/>
          <w:lang w:eastAsia="he-IL"/>
        </w:rPr>
        <w:t xml:space="preserve">. כאמור, </w:t>
      </w:r>
      <w:r w:rsidRPr="00E83B62">
        <w:rPr>
          <w:rFonts w:ascii="Tahoma" w:hAnsi="Tahoma" w:cs="Tahoma" w:hint="cs"/>
          <w:b/>
          <w:sz w:val="18"/>
          <w:szCs w:val="18"/>
          <w:rtl/>
          <w:lang w:eastAsia="he-IL"/>
        </w:rPr>
        <w:t>באפריל 2017 החליט שר הביטחון להמשיך בהיערכות להפרטה בכפוף לביצוע "בחינות וניתוחים משלימים", ובכלל זה הנחה את מנכ"ל משרדו</w:t>
      </w:r>
      <w:r w:rsidRPr="00E83B62">
        <w:rPr>
          <w:rFonts w:ascii="Tahoma" w:hAnsi="Tahoma" w:cs="Tahoma" w:hint="cs"/>
          <w:sz w:val="18"/>
          <w:szCs w:val="18"/>
          <w:rtl/>
          <w:lang w:eastAsia="he-IL"/>
        </w:rPr>
        <w:t xml:space="preserve"> לעדכן את הערכות השווי באופן שיתאימו לערך המכירה לקונה יחיד, דהיינו אלביט, בשונה מערך המכירה בהליך תחרותי</w:t>
      </w:r>
      <w:r>
        <w:rPr>
          <w:rStyle w:val="FootnoteReference0"/>
          <w:rFonts w:ascii="Tahoma" w:hAnsi="Tahoma" w:cs="Tahoma"/>
          <w:sz w:val="18"/>
          <w:szCs w:val="18"/>
          <w:rtl/>
          <w:lang w:eastAsia="he-IL"/>
        </w:rPr>
        <w:footnoteReference w:id="24"/>
      </w:r>
      <w:r w:rsidRPr="00E83B62">
        <w:rPr>
          <w:rFonts w:ascii="Tahoma" w:hAnsi="Tahoma" w:cs="Tahoma" w:hint="cs"/>
          <w:sz w:val="18"/>
          <w:szCs w:val="18"/>
          <w:rtl/>
          <w:lang w:eastAsia="he-IL"/>
        </w:rPr>
        <w:t>.</w:t>
      </w:r>
      <w:r w:rsidR="00C14A63">
        <w:rPr>
          <w:rFonts w:ascii="Tahoma" w:hAnsi="Tahoma" w:cs="Tahoma" w:hint="cs"/>
          <w:sz w:val="18"/>
          <w:szCs w:val="18"/>
          <w:rtl/>
          <w:lang w:eastAsia="he-IL"/>
        </w:rPr>
        <w:t xml:space="preserve"> </w:t>
      </w:r>
      <w:r w:rsidRPr="0012789B" w:rsidR="00D05907">
        <w:rPr>
          <w:rFonts w:cs="Tahoma"/>
          <w:noProof/>
          <w:sz w:val="17"/>
          <w:szCs w:val="17"/>
          <w:rtl/>
        </w:rPr>
        <mc:AlternateContent>
          <mc:Choice Requires="wps">
            <w:drawing>
              <wp:anchor distT="0" distB="0" distL="114300" distR="114300" simplePos="0" relativeHeight="251699200" behindDoc="1" locked="0" layoutInCell="1" allowOverlap="1">
                <wp:simplePos x="0" y="0"/>
                <wp:positionH relativeFrom="margin">
                  <wp:posOffset>-431800</wp:posOffset>
                </wp:positionH>
                <wp:positionV relativeFrom="margin">
                  <wp:align>top</wp:align>
                </wp:positionV>
                <wp:extent cx="1620000" cy="4140000"/>
                <wp:effectExtent l="0" t="0" r="0" b="0"/>
                <wp:wrapNone/>
                <wp:docPr id="6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D05907" w:rsidRPr="00373C5D" w:rsidP="00D05907">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94095127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49527"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D05907" w:rsidRPr="00881D99" w:rsidP="00D05907">
                            <w:pPr>
                              <w:spacing w:after="0" w:line="240" w:lineRule="auto"/>
                              <w:rPr>
                                <w:color w:val="0B5294"/>
                                <w:spacing w:val="-4"/>
                                <w:sz w:val="24"/>
                                <w:szCs w:val="24"/>
                                <w:rtl/>
                                <w:cs/>
                              </w:rPr>
                            </w:pPr>
                            <w:r>
                              <w:rPr>
                                <w:rFonts w:cs="Tahoma" w:hint="cs"/>
                                <w:color w:val="0B5294"/>
                                <w:spacing w:val="-4"/>
                                <w:sz w:val="24"/>
                                <w:szCs w:val="24"/>
                                <w:rtl/>
                              </w:rPr>
                              <w:t>בין היתר בעקבות הביקורת דנה במאי 2016 הוועדה למכירת מניות המדינה בחשש להימצאותו של אחד ממעריכי השווי בניגוד עניינים, והחליטה</w:t>
                            </w:r>
                            <w:r w:rsidR="00F737F3">
                              <w:rPr>
                                <w:rFonts w:cs="Tahoma" w:hint="cs"/>
                                <w:color w:val="0B5294"/>
                                <w:spacing w:val="-4"/>
                                <w:sz w:val="24"/>
                                <w:szCs w:val="24"/>
                                <w:rtl/>
                              </w:rPr>
                              <w:t xml:space="preserve"> בשל החשש האמור </w:t>
                            </w:r>
                            <w:r>
                              <w:rPr>
                                <w:rFonts w:cs="Tahoma" w:hint="cs"/>
                                <w:color w:val="0B5294"/>
                                <w:spacing w:val="-4"/>
                                <w:sz w:val="24"/>
                                <w:szCs w:val="24"/>
                                <w:rtl/>
                              </w:rPr>
                              <w:t>לבצע הערכת שווי נוספת</w:t>
                            </w:r>
                          </w:p>
                          <w:p w:rsidR="00D05907" w:rsidRPr="00373C5D" w:rsidP="00D05907">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42710515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696114"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6256" filled="f" stroked="f">
                <v:textbox>
                  <w:txbxContent>
                    <w:p w:rsidR="00D05907" w:rsidRPr="00373C5D" w:rsidP="00D05907">
                      <w:pPr>
                        <w:spacing w:line="240" w:lineRule="atLeast"/>
                        <w:rPr>
                          <w:rFonts w:cs="Tahoma"/>
                          <w:b/>
                          <w:bCs/>
                          <w:color w:val="0B5294"/>
                          <w:sz w:val="48"/>
                          <w:szCs w:val="48"/>
                          <w:rtl/>
                        </w:rPr>
                      </w:pPr>
                      <w:drawing>
                        <wp:inline distT="0" distB="0" distL="0" distR="0">
                          <wp:extent cx="311150" cy="256800"/>
                          <wp:effectExtent l="0" t="0" r="0" b="0"/>
                          <wp:docPr id="6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5103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D05907" w:rsidRPr="00881D99" w:rsidP="00D05907">
                      <w:pPr>
                        <w:spacing w:after="0" w:line="240" w:lineRule="auto"/>
                        <w:rPr>
                          <w:color w:val="0B5294"/>
                          <w:spacing w:val="-4"/>
                          <w:sz w:val="24"/>
                          <w:szCs w:val="24"/>
                          <w:rtl/>
                          <w:cs/>
                        </w:rPr>
                      </w:pPr>
                      <w:r>
                        <w:rPr>
                          <w:rFonts w:cs="Tahoma" w:hint="cs"/>
                          <w:color w:val="0B5294"/>
                          <w:spacing w:val="-4"/>
                          <w:sz w:val="24"/>
                          <w:szCs w:val="24"/>
                          <w:rtl/>
                        </w:rPr>
                        <w:t>בין היתר בעקבות הביקורת דנה במאי 2016 הוועדה למכירת מניות המדינה בחשש להימצאותו של אחד ממעריכי השווי בניגוד עניינים, והחליטה</w:t>
                      </w:r>
                      <w:r w:rsidR="00F737F3">
                        <w:rPr>
                          <w:rFonts w:cs="Tahoma" w:hint="cs"/>
                          <w:color w:val="0B5294"/>
                          <w:spacing w:val="-4"/>
                          <w:sz w:val="24"/>
                          <w:szCs w:val="24"/>
                          <w:rtl/>
                        </w:rPr>
                        <w:t xml:space="preserve"> בשל החשש האמור </w:t>
                      </w:r>
                      <w:r>
                        <w:rPr>
                          <w:rFonts w:cs="Tahoma" w:hint="cs"/>
                          <w:color w:val="0B5294"/>
                          <w:spacing w:val="-4"/>
                          <w:sz w:val="24"/>
                          <w:szCs w:val="24"/>
                          <w:rtl/>
                        </w:rPr>
                        <w:t>לבצע הערכת שווי נוספת</w:t>
                      </w:r>
                    </w:p>
                    <w:p w:rsidR="00D05907" w:rsidRPr="00373C5D" w:rsidP="00D05907">
                      <w:pPr>
                        <w:spacing w:before="120" w:after="0" w:line="240" w:lineRule="atLeast"/>
                        <w:rPr>
                          <w:rFonts w:cs="Tahoma"/>
                          <w:b/>
                          <w:bCs/>
                          <w:color w:val="0B5294"/>
                          <w:sz w:val="48"/>
                          <w:szCs w:val="48"/>
                          <w:rtl/>
                        </w:rPr>
                      </w:pPr>
                      <w:drawing>
                        <wp:inline distT="0" distB="0" distL="0" distR="0">
                          <wp:extent cx="288000" cy="31337"/>
                          <wp:effectExtent l="0" t="0" r="0" b="6985"/>
                          <wp:docPr id="6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234739"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RPr="00E83B62" w:rsidP="006C47D9">
      <w:pPr>
        <w:spacing w:line="240" w:lineRule="atLeast"/>
        <w:ind w:right="2268"/>
        <w:jc w:val="both"/>
        <w:rPr>
          <w:rFonts w:ascii="Tahoma" w:hAnsi="Tahoma" w:cs="Tahoma"/>
          <w:sz w:val="18"/>
          <w:szCs w:val="18"/>
          <w:rtl/>
        </w:rPr>
      </w:pPr>
      <w:r>
        <w:rPr>
          <w:rStyle w:val="Heading7Char"/>
          <w:rFonts w:ascii="Tahoma" w:hAnsi="Tahoma" w:cs="Tahoma" w:hint="cs"/>
          <w:sz w:val="18"/>
          <w:szCs w:val="18"/>
          <w:rtl/>
        </w:rPr>
        <w:t xml:space="preserve">תפקיד הערכות השווי וחישוב </w:t>
      </w:r>
      <w:r w:rsidRPr="00E83B62">
        <w:rPr>
          <w:rStyle w:val="Heading7Char"/>
          <w:rFonts w:ascii="Tahoma" w:hAnsi="Tahoma" w:cs="Tahoma" w:hint="cs"/>
          <w:sz w:val="18"/>
          <w:szCs w:val="18"/>
          <w:rtl/>
        </w:rPr>
        <w:t xml:space="preserve">הערך </w:t>
      </w:r>
      <w:r w:rsidRPr="00E83B62">
        <w:rPr>
          <w:rStyle w:val="Heading7Char"/>
          <w:rFonts w:ascii="Tahoma" w:hAnsi="Tahoma" w:cs="Tahoma" w:hint="cs"/>
          <w:sz w:val="18"/>
          <w:szCs w:val="18"/>
          <w:rtl/>
        </w:rPr>
        <w:t>הסינרגי</w:t>
      </w:r>
      <w:r w:rsidRPr="00E83B62">
        <w:rPr>
          <w:rFonts w:ascii="Tahoma" w:hAnsi="Tahoma" w:cs="Tahoma" w:hint="cs"/>
          <w:sz w:val="18"/>
          <w:szCs w:val="18"/>
          <w:rtl/>
          <w:lang w:eastAsia="he-IL"/>
        </w:rPr>
        <w:t xml:space="preserve">: בינואר 2017 מסרה </w:t>
      </w:r>
      <w:r w:rsidRPr="00E83B62">
        <w:rPr>
          <w:rFonts w:ascii="Tahoma" w:hAnsi="Tahoma" w:cs="Tahoma" w:hint="cs"/>
          <w:sz w:val="18"/>
          <w:szCs w:val="18"/>
          <w:rtl/>
          <w:lang w:eastAsia="he-IL"/>
        </w:rPr>
        <w:t>החשכ"לית</w:t>
      </w:r>
      <w:r w:rsidRPr="00E83B62">
        <w:rPr>
          <w:rFonts w:ascii="Tahoma" w:hAnsi="Tahoma" w:cs="Tahoma" w:hint="cs"/>
          <w:sz w:val="18"/>
          <w:szCs w:val="18"/>
          <w:rtl/>
          <w:lang w:eastAsia="he-IL"/>
        </w:rPr>
        <w:t xml:space="preserve"> לשעבר ליו"ר הוועדה ומנהל רשות החברות לשעבר, למנכ"ל משרד האוצר ולמנכ"ל </w:t>
      </w:r>
      <w:r w:rsidRPr="00E83B62">
        <w:rPr>
          <w:rFonts w:ascii="Tahoma" w:hAnsi="Tahoma" w:cs="Tahoma" w:hint="cs"/>
          <w:sz w:val="18"/>
          <w:szCs w:val="18"/>
          <w:rtl/>
          <w:lang w:eastAsia="he-IL"/>
        </w:rPr>
        <w:t>משהב"ט</w:t>
      </w:r>
      <w:r w:rsidRPr="00E83B62">
        <w:rPr>
          <w:rFonts w:ascii="Tahoma" w:hAnsi="Tahoma" w:cs="Tahoma" w:hint="cs"/>
          <w:sz w:val="18"/>
          <w:szCs w:val="18"/>
          <w:rtl/>
          <w:lang w:eastAsia="he-IL"/>
        </w:rPr>
        <w:t xml:space="preserve"> מסמך בנושא טיוטת דוח הביקורת. במסמך ציינה </w:t>
      </w:r>
      <w:r w:rsidRPr="00E83B62">
        <w:rPr>
          <w:rFonts w:ascii="Tahoma" w:hAnsi="Tahoma" w:cs="Tahoma" w:hint="cs"/>
          <w:sz w:val="18"/>
          <w:szCs w:val="18"/>
          <w:rtl/>
          <w:lang w:eastAsia="he-IL"/>
        </w:rPr>
        <w:t>החשכ"לית</w:t>
      </w:r>
      <w:r w:rsidRPr="00E83B62">
        <w:rPr>
          <w:rFonts w:ascii="Tahoma" w:hAnsi="Tahoma" w:cs="Tahoma" w:hint="cs"/>
          <w:sz w:val="18"/>
          <w:szCs w:val="18"/>
          <w:rtl/>
          <w:lang w:eastAsia="he-IL"/>
        </w:rPr>
        <w:t xml:space="preserve"> כי עמדת אגף </w:t>
      </w:r>
      <w:r w:rsidRPr="00E83B62">
        <w:rPr>
          <w:rFonts w:ascii="Tahoma" w:hAnsi="Tahoma" w:cs="Tahoma" w:hint="cs"/>
          <w:sz w:val="18"/>
          <w:szCs w:val="18"/>
          <w:rtl/>
          <w:lang w:eastAsia="he-IL"/>
        </w:rPr>
        <w:t>החשכ"ל</w:t>
      </w:r>
      <w:r w:rsidRPr="00E83B62">
        <w:rPr>
          <w:rFonts w:ascii="Tahoma" w:hAnsi="Tahoma" w:cs="Tahoma" w:hint="cs"/>
          <w:sz w:val="18"/>
          <w:szCs w:val="18"/>
          <w:rtl/>
          <w:lang w:eastAsia="he-IL"/>
        </w:rPr>
        <w:t xml:space="preserve"> היא שהערכת השווי במכירה לקונה יחיד אינה מהווה אינדיקציה למחיר המכירה, אלא מהווה את הרף התחתון של המחיר. </w:t>
      </w:r>
      <w:r w:rsidRPr="00E83B62">
        <w:rPr>
          <w:rFonts w:ascii="Tahoma" w:hAnsi="Tahoma" w:cs="Tahoma" w:hint="cs"/>
          <w:sz w:val="18"/>
          <w:szCs w:val="18"/>
          <w:rtl/>
          <w:lang w:eastAsia="he-IL"/>
        </w:rPr>
        <w:t>החשכ"לית</w:t>
      </w:r>
      <w:r w:rsidRPr="00E83B62">
        <w:rPr>
          <w:rFonts w:ascii="Tahoma" w:hAnsi="Tahoma" w:cs="Tahoma" w:hint="cs"/>
          <w:sz w:val="18"/>
          <w:szCs w:val="18"/>
          <w:rtl/>
          <w:lang w:eastAsia="he-IL"/>
        </w:rPr>
        <w:t xml:space="preserve"> לשעבר הוסיפה כי על "קובעי המדיניות", דהיינו השרים האחראים לענייני החברה, להכריע לגבי מכירה במחיר נמוך יותר מהערכות השווי.</w:t>
      </w:r>
      <w:r w:rsidRPr="00E83B62">
        <w:rPr>
          <w:rFonts w:ascii="Tahoma" w:hAnsi="Tahoma" w:cs="Tahoma" w:hint="cs"/>
          <w:sz w:val="18"/>
          <w:szCs w:val="18"/>
          <w:rtl/>
        </w:rPr>
        <w:t xml:space="preserve"> </w:t>
      </w:r>
    </w:p>
    <w:p w:rsidR="00E220F9" w:rsidRPr="00E83B62" w:rsidP="00E83B62">
      <w:pPr>
        <w:spacing w:after="240"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 xml:space="preserve">בתשובתו של משרד האוצר למשרד מבקר המדינה מפברואר 2017 נכתב כי מטרת הערכת השווי היא לתת אינדיקציה לוועדה למכירת מניות המדינה על </w:t>
      </w:r>
      <w:r w:rsidRPr="00E83B62">
        <w:rPr>
          <w:rFonts w:ascii="Tahoma" w:hAnsi="Tahoma" w:cs="Tahoma" w:hint="cs"/>
          <w:sz w:val="18"/>
          <w:szCs w:val="18"/>
          <w:rtl/>
          <w:lang w:eastAsia="he-IL"/>
        </w:rPr>
        <w:t>שווייה</w:t>
      </w:r>
      <w:r w:rsidRPr="00E83B62">
        <w:rPr>
          <w:rFonts w:ascii="Tahoma" w:hAnsi="Tahoma" w:cs="Tahoma" w:hint="cs"/>
          <w:sz w:val="18"/>
          <w:szCs w:val="18"/>
          <w:rtl/>
          <w:lang w:eastAsia="he-IL"/>
        </w:rPr>
        <w:t xml:space="preserve"> של החברה המופרטת, כדי לוודא שאינה נמכרת במחיר הנמוך </w:t>
      </w:r>
      <w:r w:rsidRPr="00E83B62">
        <w:rPr>
          <w:rFonts w:ascii="Tahoma" w:hAnsi="Tahoma" w:cs="Tahoma" w:hint="cs"/>
          <w:sz w:val="18"/>
          <w:szCs w:val="18"/>
          <w:rtl/>
          <w:lang w:eastAsia="he-IL"/>
        </w:rPr>
        <w:t>משווייה</w:t>
      </w:r>
      <w:r w:rsidRPr="00E83B62">
        <w:rPr>
          <w:rFonts w:ascii="Tahoma" w:hAnsi="Tahoma" w:cs="Tahoma" w:hint="cs"/>
          <w:sz w:val="18"/>
          <w:szCs w:val="18"/>
          <w:rtl/>
          <w:lang w:eastAsia="he-IL"/>
        </w:rPr>
        <w:t xml:space="preserve">. משרד האוצר הוסיף כי חישוב הערך </w:t>
      </w:r>
      <w:r w:rsidRPr="00E83B62">
        <w:rPr>
          <w:rFonts w:ascii="Tahoma" w:hAnsi="Tahoma" w:cs="Tahoma" w:hint="cs"/>
          <w:sz w:val="18"/>
          <w:szCs w:val="18"/>
          <w:rtl/>
          <w:lang w:eastAsia="he-IL"/>
        </w:rPr>
        <w:t>הסינרגי</w:t>
      </w:r>
      <w:r w:rsidRPr="00E83B62">
        <w:rPr>
          <w:rFonts w:ascii="Tahoma" w:hAnsi="Tahoma" w:cs="Tahoma" w:hint="cs"/>
          <w:sz w:val="18"/>
          <w:szCs w:val="18"/>
          <w:rtl/>
          <w:lang w:eastAsia="he-IL"/>
        </w:rPr>
        <w:t xml:space="preserve"> צריך להיעשות רק לאחר שנציגי המדינה מאשרים את השתתפות המתמודדים בהליך המכירה, וזאת כדי שלא לפגוע בעקרונות השוויון והתחרות. </w:t>
      </w:r>
      <w:r w:rsidRPr="00E83B62">
        <w:rPr>
          <w:rFonts w:ascii="Tahoma" w:hAnsi="Tahoma" w:cs="Tahoma" w:hint="cs"/>
          <w:sz w:val="18"/>
          <w:szCs w:val="18"/>
          <w:rtl/>
        </w:rPr>
        <w:t xml:space="preserve">מתשובתה של רשות החברות למשרד מבקר המדינה בפברואר 2017 עולה כי הערכות השווי הן הערכות בלבד ואין בהן כדי לקבוע את ערכה של החברה המופרטת, וכי לעיתים למדינה יש שיקולים נוספים לבצע את ההפרטה, שאינם באים לידי ביטוי בהערכות השווי; נוכח כל זאת, הערכות השווי אינן רף תחתון של מחיר המכירה. עוד עולה מתשובת הרשות כי הערכות השווי הכוללות את הערך </w:t>
      </w:r>
      <w:r w:rsidRPr="00E83B62">
        <w:rPr>
          <w:rFonts w:ascii="Tahoma" w:hAnsi="Tahoma" w:cs="Tahoma" w:hint="cs"/>
          <w:sz w:val="18"/>
          <w:szCs w:val="18"/>
          <w:rtl/>
        </w:rPr>
        <w:t>הסינרגי</w:t>
      </w:r>
      <w:r w:rsidRPr="00E83B62">
        <w:rPr>
          <w:rFonts w:ascii="Tahoma" w:hAnsi="Tahoma" w:cs="Tahoma" w:hint="cs"/>
          <w:sz w:val="18"/>
          <w:szCs w:val="18"/>
          <w:rtl/>
        </w:rPr>
        <w:t xml:space="preserve"> רלוונטיות בנסיבות מסוימות בלבד, ואינן חלק "אינטגרלי" מהליך מכירה "מכרזי", אלא חלק מארגז הכלים שבידי המדינה בעת ביצוע משא ומתן עם קונה יחיד.</w:t>
      </w:r>
    </w:p>
    <w:p w:rsidR="00E220F9" w:rsidRPr="00E83B62" w:rsidP="00EE20C0">
      <w:pPr>
        <w:pStyle w:val="RESHET"/>
        <w:rPr>
          <w:rtl/>
        </w:rPr>
      </w:pPr>
      <w:r w:rsidRPr="00E83B62">
        <w:rPr>
          <w:rFonts w:hint="cs"/>
          <w:rtl/>
        </w:rPr>
        <w:t xml:space="preserve">משרד מבקר המדינה העלה כי לא נקבעו במשרד האוצר תנאים למכירה של חברה ממשלתית במחיר הנמוך מהערכות השווי. נוכח זאת ונוכח הדעות השונות לגבי תפקידן של הערכות השווי בתהליך ההפרטה ולגבי הכללת הערך </w:t>
      </w:r>
      <w:r w:rsidRPr="00E83B62">
        <w:rPr>
          <w:rFonts w:hint="cs"/>
          <w:rtl/>
        </w:rPr>
        <w:t>הסינרגי</w:t>
      </w:r>
      <w:r w:rsidRPr="00E83B62">
        <w:rPr>
          <w:rFonts w:hint="cs"/>
          <w:rtl/>
        </w:rPr>
        <w:t xml:space="preserve"> בהן, כמתואר לעיל, מעיר משרד מבקר המדינה למשרד האוצר כי עליו לבחון את סוגיית תפקידן של הערכות השווי בתהליכי ההפרטה ולקבוע, ככל שי</w:t>
      </w:r>
      <w:r w:rsidR="006C47D9">
        <w:rPr>
          <w:rFonts w:hint="cs"/>
          <w:rtl/>
        </w:rPr>
        <w:t>י</w:t>
      </w:r>
      <w:r w:rsidRPr="00E83B62">
        <w:rPr>
          <w:rFonts w:hint="cs"/>
          <w:rtl/>
        </w:rPr>
        <w:t xml:space="preserve">דרש, אם נכון למכור חברה מופרטת במחיר הנמוך מהערכות השווי ובאילו תנאים, וכן באילו נסיבות על הערכות השווי לכלול גם את הערך </w:t>
      </w:r>
      <w:r w:rsidRPr="00E83B62">
        <w:rPr>
          <w:rFonts w:hint="cs"/>
          <w:rtl/>
        </w:rPr>
        <w:t>הסינרגי</w:t>
      </w:r>
      <w:r w:rsidRPr="00E83B62">
        <w:rPr>
          <w:rFonts w:hint="cs"/>
          <w:rtl/>
        </w:rPr>
        <w:t xml:space="preserve"> החזוי של החברה עבור הרוכש.</w:t>
      </w:r>
      <w:r w:rsidRPr="00AF4416" w:rsidR="00AF4416">
        <w:rPr>
          <w:noProof/>
          <w:szCs w:val="17"/>
          <w:rtl/>
        </w:rPr>
        <w:t xml:space="preserve"> </w:t>
      </w:r>
      <w:r w:rsidRPr="0012789B" w:rsidR="00AF4416">
        <w:rPr>
          <w:noProof/>
          <w:szCs w:val="17"/>
          <w:rtl/>
          <w:lang w:eastAsia="en-US"/>
        </w:rPr>
        <mc:AlternateContent>
          <mc:Choice Requires="wps">
            <w:drawing>
              <wp:anchor distT="0" distB="0" distL="114300" distR="114300" simplePos="0" relativeHeight="251676672" behindDoc="1" locked="0" layoutInCell="1" allowOverlap="1">
                <wp:simplePos x="0" y="0"/>
                <wp:positionH relativeFrom="margin">
                  <wp:posOffset>-431800</wp:posOffset>
                </wp:positionH>
                <wp:positionV relativeFrom="margin">
                  <wp:align>top</wp:align>
                </wp:positionV>
                <wp:extent cx="1620000" cy="4140000"/>
                <wp:effectExtent l="0" t="0" r="0" b="0"/>
                <wp:wrapNone/>
                <wp:docPr id="3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DD3092" w:rsidRPr="00373C5D" w:rsidP="00AF441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66830169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965455"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DD3092" w:rsidRPr="00881D99" w:rsidP="00AF4416">
                            <w:pPr>
                              <w:spacing w:after="0" w:line="240" w:lineRule="auto"/>
                              <w:rPr>
                                <w:color w:val="0B5294"/>
                                <w:spacing w:val="-4"/>
                                <w:sz w:val="24"/>
                                <w:szCs w:val="24"/>
                                <w:rtl/>
                                <w:cs/>
                              </w:rPr>
                            </w:pP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משרד</w:t>
                            </w:r>
                            <w:r w:rsidRPr="00EE20C0">
                              <w:rPr>
                                <w:rFonts w:cs="Tahoma"/>
                                <w:color w:val="0B5294"/>
                                <w:spacing w:val="-4"/>
                                <w:sz w:val="24"/>
                                <w:szCs w:val="24"/>
                                <w:rtl/>
                              </w:rPr>
                              <w:t xml:space="preserve"> </w:t>
                            </w:r>
                            <w:r w:rsidRPr="00EE20C0">
                              <w:rPr>
                                <w:rFonts w:cs="Tahoma" w:hint="eastAsia"/>
                                <w:color w:val="0B5294"/>
                                <w:spacing w:val="-4"/>
                                <w:sz w:val="24"/>
                                <w:szCs w:val="24"/>
                                <w:rtl/>
                              </w:rPr>
                              <w:t>האוצר</w:t>
                            </w:r>
                            <w:r w:rsidRPr="00EE20C0">
                              <w:rPr>
                                <w:rFonts w:cs="Tahoma"/>
                                <w:color w:val="0B5294"/>
                                <w:spacing w:val="-4"/>
                                <w:sz w:val="24"/>
                                <w:szCs w:val="24"/>
                                <w:rtl/>
                              </w:rPr>
                              <w:t xml:space="preserve"> </w:t>
                            </w:r>
                            <w:r w:rsidRPr="00EE20C0">
                              <w:rPr>
                                <w:rFonts w:cs="Tahoma" w:hint="eastAsia"/>
                                <w:color w:val="0B5294"/>
                                <w:spacing w:val="-4"/>
                                <w:sz w:val="24"/>
                                <w:szCs w:val="24"/>
                                <w:rtl/>
                              </w:rPr>
                              <w:t>להכריע</w:t>
                            </w:r>
                            <w:r w:rsidRPr="00EE20C0">
                              <w:rPr>
                                <w:rFonts w:cs="Tahoma"/>
                                <w:color w:val="0B5294"/>
                                <w:spacing w:val="-4"/>
                                <w:sz w:val="24"/>
                                <w:szCs w:val="24"/>
                                <w:rtl/>
                              </w:rPr>
                              <w:t xml:space="preserve"> </w:t>
                            </w:r>
                            <w:r w:rsidRPr="00EE20C0">
                              <w:rPr>
                                <w:rFonts w:cs="Tahoma" w:hint="eastAsia"/>
                                <w:color w:val="0B5294"/>
                                <w:spacing w:val="-4"/>
                                <w:sz w:val="24"/>
                                <w:szCs w:val="24"/>
                                <w:rtl/>
                              </w:rPr>
                              <w:t>בעניין</w:t>
                            </w:r>
                            <w:r w:rsidRPr="00EE20C0">
                              <w:rPr>
                                <w:rFonts w:cs="Tahoma"/>
                                <w:color w:val="0B5294"/>
                                <w:spacing w:val="-4"/>
                                <w:sz w:val="24"/>
                                <w:szCs w:val="24"/>
                                <w:rtl/>
                              </w:rPr>
                              <w:t xml:space="preserve"> </w:t>
                            </w:r>
                            <w:r w:rsidRPr="00EE20C0">
                              <w:rPr>
                                <w:rFonts w:cs="Tahoma" w:hint="eastAsia"/>
                                <w:color w:val="0B5294"/>
                                <w:spacing w:val="-4"/>
                                <w:sz w:val="24"/>
                                <w:szCs w:val="24"/>
                                <w:rtl/>
                              </w:rPr>
                              <w:t>הסמכות</w:t>
                            </w:r>
                            <w:r w:rsidRPr="00EE20C0">
                              <w:rPr>
                                <w:rFonts w:cs="Tahoma"/>
                                <w:color w:val="0B5294"/>
                                <w:spacing w:val="-4"/>
                                <w:sz w:val="24"/>
                                <w:szCs w:val="24"/>
                                <w:rtl/>
                              </w:rPr>
                              <w:t xml:space="preserve"> </w:t>
                            </w:r>
                            <w:r w:rsidRPr="00EE20C0">
                              <w:rPr>
                                <w:rFonts w:cs="Tahoma" w:hint="eastAsia"/>
                                <w:color w:val="0B5294"/>
                                <w:spacing w:val="-4"/>
                                <w:sz w:val="24"/>
                                <w:szCs w:val="24"/>
                                <w:rtl/>
                              </w:rPr>
                              <w:t>להטיל</w:t>
                            </w:r>
                            <w:r w:rsidRPr="00EE20C0">
                              <w:rPr>
                                <w:rFonts w:cs="Tahoma"/>
                                <w:color w:val="0B5294"/>
                                <w:spacing w:val="-4"/>
                                <w:sz w:val="24"/>
                                <w:szCs w:val="24"/>
                                <w:rtl/>
                              </w:rPr>
                              <w:t xml:space="preserve"> </w:t>
                            </w:r>
                            <w:r w:rsidRPr="00EE20C0">
                              <w:rPr>
                                <w:rFonts w:cs="Tahoma" w:hint="eastAsia"/>
                                <w:color w:val="0B5294"/>
                                <w:spacing w:val="-4"/>
                                <w:sz w:val="24"/>
                                <w:szCs w:val="24"/>
                                <w:rtl/>
                              </w:rPr>
                              <w:t>וטו</w:t>
                            </w:r>
                            <w:r w:rsidRPr="00EE20C0">
                              <w:rPr>
                                <w:rFonts w:cs="Tahoma"/>
                                <w:color w:val="0B5294"/>
                                <w:spacing w:val="-4"/>
                                <w:sz w:val="24"/>
                                <w:szCs w:val="24"/>
                                <w:rtl/>
                              </w:rPr>
                              <w:t xml:space="preserve"> </w:t>
                            </w:r>
                            <w:r w:rsidRPr="00EE20C0">
                              <w:rPr>
                                <w:rFonts w:cs="Tahoma" w:hint="eastAsia"/>
                                <w:color w:val="0B5294"/>
                                <w:spacing w:val="-4"/>
                                <w:sz w:val="24"/>
                                <w:szCs w:val="24"/>
                                <w:rtl/>
                              </w:rPr>
                              <w:t>ב</w:t>
                            </w:r>
                            <w:r w:rsidR="007C2CC8">
                              <w:rPr>
                                <w:rFonts w:cs="Tahoma" w:hint="cs"/>
                                <w:color w:val="0B5294"/>
                                <w:spacing w:val="-4"/>
                                <w:sz w:val="24"/>
                                <w:szCs w:val="24"/>
                                <w:rtl/>
                              </w:rPr>
                              <w:t>"</w:t>
                            </w:r>
                            <w:r w:rsidRPr="00EE20C0">
                              <w:rPr>
                                <w:rFonts w:cs="Tahoma" w:hint="eastAsia"/>
                                <w:color w:val="0B5294"/>
                                <w:spacing w:val="-4"/>
                                <w:sz w:val="24"/>
                                <w:szCs w:val="24"/>
                                <w:rtl/>
                              </w:rPr>
                              <w:t>עניינים</w:t>
                            </w:r>
                            <w:r w:rsidRPr="00EE20C0">
                              <w:rPr>
                                <w:rFonts w:cs="Tahoma"/>
                                <w:color w:val="0B5294"/>
                                <w:spacing w:val="-4"/>
                                <w:sz w:val="24"/>
                                <w:szCs w:val="24"/>
                                <w:rtl/>
                              </w:rPr>
                              <w:t xml:space="preserve"> </w:t>
                            </w:r>
                            <w:r w:rsidRPr="00EE20C0">
                              <w:rPr>
                                <w:rFonts w:cs="Tahoma" w:hint="eastAsia"/>
                                <w:color w:val="0B5294"/>
                                <w:spacing w:val="-4"/>
                                <w:sz w:val="24"/>
                                <w:szCs w:val="24"/>
                                <w:rtl/>
                              </w:rPr>
                              <w:t>תקציביים</w:t>
                            </w:r>
                            <w:r w:rsidR="007C2CC8">
                              <w:rPr>
                                <w:rFonts w:cs="Tahoma" w:hint="cs"/>
                                <w:color w:val="0B5294"/>
                                <w:spacing w:val="-4"/>
                                <w:sz w:val="24"/>
                                <w:szCs w:val="24"/>
                                <w:rtl/>
                              </w:rPr>
                              <w:t>"</w:t>
                            </w:r>
                            <w:r w:rsidRPr="00EE20C0">
                              <w:rPr>
                                <w:rFonts w:cs="Tahoma"/>
                                <w:color w:val="0B5294"/>
                                <w:spacing w:val="-4"/>
                                <w:sz w:val="24"/>
                                <w:szCs w:val="24"/>
                                <w:rtl/>
                              </w:rPr>
                              <w:t xml:space="preserve"> </w:t>
                            </w: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ידי</w:t>
                            </w:r>
                            <w:r w:rsidRPr="00EE20C0">
                              <w:rPr>
                                <w:rFonts w:cs="Tahoma"/>
                                <w:color w:val="0B5294"/>
                                <w:spacing w:val="-4"/>
                                <w:sz w:val="24"/>
                                <w:szCs w:val="24"/>
                                <w:rtl/>
                              </w:rPr>
                              <w:t xml:space="preserve"> </w:t>
                            </w:r>
                            <w:r w:rsidRPr="00EE20C0">
                              <w:rPr>
                                <w:rFonts w:cs="Tahoma" w:hint="eastAsia"/>
                                <w:color w:val="0B5294"/>
                                <w:spacing w:val="-4"/>
                                <w:sz w:val="24"/>
                                <w:szCs w:val="24"/>
                                <w:rtl/>
                              </w:rPr>
                              <w:t>נציג</w:t>
                            </w:r>
                            <w:r w:rsidRPr="00EE20C0">
                              <w:rPr>
                                <w:rFonts w:cs="Tahoma"/>
                                <w:color w:val="0B5294"/>
                                <w:spacing w:val="-4"/>
                                <w:sz w:val="24"/>
                                <w:szCs w:val="24"/>
                                <w:rtl/>
                              </w:rPr>
                              <w:t xml:space="preserve"> </w:t>
                            </w:r>
                            <w:r w:rsidRPr="00EE20C0">
                              <w:rPr>
                                <w:rFonts w:cs="Tahoma" w:hint="eastAsia"/>
                                <w:color w:val="0B5294"/>
                                <w:spacing w:val="-4"/>
                                <w:sz w:val="24"/>
                                <w:szCs w:val="24"/>
                                <w:rtl/>
                              </w:rPr>
                              <w:t>החשכ</w:t>
                            </w:r>
                            <w:r w:rsidRPr="00EE20C0">
                              <w:rPr>
                                <w:rFonts w:cs="Tahoma"/>
                                <w:color w:val="0B5294"/>
                                <w:spacing w:val="-4"/>
                                <w:sz w:val="24"/>
                                <w:szCs w:val="24"/>
                                <w:rtl/>
                              </w:rPr>
                              <w:t>"</w:t>
                            </w:r>
                            <w:r w:rsidRPr="00EE20C0">
                              <w:rPr>
                                <w:rFonts w:cs="Tahoma" w:hint="eastAsia"/>
                                <w:color w:val="0B5294"/>
                                <w:spacing w:val="-4"/>
                                <w:sz w:val="24"/>
                                <w:szCs w:val="24"/>
                                <w:rtl/>
                              </w:rPr>
                              <w:t>ל</w:t>
                            </w:r>
                            <w:r w:rsidRPr="00EE20C0">
                              <w:rPr>
                                <w:rFonts w:cs="Tahoma"/>
                                <w:color w:val="0B5294"/>
                                <w:spacing w:val="-4"/>
                                <w:sz w:val="24"/>
                                <w:szCs w:val="24"/>
                                <w:rtl/>
                              </w:rPr>
                              <w:t xml:space="preserve"> </w:t>
                            </w:r>
                            <w:r w:rsidRPr="00EE20C0">
                              <w:rPr>
                                <w:rFonts w:cs="Tahoma" w:hint="eastAsia"/>
                                <w:color w:val="0B5294"/>
                                <w:spacing w:val="-4"/>
                                <w:sz w:val="24"/>
                                <w:szCs w:val="24"/>
                                <w:rtl/>
                              </w:rPr>
                              <w:t>בוועדה</w:t>
                            </w:r>
                            <w:r w:rsidRPr="00EE20C0">
                              <w:rPr>
                                <w:rFonts w:cs="Tahoma"/>
                                <w:color w:val="0B5294"/>
                                <w:spacing w:val="-4"/>
                                <w:sz w:val="24"/>
                                <w:szCs w:val="24"/>
                                <w:rtl/>
                              </w:rPr>
                              <w:t xml:space="preserve"> </w:t>
                            </w:r>
                            <w:r w:rsidRPr="00EE20C0">
                              <w:rPr>
                                <w:rFonts w:cs="Tahoma" w:hint="eastAsia"/>
                                <w:color w:val="0B5294"/>
                                <w:spacing w:val="-4"/>
                                <w:sz w:val="24"/>
                                <w:szCs w:val="24"/>
                                <w:rtl/>
                              </w:rPr>
                              <w:t>למכירת</w:t>
                            </w:r>
                            <w:r w:rsidRPr="00EE20C0">
                              <w:rPr>
                                <w:rFonts w:cs="Tahoma"/>
                                <w:color w:val="0B5294"/>
                                <w:spacing w:val="-4"/>
                                <w:sz w:val="24"/>
                                <w:szCs w:val="24"/>
                                <w:rtl/>
                              </w:rPr>
                              <w:t xml:space="preserve"> </w:t>
                            </w:r>
                            <w:r w:rsidRPr="00EE20C0">
                              <w:rPr>
                                <w:rFonts w:cs="Tahoma" w:hint="eastAsia"/>
                                <w:color w:val="0B5294"/>
                                <w:spacing w:val="-4"/>
                                <w:sz w:val="24"/>
                                <w:szCs w:val="24"/>
                                <w:rtl/>
                              </w:rPr>
                              <w:t>מניות</w:t>
                            </w:r>
                            <w:r w:rsidRPr="00EE20C0">
                              <w:rPr>
                                <w:rFonts w:cs="Tahoma"/>
                                <w:color w:val="0B5294"/>
                                <w:spacing w:val="-4"/>
                                <w:sz w:val="24"/>
                                <w:szCs w:val="24"/>
                                <w:rtl/>
                              </w:rPr>
                              <w:t xml:space="preserve"> </w:t>
                            </w:r>
                            <w:r w:rsidRPr="00EE20C0">
                              <w:rPr>
                                <w:rFonts w:cs="Tahoma" w:hint="eastAsia"/>
                                <w:color w:val="0B5294"/>
                                <w:spacing w:val="-4"/>
                                <w:sz w:val="24"/>
                                <w:szCs w:val="24"/>
                                <w:rtl/>
                              </w:rPr>
                              <w:t>המדינה</w:t>
                            </w:r>
                            <w:r w:rsidR="007C2CC8">
                              <w:rPr>
                                <w:rFonts w:cs="Tahoma" w:hint="cs"/>
                                <w:color w:val="0B5294"/>
                                <w:spacing w:val="-4"/>
                                <w:sz w:val="24"/>
                                <w:szCs w:val="24"/>
                                <w:rtl/>
                              </w:rPr>
                              <w:t>,</w:t>
                            </w:r>
                            <w:r w:rsidR="00C14A63">
                              <w:rPr>
                                <w:rFonts w:cs="Tahoma"/>
                                <w:color w:val="0B5294"/>
                                <w:spacing w:val="-4"/>
                                <w:sz w:val="24"/>
                                <w:szCs w:val="24"/>
                                <w:rtl/>
                              </w:rPr>
                              <w:t xml:space="preserve"> </w:t>
                            </w:r>
                            <w:r w:rsidRPr="00EE20C0">
                              <w:rPr>
                                <w:rFonts w:cs="Tahoma" w:hint="eastAsia"/>
                                <w:color w:val="0B5294"/>
                                <w:spacing w:val="-4"/>
                                <w:sz w:val="24"/>
                                <w:szCs w:val="24"/>
                                <w:rtl/>
                              </w:rPr>
                              <w:t>וכן</w:t>
                            </w:r>
                            <w:r w:rsidRPr="00EE20C0">
                              <w:rPr>
                                <w:rFonts w:cs="Tahoma"/>
                                <w:color w:val="0B5294"/>
                                <w:spacing w:val="-4"/>
                                <w:sz w:val="24"/>
                                <w:szCs w:val="24"/>
                                <w:rtl/>
                              </w:rPr>
                              <w:t xml:space="preserve"> </w:t>
                            </w:r>
                            <w:r w:rsidRPr="00EE20C0">
                              <w:rPr>
                                <w:rFonts w:cs="Tahoma" w:hint="eastAsia"/>
                                <w:color w:val="0B5294"/>
                                <w:spacing w:val="-4"/>
                                <w:sz w:val="24"/>
                                <w:szCs w:val="24"/>
                                <w:rtl/>
                              </w:rPr>
                              <w:t>לבחון</w:t>
                            </w:r>
                            <w:r w:rsidRPr="00EE20C0">
                              <w:rPr>
                                <w:rFonts w:cs="Tahoma"/>
                                <w:color w:val="0B5294"/>
                                <w:spacing w:val="-4"/>
                                <w:sz w:val="24"/>
                                <w:szCs w:val="24"/>
                                <w:rtl/>
                              </w:rPr>
                              <w:t xml:space="preserve"> </w:t>
                            </w:r>
                            <w:r w:rsidRPr="00EE20C0">
                              <w:rPr>
                                <w:rFonts w:cs="Tahoma" w:hint="eastAsia"/>
                                <w:color w:val="0B5294"/>
                                <w:spacing w:val="-4"/>
                                <w:sz w:val="24"/>
                                <w:szCs w:val="24"/>
                                <w:rtl/>
                              </w:rPr>
                              <w:t>את</w:t>
                            </w:r>
                            <w:r w:rsidRPr="00EE20C0">
                              <w:rPr>
                                <w:rFonts w:cs="Tahoma"/>
                                <w:color w:val="0B5294"/>
                                <w:spacing w:val="-4"/>
                                <w:sz w:val="24"/>
                                <w:szCs w:val="24"/>
                                <w:rtl/>
                              </w:rPr>
                              <w:t xml:space="preserve"> </w:t>
                            </w:r>
                            <w:r w:rsidRPr="00EE20C0">
                              <w:rPr>
                                <w:rFonts w:cs="Tahoma" w:hint="eastAsia"/>
                                <w:color w:val="0B5294"/>
                                <w:spacing w:val="-4"/>
                                <w:sz w:val="24"/>
                                <w:szCs w:val="24"/>
                                <w:rtl/>
                              </w:rPr>
                              <w:t>סוגיית</w:t>
                            </w:r>
                            <w:r w:rsidRPr="00EE20C0">
                              <w:rPr>
                                <w:rFonts w:cs="Tahoma"/>
                                <w:color w:val="0B5294"/>
                                <w:spacing w:val="-4"/>
                                <w:sz w:val="24"/>
                                <w:szCs w:val="24"/>
                                <w:rtl/>
                              </w:rPr>
                              <w:t xml:space="preserve"> </w:t>
                            </w:r>
                            <w:r w:rsidRPr="00EE20C0">
                              <w:rPr>
                                <w:rFonts w:cs="Tahoma" w:hint="eastAsia"/>
                                <w:color w:val="0B5294"/>
                                <w:spacing w:val="-4"/>
                                <w:sz w:val="24"/>
                                <w:szCs w:val="24"/>
                                <w:rtl/>
                              </w:rPr>
                              <w:t>תפקידן</w:t>
                            </w:r>
                            <w:r w:rsidRPr="00EE20C0">
                              <w:rPr>
                                <w:rFonts w:cs="Tahoma"/>
                                <w:color w:val="0B5294"/>
                                <w:spacing w:val="-4"/>
                                <w:sz w:val="24"/>
                                <w:szCs w:val="24"/>
                                <w:rtl/>
                              </w:rPr>
                              <w:t xml:space="preserve"> </w:t>
                            </w:r>
                            <w:r w:rsidRPr="00EE20C0">
                              <w:rPr>
                                <w:rFonts w:cs="Tahoma" w:hint="eastAsia"/>
                                <w:color w:val="0B5294"/>
                                <w:spacing w:val="-4"/>
                                <w:sz w:val="24"/>
                                <w:szCs w:val="24"/>
                                <w:rtl/>
                              </w:rPr>
                              <w:t>של</w:t>
                            </w:r>
                            <w:r w:rsidRPr="00EE20C0">
                              <w:rPr>
                                <w:rFonts w:cs="Tahoma"/>
                                <w:color w:val="0B5294"/>
                                <w:spacing w:val="-4"/>
                                <w:sz w:val="24"/>
                                <w:szCs w:val="24"/>
                                <w:rtl/>
                              </w:rPr>
                              <w:t xml:space="preserve"> </w:t>
                            </w:r>
                            <w:r w:rsidRPr="00EE20C0">
                              <w:rPr>
                                <w:rFonts w:cs="Tahoma" w:hint="eastAsia"/>
                                <w:color w:val="0B5294"/>
                                <w:spacing w:val="-4"/>
                                <w:sz w:val="24"/>
                                <w:szCs w:val="24"/>
                                <w:rtl/>
                              </w:rPr>
                              <w:t>הערכות</w:t>
                            </w:r>
                            <w:r w:rsidRPr="00EE20C0">
                              <w:rPr>
                                <w:rFonts w:cs="Tahoma"/>
                                <w:color w:val="0B5294"/>
                                <w:spacing w:val="-4"/>
                                <w:sz w:val="24"/>
                                <w:szCs w:val="24"/>
                                <w:rtl/>
                              </w:rPr>
                              <w:t xml:space="preserve"> </w:t>
                            </w:r>
                            <w:r w:rsidRPr="00EE20C0">
                              <w:rPr>
                                <w:rFonts w:cs="Tahoma" w:hint="eastAsia"/>
                                <w:color w:val="0B5294"/>
                                <w:spacing w:val="-4"/>
                                <w:sz w:val="24"/>
                                <w:szCs w:val="24"/>
                                <w:rtl/>
                              </w:rPr>
                              <w:t>השווי</w:t>
                            </w:r>
                            <w:r w:rsidRPr="00EE20C0">
                              <w:rPr>
                                <w:rFonts w:cs="Tahoma"/>
                                <w:color w:val="0B5294"/>
                                <w:spacing w:val="-4"/>
                                <w:sz w:val="24"/>
                                <w:szCs w:val="24"/>
                                <w:rtl/>
                              </w:rPr>
                              <w:t xml:space="preserve"> </w:t>
                            </w:r>
                            <w:r w:rsidRPr="00EE20C0">
                              <w:rPr>
                                <w:rFonts w:cs="Tahoma" w:hint="eastAsia"/>
                                <w:color w:val="0B5294"/>
                                <w:spacing w:val="-4"/>
                                <w:sz w:val="24"/>
                                <w:szCs w:val="24"/>
                                <w:rtl/>
                              </w:rPr>
                              <w:t>בתהליכי</w:t>
                            </w:r>
                            <w:r w:rsidRPr="00EE20C0">
                              <w:rPr>
                                <w:rFonts w:cs="Tahoma"/>
                                <w:color w:val="0B5294"/>
                                <w:spacing w:val="-4"/>
                                <w:sz w:val="24"/>
                                <w:szCs w:val="24"/>
                                <w:rtl/>
                              </w:rPr>
                              <w:t xml:space="preserve"> </w:t>
                            </w:r>
                            <w:r w:rsidRPr="00EE20C0">
                              <w:rPr>
                                <w:rFonts w:cs="Tahoma" w:hint="eastAsia"/>
                                <w:color w:val="0B5294"/>
                                <w:spacing w:val="-4"/>
                                <w:sz w:val="24"/>
                                <w:szCs w:val="24"/>
                                <w:rtl/>
                              </w:rPr>
                              <w:t>ההפרטה</w:t>
                            </w:r>
                          </w:p>
                          <w:p w:rsidR="00DD3092" w:rsidRPr="00373C5D" w:rsidP="00AF441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6307453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48436"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8784" filled="f" stroked="f">
                <v:textbox>
                  <w:txbxContent>
                    <w:p w:rsidR="00DD3092" w:rsidRPr="00373C5D" w:rsidP="00AF4416">
                      <w:pPr>
                        <w:spacing w:line="240" w:lineRule="atLeast"/>
                        <w:rPr>
                          <w:rFonts w:cs="Tahoma"/>
                          <w:b/>
                          <w:bCs/>
                          <w:color w:val="0B5294"/>
                          <w:sz w:val="48"/>
                          <w:szCs w:val="48"/>
                          <w:rtl/>
                        </w:rPr>
                      </w:pPr>
                      <w:drawing>
                        <wp:inline distT="0" distB="0" distL="0" distR="0">
                          <wp:extent cx="311150" cy="256800"/>
                          <wp:effectExtent l="0" t="0" r="0" b="0"/>
                          <wp:docPr id="3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59554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DD3092" w:rsidRPr="00881D99" w:rsidP="00AF4416">
                      <w:pPr>
                        <w:spacing w:after="0" w:line="240" w:lineRule="auto"/>
                        <w:rPr>
                          <w:color w:val="0B5294"/>
                          <w:spacing w:val="-4"/>
                          <w:sz w:val="24"/>
                          <w:szCs w:val="24"/>
                          <w:rtl/>
                          <w:cs/>
                        </w:rPr>
                      </w:pP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משרד</w:t>
                      </w:r>
                      <w:r w:rsidRPr="00EE20C0">
                        <w:rPr>
                          <w:rFonts w:cs="Tahoma"/>
                          <w:color w:val="0B5294"/>
                          <w:spacing w:val="-4"/>
                          <w:sz w:val="24"/>
                          <w:szCs w:val="24"/>
                          <w:rtl/>
                        </w:rPr>
                        <w:t xml:space="preserve"> </w:t>
                      </w:r>
                      <w:r w:rsidRPr="00EE20C0">
                        <w:rPr>
                          <w:rFonts w:cs="Tahoma" w:hint="eastAsia"/>
                          <w:color w:val="0B5294"/>
                          <w:spacing w:val="-4"/>
                          <w:sz w:val="24"/>
                          <w:szCs w:val="24"/>
                          <w:rtl/>
                        </w:rPr>
                        <w:t>האוצר</w:t>
                      </w:r>
                      <w:r w:rsidRPr="00EE20C0">
                        <w:rPr>
                          <w:rFonts w:cs="Tahoma"/>
                          <w:color w:val="0B5294"/>
                          <w:spacing w:val="-4"/>
                          <w:sz w:val="24"/>
                          <w:szCs w:val="24"/>
                          <w:rtl/>
                        </w:rPr>
                        <w:t xml:space="preserve"> </w:t>
                      </w:r>
                      <w:r w:rsidRPr="00EE20C0">
                        <w:rPr>
                          <w:rFonts w:cs="Tahoma" w:hint="eastAsia"/>
                          <w:color w:val="0B5294"/>
                          <w:spacing w:val="-4"/>
                          <w:sz w:val="24"/>
                          <w:szCs w:val="24"/>
                          <w:rtl/>
                        </w:rPr>
                        <w:t>להכריע</w:t>
                      </w:r>
                      <w:r w:rsidRPr="00EE20C0">
                        <w:rPr>
                          <w:rFonts w:cs="Tahoma"/>
                          <w:color w:val="0B5294"/>
                          <w:spacing w:val="-4"/>
                          <w:sz w:val="24"/>
                          <w:szCs w:val="24"/>
                          <w:rtl/>
                        </w:rPr>
                        <w:t xml:space="preserve"> </w:t>
                      </w:r>
                      <w:r w:rsidRPr="00EE20C0">
                        <w:rPr>
                          <w:rFonts w:cs="Tahoma" w:hint="eastAsia"/>
                          <w:color w:val="0B5294"/>
                          <w:spacing w:val="-4"/>
                          <w:sz w:val="24"/>
                          <w:szCs w:val="24"/>
                          <w:rtl/>
                        </w:rPr>
                        <w:t>בעניין</w:t>
                      </w:r>
                      <w:r w:rsidRPr="00EE20C0">
                        <w:rPr>
                          <w:rFonts w:cs="Tahoma"/>
                          <w:color w:val="0B5294"/>
                          <w:spacing w:val="-4"/>
                          <w:sz w:val="24"/>
                          <w:szCs w:val="24"/>
                          <w:rtl/>
                        </w:rPr>
                        <w:t xml:space="preserve"> </w:t>
                      </w:r>
                      <w:r w:rsidRPr="00EE20C0">
                        <w:rPr>
                          <w:rFonts w:cs="Tahoma" w:hint="eastAsia"/>
                          <w:color w:val="0B5294"/>
                          <w:spacing w:val="-4"/>
                          <w:sz w:val="24"/>
                          <w:szCs w:val="24"/>
                          <w:rtl/>
                        </w:rPr>
                        <w:t>הסמכות</w:t>
                      </w:r>
                      <w:r w:rsidRPr="00EE20C0">
                        <w:rPr>
                          <w:rFonts w:cs="Tahoma"/>
                          <w:color w:val="0B5294"/>
                          <w:spacing w:val="-4"/>
                          <w:sz w:val="24"/>
                          <w:szCs w:val="24"/>
                          <w:rtl/>
                        </w:rPr>
                        <w:t xml:space="preserve"> </w:t>
                      </w:r>
                      <w:r w:rsidRPr="00EE20C0">
                        <w:rPr>
                          <w:rFonts w:cs="Tahoma" w:hint="eastAsia"/>
                          <w:color w:val="0B5294"/>
                          <w:spacing w:val="-4"/>
                          <w:sz w:val="24"/>
                          <w:szCs w:val="24"/>
                          <w:rtl/>
                        </w:rPr>
                        <w:t>להטיל</w:t>
                      </w:r>
                      <w:r w:rsidRPr="00EE20C0">
                        <w:rPr>
                          <w:rFonts w:cs="Tahoma"/>
                          <w:color w:val="0B5294"/>
                          <w:spacing w:val="-4"/>
                          <w:sz w:val="24"/>
                          <w:szCs w:val="24"/>
                          <w:rtl/>
                        </w:rPr>
                        <w:t xml:space="preserve"> </w:t>
                      </w:r>
                      <w:r w:rsidRPr="00EE20C0">
                        <w:rPr>
                          <w:rFonts w:cs="Tahoma" w:hint="eastAsia"/>
                          <w:color w:val="0B5294"/>
                          <w:spacing w:val="-4"/>
                          <w:sz w:val="24"/>
                          <w:szCs w:val="24"/>
                          <w:rtl/>
                        </w:rPr>
                        <w:t>וטו</w:t>
                      </w:r>
                      <w:r w:rsidRPr="00EE20C0">
                        <w:rPr>
                          <w:rFonts w:cs="Tahoma"/>
                          <w:color w:val="0B5294"/>
                          <w:spacing w:val="-4"/>
                          <w:sz w:val="24"/>
                          <w:szCs w:val="24"/>
                          <w:rtl/>
                        </w:rPr>
                        <w:t xml:space="preserve"> </w:t>
                      </w:r>
                      <w:r w:rsidRPr="00EE20C0">
                        <w:rPr>
                          <w:rFonts w:cs="Tahoma" w:hint="eastAsia"/>
                          <w:color w:val="0B5294"/>
                          <w:spacing w:val="-4"/>
                          <w:sz w:val="24"/>
                          <w:szCs w:val="24"/>
                          <w:rtl/>
                        </w:rPr>
                        <w:t>ב</w:t>
                      </w:r>
                      <w:r w:rsidR="007C2CC8">
                        <w:rPr>
                          <w:rFonts w:cs="Tahoma" w:hint="cs"/>
                          <w:color w:val="0B5294"/>
                          <w:spacing w:val="-4"/>
                          <w:sz w:val="24"/>
                          <w:szCs w:val="24"/>
                          <w:rtl/>
                        </w:rPr>
                        <w:t>"</w:t>
                      </w:r>
                      <w:r w:rsidRPr="00EE20C0">
                        <w:rPr>
                          <w:rFonts w:cs="Tahoma" w:hint="eastAsia"/>
                          <w:color w:val="0B5294"/>
                          <w:spacing w:val="-4"/>
                          <w:sz w:val="24"/>
                          <w:szCs w:val="24"/>
                          <w:rtl/>
                        </w:rPr>
                        <w:t>עניינים</w:t>
                      </w:r>
                      <w:r w:rsidRPr="00EE20C0">
                        <w:rPr>
                          <w:rFonts w:cs="Tahoma"/>
                          <w:color w:val="0B5294"/>
                          <w:spacing w:val="-4"/>
                          <w:sz w:val="24"/>
                          <w:szCs w:val="24"/>
                          <w:rtl/>
                        </w:rPr>
                        <w:t xml:space="preserve"> </w:t>
                      </w:r>
                      <w:r w:rsidRPr="00EE20C0">
                        <w:rPr>
                          <w:rFonts w:cs="Tahoma" w:hint="eastAsia"/>
                          <w:color w:val="0B5294"/>
                          <w:spacing w:val="-4"/>
                          <w:sz w:val="24"/>
                          <w:szCs w:val="24"/>
                          <w:rtl/>
                        </w:rPr>
                        <w:t>תקציביים</w:t>
                      </w:r>
                      <w:r w:rsidR="007C2CC8">
                        <w:rPr>
                          <w:rFonts w:cs="Tahoma" w:hint="cs"/>
                          <w:color w:val="0B5294"/>
                          <w:spacing w:val="-4"/>
                          <w:sz w:val="24"/>
                          <w:szCs w:val="24"/>
                          <w:rtl/>
                        </w:rPr>
                        <w:t>"</w:t>
                      </w:r>
                      <w:r w:rsidRPr="00EE20C0">
                        <w:rPr>
                          <w:rFonts w:cs="Tahoma"/>
                          <w:color w:val="0B5294"/>
                          <w:spacing w:val="-4"/>
                          <w:sz w:val="24"/>
                          <w:szCs w:val="24"/>
                          <w:rtl/>
                        </w:rPr>
                        <w:t xml:space="preserve"> </w:t>
                      </w: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ידי</w:t>
                      </w:r>
                      <w:r w:rsidRPr="00EE20C0">
                        <w:rPr>
                          <w:rFonts w:cs="Tahoma"/>
                          <w:color w:val="0B5294"/>
                          <w:spacing w:val="-4"/>
                          <w:sz w:val="24"/>
                          <w:szCs w:val="24"/>
                          <w:rtl/>
                        </w:rPr>
                        <w:t xml:space="preserve"> </w:t>
                      </w:r>
                      <w:r w:rsidRPr="00EE20C0">
                        <w:rPr>
                          <w:rFonts w:cs="Tahoma" w:hint="eastAsia"/>
                          <w:color w:val="0B5294"/>
                          <w:spacing w:val="-4"/>
                          <w:sz w:val="24"/>
                          <w:szCs w:val="24"/>
                          <w:rtl/>
                        </w:rPr>
                        <w:t>נציג</w:t>
                      </w:r>
                      <w:r w:rsidRPr="00EE20C0">
                        <w:rPr>
                          <w:rFonts w:cs="Tahoma"/>
                          <w:color w:val="0B5294"/>
                          <w:spacing w:val="-4"/>
                          <w:sz w:val="24"/>
                          <w:szCs w:val="24"/>
                          <w:rtl/>
                        </w:rPr>
                        <w:t xml:space="preserve"> </w:t>
                      </w:r>
                      <w:r w:rsidRPr="00EE20C0">
                        <w:rPr>
                          <w:rFonts w:cs="Tahoma" w:hint="eastAsia"/>
                          <w:color w:val="0B5294"/>
                          <w:spacing w:val="-4"/>
                          <w:sz w:val="24"/>
                          <w:szCs w:val="24"/>
                          <w:rtl/>
                        </w:rPr>
                        <w:t>החשכ</w:t>
                      </w:r>
                      <w:r w:rsidRPr="00EE20C0">
                        <w:rPr>
                          <w:rFonts w:cs="Tahoma"/>
                          <w:color w:val="0B5294"/>
                          <w:spacing w:val="-4"/>
                          <w:sz w:val="24"/>
                          <w:szCs w:val="24"/>
                          <w:rtl/>
                        </w:rPr>
                        <w:t>"</w:t>
                      </w:r>
                      <w:r w:rsidRPr="00EE20C0">
                        <w:rPr>
                          <w:rFonts w:cs="Tahoma" w:hint="eastAsia"/>
                          <w:color w:val="0B5294"/>
                          <w:spacing w:val="-4"/>
                          <w:sz w:val="24"/>
                          <w:szCs w:val="24"/>
                          <w:rtl/>
                        </w:rPr>
                        <w:t>ל</w:t>
                      </w:r>
                      <w:r w:rsidRPr="00EE20C0">
                        <w:rPr>
                          <w:rFonts w:cs="Tahoma"/>
                          <w:color w:val="0B5294"/>
                          <w:spacing w:val="-4"/>
                          <w:sz w:val="24"/>
                          <w:szCs w:val="24"/>
                          <w:rtl/>
                        </w:rPr>
                        <w:t xml:space="preserve"> </w:t>
                      </w:r>
                      <w:r w:rsidRPr="00EE20C0">
                        <w:rPr>
                          <w:rFonts w:cs="Tahoma" w:hint="eastAsia"/>
                          <w:color w:val="0B5294"/>
                          <w:spacing w:val="-4"/>
                          <w:sz w:val="24"/>
                          <w:szCs w:val="24"/>
                          <w:rtl/>
                        </w:rPr>
                        <w:t>בוועדה</w:t>
                      </w:r>
                      <w:r w:rsidRPr="00EE20C0">
                        <w:rPr>
                          <w:rFonts w:cs="Tahoma"/>
                          <w:color w:val="0B5294"/>
                          <w:spacing w:val="-4"/>
                          <w:sz w:val="24"/>
                          <w:szCs w:val="24"/>
                          <w:rtl/>
                        </w:rPr>
                        <w:t xml:space="preserve"> </w:t>
                      </w:r>
                      <w:r w:rsidRPr="00EE20C0">
                        <w:rPr>
                          <w:rFonts w:cs="Tahoma" w:hint="eastAsia"/>
                          <w:color w:val="0B5294"/>
                          <w:spacing w:val="-4"/>
                          <w:sz w:val="24"/>
                          <w:szCs w:val="24"/>
                          <w:rtl/>
                        </w:rPr>
                        <w:t>למכירת</w:t>
                      </w:r>
                      <w:r w:rsidRPr="00EE20C0">
                        <w:rPr>
                          <w:rFonts w:cs="Tahoma"/>
                          <w:color w:val="0B5294"/>
                          <w:spacing w:val="-4"/>
                          <w:sz w:val="24"/>
                          <w:szCs w:val="24"/>
                          <w:rtl/>
                        </w:rPr>
                        <w:t xml:space="preserve"> </w:t>
                      </w:r>
                      <w:r w:rsidRPr="00EE20C0">
                        <w:rPr>
                          <w:rFonts w:cs="Tahoma" w:hint="eastAsia"/>
                          <w:color w:val="0B5294"/>
                          <w:spacing w:val="-4"/>
                          <w:sz w:val="24"/>
                          <w:szCs w:val="24"/>
                          <w:rtl/>
                        </w:rPr>
                        <w:t>מניות</w:t>
                      </w:r>
                      <w:r w:rsidRPr="00EE20C0">
                        <w:rPr>
                          <w:rFonts w:cs="Tahoma"/>
                          <w:color w:val="0B5294"/>
                          <w:spacing w:val="-4"/>
                          <w:sz w:val="24"/>
                          <w:szCs w:val="24"/>
                          <w:rtl/>
                        </w:rPr>
                        <w:t xml:space="preserve"> </w:t>
                      </w:r>
                      <w:r w:rsidRPr="00EE20C0">
                        <w:rPr>
                          <w:rFonts w:cs="Tahoma" w:hint="eastAsia"/>
                          <w:color w:val="0B5294"/>
                          <w:spacing w:val="-4"/>
                          <w:sz w:val="24"/>
                          <w:szCs w:val="24"/>
                          <w:rtl/>
                        </w:rPr>
                        <w:t>המדינה</w:t>
                      </w:r>
                      <w:r w:rsidR="007C2CC8">
                        <w:rPr>
                          <w:rFonts w:cs="Tahoma" w:hint="cs"/>
                          <w:color w:val="0B5294"/>
                          <w:spacing w:val="-4"/>
                          <w:sz w:val="24"/>
                          <w:szCs w:val="24"/>
                          <w:rtl/>
                        </w:rPr>
                        <w:t>,</w:t>
                      </w:r>
                      <w:r w:rsidR="00C14A63">
                        <w:rPr>
                          <w:rFonts w:cs="Tahoma"/>
                          <w:color w:val="0B5294"/>
                          <w:spacing w:val="-4"/>
                          <w:sz w:val="24"/>
                          <w:szCs w:val="24"/>
                          <w:rtl/>
                        </w:rPr>
                        <w:t xml:space="preserve"> </w:t>
                      </w:r>
                      <w:r w:rsidRPr="00EE20C0">
                        <w:rPr>
                          <w:rFonts w:cs="Tahoma" w:hint="eastAsia"/>
                          <w:color w:val="0B5294"/>
                          <w:spacing w:val="-4"/>
                          <w:sz w:val="24"/>
                          <w:szCs w:val="24"/>
                          <w:rtl/>
                        </w:rPr>
                        <w:t>וכן</w:t>
                      </w:r>
                      <w:r w:rsidRPr="00EE20C0">
                        <w:rPr>
                          <w:rFonts w:cs="Tahoma"/>
                          <w:color w:val="0B5294"/>
                          <w:spacing w:val="-4"/>
                          <w:sz w:val="24"/>
                          <w:szCs w:val="24"/>
                          <w:rtl/>
                        </w:rPr>
                        <w:t xml:space="preserve"> </w:t>
                      </w:r>
                      <w:r w:rsidRPr="00EE20C0">
                        <w:rPr>
                          <w:rFonts w:cs="Tahoma" w:hint="eastAsia"/>
                          <w:color w:val="0B5294"/>
                          <w:spacing w:val="-4"/>
                          <w:sz w:val="24"/>
                          <w:szCs w:val="24"/>
                          <w:rtl/>
                        </w:rPr>
                        <w:t>לבחון</w:t>
                      </w:r>
                      <w:r w:rsidRPr="00EE20C0">
                        <w:rPr>
                          <w:rFonts w:cs="Tahoma"/>
                          <w:color w:val="0B5294"/>
                          <w:spacing w:val="-4"/>
                          <w:sz w:val="24"/>
                          <w:szCs w:val="24"/>
                          <w:rtl/>
                        </w:rPr>
                        <w:t xml:space="preserve"> </w:t>
                      </w:r>
                      <w:r w:rsidRPr="00EE20C0">
                        <w:rPr>
                          <w:rFonts w:cs="Tahoma" w:hint="eastAsia"/>
                          <w:color w:val="0B5294"/>
                          <w:spacing w:val="-4"/>
                          <w:sz w:val="24"/>
                          <w:szCs w:val="24"/>
                          <w:rtl/>
                        </w:rPr>
                        <w:t>את</w:t>
                      </w:r>
                      <w:r w:rsidRPr="00EE20C0">
                        <w:rPr>
                          <w:rFonts w:cs="Tahoma"/>
                          <w:color w:val="0B5294"/>
                          <w:spacing w:val="-4"/>
                          <w:sz w:val="24"/>
                          <w:szCs w:val="24"/>
                          <w:rtl/>
                        </w:rPr>
                        <w:t xml:space="preserve"> </w:t>
                      </w:r>
                      <w:r w:rsidRPr="00EE20C0">
                        <w:rPr>
                          <w:rFonts w:cs="Tahoma" w:hint="eastAsia"/>
                          <w:color w:val="0B5294"/>
                          <w:spacing w:val="-4"/>
                          <w:sz w:val="24"/>
                          <w:szCs w:val="24"/>
                          <w:rtl/>
                        </w:rPr>
                        <w:t>סוגיית</w:t>
                      </w:r>
                      <w:r w:rsidRPr="00EE20C0">
                        <w:rPr>
                          <w:rFonts w:cs="Tahoma"/>
                          <w:color w:val="0B5294"/>
                          <w:spacing w:val="-4"/>
                          <w:sz w:val="24"/>
                          <w:szCs w:val="24"/>
                          <w:rtl/>
                        </w:rPr>
                        <w:t xml:space="preserve"> </w:t>
                      </w:r>
                      <w:r w:rsidRPr="00EE20C0">
                        <w:rPr>
                          <w:rFonts w:cs="Tahoma" w:hint="eastAsia"/>
                          <w:color w:val="0B5294"/>
                          <w:spacing w:val="-4"/>
                          <w:sz w:val="24"/>
                          <w:szCs w:val="24"/>
                          <w:rtl/>
                        </w:rPr>
                        <w:t>תפקידן</w:t>
                      </w:r>
                      <w:r w:rsidRPr="00EE20C0">
                        <w:rPr>
                          <w:rFonts w:cs="Tahoma"/>
                          <w:color w:val="0B5294"/>
                          <w:spacing w:val="-4"/>
                          <w:sz w:val="24"/>
                          <w:szCs w:val="24"/>
                          <w:rtl/>
                        </w:rPr>
                        <w:t xml:space="preserve"> </w:t>
                      </w:r>
                      <w:r w:rsidRPr="00EE20C0">
                        <w:rPr>
                          <w:rFonts w:cs="Tahoma" w:hint="eastAsia"/>
                          <w:color w:val="0B5294"/>
                          <w:spacing w:val="-4"/>
                          <w:sz w:val="24"/>
                          <w:szCs w:val="24"/>
                          <w:rtl/>
                        </w:rPr>
                        <w:t>של</w:t>
                      </w:r>
                      <w:r w:rsidRPr="00EE20C0">
                        <w:rPr>
                          <w:rFonts w:cs="Tahoma"/>
                          <w:color w:val="0B5294"/>
                          <w:spacing w:val="-4"/>
                          <w:sz w:val="24"/>
                          <w:szCs w:val="24"/>
                          <w:rtl/>
                        </w:rPr>
                        <w:t xml:space="preserve"> </w:t>
                      </w:r>
                      <w:r w:rsidRPr="00EE20C0">
                        <w:rPr>
                          <w:rFonts w:cs="Tahoma" w:hint="eastAsia"/>
                          <w:color w:val="0B5294"/>
                          <w:spacing w:val="-4"/>
                          <w:sz w:val="24"/>
                          <w:szCs w:val="24"/>
                          <w:rtl/>
                        </w:rPr>
                        <w:t>הערכות</w:t>
                      </w:r>
                      <w:r w:rsidRPr="00EE20C0">
                        <w:rPr>
                          <w:rFonts w:cs="Tahoma"/>
                          <w:color w:val="0B5294"/>
                          <w:spacing w:val="-4"/>
                          <w:sz w:val="24"/>
                          <w:szCs w:val="24"/>
                          <w:rtl/>
                        </w:rPr>
                        <w:t xml:space="preserve"> </w:t>
                      </w:r>
                      <w:r w:rsidRPr="00EE20C0">
                        <w:rPr>
                          <w:rFonts w:cs="Tahoma" w:hint="eastAsia"/>
                          <w:color w:val="0B5294"/>
                          <w:spacing w:val="-4"/>
                          <w:sz w:val="24"/>
                          <w:szCs w:val="24"/>
                          <w:rtl/>
                        </w:rPr>
                        <w:t>השווי</w:t>
                      </w:r>
                      <w:r w:rsidRPr="00EE20C0">
                        <w:rPr>
                          <w:rFonts w:cs="Tahoma"/>
                          <w:color w:val="0B5294"/>
                          <w:spacing w:val="-4"/>
                          <w:sz w:val="24"/>
                          <w:szCs w:val="24"/>
                          <w:rtl/>
                        </w:rPr>
                        <w:t xml:space="preserve"> </w:t>
                      </w:r>
                      <w:r w:rsidRPr="00EE20C0">
                        <w:rPr>
                          <w:rFonts w:cs="Tahoma" w:hint="eastAsia"/>
                          <w:color w:val="0B5294"/>
                          <w:spacing w:val="-4"/>
                          <w:sz w:val="24"/>
                          <w:szCs w:val="24"/>
                          <w:rtl/>
                        </w:rPr>
                        <w:t>בתהליכי</w:t>
                      </w:r>
                      <w:r w:rsidRPr="00EE20C0">
                        <w:rPr>
                          <w:rFonts w:cs="Tahoma"/>
                          <w:color w:val="0B5294"/>
                          <w:spacing w:val="-4"/>
                          <w:sz w:val="24"/>
                          <w:szCs w:val="24"/>
                          <w:rtl/>
                        </w:rPr>
                        <w:t xml:space="preserve"> </w:t>
                      </w:r>
                      <w:r w:rsidRPr="00EE20C0">
                        <w:rPr>
                          <w:rFonts w:cs="Tahoma" w:hint="eastAsia"/>
                          <w:color w:val="0B5294"/>
                          <w:spacing w:val="-4"/>
                          <w:sz w:val="24"/>
                          <w:szCs w:val="24"/>
                          <w:rtl/>
                        </w:rPr>
                        <w:t>ההפרטה</w:t>
                      </w:r>
                    </w:p>
                    <w:p w:rsidR="00DD3092" w:rsidRPr="00373C5D" w:rsidP="00AF4416">
                      <w:pPr>
                        <w:spacing w:before="120" w:after="0" w:line="240" w:lineRule="atLeast"/>
                        <w:rPr>
                          <w:rFonts w:cs="Tahoma"/>
                          <w:b/>
                          <w:bCs/>
                          <w:color w:val="0B5294"/>
                          <w:sz w:val="48"/>
                          <w:szCs w:val="48"/>
                          <w:rtl/>
                        </w:rPr>
                      </w:pPr>
                      <w:drawing>
                        <wp:inline distT="0" distB="0" distL="0" distR="0">
                          <wp:extent cx="288000" cy="31337"/>
                          <wp:effectExtent l="0" t="0" r="0" b="6985"/>
                          <wp:docPr id="3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41439"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RPr="00E83B62" w:rsidP="00E83B62">
      <w:pPr>
        <w:spacing w:before="180" w:line="240" w:lineRule="atLeast"/>
        <w:ind w:right="2268"/>
        <w:jc w:val="both"/>
        <w:rPr>
          <w:rFonts w:ascii="Tahoma" w:hAnsi="Tahoma" w:cs="Tahoma"/>
          <w:sz w:val="18"/>
          <w:szCs w:val="18"/>
          <w:rtl/>
          <w:lang w:eastAsia="he-IL"/>
        </w:rPr>
      </w:pPr>
      <w:r w:rsidRPr="00E83B62">
        <w:rPr>
          <w:rStyle w:val="Heading7Char"/>
          <w:rFonts w:ascii="Tahoma" w:hAnsi="Tahoma" w:cs="Tahoma" w:hint="cs"/>
          <w:sz w:val="18"/>
          <w:szCs w:val="18"/>
          <w:rtl/>
        </w:rPr>
        <w:t>הסמכות להטיל וטו:</w:t>
      </w:r>
      <w:r w:rsidRPr="00E83B62">
        <w:rPr>
          <w:rFonts w:ascii="Tahoma" w:hAnsi="Tahoma" w:cs="Tahoma" w:hint="cs"/>
          <w:sz w:val="18"/>
          <w:szCs w:val="18"/>
          <w:rtl/>
          <w:lang w:eastAsia="he-IL"/>
        </w:rPr>
        <w:t xml:space="preserve"> ביוני 2016 מסרה </w:t>
      </w:r>
      <w:r w:rsidRPr="00E83B62">
        <w:rPr>
          <w:rFonts w:ascii="Tahoma" w:hAnsi="Tahoma" w:cs="Tahoma" w:hint="cs"/>
          <w:sz w:val="18"/>
          <w:szCs w:val="18"/>
          <w:rtl/>
          <w:lang w:eastAsia="he-IL"/>
        </w:rPr>
        <w:t>החשכ"לית</w:t>
      </w:r>
      <w:r w:rsidRPr="00E83B62">
        <w:rPr>
          <w:rFonts w:ascii="Tahoma" w:hAnsi="Tahoma" w:cs="Tahoma" w:hint="cs"/>
          <w:sz w:val="18"/>
          <w:szCs w:val="18"/>
          <w:rtl/>
          <w:lang w:eastAsia="he-IL"/>
        </w:rPr>
        <w:t xml:space="preserve"> דאז למשרד מבקר המדינה כי לנציג </w:t>
      </w:r>
      <w:r w:rsidRPr="00E83B62">
        <w:rPr>
          <w:rFonts w:ascii="Tahoma" w:hAnsi="Tahoma" w:cs="Tahoma" w:hint="cs"/>
          <w:sz w:val="18"/>
          <w:szCs w:val="18"/>
          <w:rtl/>
          <w:lang w:eastAsia="he-IL"/>
        </w:rPr>
        <w:t>החשכ"ל</w:t>
      </w:r>
      <w:r w:rsidRPr="00E83B62">
        <w:rPr>
          <w:rFonts w:ascii="Tahoma" w:hAnsi="Tahoma" w:cs="Tahoma" w:hint="cs"/>
          <w:sz w:val="18"/>
          <w:szCs w:val="18"/>
          <w:rtl/>
          <w:lang w:eastAsia="he-IL"/>
        </w:rPr>
        <w:t xml:space="preserve"> בוועדה למכירת מניות המדינה יש סמכות להטיל וטו בסוגיות תקציביות. דהיינו </w:t>
      </w:r>
      <w:r w:rsidR="006C47D9">
        <w:rPr>
          <w:rFonts w:ascii="Tahoma" w:hAnsi="Tahoma" w:cs="Tahoma" w:hint="cs"/>
          <w:sz w:val="18"/>
          <w:szCs w:val="18"/>
          <w:rtl/>
          <w:lang w:eastAsia="he-IL"/>
        </w:rPr>
        <w:t>ב"</w:t>
      </w:r>
      <w:r w:rsidRPr="00E83B62">
        <w:rPr>
          <w:rFonts w:ascii="Tahoma" w:hAnsi="Tahoma" w:cs="Tahoma" w:hint="cs"/>
          <w:sz w:val="18"/>
          <w:szCs w:val="18"/>
          <w:rtl/>
          <w:lang w:eastAsia="he-IL"/>
        </w:rPr>
        <w:t>עניינים תקציביים</w:t>
      </w:r>
      <w:r w:rsidR="006C47D9">
        <w:rPr>
          <w:rFonts w:ascii="Tahoma" w:hAnsi="Tahoma" w:cs="Tahoma" w:hint="cs"/>
          <w:sz w:val="18"/>
          <w:szCs w:val="18"/>
          <w:rtl/>
          <w:lang w:eastAsia="he-IL"/>
        </w:rPr>
        <w:t>"</w:t>
      </w:r>
      <w:r w:rsidRPr="00E83B62">
        <w:rPr>
          <w:rFonts w:ascii="Tahoma" w:hAnsi="Tahoma" w:cs="Tahoma" w:hint="cs"/>
          <w:sz w:val="18"/>
          <w:szCs w:val="18"/>
          <w:rtl/>
          <w:lang w:eastAsia="he-IL"/>
        </w:rPr>
        <w:t xml:space="preserve"> כהגדרתם בתקנות חובת המכרזים, התשנ"ג-1993. בתשובתה למשרד מבקר המדינה מדצמבר 2017 מסרה </w:t>
      </w:r>
      <w:r w:rsidRPr="00E83B62">
        <w:rPr>
          <w:rFonts w:ascii="Tahoma" w:hAnsi="Tahoma" w:cs="Tahoma" w:hint="cs"/>
          <w:sz w:val="18"/>
          <w:szCs w:val="18"/>
          <w:rtl/>
          <w:lang w:eastAsia="he-IL"/>
        </w:rPr>
        <w:t>החשכ"לית</w:t>
      </w:r>
      <w:r w:rsidRPr="00E83B62">
        <w:rPr>
          <w:rFonts w:ascii="Tahoma" w:hAnsi="Tahoma" w:cs="Tahoma" w:hint="cs"/>
          <w:sz w:val="18"/>
          <w:szCs w:val="18"/>
          <w:rtl/>
          <w:lang w:eastAsia="he-IL"/>
        </w:rPr>
        <w:t xml:space="preserve"> לשעבר כי מתוקף אחריותו של </w:t>
      </w:r>
      <w:r w:rsidRPr="00E83B62">
        <w:rPr>
          <w:rFonts w:ascii="Tahoma" w:hAnsi="Tahoma" w:cs="Tahoma" w:hint="cs"/>
          <w:sz w:val="18"/>
          <w:szCs w:val="18"/>
          <w:rtl/>
          <w:lang w:eastAsia="he-IL"/>
        </w:rPr>
        <w:t>החשכ"ל</w:t>
      </w:r>
      <w:r w:rsidRPr="00E83B62">
        <w:rPr>
          <w:rFonts w:ascii="Tahoma" w:hAnsi="Tahoma" w:cs="Tahoma" w:hint="cs"/>
          <w:sz w:val="18"/>
          <w:szCs w:val="18"/>
          <w:rtl/>
          <w:lang w:eastAsia="he-IL"/>
        </w:rPr>
        <w:t xml:space="preserve"> לנכסי המדינה, הוא אחראי גם למכירתם, וכי סמכות הווטו האמורה היא בין היתר בנוגע למחיר המכירה של נכסי המדינה.</w:t>
      </w:r>
    </w:p>
    <w:p w:rsidR="00E220F9" w:rsidRPr="00E83B62" w:rsidP="00E83B62">
      <w:pPr>
        <w:spacing w:after="240"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 xml:space="preserve">לעומת זאת, בתשובתו למשרד מבקר המדינה מפברואר 2017 מסר משרד האוצר ש"קשה לטעון" שלנציג </w:t>
      </w:r>
      <w:r w:rsidRPr="00E83B62">
        <w:rPr>
          <w:rFonts w:ascii="Tahoma" w:hAnsi="Tahoma" w:cs="Tahoma" w:hint="cs"/>
          <w:sz w:val="18"/>
          <w:szCs w:val="18"/>
          <w:rtl/>
          <w:lang w:eastAsia="he-IL"/>
        </w:rPr>
        <w:t>החשכ"ל</w:t>
      </w:r>
      <w:r w:rsidRPr="00E83B62">
        <w:rPr>
          <w:rFonts w:ascii="Tahoma" w:hAnsi="Tahoma" w:cs="Tahoma" w:hint="cs"/>
          <w:sz w:val="18"/>
          <w:szCs w:val="18"/>
          <w:rtl/>
          <w:lang w:eastAsia="he-IL"/>
        </w:rPr>
        <w:t xml:space="preserve"> בוועדה למכירת מניות המדינה יש זכות וטו על החלטות הוועדה, וזאת נוכח הסוגיות (שטרם הוכרעו) למי ניתנה הסמכות למכור את נכסי המדינה בכל הנוגע להפרטה של חברה ממשלתית ואם מחיר המכירה נכלל במונח "עניינים תקציביים" כהגדרתו בתקנות חובת המכרזים, התשנ"ג-1993. משרד האוצר הוסיף כי עד כה לא נדרש להכריע בסוגיית הפעלת הסמכות להטיל את הווטו כאמור לעיל.</w:t>
      </w:r>
    </w:p>
    <w:p w:rsidR="00E220F9" w:rsidRPr="00E83B62" w:rsidP="006C47D9">
      <w:pPr>
        <w:pStyle w:val="RESHET"/>
        <w:rPr>
          <w:rtl/>
        </w:rPr>
      </w:pPr>
      <w:r w:rsidRPr="00E83B62">
        <w:rPr>
          <w:rFonts w:hint="cs"/>
          <w:rtl/>
        </w:rPr>
        <w:t xml:space="preserve">משרד האוצר לא נדרש להכריע בסוגיית הפעלת סמכותו של </w:t>
      </w:r>
      <w:r w:rsidRPr="00E83B62">
        <w:rPr>
          <w:rFonts w:hint="cs"/>
          <w:rtl/>
        </w:rPr>
        <w:t>החשכ"ל</w:t>
      </w:r>
      <w:r w:rsidRPr="00E83B62">
        <w:rPr>
          <w:rFonts w:hint="cs"/>
          <w:rtl/>
        </w:rPr>
        <w:t xml:space="preserve"> להטיל וטו בוועדה למכירת מניות המדינה ב</w:t>
      </w:r>
      <w:r w:rsidR="006C47D9">
        <w:rPr>
          <w:rFonts w:hint="cs"/>
          <w:rtl/>
        </w:rPr>
        <w:t>"</w:t>
      </w:r>
      <w:r w:rsidRPr="00E83B62">
        <w:rPr>
          <w:rFonts w:hint="cs"/>
          <w:rtl/>
        </w:rPr>
        <w:t>עניינים תקציביים</w:t>
      </w:r>
      <w:r w:rsidR="006C47D9">
        <w:rPr>
          <w:rFonts w:hint="cs"/>
          <w:rtl/>
        </w:rPr>
        <w:t>"</w:t>
      </w:r>
      <w:r w:rsidRPr="00E83B62">
        <w:rPr>
          <w:rFonts w:hint="cs"/>
          <w:rtl/>
        </w:rPr>
        <w:t xml:space="preserve"> כהגדרתם בתקנות חובת המכרזים, התשנ"ג-1993, וממילא הסוגיה לא הוכרעה. משרד מבקר המדינה מעיר למשרד האוצר כי עליו להכריע בעניין הסמכות האמורה להטיל וטו, ובכלל זה בנוגע למחיר המכירה של נכסי המדינה. </w:t>
      </w:r>
    </w:p>
    <w:p w:rsidR="00E220F9" w:rsidRPr="00E83B62" w:rsidP="006C47D9">
      <w:pPr>
        <w:spacing w:before="180" w:line="240" w:lineRule="atLeast"/>
        <w:ind w:right="2268"/>
        <w:jc w:val="both"/>
        <w:rPr>
          <w:rFonts w:ascii="Tahoma" w:hAnsi="Tahoma" w:cs="Tahoma"/>
          <w:sz w:val="18"/>
          <w:szCs w:val="18"/>
          <w:rtl/>
          <w:lang w:eastAsia="he-IL"/>
        </w:rPr>
      </w:pPr>
      <w:r w:rsidRPr="00E83B62">
        <w:rPr>
          <w:rStyle w:val="Heading7Char"/>
          <w:rFonts w:ascii="Tahoma" w:hAnsi="Tahoma" w:cs="Tahoma" w:hint="cs"/>
          <w:sz w:val="18"/>
          <w:szCs w:val="18"/>
          <w:rtl/>
        </w:rPr>
        <w:t>אי-תלות וניגוד עניינים של מעריך שווי בהפרטה:</w:t>
      </w:r>
      <w:r w:rsidRPr="00E83B62">
        <w:rPr>
          <w:rFonts w:ascii="Tahoma" w:hAnsi="Tahoma" w:cs="Tahoma" w:hint="cs"/>
          <w:sz w:val="18"/>
          <w:szCs w:val="18"/>
          <w:rtl/>
          <w:lang w:eastAsia="he-IL"/>
        </w:rPr>
        <w:t xml:space="preserve"> בדצמבר 2011 התקשרה רשות החברות עם יועץ, לשם מתן שירותי ייעוץ בנושאים שונים הנוגעים להפרטת תעש ולשם ביצוע הערכת שווי (להלן</w:t>
      </w:r>
      <w:r w:rsidRPr="00E83B62">
        <w:rPr>
          <w:rFonts w:ascii="Tahoma" w:hAnsi="Tahoma" w:cs="Tahoma"/>
          <w:sz w:val="18"/>
          <w:szCs w:val="18"/>
          <w:rtl/>
          <w:lang w:eastAsia="he-IL"/>
        </w:rPr>
        <w:t xml:space="preserve"> - </w:t>
      </w:r>
      <w:r w:rsidRPr="00E83B62">
        <w:rPr>
          <w:rFonts w:ascii="Tahoma" w:hAnsi="Tahoma" w:cs="Tahoma" w:hint="cs"/>
          <w:sz w:val="18"/>
          <w:szCs w:val="18"/>
          <w:rtl/>
          <w:lang w:eastAsia="he-IL"/>
        </w:rPr>
        <w:t xml:space="preserve">מעריך השווי). ואכן, מעריך השווי ביצע עבור רשות החברות את אחת מהערכות השווי של תעש מערכות לקראת </w:t>
      </w:r>
      <w:r w:rsidRPr="00E83B62">
        <w:rPr>
          <w:rFonts w:ascii="Tahoma" w:hAnsi="Tahoma" w:cs="Tahoma" w:hint="cs"/>
          <w:sz w:val="18"/>
          <w:szCs w:val="18"/>
          <w:rtl/>
          <w:lang w:eastAsia="he-IL"/>
        </w:rPr>
        <w:t>הפרטתה</w:t>
      </w:r>
      <w:r w:rsidRPr="00E83B62">
        <w:rPr>
          <w:rFonts w:ascii="Tahoma" w:hAnsi="Tahoma" w:cs="Tahoma" w:hint="cs"/>
          <w:sz w:val="18"/>
          <w:szCs w:val="18"/>
          <w:rtl/>
          <w:lang w:eastAsia="he-IL"/>
        </w:rPr>
        <w:t xml:space="preserve">. זאת ועוד, במסמכי רשות החברות מאוגוסט 2015 נכתב כי במסגרת מתן שירותי הייעוץ, מעריך השווי סייע לרשות </w:t>
      </w:r>
      <w:r w:rsidRPr="00E83B62" w:rsidR="006C47D9">
        <w:rPr>
          <w:rFonts w:ascii="Tahoma" w:hAnsi="Tahoma" w:cs="Tahoma" w:hint="cs"/>
          <w:sz w:val="18"/>
          <w:szCs w:val="18"/>
          <w:rtl/>
          <w:lang w:eastAsia="he-IL"/>
        </w:rPr>
        <w:t xml:space="preserve">בין היתר </w:t>
      </w:r>
      <w:r w:rsidRPr="00E83B62">
        <w:rPr>
          <w:rFonts w:ascii="Tahoma" w:hAnsi="Tahoma" w:cs="Tahoma" w:hint="cs"/>
          <w:sz w:val="18"/>
          <w:szCs w:val="18"/>
          <w:rtl/>
          <w:lang w:eastAsia="he-IL"/>
        </w:rPr>
        <w:t xml:space="preserve">בגיבוש מתווה עסקת המכר של תעש מערכות ובגיבוש הסדרים והסכמים הקשורים בעסקה. בדצמבר 2011 ביקשה רשות החברות ממעריך השווי להשתתף בצוותי עבודה שהקימה בנושאים הנוגעים להפרטה, כגון מבנה עסקת המכר, המעבר של תעש לנגב והסדרת זכויות העובדים בתעש. יצוין כי נושאים כאלה משפיעים </w:t>
      </w:r>
      <w:r w:rsidRPr="00E83B62">
        <w:rPr>
          <w:rFonts w:ascii="Tahoma" w:hAnsi="Tahoma" w:cs="Tahoma" w:hint="cs"/>
          <w:sz w:val="18"/>
          <w:szCs w:val="18"/>
          <w:rtl/>
          <w:lang w:eastAsia="he-IL"/>
        </w:rPr>
        <w:t xml:space="preserve">מהותית על שווי החברה המופרטת. בפועל מעריך השווי לא השתתף בצוותי העבודה, כמפורט בהמשך, והשתתף במועדים שונים בהצגה של היבטי מיסוי של מבנה העסקה לפני המתמודדים. </w:t>
      </w:r>
    </w:p>
    <w:p w:rsidR="00E220F9" w:rsidRPr="00E83B62" w:rsidP="00E83B62">
      <w:pPr>
        <w:spacing w:line="240" w:lineRule="atLeast"/>
        <w:ind w:right="2268"/>
        <w:jc w:val="both"/>
        <w:rPr>
          <w:rFonts w:ascii="Tahoma" w:hAnsi="Tahoma" w:cs="Tahoma"/>
          <w:b/>
          <w:bCs/>
          <w:sz w:val="18"/>
          <w:szCs w:val="18"/>
          <w:rtl/>
          <w:lang w:eastAsia="he-IL"/>
        </w:rPr>
      </w:pPr>
      <w:r w:rsidRPr="00E83B62">
        <w:rPr>
          <w:rFonts w:ascii="Tahoma" w:eastAsia="Times New Roman" w:hAnsi="Tahoma" w:cs="Tahoma" w:hint="cs"/>
          <w:sz w:val="18"/>
          <w:szCs w:val="18"/>
          <w:rtl/>
          <w:lang w:eastAsia="he-IL"/>
        </w:rPr>
        <w:t>בינואר 2016 כתבה רשות החברות לוועדה למכירת מניות המדינה כי מעריכי השווי שאתם התקשרה הם "בלתי תלויים ופועלים באופן עצמאי", וכי הם "מבצעים הערכת שווי עצמאית ואובייקטיבית" של החזקות המדינה בתעש מערכות.</w:t>
      </w:r>
    </w:p>
    <w:p w:rsidR="00E220F9" w:rsidRPr="00E83B62" w:rsidP="00E83B62">
      <w:pPr>
        <w:spacing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 xml:space="preserve">בתשובתה למשרד מבקר המדינה מפברואר 2017 מסרה רשות החברות כי מעריך השווי </w:t>
      </w:r>
      <w:r w:rsidRPr="00E83B62">
        <w:rPr>
          <w:rFonts w:ascii="Tahoma" w:hAnsi="Tahoma" w:cs="Tahoma" w:hint="cs"/>
          <w:sz w:val="18"/>
          <w:szCs w:val="18"/>
          <w:rtl/>
        </w:rPr>
        <w:t>לא השתתף בצוותים השונים ולא קיבל החלטות בנושאים שצוינו לעיל שלגביהם יעץ או החלטות ניהוליות כלשהן;</w:t>
      </w:r>
      <w:r w:rsidRPr="00E83B62">
        <w:rPr>
          <w:rFonts w:ascii="Tahoma" w:hAnsi="Tahoma" w:cs="Tahoma"/>
          <w:sz w:val="18"/>
          <w:szCs w:val="18"/>
          <w:rtl/>
        </w:rPr>
        <w:t xml:space="preserve"> </w:t>
      </w:r>
      <w:r w:rsidRPr="00E83B62">
        <w:rPr>
          <w:rFonts w:ascii="Tahoma" w:hAnsi="Tahoma" w:cs="Tahoma" w:hint="cs"/>
          <w:sz w:val="18"/>
          <w:szCs w:val="18"/>
          <w:rtl/>
        </w:rPr>
        <w:t>כי מעריך השווי הציג לפני המתמודדים רק היבטי מיסוי ואת התהליך שהתבצע מול רשות המיסים בישראל, כגורם המקצועי שעסק בנושא</w:t>
      </w:r>
      <w:r w:rsidRPr="00E83B62">
        <w:rPr>
          <w:rFonts w:ascii="Tahoma" w:hAnsi="Tahoma" w:cs="Tahoma" w:hint="cs"/>
          <w:sz w:val="18"/>
          <w:szCs w:val="18"/>
          <w:rtl/>
          <w:lang w:eastAsia="he-IL"/>
        </w:rPr>
        <w:t xml:space="preserve">; וכי </w:t>
      </w:r>
      <w:r w:rsidRPr="00E83B62">
        <w:rPr>
          <w:rFonts w:ascii="Tahoma" w:hAnsi="Tahoma" w:cs="Tahoma" w:hint="cs"/>
          <w:sz w:val="18"/>
          <w:szCs w:val="18"/>
          <w:rtl/>
        </w:rPr>
        <w:t>הוא יעץ רק בסוגיות כלכליות וחשבונאיות</w:t>
      </w:r>
      <w:r w:rsidRPr="00E83B62">
        <w:rPr>
          <w:rFonts w:ascii="Tahoma" w:hAnsi="Tahoma" w:cs="Tahoma" w:hint="cs"/>
          <w:sz w:val="18"/>
          <w:szCs w:val="18"/>
          <w:rtl/>
          <w:lang w:eastAsia="he-IL"/>
        </w:rPr>
        <w:t xml:space="preserve"> ובסוגיות הנוגעות למיסוי. בתשובות רשות החברות ומשרד האוצר למשרד מבקר המדינה מפברואר 2017 ובתשובת משרד המשפטים למשרד מבקר המדינה מינואר אותה שנה צוין כי אין כל מניעה שרשות החברות תכין את הערכת השווי בעצמה. נוסף על כך צוין בתשובת משרד המשפטים כי אין ניגוד עניינים בין תפקידי רשות החברות בנוגע לניהול תהליך ההפרטה ובין התפקיד הנוגע להערכת השווי. מהתשובות של רשות החברות ומשרד המשפטים עולה כי לא נמצאו בדין ובהחלטות הממשלה דרישות לגבי אי-תלות של מעריכי שווי המבצעים הערכת שווי של חברה מופרטת ברשות החברות או ברשויות אחרות של המדינה.</w:t>
      </w:r>
    </w:p>
    <w:p w:rsidR="00E220F9" w:rsidRPr="00E83B62" w:rsidP="00E83B62">
      <w:pPr>
        <w:spacing w:after="240" w:line="240" w:lineRule="atLeast"/>
        <w:ind w:right="2268"/>
        <w:jc w:val="both"/>
        <w:rPr>
          <w:rFonts w:ascii="Tahoma" w:hAnsi="Tahoma" w:cs="Tahoma"/>
          <w:sz w:val="18"/>
          <w:szCs w:val="18"/>
          <w:rtl/>
          <w:lang w:eastAsia="he-IL"/>
        </w:rPr>
      </w:pPr>
      <w:r w:rsidRPr="00E83B62">
        <w:rPr>
          <w:rFonts w:ascii="Tahoma" w:eastAsia="Times New Roman" w:hAnsi="Tahoma" w:cs="Tahoma" w:hint="cs"/>
          <w:sz w:val="18"/>
          <w:szCs w:val="18"/>
          <w:rtl/>
          <w:lang w:eastAsia="he-IL"/>
        </w:rPr>
        <w:t>עוד צוין בתשובת רשות החברות למשרד מבקר המדינה מפברואר 2017 כי היא הייתה אחראית להוצאתו של תהליך ההפרטה אל הפועל, כי פעלה ללא לאות במשך שנים בעניין זה,</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 xml:space="preserve">וכי דנה עם בנקים להשקעות בנוגע לתשלומים הנוספים. יצוין כי תשלומים אלה קבעו </w:t>
      </w:r>
      <w:r w:rsidRPr="00E83B62">
        <w:rPr>
          <w:rFonts w:ascii="Tahoma" w:hAnsi="Tahoma" w:cs="Tahoma" w:hint="cs"/>
          <w:sz w:val="18"/>
          <w:szCs w:val="18"/>
          <w:rtl/>
        </w:rPr>
        <w:t>את המחיר המזערי (להלן - מחיר מינימום) למכירת תעש מערכות (בעניין התשלומים הנוספים ראו בהמשך).</w:t>
      </w:r>
    </w:p>
    <w:p w:rsidR="00E220F9" w:rsidRPr="00E83B62" w:rsidP="006C47D9">
      <w:pPr>
        <w:pStyle w:val="RESHET"/>
        <w:rPr>
          <w:rtl/>
        </w:rPr>
      </w:pPr>
      <w:r w:rsidRPr="00E83B62">
        <w:rPr>
          <w:rFonts w:hint="cs"/>
          <w:rtl/>
        </w:rPr>
        <w:t>הערכת שווי היא כלי חשוב שאמור לסייע לקבלת ההחלטות בעניין מחיר המכירה, ויש בה כדי לתרום לשקיפות של התהליך ולבקרה עליו. בביקורת לא נמצא כי בעקבות החלטת הממשלה משנת 1991 שצוינה לעיל, המחייבת לבצע שתי הערכות שווי בהפרטה, נקבעו במשרד האוצר דרישות לגבי אי-תלותו של מעריך שווי בהפרטה בגורמי המדינה הרלוונטיים ובחברה המופרטת. כמו כן</w:t>
      </w:r>
      <w:r w:rsidR="006C47D9">
        <w:rPr>
          <w:rFonts w:hint="cs"/>
          <w:rtl/>
        </w:rPr>
        <w:t>,</w:t>
      </w:r>
      <w:r w:rsidRPr="00E83B62">
        <w:rPr>
          <w:rFonts w:hint="cs"/>
          <w:rtl/>
        </w:rPr>
        <w:t xml:space="preserve"> לא נקבעו כללים לגבי ניגוד עניינים של מעריך ש</w:t>
      </w:r>
      <w:r w:rsidR="006C47D9">
        <w:rPr>
          <w:rFonts w:hint="cs"/>
          <w:rtl/>
        </w:rPr>
        <w:t>בהם יצוין באילו נסיבות</w:t>
      </w:r>
      <w:r w:rsidRPr="00E83B62">
        <w:rPr>
          <w:rFonts w:hint="cs"/>
          <w:rtl/>
        </w:rPr>
        <w:t xml:space="preserve"> הערכת השווי </w:t>
      </w:r>
      <w:r w:rsidR="006C47D9">
        <w:rPr>
          <w:rFonts w:hint="cs"/>
          <w:rtl/>
        </w:rPr>
        <w:t xml:space="preserve">לא תיחשב </w:t>
      </w:r>
      <w:r w:rsidRPr="00E83B62">
        <w:rPr>
          <w:rFonts w:hint="cs"/>
          <w:rtl/>
        </w:rPr>
        <w:t xml:space="preserve">"עצמאית ואובייקטיבית". </w:t>
      </w:r>
      <w:r w:rsidRPr="0012789B" w:rsidR="00E72F47">
        <w:rPr>
          <w:noProof/>
          <w:szCs w:val="17"/>
          <w:rtl/>
          <w:lang w:eastAsia="en-US"/>
        </w:rPr>
        <mc:AlternateContent>
          <mc:Choice Requires="wps">
            <w:drawing>
              <wp:anchor distT="0" distB="0" distL="114300" distR="114300" simplePos="0" relativeHeight="251701248" behindDoc="1" locked="0" layoutInCell="1" allowOverlap="1">
                <wp:simplePos x="0" y="0"/>
                <wp:positionH relativeFrom="margin">
                  <wp:posOffset>-431800</wp:posOffset>
                </wp:positionH>
                <wp:positionV relativeFrom="margin">
                  <wp:align>top</wp:align>
                </wp:positionV>
                <wp:extent cx="1620000" cy="4140000"/>
                <wp:effectExtent l="0" t="0" r="0" b="0"/>
                <wp:wrapNone/>
                <wp:docPr id="6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72F47" w:rsidRPr="00373C5D" w:rsidP="00E72F47">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7582457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066130"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72F47" w:rsidRPr="00881D99" w:rsidP="00E72F47">
                            <w:pPr>
                              <w:spacing w:after="0" w:line="240" w:lineRule="auto"/>
                              <w:rPr>
                                <w:color w:val="0B5294"/>
                                <w:spacing w:val="-4"/>
                                <w:sz w:val="24"/>
                                <w:szCs w:val="24"/>
                                <w:rtl/>
                                <w:cs/>
                              </w:rPr>
                            </w:pPr>
                            <w:r>
                              <w:rPr>
                                <w:rFonts w:cs="Tahoma" w:hint="cs"/>
                                <w:color w:val="0B5294"/>
                                <w:spacing w:val="-4"/>
                                <w:sz w:val="24"/>
                                <w:szCs w:val="24"/>
                                <w:rtl/>
                              </w:rPr>
                              <w:t xml:space="preserve">לא נמצא שנקבעו </w:t>
                            </w:r>
                            <w:r w:rsidRPr="00E72F47">
                              <w:rPr>
                                <w:rFonts w:cs="Tahoma" w:hint="eastAsia"/>
                                <w:color w:val="0B5294"/>
                                <w:spacing w:val="-4"/>
                                <w:sz w:val="24"/>
                                <w:szCs w:val="24"/>
                                <w:rtl/>
                              </w:rPr>
                              <w:t>במשרד</w:t>
                            </w:r>
                            <w:r w:rsidRPr="00E72F47">
                              <w:rPr>
                                <w:rFonts w:cs="Tahoma"/>
                                <w:color w:val="0B5294"/>
                                <w:spacing w:val="-4"/>
                                <w:sz w:val="24"/>
                                <w:szCs w:val="24"/>
                                <w:rtl/>
                              </w:rPr>
                              <w:t xml:space="preserve"> </w:t>
                            </w:r>
                            <w:r w:rsidRPr="00E72F47">
                              <w:rPr>
                                <w:rFonts w:cs="Tahoma" w:hint="eastAsia"/>
                                <w:color w:val="0B5294"/>
                                <w:spacing w:val="-4"/>
                                <w:sz w:val="24"/>
                                <w:szCs w:val="24"/>
                                <w:rtl/>
                              </w:rPr>
                              <w:t>האוצר</w:t>
                            </w:r>
                            <w:r w:rsidRPr="00E72F47">
                              <w:rPr>
                                <w:rFonts w:cs="Tahoma"/>
                                <w:color w:val="0B5294"/>
                                <w:spacing w:val="-4"/>
                                <w:sz w:val="24"/>
                                <w:szCs w:val="24"/>
                                <w:rtl/>
                              </w:rPr>
                              <w:t xml:space="preserve"> </w:t>
                            </w:r>
                            <w:r w:rsidRPr="00E72F47">
                              <w:rPr>
                                <w:rFonts w:cs="Tahoma" w:hint="eastAsia"/>
                                <w:color w:val="0B5294"/>
                                <w:spacing w:val="-4"/>
                                <w:sz w:val="24"/>
                                <w:szCs w:val="24"/>
                                <w:rtl/>
                              </w:rPr>
                              <w:t>דרישות</w:t>
                            </w:r>
                            <w:r w:rsidRPr="00E72F47">
                              <w:rPr>
                                <w:rFonts w:cs="Tahoma"/>
                                <w:color w:val="0B5294"/>
                                <w:spacing w:val="-4"/>
                                <w:sz w:val="24"/>
                                <w:szCs w:val="24"/>
                                <w:rtl/>
                              </w:rPr>
                              <w:t xml:space="preserve"> </w:t>
                            </w:r>
                            <w:r w:rsidRPr="00E72F47">
                              <w:rPr>
                                <w:rFonts w:cs="Tahoma" w:hint="eastAsia"/>
                                <w:color w:val="0B5294"/>
                                <w:spacing w:val="-4"/>
                                <w:sz w:val="24"/>
                                <w:szCs w:val="24"/>
                                <w:rtl/>
                              </w:rPr>
                              <w:t>לגבי</w:t>
                            </w:r>
                            <w:r w:rsidRPr="00E72F47">
                              <w:rPr>
                                <w:rFonts w:cs="Tahoma"/>
                                <w:color w:val="0B5294"/>
                                <w:spacing w:val="-4"/>
                                <w:sz w:val="24"/>
                                <w:szCs w:val="24"/>
                                <w:rtl/>
                              </w:rPr>
                              <w:t xml:space="preserve"> </w:t>
                            </w:r>
                            <w:r>
                              <w:rPr>
                                <w:rFonts w:cs="Tahoma" w:hint="cs"/>
                                <w:color w:val="0B5294"/>
                                <w:spacing w:val="-4"/>
                                <w:sz w:val="24"/>
                                <w:szCs w:val="24"/>
                                <w:rtl/>
                              </w:rPr>
                              <w:br/>
                            </w:r>
                            <w:r w:rsidRPr="00E72F47">
                              <w:rPr>
                                <w:rFonts w:cs="Tahoma" w:hint="eastAsia"/>
                                <w:color w:val="0B5294"/>
                                <w:spacing w:val="-4"/>
                                <w:sz w:val="24"/>
                                <w:szCs w:val="24"/>
                                <w:rtl/>
                              </w:rPr>
                              <w:t>אי</w:t>
                            </w:r>
                            <w:r w:rsidRPr="00E72F47">
                              <w:rPr>
                                <w:rFonts w:cs="Tahoma"/>
                                <w:color w:val="0B5294"/>
                                <w:spacing w:val="-4"/>
                                <w:sz w:val="24"/>
                                <w:szCs w:val="24"/>
                                <w:rtl/>
                              </w:rPr>
                              <w:t>-</w:t>
                            </w:r>
                            <w:r w:rsidRPr="00E72F47">
                              <w:rPr>
                                <w:rFonts w:cs="Tahoma" w:hint="eastAsia"/>
                                <w:color w:val="0B5294"/>
                                <w:spacing w:val="-4"/>
                                <w:sz w:val="24"/>
                                <w:szCs w:val="24"/>
                                <w:rtl/>
                              </w:rPr>
                              <w:t>תלותו</w:t>
                            </w:r>
                            <w:r w:rsidRPr="00E72F47">
                              <w:rPr>
                                <w:rFonts w:cs="Tahoma"/>
                                <w:color w:val="0B5294"/>
                                <w:spacing w:val="-4"/>
                                <w:sz w:val="24"/>
                                <w:szCs w:val="24"/>
                                <w:rtl/>
                              </w:rPr>
                              <w:t xml:space="preserve"> </w:t>
                            </w:r>
                            <w:r w:rsidRPr="00E72F47">
                              <w:rPr>
                                <w:rFonts w:cs="Tahoma" w:hint="eastAsia"/>
                                <w:color w:val="0B5294"/>
                                <w:spacing w:val="-4"/>
                                <w:sz w:val="24"/>
                                <w:szCs w:val="24"/>
                                <w:rtl/>
                              </w:rPr>
                              <w:t>של</w:t>
                            </w:r>
                            <w:r w:rsidRPr="00E72F47">
                              <w:rPr>
                                <w:rFonts w:cs="Tahoma"/>
                                <w:color w:val="0B5294"/>
                                <w:spacing w:val="-4"/>
                                <w:sz w:val="24"/>
                                <w:szCs w:val="24"/>
                                <w:rtl/>
                              </w:rPr>
                              <w:t xml:space="preserve"> </w:t>
                            </w:r>
                            <w:r w:rsidRPr="00E72F47">
                              <w:rPr>
                                <w:rFonts w:cs="Tahoma" w:hint="eastAsia"/>
                                <w:color w:val="0B5294"/>
                                <w:spacing w:val="-4"/>
                                <w:sz w:val="24"/>
                                <w:szCs w:val="24"/>
                                <w:rtl/>
                              </w:rPr>
                              <w:t>מעריך</w:t>
                            </w:r>
                            <w:r w:rsidRPr="00E72F47">
                              <w:rPr>
                                <w:rFonts w:cs="Tahoma"/>
                                <w:color w:val="0B5294"/>
                                <w:spacing w:val="-4"/>
                                <w:sz w:val="24"/>
                                <w:szCs w:val="24"/>
                                <w:rtl/>
                              </w:rPr>
                              <w:t xml:space="preserve"> </w:t>
                            </w:r>
                            <w:r w:rsidRPr="00E72F47">
                              <w:rPr>
                                <w:rFonts w:cs="Tahoma" w:hint="eastAsia"/>
                                <w:color w:val="0B5294"/>
                                <w:spacing w:val="-4"/>
                                <w:sz w:val="24"/>
                                <w:szCs w:val="24"/>
                                <w:rtl/>
                              </w:rPr>
                              <w:t>שווי</w:t>
                            </w:r>
                            <w:r w:rsidRPr="00E72F47">
                              <w:rPr>
                                <w:rFonts w:cs="Tahoma"/>
                                <w:color w:val="0B5294"/>
                                <w:spacing w:val="-4"/>
                                <w:sz w:val="24"/>
                                <w:szCs w:val="24"/>
                                <w:rtl/>
                              </w:rPr>
                              <w:t xml:space="preserve"> </w:t>
                            </w:r>
                            <w:r w:rsidRPr="00E72F47">
                              <w:rPr>
                                <w:rFonts w:cs="Tahoma" w:hint="eastAsia"/>
                                <w:color w:val="0B5294"/>
                                <w:spacing w:val="-4"/>
                                <w:sz w:val="24"/>
                                <w:szCs w:val="24"/>
                                <w:rtl/>
                              </w:rPr>
                              <w:t>בהפרטה</w:t>
                            </w:r>
                            <w:r w:rsidRPr="00E72F47">
                              <w:rPr>
                                <w:rFonts w:cs="Tahoma"/>
                                <w:color w:val="0B5294"/>
                                <w:spacing w:val="-4"/>
                                <w:sz w:val="24"/>
                                <w:szCs w:val="24"/>
                                <w:rtl/>
                              </w:rPr>
                              <w:t xml:space="preserve"> </w:t>
                            </w:r>
                            <w:r w:rsidRPr="00E72F47">
                              <w:rPr>
                                <w:rFonts w:cs="Tahoma" w:hint="eastAsia"/>
                                <w:color w:val="0B5294"/>
                                <w:spacing w:val="-4"/>
                                <w:sz w:val="24"/>
                                <w:szCs w:val="24"/>
                                <w:rtl/>
                              </w:rPr>
                              <w:t>בגורמי</w:t>
                            </w:r>
                            <w:r w:rsidRPr="00E72F47">
                              <w:rPr>
                                <w:rFonts w:cs="Tahoma"/>
                                <w:color w:val="0B5294"/>
                                <w:spacing w:val="-4"/>
                                <w:sz w:val="24"/>
                                <w:szCs w:val="24"/>
                                <w:rtl/>
                              </w:rPr>
                              <w:t xml:space="preserve"> </w:t>
                            </w:r>
                            <w:r w:rsidRPr="00E72F47">
                              <w:rPr>
                                <w:rFonts w:cs="Tahoma" w:hint="eastAsia"/>
                                <w:color w:val="0B5294"/>
                                <w:spacing w:val="-4"/>
                                <w:sz w:val="24"/>
                                <w:szCs w:val="24"/>
                                <w:rtl/>
                              </w:rPr>
                              <w:t>המדינה</w:t>
                            </w:r>
                            <w:r w:rsidRPr="00E72F47">
                              <w:rPr>
                                <w:rFonts w:cs="Tahoma"/>
                                <w:color w:val="0B5294"/>
                                <w:spacing w:val="-4"/>
                                <w:sz w:val="24"/>
                                <w:szCs w:val="24"/>
                                <w:rtl/>
                              </w:rPr>
                              <w:t xml:space="preserve"> </w:t>
                            </w:r>
                            <w:r w:rsidRPr="00E72F47">
                              <w:rPr>
                                <w:rFonts w:cs="Tahoma" w:hint="eastAsia"/>
                                <w:color w:val="0B5294"/>
                                <w:spacing w:val="-4"/>
                                <w:sz w:val="24"/>
                                <w:szCs w:val="24"/>
                                <w:rtl/>
                              </w:rPr>
                              <w:t>הרלוונטיים</w:t>
                            </w:r>
                            <w:r w:rsidR="00841447">
                              <w:rPr>
                                <w:rFonts w:cs="Tahoma" w:hint="cs"/>
                                <w:color w:val="0B5294"/>
                                <w:spacing w:val="-4"/>
                                <w:sz w:val="24"/>
                                <w:szCs w:val="24"/>
                                <w:rtl/>
                              </w:rPr>
                              <w:t xml:space="preserve"> ובחברה המופרטת</w:t>
                            </w:r>
                            <w:r>
                              <w:rPr>
                                <w:rFonts w:cs="Tahoma" w:hint="cs"/>
                                <w:color w:val="0B5294"/>
                                <w:spacing w:val="-4"/>
                                <w:sz w:val="24"/>
                                <w:szCs w:val="24"/>
                                <w:rtl/>
                              </w:rPr>
                              <w:t>,</w:t>
                            </w:r>
                            <w:r w:rsidRPr="00E72F47">
                              <w:rPr>
                                <w:rFonts w:cs="Tahoma"/>
                                <w:color w:val="0B5294"/>
                                <w:spacing w:val="-4"/>
                                <w:sz w:val="24"/>
                                <w:szCs w:val="24"/>
                                <w:rtl/>
                              </w:rPr>
                              <w:t xml:space="preserve"> </w:t>
                            </w:r>
                            <w:r>
                              <w:rPr>
                                <w:rFonts w:cs="Tahoma" w:hint="cs"/>
                                <w:color w:val="0B5294"/>
                                <w:spacing w:val="-4"/>
                                <w:sz w:val="24"/>
                                <w:szCs w:val="24"/>
                                <w:rtl/>
                              </w:rPr>
                              <w:t>ו</w:t>
                            </w:r>
                            <w:r w:rsidRPr="00E72F47">
                              <w:rPr>
                                <w:rFonts w:cs="Tahoma" w:hint="eastAsia"/>
                                <w:color w:val="0B5294"/>
                                <w:spacing w:val="-4"/>
                                <w:sz w:val="24"/>
                                <w:szCs w:val="24"/>
                                <w:rtl/>
                              </w:rPr>
                              <w:t>לא</w:t>
                            </w:r>
                            <w:r w:rsidRPr="00E72F47">
                              <w:rPr>
                                <w:rFonts w:cs="Tahoma"/>
                                <w:color w:val="0B5294"/>
                                <w:spacing w:val="-4"/>
                                <w:sz w:val="24"/>
                                <w:szCs w:val="24"/>
                                <w:rtl/>
                              </w:rPr>
                              <w:t xml:space="preserve"> </w:t>
                            </w:r>
                            <w:r w:rsidRPr="00E72F47">
                              <w:rPr>
                                <w:rFonts w:cs="Tahoma" w:hint="eastAsia"/>
                                <w:color w:val="0B5294"/>
                                <w:spacing w:val="-4"/>
                                <w:sz w:val="24"/>
                                <w:szCs w:val="24"/>
                                <w:rtl/>
                              </w:rPr>
                              <w:t>נקבעו</w:t>
                            </w:r>
                            <w:r w:rsidRPr="00E72F47">
                              <w:rPr>
                                <w:rFonts w:cs="Tahoma"/>
                                <w:color w:val="0B5294"/>
                                <w:spacing w:val="-4"/>
                                <w:sz w:val="24"/>
                                <w:szCs w:val="24"/>
                                <w:rtl/>
                              </w:rPr>
                              <w:t xml:space="preserve"> </w:t>
                            </w:r>
                            <w:r w:rsidRPr="00E72F47">
                              <w:rPr>
                                <w:rFonts w:cs="Tahoma" w:hint="eastAsia"/>
                                <w:color w:val="0B5294"/>
                                <w:spacing w:val="-4"/>
                                <w:sz w:val="24"/>
                                <w:szCs w:val="24"/>
                                <w:rtl/>
                              </w:rPr>
                              <w:t>כללים</w:t>
                            </w:r>
                            <w:r w:rsidRPr="00E72F47">
                              <w:rPr>
                                <w:rFonts w:cs="Tahoma"/>
                                <w:color w:val="0B5294"/>
                                <w:spacing w:val="-4"/>
                                <w:sz w:val="24"/>
                                <w:szCs w:val="24"/>
                                <w:rtl/>
                              </w:rPr>
                              <w:t xml:space="preserve"> </w:t>
                            </w:r>
                            <w:r w:rsidRPr="00E72F47">
                              <w:rPr>
                                <w:rFonts w:cs="Tahoma" w:hint="eastAsia"/>
                                <w:color w:val="0B5294"/>
                                <w:spacing w:val="-4"/>
                                <w:sz w:val="24"/>
                                <w:szCs w:val="24"/>
                                <w:rtl/>
                              </w:rPr>
                              <w:t>לגבי</w:t>
                            </w:r>
                            <w:r w:rsidRPr="00E72F47">
                              <w:rPr>
                                <w:rFonts w:cs="Tahoma"/>
                                <w:color w:val="0B5294"/>
                                <w:spacing w:val="-4"/>
                                <w:sz w:val="24"/>
                                <w:szCs w:val="24"/>
                                <w:rtl/>
                              </w:rPr>
                              <w:t xml:space="preserve"> </w:t>
                            </w:r>
                            <w:r w:rsidRPr="00E72F47">
                              <w:rPr>
                                <w:rFonts w:cs="Tahoma" w:hint="eastAsia"/>
                                <w:color w:val="0B5294"/>
                                <w:spacing w:val="-4"/>
                                <w:sz w:val="24"/>
                                <w:szCs w:val="24"/>
                                <w:rtl/>
                              </w:rPr>
                              <w:t>ניגוד</w:t>
                            </w:r>
                            <w:r>
                              <w:rPr>
                                <w:rFonts w:cs="Tahoma" w:hint="cs"/>
                                <w:color w:val="0B5294"/>
                                <w:spacing w:val="-4"/>
                                <w:sz w:val="24"/>
                                <w:szCs w:val="24"/>
                                <w:rtl/>
                              </w:rPr>
                              <w:t xml:space="preserve"> </w:t>
                            </w:r>
                            <w:r w:rsidR="00841447">
                              <w:rPr>
                                <w:rFonts w:cs="Tahoma" w:hint="cs"/>
                                <w:color w:val="0B5294"/>
                                <w:spacing w:val="-4"/>
                                <w:sz w:val="24"/>
                                <w:szCs w:val="24"/>
                                <w:rtl/>
                              </w:rPr>
                              <w:t xml:space="preserve">עניינים </w:t>
                            </w:r>
                            <w:r>
                              <w:rPr>
                                <w:rFonts w:cs="Tahoma" w:hint="cs"/>
                                <w:color w:val="0B5294"/>
                                <w:spacing w:val="-4"/>
                                <w:sz w:val="24"/>
                                <w:szCs w:val="24"/>
                                <w:rtl/>
                              </w:rPr>
                              <w:t>של מעריך שווי כאמור</w:t>
                            </w:r>
                          </w:p>
                          <w:p w:rsidR="00E72F47" w:rsidRPr="00373C5D" w:rsidP="00E72F47">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20179374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26033"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4208" filled="f" stroked="f">
                <v:textbox>
                  <w:txbxContent>
                    <w:p w:rsidR="00E72F47" w:rsidRPr="00373C5D" w:rsidP="00E72F47">
                      <w:pPr>
                        <w:spacing w:line="240" w:lineRule="atLeast"/>
                        <w:rPr>
                          <w:rFonts w:cs="Tahoma"/>
                          <w:b/>
                          <w:bCs/>
                          <w:color w:val="0B5294"/>
                          <w:sz w:val="48"/>
                          <w:szCs w:val="48"/>
                          <w:rtl/>
                        </w:rPr>
                      </w:pPr>
                      <w:drawing>
                        <wp:inline distT="0" distB="0" distL="0" distR="0">
                          <wp:extent cx="311150" cy="256800"/>
                          <wp:effectExtent l="0" t="0" r="0" b="0"/>
                          <wp:docPr id="6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46433"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72F47" w:rsidRPr="00881D99" w:rsidP="00E72F47">
                      <w:pPr>
                        <w:spacing w:after="0" w:line="240" w:lineRule="auto"/>
                        <w:rPr>
                          <w:color w:val="0B5294"/>
                          <w:spacing w:val="-4"/>
                          <w:sz w:val="24"/>
                          <w:szCs w:val="24"/>
                          <w:rtl/>
                          <w:cs/>
                        </w:rPr>
                      </w:pPr>
                      <w:r>
                        <w:rPr>
                          <w:rFonts w:cs="Tahoma" w:hint="cs"/>
                          <w:color w:val="0B5294"/>
                          <w:spacing w:val="-4"/>
                          <w:sz w:val="24"/>
                          <w:szCs w:val="24"/>
                          <w:rtl/>
                        </w:rPr>
                        <w:t xml:space="preserve">לא נמצא שנקבעו </w:t>
                      </w:r>
                      <w:r w:rsidRPr="00E72F47">
                        <w:rPr>
                          <w:rFonts w:cs="Tahoma" w:hint="eastAsia"/>
                          <w:color w:val="0B5294"/>
                          <w:spacing w:val="-4"/>
                          <w:sz w:val="24"/>
                          <w:szCs w:val="24"/>
                          <w:rtl/>
                        </w:rPr>
                        <w:t>במשרד</w:t>
                      </w:r>
                      <w:r w:rsidRPr="00E72F47">
                        <w:rPr>
                          <w:rFonts w:cs="Tahoma"/>
                          <w:color w:val="0B5294"/>
                          <w:spacing w:val="-4"/>
                          <w:sz w:val="24"/>
                          <w:szCs w:val="24"/>
                          <w:rtl/>
                        </w:rPr>
                        <w:t xml:space="preserve"> </w:t>
                      </w:r>
                      <w:r w:rsidRPr="00E72F47">
                        <w:rPr>
                          <w:rFonts w:cs="Tahoma" w:hint="eastAsia"/>
                          <w:color w:val="0B5294"/>
                          <w:spacing w:val="-4"/>
                          <w:sz w:val="24"/>
                          <w:szCs w:val="24"/>
                          <w:rtl/>
                        </w:rPr>
                        <w:t>האוצר</w:t>
                      </w:r>
                      <w:r w:rsidRPr="00E72F47">
                        <w:rPr>
                          <w:rFonts w:cs="Tahoma"/>
                          <w:color w:val="0B5294"/>
                          <w:spacing w:val="-4"/>
                          <w:sz w:val="24"/>
                          <w:szCs w:val="24"/>
                          <w:rtl/>
                        </w:rPr>
                        <w:t xml:space="preserve"> </w:t>
                      </w:r>
                      <w:r w:rsidRPr="00E72F47">
                        <w:rPr>
                          <w:rFonts w:cs="Tahoma" w:hint="eastAsia"/>
                          <w:color w:val="0B5294"/>
                          <w:spacing w:val="-4"/>
                          <w:sz w:val="24"/>
                          <w:szCs w:val="24"/>
                          <w:rtl/>
                        </w:rPr>
                        <w:t>דרישות</w:t>
                      </w:r>
                      <w:r w:rsidRPr="00E72F47">
                        <w:rPr>
                          <w:rFonts w:cs="Tahoma"/>
                          <w:color w:val="0B5294"/>
                          <w:spacing w:val="-4"/>
                          <w:sz w:val="24"/>
                          <w:szCs w:val="24"/>
                          <w:rtl/>
                        </w:rPr>
                        <w:t xml:space="preserve"> </w:t>
                      </w:r>
                      <w:r w:rsidRPr="00E72F47">
                        <w:rPr>
                          <w:rFonts w:cs="Tahoma" w:hint="eastAsia"/>
                          <w:color w:val="0B5294"/>
                          <w:spacing w:val="-4"/>
                          <w:sz w:val="24"/>
                          <w:szCs w:val="24"/>
                          <w:rtl/>
                        </w:rPr>
                        <w:t>לגבי</w:t>
                      </w:r>
                      <w:r w:rsidRPr="00E72F47">
                        <w:rPr>
                          <w:rFonts w:cs="Tahoma"/>
                          <w:color w:val="0B5294"/>
                          <w:spacing w:val="-4"/>
                          <w:sz w:val="24"/>
                          <w:szCs w:val="24"/>
                          <w:rtl/>
                        </w:rPr>
                        <w:t xml:space="preserve"> </w:t>
                      </w:r>
                      <w:r>
                        <w:rPr>
                          <w:rFonts w:cs="Tahoma" w:hint="cs"/>
                          <w:color w:val="0B5294"/>
                          <w:spacing w:val="-4"/>
                          <w:sz w:val="24"/>
                          <w:szCs w:val="24"/>
                          <w:rtl/>
                        </w:rPr>
                        <w:br/>
                      </w:r>
                      <w:r w:rsidRPr="00E72F47">
                        <w:rPr>
                          <w:rFonts w:cs="Tahoma" w:hint="eastAsia"/>
                          <w:color w:val="0B5294"/>
                          <w:spacing w:val="-4"/>
                          <w:sz w:val="24"/>
                          <w:szCs w:val="24"/>
                          <w:rtl/>
                        </w:rPr>
                        <w:t>אי</w:t>
                      </w:r>
                      <w:r w:rsidRPr="00E72F47">
                        <w:rPr>
                          <w:rFonts w:cs="Tahoma"/>
                          <w:color w:val="0B5294"/>
                          <w:spacing w:val="-4"/>
                          <w:sz w:val="24"/>
                          <w:szCs w:val="24"/>
                          <w:rtl/>
                        </w:rPr>
                        <w:t>-</w:t>
                      </w:r>
                      <w:r w:rsidRPr="00E72F47">
                        <w:rPr>
                          <w:rFonts w:cs="Tahoma" w:hint="eastAsia"/>
                          <w:color w:val="0B5294"/>
                          <w:spacing w:val="-4"/>
                          <w:sz w:val="24"/>
                          <w:szCs w:val="24"/>
                          <w:rtl/>
                        </w:rPr>
                        <w:t>תלותו</w:t>
                      </w:r>
                      <w:r w:rsidRPr="00E72F47">
                        <w:rPr>
                          <w:rFonts w:cs="Tahoma"/>
                          <w:color w:val="0B5294"/>
                          <w:spacing w:val="-4"/>
                          <w:sz w:val="24"/>
                          <w:szCs w:val="24"/>
                          <w:rtl/>
                        </w:rPr>
                        <w:t xml:space="preserve"> </w:t>
                      </w:r>
                      <w:r w:rsidRPr="00E72F47">
                        <w:rPr>
                          <w:rFonts w:cs="Tahoma" w:hint="eastAsia"/>
                          <w:color w:val="0B5294"/>
                          <w:spacing w:val="-4"/>
                          <w:sz w:val="24"/>
                          <w:szCs w:val="24"/>
                          <w:rtl/>
                        </w:rPr>
                        <w:t>של</w:t>
                      </w:r>
                      <w:r w:rsidRPr="00E72F47">
                        <w:rPr>
                          <w:rFonts w:cs="Tahoma"/>
                          <w:color w:val="0B5294"/>
                          <w:spacing w:val="-4"/>
                          <w:sz w:val="24"/>
                          <w:szCs w:val="24"/>
                          <w:rtl/>
                        </w:rPr>
                        <w:t xml:space="preserve"> </w:t>
                      </w:r>
                      <w:r w:rsidRPr="00E72F47">
                        <w:rPr>
                          <w:rFonts w:cs="Tahoma" w:hint="eastAsia"/>
                          <w:color w:val="0B5294"/>
                          <w:spacing w:val="-4"/>
                          <w:sz w:val="24"/>
                          <w:szCs w:val="24"/>
                          <w:rtl/>
                        </w:rPr>
                        <w:t>מעריך</w:t>
                      </w:r>
                      <w:r w:rsidRPr="00E72F47">
                        <w:rPr>
                          <w:rFonts w:cs="Tahoma"/>
                          <w:color w:val="0B5294"/>
                          <w:spacing w:val="-4"/>
                          <w:sz w:val="24"/>
                          <w:szCs w:val="24"/>
                          <w:rtl/>
                        </w:rPr>
                        <w:t xml:space="preserve"> </w:t>
                      </w:r>
                      <w:r w:rsidRPr="00E72F47">
                        <w:rPr>
                          <w:rFonts w:cs="Tahoma" w:hint="eastAsia"/>
                          <w:color w:val="0B5294"/>
                          <w:spacing w:val="-4"/>
                          <w:sz w:val="24"/>
                          <w:szCs w:val="24"/>
                          <w:rtl/>
                        </w:rPr>
                        <w:t>שווי</w:t>
                      </w:r>
                      <w:r w:rsidRPr="00E72F47">
                        <w:rPr>
                          <w:rFonts w:cs="Tahoma"/>
                          <w:color w:val="0B5294"/>
                          <w:spacing w:val="-4"/>
                          <w:sz w:val="24"/>
                          <w:szCs w:val="24"/>
                          <w:rtl/>
                        </w:rPr>
                        <w:t xml:space="preserve"> </w:t>
                      </w:r>
                      <w:r w:rsidRPr="00E72F47">
                        <w:rPr>
                          <w:rFonts w:cs="Tahoma" w:hint="eastAsia"/>
                          <w:color w:val="0B5294"/>
                          <w:spacing w:val="-4"/>
                          <w:sz w:val="24"/>
                          <w:szCs w:val="24"/>
                          <w:rtl/>
                        </w:rPr>
                        <w:t>בהפרטה</w:t>
                      </w:r>
                      <w:r w:rsidRPr="00E72F47">
                        <w:rPr>
                          <w:rFonts w:cs="Tahoma"/>
                          <w:color w:val="0B5294"/>
                          <w:spacing w:val="-4"/>
                          <w:sz w:val="24"/>
                          <w:szCs w:val="24"/>
                          <w:rtl/>
                        </w:rPr>
                        <w:t xml:space="preserve"> </w:t>
                      </w:r>
                      <w:r w:rsidRPr="00E72F47">
                        <w:rPr>
                          <w:rFonts w:cs="Tahoma" w:hint="eastAsia"/>
                          <w:color w:val="0B5294"/>
                          <w:spacing w:val="-4"/>
                          <w:sz w:val="24"/>
                          <w:szCs w:val="24"/>
                          <w:rtl/>
                        </w:rPr>
                        <w:t>בגורמי</w:t>
                      </w:r>
                      <w:r w:rsidRPr="00E72F47">
                        <w:rPr>
                          <w:rFonts w:cs="Tahoma"/>
                          <w:color w:val="0B5294"/>
                          <w:spacing w:val="-4"/>
                          <w:sz w:val="24"/>
                          <w:szCs w:val="24"/>
                          <w:rtl/>
                        </w:rPr>
                        <w:t xml:space="preserve"> </w:t>
                      </w:r>
                      <w:r w:rsidRPr="00E72F47">
                        <w:rPr>
                          <w:rFonts w:cs="Tahoma" w:hint="eastAsia"/>
                          <w:color w:val="0B5294"/>
                          <w:spacing w:val="-4"/>
                          <w:sz w:val="24"/>
                          <w:szCs w:val="24"/>
                          <w:rtl/>
                        </w:rPr>
                        <w:t>המדינה</w:t>
                      </w:r>
                      <w:r w:rsidRPr="00E72F47">
                        <w:rPr>
                          <w:rFonts w:cs="Tahoma"/>
                          <w:color w:val="0B5294"/>
                          <w:spacing w:val="-4"/>
                          <w:sz w:val="24"/>
                          <w:szCs w:val="24"/>
                          <w:rtl/>
                        </w:rPr>
                        <w:t xml:space="preserve"> </w:t>
                      </w:r>
                      <w:r w:rsidRPr="00E72F47">
                        <w:rPr>
                          <w:rFonts w:cs="Tahoma" w:hint="eastAsia"/>
                          <w:color w:val="0B5294"/>
                          <w:spacing w:val="-4"/>
                          <w:sz w:val="24"/>
                          <w:szCs w:val="24"/>
                          <w:rtl/>
                        </w:rPr>
                        <w:t>הרלוונטיים</w:t>
                      </w:r>
                      <w:r w:rsidR="00841447">
                        <w:rPr>
                          <w:rFonts w:cs="Tahoma" w:hint="cs"/>
                          <w:color w:val="0B5294"/>
                          <w:spacing w:val="-4"/>
                          <w:sz w:val="24"/>
                          <w:szCs w:val="24"/>
                          <w:rtl/>
                        </w:rPr>
                        <w:t xml:space="preserve"> ובחברה המופרטת</w:t>
                      </w:r>
                      <w:r>
                        <w:rPr>
                          <w:rFonts w:cs="Tahoma" w:hint="cs"/>
                          <w:color w:val="0B5294"/>
                          <w:spacing w:val="-4"/>
                          <w:sz w:val="24"/>
                          <w:szCs w:val="24"/>
                          <w:rtl/>
                        </w:rPr>
                        <w:t>,</w:t>
                      </w:r>
                      <w:r w:rsidRPr="00E72F47">
                        <w:rPr>
                          <w:rFonts w:cs="Tahoma"/>
                          <w:color w:val="0B5294"/>
                          <w:spacing w:val="-4"/>
                          <w:sz w:val="24"/>
                          <w:szCs w:val="24"/>
                          <w:rtl/>
                        </w:rPr>
                        <w:t xml:space="preserve"> </w:t>
                      </w:r>
                      <w:r>
                        <w:rPr>
                          <w:rFonts w:cs="Tahoma" w:hint="cs"/>
                          <w:color w:val="0B5294"/>
                          <w:spacing w:val="-4"/>
                          <w:sz w:val="24"/>
                          <w:szCs w:val="24"/>
                          <w:rtl/>
                        </w:rPr>
                        <w:t>ו</w:t>
                      </w:r>
                      <w:r w:rsidRPr="00E72F47">
                        <w:rPr>
                          <w:rFonts w:cs="Tahoma" w:hint="eastAsia"/>
                          <w:color w:val="0B5294"/>
                          <w:spacing w:val="-4"/>
                          <w:sz w:val="24"/>
                          <w:szCs w:val="24"/>
                          <w:rtl/>
                        </w:rPr>
                        <w:t>לא</w:t>
                      </w:r>
                      <w:r w:rsidRPr="00E72F47">
                        <w:rPr>
                          <w:rFonts w:cs="Tahoma"/>
                          <w:color w:val="0B5294"/>
                          <w:spacing w:val="-4"/>
                          <w:sz w:val="24"/>
                          <w:szCs w:val="24"/>
                          <w:rtl/>
                        </w:rPr>
                        <w:t xml:space="preserve"> </w:t>
                      </w:r>
                      <w:r w:rsidRPr="00E72F47">
                        <w:rPr>
                          <w:rFonts w:cs="Tahoma" w:hint="eastAsia"/>
                          <w:color w:val="0B5294"/>
                          <w:spacing w:val="-4"/>
                          <w:sz w:val="24"/>
                          <w:szCs w:val="24"/>
                          <w:rtl/>
                        </w:rPr>
                        <w:t>נקבעו</w:t>
                      </w:r>
                      <w:r w:rsidRPr="00E72F47">
                        <w:rPr>
                          <w:rFonts w:cs="Tahoma"/>
                          <w:color w:val="0B5294"/>
                          <w:spacing w:val="-4"/>
                          <w:sz w:val="24"/>
                          <w:szCs w:val="24"/>
                          <w:rtl/>
                        </w:rPr>
                        <w:t xml:space="preserve"> </w:t>
                      </w:r>
                      <w:r w:rsidRPr="00E72F47">
                        <w:rPr>
                          <w:rFonts w:cs="Tahoma" w:hint="eastAsia"/>
                          <w:color w:val="0B5294"/>
                          <w:spacing w:val="-4"/>
                          <w:sz w:val="24"/>
                          <w:szCs w:val="24"/>
                          <w:rtl/>
                        </w:rPr>
                        <w:t>כללים</w:t>
                      </w:r>
                      <w:r w:rsidRPr="00E72F47">
                        <w:rPr>
                          <w:rFonts w:cs="Tahoma"/>
                          <w:color w:val="0B5294"/>
                          <w:spacing w:val="-4"/>
                          <w:sz w:val="24"/>
                          <w:szCs w:val="24"/>
                          <w:rtl/>
                        </w:rPr>
                        <w:t xml:space="preserve"> </w:t>
                      </w:r>
                      <w:r w:rsidRPr="00E72F47">
                        <w:rPr>
                          <w:rFonts w:cs="Tahoma" w:hint="eastAsia"/>
                          <w:color w:val="0B5294"/>
                          <w:spacing w:val="-4"/>
                          <w:sz w:val="24"/>
                          <w:szCs w:val="24"/>
                          <w:rtl/>
                        </w:rPr>
                        <w:t>לגבי</w:t>
                      </w:r>
                      <w:r w:rsidRPr="00E72F47">
                        <w:rPr>
                          <w:rFonts w:cs="Tahoma"/>
                          <w:color w:val="0B5294"/>
                          <w:spacing w:val="-4"/>
                          <w:sz w:val="24"/>
                          <w:szCs w:val="24"/>
                          <w:rtl/>
                        </w:rPr>
                        <w:t xml:space="preserve"> </w:t>
                      </w:r>
                      <w:r w:rsidRPr="00E72F47">
                        <w:rPr>
                          <w:rFonts w:cs="Tahoma" w:hint="eastAsia"/>
                          <w:color w:val="0B5294"/>
                          <w:spacing w:val="-4"/>
                          <w:sz w:val="24"/>
                          <w:szCs w:val="24"/>
                          <w:rtl/>
                        </w:rPr>
                        <w:t>ניגוד</w:t>
                      </w:r>
                      <w:r>
                        <w:rPr>
                          <w:rFonts w:cs="Tahoma" w:hint="cs"/>
                          <w:color w:val="0B5294"/>
                          <w:spacing w:val="-4"/>
                          <w:sz w:val="24"/>
                          <w:szCs w:val="24"/>
                          <w:rtl/>
                        </w:rPr>
                        <w:t xml:space="preserve"> </w:t>
                      </w:r>
                      <w:r w:rsidR="00841447">
                        <w:rPr>
                          <w:rFonts w:cs="Tahoma" w:hint="cs"/>
                          <w:color w:val="0B5294"/>
                          <w:spacing w:val="-4"/>
                          <w:sz w:val="24"/>
                          <w:szCs w:val="24"/>
                          <w:rtl/>
                        </w:rPr>
                        <w:t xml:space="preserve">עניינים </w:t>
                      </w:r>
                      <w:r>
                        <w:rPr>
                          <w:rFonts w:cs="Tahoma" w:hint="cs"/>
                          <w:color w:val="0B5294"/>
                          <w:spacing w:val="-4"/>
                          <w:sz w:val="24"/>
                          <w:szCs w:val="24"/>
                          <w:rtl/>
                        </w:rPr>
                        <w:t>של מעריך שווי כאמור</w:t>
                      </w:r>
                    </w:p>
                    <w:p w:rsidR="00E72F47" w:rsidRPr="00373C5D" w:rsidP="00E72F47">
                      <w:pPr>
                        <w:spacing w:before="120" w:after="0" w:line="240" w:lineRule="atLeast"/>
                        <w:rPr>
                          <w:rFonts w:cs="Tahoma"/>
                          <w:b/>
                          <w:bCs/>
                          <w:color w:val="0B5294"/>
                          <w:sz w:val="48"/>
                          <w:szCs w:val="48"/>
                          <w:rtl/>
                        </w:rPr>
                      </w:pPr>
                      <w:drawing>
                        <wp:inline distT="0" distB="0" distL="0" distR="0">
                          <wp:extent cx="288000" cy="31337"/>
                          <wp:effectExtent l="0" t="0" r="0" b="6985"/>
                          <wp:docPr id="6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8251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RPr="00E83B62" w:rsidP="00BF1B9C">
      <w:pPr>
        <w:pStyle w:val="RESHET"/>
        <w:rPr>
          <w:rtl/>
        </w:rPr>
      </w:pPr>
      <w:r w:rsidRPr="00E83B62">
        <w:rPr>
          <w:rFonts w:hint="cs"/>
          <w:rtl/>
        </w:rPr>
        <w:t>נוכח האמור לעיל ונוכח חשיבותן של הערכות השווי לקיום הליך הפרטה תקין ושקוף, מעיר משרד מבקר המדינה למשרד האוצר כי עליו לקבוע דרישות לגבי אי-תלותו של מעריך השווי בהפרטה בגורמי המדינה הרלוונטיים ובחברה המופרטת, וכן לקבוע כללים לגבי ניגוד עניינים של מעריך שווי בהפרטה</w:t>
      </w:r>
      <w:r w:rsidR="00BF1B9C">
        <w:rPr>
          <w:rFonts w:hint="cs"/>
          <w:rtl/>
        </w:rPr>
        <w:t>,</w:t>
      </w:r>
      <w:r w:rsidRPr="00E83B62">
        <w:rPr>
          <w:rFonts w:hint="cs"/>
          <w:rtl/>
        </w:rPr>
        <w:t xml:space="preserve"> שבהם יצוין </w:t>
      </w:r>
      <w:r w:rsidR="00BF1B9C">
        <w:rPr>
          <w:rFonts w:hint="cs"/>
          <w:rtl/>
        </w:rPr>
        <w:t>באילו נסיבות</w:t>
      </w:r>
      <w:r w:rsidRPr="00E83B62">
        <w:rPr>
          <w:rFonts w:hint="cs"/>
          <w:rtl/>
        </w:rPr>
        <w:t xml:space="preserve"> הערכת השווי לא תיחשב "עצמאית ואובייקטיבית". על משרד האוצר לתת את הדעת על זהותם של הגורמים הרשאים לבצע הערכות שווי בתהליכי הפרטה, לרבות רשות החברות עצמה ויועציה. זאת עקב היותה של רשות החברות אחראית להוצאת ההפרטה אל הפועל והימצאותה במגע עם המתמודדים ועם גורמים הפועלים לקידום התהליך; וכן עקב מעורבות אפשרית של יועצים של הרשות, ככל שהם משמשים למעשה "זרוע ארוכה" שלה בתהליך ההפרטה, נוכח השתתפותם בעיצובו, והימצאותם במגע עם מתמודדים בתהליך.</w:t>
      </w:r>
      <w:r w:rsidRPr="00AF4416" w:rsidR="00AF4416">
        <w:rPr>
          <w:noProof/>
          <w:szCs w:val="17"/>
          <w:rtl/>
        </w:rPr>
        <w:t xml:space="preserve"> </w:t>
      </w:r>
      <w:r w:rsidRPr="0012789B" w:rsidR="00AF4416">
        <w:rPr>
          <w:noProof/>
          <w:szCs w:val="17"/>
          <w:rtl/>
          <w:lang w:eastAsia="en-US"/>
        </w:rPr>
        <mc:AlternateContent>
          <mc:Choice Requires="wps">
            <w:drawing>
              <wp:anchor distT="0" distB="0" distL="114300" distR="114300" simplePos="0" relativeHeight="251674624" behindDoc="1" locked="0" layoutInCell="1" allowOverlap="1">
                <wp:simplePos x="0" y="0"/>
                <wp:positionH relativeFrom="margin">
                  <wp:posOffset>-431800</wp:posOffset>
                </wp:positionH>
                <wp:positionV relativeFrom="margin">
                  <wp:align>top</wp:align>
                </wp:positionV>
                <wp:extent cx="1620000" cy="4140000"/>
                <wp:effectExtent l="0" t="0" r="0" b="0"/>
                <wp:wrapNone/>
                <wp:docPr id="2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DD3092" w:rsidRPr="00373C5D" w:rsidP="00AF441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4243154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42827"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DD3092" w:rsidRPr="00881D99" w:rsidP="00AF4416">
                            <w:pPr>
                              <w:spacing w:after="0" w:line="240" w:lineRule="auto"/>
                              <w:rPr>
                                <w:color w:val="0B5294"/>
                                <w:spacing w:val="-4"/>
                                <w:sz w:val="24"/>
                                <w:szCs w:val="24"/>
                                <w:rtl/>
                                <w:cs/>
                              </w:rPr>
                            </w:pP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משרד</w:t>
                            </w:r>
                            <w:r w:rsidRPr="00EE20C0">
                              <w:rPr>
                                <w:rFonts w:cs="Tahoma"/>
                                <w:color w:val="0B5294"/>
                                <w:spacing w:val="-4"/>
                                <w:sz w:val="24"/>
                                <w:szCs w:val="24"/>
                                <w:rtl/>
                              </w:rPr>
                              <w:t xml:space="preserve"> </w:t>
                            </w:r>
                            <w:r w:rsidRPr="00EE20C0">
                              <w:rPr>
                                <w:rFonts w:cs="Tahoma" w:hint="eastAsia"/>
                                <w:color w:val="0B5294"/>
                                <w:spacing w:val="-4"/>
                                <w:sz w:val="24"/>
                                <w:szCs w:val="24"/>
                                <w:rtl/>
                              </w:rPr>
                              <w:t>האוצר</w:t>
                            </w:r>
                            <w:r w:rsidRPr="00EE20C0">
                              <w:rPr>
                                <w:rFonts w:cs="Tahoma"/>
                                <w:color w:val="0B5294"/>
                                <w:spacing w:val="-4"/>
                                <w:sz w:val="24"/>
                                <w:szCs w:val="24"/>
                                <w:rtl/>
                              </w:rPr>
                              <w:t xml:space="preserve"> </w:t>
                            </w:r>
                            <w:r w:rsidRPr="00EE20C0">
                              <w:rPr>
                                <w:rFonts w:cs="Tahoma" w:hint="eastAsia"/>
                                <w:color w:val="0B5294"/>
                                <w:spacing w:val="-4"/>
                                <w:sz w:val="24"/>
                                <w:szCs w:val="24"/>
                                <w:rtl/>
                              </w:rPr>
                              <w:t>לקבוע</w:t>
                            </w:r>
                            <w:r w:rsidRPr="00EE20C0">
                              <w:rPr>
                                <w:rFonts w:cs="Tahoma"/>
                                <w:color w:val="0B5294"/>
                                <w:spacing w:val="-4"/>
                                <w:sz w:val="24"/>
                                <w:szCs w:val="24"/>
                                <w:rtl/>
                              </w:rPr>
                              <w:t xml:space="preserve"> </w:t>
                            </w:r>
                            <w:r w:rsidRPr="00EE20C0">
                              <w:rPr>
                                <w:rFonts w:cs="Tahoma" w:hint="eastAsia"/>
                                <w:color w:val="0B5294"/>
                                <w:spacing w:val="-4"/>
                                <w:sz w:val="24"/>
                                <w:szCs w:val="24"/>
                                <w:rtl/>
                              </w:rPr>
                              <w:t>דרישות</w:t>
                            </w:r>
                            <w:r w:rsidRPr="00EE20C0">
                              <w:rPr>
                                <w:rFonts w:cs="Tahoma"/>
                                <w:color w:val="0B5294"/>
                                <w:spacing w:val="-4"/>
                                <w:sz w:val="24"/>
                                <w:szCs w:val="24"/>
                                <w:rtl/>
                              </w:rPr>
                              <w:t xml:space="preserve"> </w:t>
                            </w:r>
                            <w:r w:rsidRPr="00EE20C0">
                              <w:rPr>
                                <w:rFonts w:cs="Tahoma" w:hint="eastAsia"/>
                                <w:color w:val="0B5294"/>
                                <w:spacing w:val="-4"/>
                                <w:sz w:val="24"/>
                                <w:szCs w:val="24"/>
                                <w:rtl/>
                              </w:rPr>
                              <w:t>לגבי</w:t>
                            </w:r>
                            <w:r w:rsidRPr="00EE20C0">
                              <w:rPr>
                                <w:rFonts w:cs="Tahoma"/>
                                <w:color w:val="0B5294"/>
                                <w:spacing w:val="-4"/>
                                <w:sz w:val="24"/>
                                <w:szCs w:val="24"/>
                                <w:rtl/>
                              </w:rPr>
                              <w:t xml:space="preserve"> </w:t>
                            </w:r>
                            <w:r w:rsidRPr="00EE20C0">
                              <w:rPr>
                                <w:rFonts w:cs="Tahoma" w:hint="eastAsia"/>
                                <w:color w:val="0B5294"/>
                                <w:spacing w:val="-4"/>
                                <w:sz w:val="24"/>
                                <w:szCs w:val="24"/>
                                <w:rtl/>
                              </w:rPr>
                              <w:t>אי</w:t>
                            </w:r>
                            <w:r w:rsidRPr="00EE20C0">
                              <w:rPr>
                                <w:rFonts w:cs="Tahoma"/>
                                <w:color w:val="0B5294"/>
                                <w:spacing w:val="-4"/>
                                <w:sz w:val="24"/>
                                <w:szCs w:val="24"/>
                                <w:rtl/>
                              </w:rPr>
                              <w:t>-</w:t>
                            </w:r>
                            <w:r w:rsidRPr="00EE20C0">
                              <w:rPr>
                                <w:rFonts w:cs="Tahoma" w:hint="eastAsia"/>
                                <w:color w:val="0B5294"/>
                                <w:spacing w:val="-4"/>
                                <w:sz w:val="24"/>
                                <w:szCs w:val="24"/>
                                <w:rtl/>
                              </w:rPr>
                              <w:t>תלותו</w:t>
                            </w:r>
                            <w:r w:rsidRPr="00EE20C0">
                              <w:rPr>
                                <w:rFonts w:cs="Tahoma"/>
                                <w:color w:val="0B5294"/>
                                <w:spacing w:val="-4"/>
                                <w:sz w:val="24"/>
                                <w:szCs w:val="24"/>
                                <w:rtl/>
                              </w:rPr>
                              <w:t xml:space="preserve"> </w:t>
                            </w:r>
                            <w:r w:rsidRPr="00EE20C0">
                              <w:rPr>
                                <w:rFonts w:cs="Tahoma" w:hint="eastAsia"/>
                                <w:color w:val="0B5294"/>
                                <w:spacing w:val="-4"/>
                                <w:sz w:val="24"/>
                                <w:szCs w:val="24"/>
                                <w:rtl/>
                              </w:rPr>
                              <w:t>של</w:t>
                            </w:r>
                            <w:r w:rsidRPr="00EE20C0">
                              <w:rPr>
                                <w:rFonts w:cs="Tahoma"/>
                                <w:color w:val="0B5294"/>
                                <w:spacing w:val="-4"/>
                                <w:sz w:val="24"/>
                                <w:szCs w:val="24"/>
                                <w:rtl/>
                              </w:rPr>
                              <w:t xml:space="preserve"> </w:t>
                            </w:r>
                            <w:r w:rsidRPr="00EE20C0">
                              <w:rPr>
                                <w:rFonts w:cs="Tahoma" w:hint="eastAsia"/>
                                <w:color w:val="0B5294"/>
                                <w:spacing w:val="-4"/>
                                <w:sz w:val="24"/>
                                <w:szCs w:val="24"/>
                                <w:rtl/>
                              </w:rPr>
                              <w:t>מעריך</w:t>
                            </w:r>
                            <w:r w:rsidRPr="00EE20C0">
                              <w:rPr>
                                <w:rFonts w:cs="Tahoma"/>
                                <w:color w:val="0B5294"/>
                                <w:spacing w:val="-4"/>
                                <w:sz w:val="24"/>
                                <w:szCs w:val="24"/>
                                <w:rtl/>
                              </w:rPr>
                              <w:t xml:space="preserve"> </w:t>
                            </w:r>
                            <w:r w:rsidRPr="00EE20C0">
                              <w:rPr>
                                <w:rFonts w:cs="Tahoma" w:hint="eastAsia"/>
                                <w:color w:val="0B5294"/>
                                <w:spacing w:val="-4"/>
                                <w:sz w:val="24"/>
                                <w:szCs w:val="24"/>
                                <w:rtl/>
                              </w:rPr>
                              <w:t>השווי</w:t>
                            </w:r>
                            <w:r w:rsidRPr="00EE20C0">
                              <w:rPr>
                                <w:rFonts w:cs="Tahoma"/>
                                <w:color w:val="0B5294"/>
                                <w:spacing w:val="-4"/>
                                <w:sz w:val="24"/>
                                <w:szCs w:val="24"/>
                                <w:rtl/>
                              </w:rPr>
                              <w:t xml:space="preserve"> </w:t>
                            </w:r>
                            <w:r w:rsidRPr="00EE20C0">
                              <w:rPr>
                                <w:rFonts w:cs="Tahoma" w:hint="eastAsia"/>
                                <w:color w:val="0B5294"/>
                                <w:spacing w:val="-4"/>
                                <w:sz w:val="24"/>
                                <w:szCs w:val="24"/>
                                <w:rtl/>
                              </w:rPr>
                              <w:t>בהפרטה</w:t>
                            </w:r>
                            <w:r w:rsidRPr="00EE20C0">
                              <w:rPr>
                                <w:rFonts w:cs="Tahoma"/>
                                <w:color w:val="0B5294"/>
                                <w:spacing w:val="-4"/>
                                <w:sz w:val="24"/>
                                <w:szCs w:val="24"/>
                                <w:rtl/>
                              </w:rPr>
                              <w:t xml:space="preserve"> </w:t>
                            </w:r>
                            <w:r w:rsidRPr="00EE20C0">
                              <w:rPr>
                                <w:rFonts w:cs="Tahoma" w:hint="eastAsia"/>
                                <w:color w:val="0B5294"/>
                                <w:spacing w:val="-4"/>
                                <w:sz w:val="24"/>
                                <w:szCs w:val="24"/>
                                <w:rtl/>
                              </w:rPr>
                              <w:t>בגורמי</w:t>
                            </w:r>
                            <w:r w:rsidRPr="00EE20C0">
                              <w:rPr>
                                <w:rFonts w:cs="Tahoma"/>
                                <w:color w:val="0B5294"/>
                                <w:spacing w:val="-4"/>
                                <w:sz w:val="24"/>
                                <w:szCs w:val="24"/>
                                <w:rtl/>
                              </w:rPr>
                              <w:t xml:space="preserve"> </w:t>
                            </w:r>
                            <w:r w:rsidRPr="00EE20C0">
                              <w:rPr>
                                <w:rFonts w:cs="Tahoma" w:hint="eastAsia"/>
                                <w:color w:val="0B5294"/>
                                <w:spacing w:val="-4"/>
                                <w:sz w:val="24"/>
                                <w:szCs w:val="24"/>
                                <w:rtl/>
                              </w:rPr>
                              <w:t>המדינה</w:t>
                            </w:r>
                            <w:r w:rsidRPr="00EE20C0">
                              <w:rPr>
                                <w:rFonts w:cs="Tahoma"/>
                                <w:color w:val="0B5294"/>
                                <w:spacing w:val="-4"/>
                                <w:sz w:val="24"/>
                                <w:szCs w:val="24"/>
                                <w:rtl/>
                              </w:rPr>
                              <w:t xml:space="preserve"> </w:t>
                            </w:r>
                            <w:r w:rsidRPr="00EE20C0">
                              <w:rPr>
                                <w:rFonts w:cs="Tahoma" w:hint="eastAsia"/>
                                <w:color w:val="0B5294"/>
                                <w:spacing w:val="-4"/>
                                <w:sz w:val="24"/>
                                <w:szCs w:val="24"/>
                                <w:rtl/>
                              </w:rPr>
                              <w:t>הרלוונטיים</w:t>
                            </w:r>
                            <w:r w:rsidRPr="00EE20C0">
                              <w:rPr>
                                <w:rFonts w:cs="Tahoma"/>
                                <w:color w:val="0B5294"/>
                                <w:spacing w:val="-4"/>
                                <w:sz w:val="24"/>
                                <w:szCs w:val="24"/>
                                <w:rtl/>
                              </w:rPr>
                              <w:t xml:space="preserve"> </w:t>
                            </w:r>
                            <w:r w:rsidRPr="00EE20C0">
                              <w:rPr>
                                <w:rFonts w:cs="Tahoma" w:hint="eastAsia"/>
                                <w:color w:val="0B5294"/>
                                <w:spacing w:val="-4"/>
                                <w:sz w:val="24"/>
                                <w:szCs w:val="24"/>
                                <w:rtl/>
                              </w:rPr>
                              <w:t>ובחברה</w:t>
                            </w:r>
                            <w:r w:rsidRPr="00EE20C0">
                              <w:rPr>
                                <w:rFonts w:cs="Tahoma"/>
                                <w:color w:val="0B5294"/>
                                <w:spacing w:val="-4"/>
                                <w:sz w:val="24"/>
                                <w:szCs w:val="24"/>
                                <w:rtl/>
                              </w:rPr>
                              <w:t xml:space="preserve"> </w:t>
                            </w:r>
                            <w:r w:rsidRPr="00EE20C0">
                              <w:rPr>
                                <w:rFonts w:cs="Tahoma" w:hint="eastAsia"/>
                                <w:color w:val="0B5294"/>
                                <w:spacing w:val="-4"/>
                                <w:sz w:val="24"/>
                                <w:szCs w:val="24"/>
                                <w:rtl/>
                              </w:rPr>
                              <w:t>המופרטת</w:t>
                            </w:r>
                            <w:r w:rsidRPr="00EE20C0">
                              <w:rPr>
                                <w:rFonts w:cs="Tahoma"/>
                                <w:color w:val="0B5294"/>
                                <w:spacing w:val="-4"/>
                                <w:sz w:val="24"/>
                                <w:szCs w:val="24"/>
                                <w:rtl/>
                              </w:rPr>
                              <w:t xml:space="preserve"> </w:t>
                            </w:r>
                            <w:r w:rsidRPr="00EE20C0">
                              <w:rPr>
                                <w:rFonts w:cs="Tahoma" w:hint="eastAsia"/>
                                <w:color w:val="0B5294"/>
                                <w:spacing w:val="-4"/>
                                <w:sz w:val="24"/>
                                <w:szCs w:val="24"/>
                                <w:rtl/>
                              </w:rPr>
                              <w:t>וכן</w:t>
                            </w:r>
                            <w:r w:rsidRPr="00EE20C0">
                              <w:rPr>
                                <w:rFonts w:cs="Tahoma"/>
                                <w:color w:val="0B5294"/>
                                <w:spacing w:val="-4"/>
                                <w:sz w:val="24"/>
                                <w:szCs w:val="24"/>
                                <w:rtl/>
                              </w:rPr>
                              <w:t xml:space="preserve"> </w:t>
                            </w:r>
                            <w:r w:rsidRPr="00EE20C0">
                              <w:rPr>
                                <w:rFonts w:cs="Tahoma" w:hint="eastAsia"/>
                                <w:color w:val="0B5294"/>
                                <w:spacing w:val="-4"/>
                                <w:sz w:val="24"/>
                                <w:szCs w:val="24"/>
                                <w:rtl/>
                              </w:rPr>
                              <w:t>לתת</w:t>
                            </w:r>
                            <w:r w:rsidRPr="00EE20C0">
                              <w:rPr>
                                <w:rFonts w:cs="Tahoma"/>
                                <w:color w:val="0B5294"/>
                                <w:spacing w:val="-4"/>
                                <w:sz w:val="24"/>
                                <w:szCs w:val="24"/>
                                <w:rtl/>
                              </w:rPr>
                              <w:t xml:space="preserve"> </w:t>
                            </w:r>
                            <w:r w:rsidRPr="00EE20C0">
                              <w:rPr>
                                <w:rFonts w:cs="Tahoma" w:hint="eastAsia"/>
                                <w:color w:val="0B5294"/>
                                <w:spacing w:val="-4"/>
                                <w:sz w:val="24"/>
                                <w:szCs w:val="24"/>
                                <w:rtl/>
                              </w:rPr>
                              <w:t>את</w:t>
                            </w:r>
                            <w:r w:rsidRPr="00EE20C0">
                              <w:rPr>
                                <w:rFonts w:cs="Tahoma"/>
                                <w:color w:val="0B5294"/>
                                <w:spacing w:val="-4"/>
                                <w:sz w:val="24"/>
                                <w:szCs w:val="24"/>
                                <w:rtl/>
                              </w:rPr>
                              <w:t xml:space="preserve"> </w:t>
                            </w:r>
                            <w:r w:rsidRPr="00EE20C0">
                              <w:rPr>
                                <w:rFonts w:cs="Tahoma" w:hint="eastAsia"/>
                                <w:color w:val="0B5294"/>
                                <w:spacing w:val="-4"/>
                                <w:sz w:val="24"/>
                                <w:szCs w:val="24"/>
                                <w:rtl/>
                              </w:rPr>
                              <w:t>הדעת</w:t>
                            </w:r>
                            <w:r w:rsidRPr="00EE20C0">
                              <w:rPr>
                                <w:rFonts w:cs="Tahoma"/>
                                <w:color w:val="0B5294"/>
                                <w:spacing w:val="-4"/>
                                <w:sz w:val="24"/>
                                <w:szCs w:val="24"/>
                                <w:rtl/>
                              </w:rPr>
                              <w:t xml:space="preserve"> </w:t>
                            </w: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זהותם</w:t>
                            </w:r>
                            <w:r w:rsidRPr="00EE20C0">
                              <w:rPr>
                                <w:rFonts w:cs="Tahoma"/>
                                <w:color w:val="0B5294"/>
                                <w:spacing w:val="-4"/>
                                <w:sz w:val="24"/>
                                <w:szCs w:val="24"/>
                                <w:rtl/>
                              </w:rPr>
                              <w:t xml:space="preserve"> </w:t>
                            </w:r>
                            <w:r w:rsidRPr="00EE20C0">
                              <w:rPr>
                                <w:rFonts w:cs="Tahoma" w:hint="eastAsia"/>
                                <w:color w:val="0B5294"/>
                                <w:spacing w:val="-4"/>
                                <w:sz w:val="24"/>
                                <w:szCs w:val="24"/>
                                <w:rtl/>
                              </w:rPr>
                              <w:t>של</w:t>
                            </w:r>
                            <w:r w:rsidRPr="00EE20C0">
                              <w:rPr>
                                <w:rFonts w:cs="Tahoma"/>
                                <w:color w:val="0B5294"/>
                                <w:spacing w:val="-4"/>
                                <w:sz w:val="24"/>
                                <w:szCs w:val="24"/>
                                <w:rtl/>
                              </w:rPr>
                              <w:t xml:space="preserve"> </w:t>
                            </w:r>
                            <w:r w:rsidRPr="00EE20C0">
                              <w:rPr>
                                <w:rFonts w:cs="Tahoma" w:hint="eastAsia"/>
                                <w:color w:val="0B5294"/>
                                <w:spacing w:val="-4"/>
                                <w:sz w:val="24"/>
                                <w:szCs w:val="24"/>
                                <w:rtl/>
                              </w:rPr>
                              <w:t>הגורמים</w:t>
                            </w:r>
                            <w:r w:rsidRPr="00EE20C0">
                              <w:rPr>
                                <w:rFonts w:cs="Tahoma"/>
                                <w:color w:val="0B5294"/>
                                <w:spacing w:val="-4"/>
                                <w:sz w:val="24"/>
                                <w:szCs w:val="24"/>
                                <w:rtl/>
                              </w:rPr>
                              <w:t xml:space="preserve"> </w:t>
                            </w:r>
                            <w:r w:rsidRPr="00EE20C0">
                              <w:rPr>
                                <w:rFonts w:cs="Tahoma" w:hint="eastAsia"/>
                                <w:color w:val="0B5294"/>
                                <w:spacing w:val="-4"/>
                                <w:sz w:val="24"/>
                                <w:szCs w:val="24"/>
                                <w:rtl/>
                              </w:rPr>
                              <w:t>הרשאים</w:t>
                            </w:r>
                            <w:r w:rsidRPr="00EE20C0">
                              <w:rPr>
                                <w:rFonts w:cs="Tahoma"/>
                                <w:color w:val="0B5294"/>
                                <w:spacing w:val="-4"/>
                                <w:sz w:val="24"/>
                                <w:szCs w:val="24"/>
                                <w:rtl/>
                              </w:rPr>
                              <w:t xml:space="preserve"> </w:t>
                            </w:r>
                            <w:r w:rsidRPr="00EE20C0">
                              <w:rPr>
                                <w:rFonts w:cs="Tahoma" w:hint="eastAsia"/>
                                <w:color w:val="0B5294"/>
                                <w:spacing w:val="-4"/>
                                <w:sz w:val="24"/>
                                <w:szCs w:val="24"/>
                                <w:rtl/>
                              </w:rPr>
                              <w:t>לבצע</w:t>
                            </w:r>
                            <w:r w:rsidRPr="00EE20C0">
                              <w:rPr>
                                <w:rFonts w:cs="Tahoma"/>
                                <w:color w:val="0B5294"/>
                                <w:spacing w:val="-4"/>
                                <w:sz w:val="24"/>
                                <w:szCs w:val="24"/>
                                <w:rtl/>
                              </w:rPr>
                              <w:t xml:space="preserve"> </w:t>
                            </w:r>
                            <w:r w:rsidRPr="00EE20C0">
                              <w:rPr>
                                <w:rFonts w:cs="Tahoma" w:hint="eastAsia"/>
                                <w:color w:val="0B5294"/>
                                <w:spacing w:val="-4"/>
                                <w:sz w:val="24"/>
                                <w:szCs w:val="24"/>
                                <w:rtl/>
                              </w:rPr>
                              <w:t>הערכות</w:t>
                            </w:r>
                            <w:r w:rsidRPr="00EE20C0">
                              <w:rPr>
                                <w:rFonts w:cs="Tahoma"/>
                                <w:color w:val="0B5294"/>
                                <w:spacing w:val="-4"/>
                                <w:sz w:val="24"/>
                                <w:szCs w:val="24"/>
                                <w:rtl/>
                              </w:rPr>
                              <w:t xml:space="preserve"> </w:t>
                            </w:r>
                            <w:r w:rsidRPr="00EE20C0">
                              <w:rPr>
                                <w:rFonts w:cs="Tahoma" w:hint="eastAsia"/>
                                <w:color w:val="0B5294"/>
                                <w:spacing w:val="-4"/>
                                <w:sz w:val="24"/>
                                <w:szCs w:val="24"/>
                                <w:rtl/>
                              </w:rPr>
                              <w:t>שווי</w:t>
                            </w:r>
                            <w:r w:rsidRPr="00EE20C0">
                              <w:rPr>
                                <w:rFonts w:cs="Tahoma"/>
                                <w:color w:val="0B5294"/>
                                <w:spacing w:val="-4"/>
                                <w:sz w:val="24"/>
                                <w:szCs w:val="24"/>
                                <w:rtl/>
                              </w:rPr>
                              <w:t xml:space="preserve"> </w:t>
                            </w:r>
                            <w:r w:rsidRPr="00EE20C0">
                              <w:rPr>
                                <w:rFonts w:cs="Tahoma" w:hint="eastAsia"/>
                                <w:color w:val="0B5294"/>
                                <w:spacing w:val="-4"/>
                                <w:sz w:val="24"/>
                                <w:szCs w:val="24"/>
                                <w:rtl/>
                              </w:rPr>
                              <w:t>בתהליכי</w:t>
                            </w:r>
                            <w:r w:rsidRPr="00EE20C0">
                              <w:rPr>
                                <w:rFonts w:cs="Tahoma"/>
                                <w:color w:val="0B5294"/>
                                <w:spacing w:val="-4"/>
                                <w:sz w:val="24"/>
                                <w:szCs w:val="24"/>
                                <w:rtl/>
                              </w:rPr>
                              <w:t xml:space="preserve"> </w:t>
                            </w:r>
                            <w:r w:rsidRPr="00EE20C0">
                              <w:rPr>
                                <w:rFonts w:cs="Tahoma" w:hint="eastAsia"/>
                                <w:color w:val="0B5294"/>
                                <w:spacing w:val="-4"/>
                                <w:sz w:val="24"/>
                                <w:szCs w:val="24"/>
                                <w:rtl/>
                              </w:rPr>
                              <w:t>הפרטה</w:t>
                            </w:r>
                          </w:p>
                          <w:p w:rsidR="00DD3092" w:rsidRPr="00373C5D" w:rsidP="00AF441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3738846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29323"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0832" filled="f" stroked="f">
                <v:textbox>
                  <w:txbxContent>
                    <w:p w:rsidR="00DD3092" w:rsidRPr="00373C5D" w:rsidP="00AF4416">
                      <w:pPr>
                        <w:spacing w:line="240" w:lineRule="atLeast"/>
                        <w:rPr>
                          <w:rFonts w:cs="Tahoma"/>
                          <w:b/>
                          <w:bCs/>
                          <w:color w:val="0B5294"/>
                          <w:sz w:val="48"/>
                          <w:szCs w:val="48"/>
                          <w:rtl/>
                        </w:rPr>
                      </w:pPr>
                      <w:drawing>
                        <wp:inline distT="0" distB="0" distL="0" distR="0">
                          <wp:extent cx="311150" cy="256800"/>
                          <wp:effectExtent l="0" t="0" r="0" b="0"/>
                          <wp:docPr id="3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16545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DD3092" w:rsidRPr="00881D99" w:rsidP="00AF4416">
                      <w:pPr>
                        <w:spacing w:after="0" w:line="240" w:lineRule="auto"/>
                        <w:rPr>
                          <w:color w:val="0B5294"/>
                          <w:spacing w:val="-4"/>
                          <w:sz w:val="24"/>
                          <w:szCs w:val="24"/>
                          <w:rtl/>
                          <w:cs/>
                        </w:rPr>
                      </w:pP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משרד</w:t>
                      </w:r>
                      <w:r w:rsidRPr="00EE20C0">
                        <w:rPr>
                          <w:rFonts w:cs="Tahoma"/>
                          <w:color w:val="0B5294"/>
                          <w:spacing w:val="-4"/>
                          <w:sz w:val="24"/>
                          <w:szCs w:val="24"/>
                          <w:rtl/>
                        </w:rPr>
                        <w:t xml:space="preserve"> </w:t>
                      </w:r>
                      <w:r w:rsidRPr="00EE20C0">
                        <w:rPr>
                          <w:rFonts w:cs="Tahoma" w:hint="eastAsia"/>
                          <w:color w:val="0B5294"/>
                          <w:spacing w:val="-4"/>
                          <w:sz w:val="24"/>
                          <w:szCs w:val="24"/>
                          <w:rtl/>
                        </w:rPr>
                        <w:t>האוצר</w:t>
                      </w:r>
                      <w:r w:rsidRPr="00EE20C0">
                        <w:rPr>
                          <w:rFonts w:cs="Tahoma"/>
                          <w:color w:val="0B5294"/>
                          <w:spacing w:val="-4"/>
                          <w:sz w:val="24"/>
                          <w:szCs w:val="24"/>
                          <w:rtl/>
                        </w:rPr>
                        <w:t xml:space="preserve"> </w:t>
                      </w:r>
                      <w:r w:rsidRPr="00EE20C0">
                        <w:rPr>
                          <w:rFonts w:cs="Tahoma" w:hint="eastAsia"/>
                          <w:color w:val="0B5294"/>
                          <w:spacing w:val="-4"/>
                          <w:sz w:val="24"/>
                          <w:szCs w:val="24"/>
                          <w:rtl/>
                        </w:rPr>
                        <w:t>לקבוע</w:t>
                      </w:r>
                      <w:r w:rsidRPr="00EE20C0">
                        <w:rPr>
                          <w:rFonts w:cs="Tahoma"/>
                          <w:color w:val="0B5294"/>
                          <w:spacing w:val="-4"/>
                          <w:sz w:val="24"/>
                          <w:szCs w:val="24"/>
                          <w:rtl/>
                        </w:rPr>
                        <w:t xml:space="preserve"> </w:t>
                      </w:r>
                      <w:r w:rsidRPr="00EE20C0">
                        <w:rPr>
                          <w:rFonts w:cs="Tahoma" w:hint="eastAsia"/>
                          <w:color w:val="0B5294"/>
                          <w:spacing w:val="-4"/>
                          <w:sz w:val="24"/>
                          <w:szCs w:val="24"/>
                          <w:rtl/>
                        </w:rPr>
                        <w:t>דרישות</w:t>
                      </w:r>
                      <w:r w:rsidRPr="00EE20C0">
                        <w:rPr>
                          <w:rFonts w:cs="Tahoma"/>
                          <w:color w:val="0B5294"/>
                          <w:spacing w:val="-4"/>
                          <w:sz w:val="24"/>
                          <w:szCs w:val="24"/>
                          <w:rtl/>
                        </w:rPr>
                        <w:t xml:space="preserve"> </w:t>
                      </w:r>
                      <w:r w:rsidRPr="00EE20C0">
                        <w:rPr>
                          <w:rFonts w:cs="Tahoma" w:hint="eastAsia"/>
                          <w:color w:val="0B5294"/>
                          <w:spacing w:val="-4"/>
                          <w:sz w:val="24"/>
                          <w:szCs w:val="24"/>
                          <w:rtl/>
                        </w:rPr>
                        <w:t>לגבי</w:t>
                      </w:r>
                      <w:r w:rsidRPr="00EE20C0">
                        <w:rPr>
                          <w:rFonts w:cs="Tahoma"/>
                          <w:color w:val="0B5294"/>
                          <w:spacing w:val="-4"/>
                          <w:sz w:val="24"/>
                          <w:szCs w:val="24"/>
                          <w:rtl/>
                        </w:rPr>
                        <w:t xml:space="preserve"> </w:t>
                      </w:r>
                      <w:r w:rsidRPr="00EE20C0">
                        <w:rPr>
                          <w:rFonts w:cs="Tahoma" w:hint="eastAsia"/>
                          <w:color w:val="0B5294"/>
                          <w:spacing w:val="-4"/>
                          <w:sz w:val="24"/>
                          <w:szCs w:val="24"/>
                          <w:rtl/>
                        </w:rPr>
                        <w:t>אי</w:t>
                      </w:r>
                      <w:r w:rsidRPr="00EE20C0">
                        <w:rPr>
                          <w:rFonts w:cs="Tahoma"/>
                          <w:color w:val="0B5294"/>
                          <w:spacing w:val="-4"/>
                          <w:sz w:val="24"/>
                          <w:szCs w:val="24"/>
                          <w:rtl/>
                        </w:rPr>
                        <w:t>-</w:t>
                      </w:r>
                      <w:r w:rsidRPr="00EE20C0">
                        <w:rPr>
                          <w:rFonts w:cs="Tahoma" w:hint="eastAsia"/>
                          <w:color w:val="0B5294"/>
                          <w:spacing w:val="-4"/>
                          <w:sz w:val="24"/>
                          <w:szCs w:val="24"/>
                          <w:rtl/>
                        </w:rPr>
                        <w:t>תלותו</w:t>
                      </w:r>
                      <w:r w:rsidRPr="00EE20C0">
                        <w:rPr>
                          <w:rFonts w:cs="Tahoma"/>
                          <w:color w:val="0B5294"/>
                          <w:spacing w:val="-4"/>
                          <w:sz w:val="24"/>
                          <w:szCs w:val="24"/>
                          <w:rtl/>
                        </w:rPr>
                        <w:t xml:space="preserve"> </w:t>
                      </w:r>
                      <w:r w:rsidRPr="00EE20C0">
                        <w:rPr>
                          <w:rFonts w:cs="Tahoma" w:hint="eastAsia"/>
                          <w:color w:val="0B5294"/>
                          <w:spacing w:val="-4"/>
                          <w:sz w:val="24"/>
                          <w:szCs w:val="24"/>
                          <w:rtl/>
                        </w:rPr>
                        <w:t>של</w:t>
                      </w:r>
                      <w:r w:rsidRPr="00EE20C0">
                        <w:rPr>
                          <w:rFonts w:cs="Tahoma"/>
                          <w:color w:val="0B5294"/>
                          <w:spacing w:val="-4"/>
                          <w:sz w:val="24"/>
                          <w:szCs w:val="24"/>
                          <w:rtl/>
                        </w:rPr>
                        <w:t xml:space="preserve"> </w:t>
                      </w:r>
                      <w:r w:rsidRPr="00EE20C0">
                        <w:rPr>
                          <w:rFonts w:cs="Tahoma" w:hint="eastAsia"/>
                          <w:color w:val="0B5294"/>
                          <w:spacing w:val="-4"/>
                          <w:sz w:val="24"/>
                          <w:szCs w:val="24"/>
                          <w:rtl/>
                        </w:rPr>
                        <w:t>מעריך</w:t>
                      </w:r>
                      <w:r w:rsidRPr="00EE20C0">
                        <w:rPr>
                          <w:rFonts w:cs="Tahoma"/>
                          <w:color w:val="0B5294"/>
                          <w:spacing w:val="-4"/>
                          <w:sz w:val="24"/>
                          <w:szCs w:val="24"/>
                          <w:rtl/>
                        </w:rPr>
                        <w:t xml:space="preserve"> </w:t>
                      </w:r>
                      <w:r w:rsidRPr="00EE20C0">
                        <w:rPr>
                          <w:rFonts w:cs="Tahoma" w:hint="eastAsia"/>
                          <w:color w:val="0B5294"/>
                          <w:spacing w:val="-4"/>
                          <w:sz w:val="24"/>
                          <w:szCs w:val="24"/>
                          <w:rtl/>
                        </w:rPr>
                        <w:t>השווי</w:t>
                      </w:r>
                      <w:r w:rsidRPr="00EE20C0">
                        <w:rPr>
                          <w:rFonts w:cs="Tahoma"/>
                          <w:color w:val="0B5294"/>
                          <w:spacing w:val="-4"/>
                          <w:sz w:val="24"/>
                          <w:szCs w:val="24"/>
                          <w:rtl/>
                        </w:rPr>
                        <w:t xml:space="preserve"> </w:t>
                      </w:r>
                      <w:r w:rsidRPr="00EE20C0">
                        <w:rPr>
                          <w:rFonts w:cs="Tahoma" w:hint="eastAsia"/>
                          <w:color w:val="0B5294"/>
                          <w:spacing w:val="-4"/>
                          <w:sz w:val="24"/>
                          <w:szCs w:val="24"/>
                          <w:rtl/>
                        </w:rPr>
                        <w:t>בהפרטה</w:t>
                      </w:r>
                      <w:r w:rsidRPr="00EE20C0">
                        <w:rPr>
                          <w:rFonts w:cs="Tahoma"/>
                          <w:color w:val="0B5294"/>
                          <w:spacing w:val="-4"/>
                          <w:sz w:val="24"/>
                          <w:szCs w:val="24"/>
                          <w:rtl/>
                        </w:rPr>
                        <w:t xml:space="preserve"> </w:t>
                      </w:r>
                      <w:r w:rsidRPr="00EE20C0">
                        <w:rPr>
                          <w:rFonts w:cs="Tahoma" w:hint="eastAsia"/>
                          <w:color w:val="0B5294"/>
                          <w:spacing w:val="-4"/>
                          <w:sz w:val="24"/>
                          <w:szCs w:val="24"/>
                          <w:rtl/>
                        </w:rPr>
                        <w:t>בגורמי</w:t>
                      </w:r>
                      <w:r w:rsidRPr="00EE20C0">
                        <w:rPr>
                          <w:rFonts w:cs="Tahoma"/>
                          <w:color w:val="0B5294"/>
                          <w:spacing w:val="-4"/>
                          <w:sz w:val="24"/>
                          <w:szCs w:val="24"/>
                          <w:rtl/>
                        </w:rPr>
                        <w:t xml:space="preserve"> </w:t>
                      </w:r>
                      <w:r w:rsidRPr="00EE20C0">
                        <w:rPr>
                          <w:rFonts w:cs="Tahoma" w:hint="eastAsia"/>
                          <w:color w:val="0B5294"/>
                          <w:spacing w:val="-4"/>
                          <w:sz w:val="24"/>
                          <w:szCs w:val="24"/>
                          <w:rtl/>
                        </w:rPr>
                        <w:t>המדינה</w:t>
                      </w:r>
                      <w:r w:rsidRPr="00EE20C0">
                        <w:rPr>
                          <w:rFonts w:cs="Tahoma"/>
                          <w:color w:val="0B5294"/>
                          <w:spacing w:val="-4"/>
                          <w:sz w:val="24"/>
                          <w:szCs w:val="24"/>
                          <w:rtl/>
                        </w:rPr>
                        <w:t xml:space="preserve"> </w:t>
                      </w:r>
                      <w:r w:rsidRPr="00EE20C0">
                        <w:rPr>
                          <w:rFonts w:cs="Tahoma" w:hint="eastAsia"/>
                          <w:color w:val="0B5294"/>
                          <w:spacing w:val="-4"/>
                          <w:sz w:val="24"/>
                          <w:szCs w:val="24"/>
                          <w:rtl/>
                        </w:rPr>
                        <w:t>הרלוונטיים</w:t>
                      </w:r>
                      <w:r w:rsidRPr="00EE20C0">
                        <w:rPr>
                          <w:rFonts w:cs="Tahoma"/>
                          <w:color w:val="0B5294"/>
                          <w:spacing w:val="-4"/>
                          <w:sz w:val="24"/>
                          <w:szCs w:val="24"/>
                          <w:rtl/>
                        </w:rPr>
                        <w:t xml:space="preserve"> </w:t>
                      </w:r>
                      <w:r w:rsidRPr="00EE20C0">
                        <w:rPr>
                          <w:rFonts w:cs="Tahoma" w:hint="eastAsia"/>
                          <w:color w:val="0B5294"/>
                          <w:spacing w:val="-4"/>
                          <w:sz w:val="24"/>
                          <w:szCs w:val="24"/>
                          <w:rtl/>
                        </w:rPr>
                        <w:t>ובחברה</w:t>
                      </w:r>
                      <w:r w:rsidRPr="00EE20C0">
                        <w:rPr>
                          <w:rFonts w:cs="Tahoma"/>
                          <w:color w:val="0B5294"/>
                          <w:spacing w:val="-4"/>
                          <w:sz w:val="24"/>
                          <w:szCs w:val="24"/>
                          <w:rtl/>
                        </w:rPr>
                        <w:t xml:space="preserve"> </w:t>
                      </w:r>
                      <w:r w:rsidRPr="00EE20C0">
                        <w:rPr>
                          <w:rFonts w:cs="Tahoma" w:hint="eastAsia"/>
                          <w:color w:val="0B5294"/>
                          <w:spacing w:val="-4"/>
                          <w:sz w:val="24"/>
                          <w:szCs w:val="24"/>
                          <w:rtl/>
                        </w:rPr>
                        <w:t>המופרטת</w:t>
                      </w:r>
                      <w:r w:rsidRPr="00EE20C0">
                        <w:rPr>
                          <w:rFonts w:cs="Tahoma"/>
                          <w:color w:val="0B5294"/>
                          <w:spacing w:val="-4"/>
                          <w:sz w:val="24"/>
                          <w:szCs w:val="24"/>
                          <w:rtl/>
                        </w:rPr>
                        <w:t xml:space="preserve"> </w:t>
                      </w:r>
                      <w:r w:rsidRPr="00EE20C0">
                        <w:rPr>
                          <w:rFonts w:cs="Tahoma" w:hint="eastAsia"/>
                          <w:color w:val="0B5294"/>
                          <w:spacing w:val="-4"/>
                          <w:sz w:val="24"/>
                          <w:szCs w:val="24"/>
                          <w:rtl/>
                        </w:rPr>
                        <w:t>וכן</w:t>
                      </w:r>
                      <w:r w:rsidRPr="00EE20C0">
                        <w:rPr>
                          <w:rFonts w:cs="Tahoma"/>
                          <w:color w:val="0B5294"/>
                          <w:spacing w:val="-4"/>
                          <w:sz w:val="24"/>
                          <w:szCs w:val="24"/>
                          <w:rtl/>
                        </w:rPr>
                        <w:t xml:space="preserve"> </w:t>
                      </w:r>
                      <w:r w:rsidRPr="00EE20C0">
                        <w:rPr>
                          <w:rFonts w:cs="Tahoma" w:hint="eastAsia"/>
                          <w:color w:val="0B5294"/>
                          <w:spacing w:val="-4"/>
                          <w:sz w:val="24"/>
                          <w:szCs w:val="24"/>
                          <w:rtl/>
                        </w:rPr>
                        <w:t>לתת</w:t>
                      </w:r>
                      <w:r w:rsidRPr="00EE20C0">
                        <w:rPr>
                          <w:rFonts w:cs="Tahoma"/>
                          <w:color w:val="0B5294"/>
                          <w:spacing w:val="-4"/>
                          <w:sz w:val="24"/>
                          <w:szCs w:val="24"/>
                          <w:rtl/>
                        </w:rPr>
                        <w:t xml:space="preserve"> </w:t>
                      </w:r>
                      <w:r w:rsidRPr="00EE20C0">
                        <w:rPr>
                          <w:rFonts w:cs="Tahoma" w:hint="eastAsia"/>
                          <w:color w:val="0B5294"/>
                          <w:spacing w:val="-4"/>
                          <w:sz w:val="24"/>
                          <w:szCs w:val="24"/>
                          <w:rtl/>
                        </w:rPr>
                        <w:t>את</w:t>
                      </w:r>
                      <w:r w:rsidRPr="00EE20C0">
                        <w:rPr>
                          <w:rFonts w:cs="Tahoma"/>
                          <w:color w:val="0B5294"/>
                          <w:spacing w:val="-4"/>
                          <w:sz w:val="24"/>
                          <w:szCs w:val="24"/>
                          <w:rtl/>
                        </w:rPr>
                        <w:t xml:space="preserve"> </w:t>
                      </w:r>
                      <w:r w:rsidRPr="00EE20C0">
                        <w:rPr>
                          <w:rFonts w:cs="Tahoma" w:hint="eastAsia"/>
                          <w:color w:val="0B5294"/>
                          <w:spacing w:val="-4"/>
                          <w:sz w:val="24"/>
                          <w:szCs w:val="24"/>
                          <w:rtl/>
                        </w:rPr>
                        <w:t>הדעת</w:t>
                      </w:r>
                      <w:r w:rsidRPr="00EE20C0">
                        <w:rPr>
                          <w:rFonts w:cs="Tahoma"/>
                          <w:color w:val="0B5294"/>
                          <w:spacing w:val="-4"/>
                          <w:sz w:val="24"/>
                          <w:szCs w:val="24"/>
                          <w:rtl/>
                        </w:rPr>
                        <w:t xml:space="preserve"> </w:t>
                      </w:r>
                      <w:r w:rsidRPr="00EE20C0">
                        <w:rPr>
                          <w:rFonts w:cs="Tahoma" w:hint="eastAsia"/>
                          <w:color w:val="0B5294"/>
                          <w:spacing w:val="-4"/>
                          <w:sz w:val="24"/>
                          <w:szCs w:val="24"/>
                          <w:rtl/>
                        </w:rPr>
                        <w:t>על</w:t>
                      </w:r>
                      <w:r w:rsidRPr="00EE20C0">
                        <w:rPr>
                          <w:rFonts w:cs="Tahoma"/>
                          <w:color w:val="0B5294"/>
                          <w:spacing w:val="-4"/>
                          <w:sz w:val="24"/>
                          <w:szCs w:val="24"/>
                          <w:rtl/>
                        </w:rPr>
                        <w:t xml:space="preserve"> </w:t>
                      </w:r>
                      <w:r w:rsidRPr="00EE20C0">
                        <w:rPr>
                          <w:rFonts w:cs="Tahoma" w:hint="eastAsia"/>
                          <w:color w:val="0B5294"/>
                          <w:spacing w:val="-4"/>
                          <w:sz w:val="24"/>
                          <w:szCs w:val="24"/>
                          <w:rtl/>
                        </w:rPr>
                        <w:t>זהותם</w:t>
                      </w:r>
                      <w:r w:rsidRPr="00EE20C0">
                        <w:rPr>
                          <w:rFonts w:cs="Tahoma"/>
                          <w:color w:val="0B5294"/>
                          <w:spacing w:val="-4"/>
                          <w:sz w:val="24"/>
                          <w:szCs w:val="24"/>
                          <w:rtl/>
                        </w:rPr>
                        <w:t xml:space="preserve"> </w:t>
                      </w:r>
                      <w:r w:rsidRPr="00EE20C0">
                        <w:rPr>
                          <w:rFonts w:cs="Tahoma" w:hint="eastAsia"/>
                          <w:color w:val="0B5294"/>
                          <w:spacing w:val="-4"/>
                          <w:sz w:val="24"/>
                          <w:szCs w:val="24"/>
                          <w:rtl/>
                        </w:rPr>
                        <w:t>של</w:t>
                      </w:r>
                      <w:r w:rsidRPr="00EE20C0">
                        <w:rPr>
                          <w:rFonts w:cs="Tahoma"/>
                          <w:color w:val="0B5294"/>
                          <w:spacing w:val="-4"/>
                          <w:sz w:val="24"/>
                          <w:szCs w:val="24"/>
                          <w:rtl/>
                        </w:rPr>
                        <w:t xml:space="preserve"> </w:t>
                      </w:r>
                      <w:r w:rsidRPr="00EE20C0">
                        <w:rPr>
                          <w:rFonts w:cs="Tahoma" w:hint="eastAsia"/>
                          <w:color w:val="0B5294"/>
                          <w:spacing w:val="-4"/>
                          <w:sz w:val="24"/>
                          <w:szCs w:val="24"/>
                          <w:rtl/>
                        </w:rPr>
                        <w:t>הגורמים</w:t>
                      </w:r>
                      <w:r w:rsidRPr="00EE20C0">
                        <w:rPr>
                          <w:rFonts w:cs="Tahoma"/>
                          <w:color w:val="0B5294"/>
                          <w:spacing w:val="-4"/>
                          <w:sz w:val="24"/>
                          <w:szCs w:val="24"/>
                          <w:rtl/>
                        </w:rPr>
                        <w:t xml:space="preserve"> </w:t>
                      </w:r>
                      <w:r w:rsidRPr="00EE20C0">
                        <w:rPr>
                          <w:rFonts w:cs="Tahoma" w:hint="eastAsia"/>
                          <w:color w:val="0B5294"/>
                          <w:spacing w:val="-4"/>
                          <w:sz w:val="24"/>
                          <w:szCs w:val="24"/>
                          <w:rtl/>
                        </w:rPr>
                        <w:t>הרשאים</w:t>
                      </w:r>
                      <w:r w:rsidRPr="00EE20C0">
                        <w:rPr>
                          <w:rFonts w:cs="Tahoma"/>
                          <w:color w:val="0B5294"/>
                          <w:spacing w:val="-4"/>
                          <w:sz w:val="24"/>
                          <w:szCs w:val="24"/>
                          <w:rtl/>
                        </w:rPr>
                        <w:t xml:space="preserve"> </w:t>
                      </w:r>
                      <w:r w:rsidRPr="00EE20C0">
                        <w:rPr>
                          <w:rFonts w:cs="Tahoma" w:hint="eastAsia"/>
                          <w:color w:val="0B5294"/>
                          <w:spacing w:val="-4"/>
                          <w:sz w:val="24"/>
                          <w:szCs w:val="24"/>
                          <w:rtl/>
                        </w:rPr>
                        <w:t>לבצע</w:t>
                      </w:r>
                      <w:r w:rsidRPr="00EE20C0">
                        <w:rPr>
                          <w:rFonts w:cs="Tahoma"/>
                          <w:color w:val="0B5294"/>
                          <w:spacing w:val="-4"/>
                          <w:sz w:val="24"/>
                          <w:szCs w:val="24"/>
                          <w:rtl/>
                        </w:rPr>
                        <w:t xml:space="preserve"> </w:t>
                      </w:r>
                      <w:r w:rsidRPr="00EE20C0">
                        <w:rPr>
                          <w:rFonts w:cs="Tahoma" w:hint="eastAsia"/>
                          <w:color w:val="0B5294"/>
                          <w:spacing w:val="-4"/>
                          <w:sz w:val="24"/>
                          <w:szCs w:val="24"/>
                          <w:rtl/>
                        </w:rPr>
                        <w:t>הערכות</w:t>
                      </w:r>
                      <w:r w:rsidRPr="00EE20C0">
                        <w:rPr>
                          <w:rFonts w:cs="Tahoma"/>
                          <w:color w:val="0B5294"/>
                          <w:spacing w:val="-4"/>
                          <w:sz w:val="24"/>
                          <w:szCs w:val="24"/>
                          <w:rtl/>
                        </w:rPr>
                        <w:t xml:space="preserve"> </w:t>
                      </w:r>
                      <w:r w:rsidRPr="00EE20C0">
                        <w:rPr>
                          <w:rFonts w:cs="Tahoma" w:hint="eastAsia"/>
                          <w:color w:val="0B5294"/>
                          <w:spacing w:val="-4"/>
                          <w:sz w:val="24"/>
                          <w:szCs w:val="24"/>
                          <w:rtl/>
                        </w:rPr>
                        <w:t>שווי</w:t>
                      </w:r>
                      <w:r w:rsidRPr="00EE20C0">
                        <w:rPr>
                          <w:rFonts w:cs="Tahoma"/>
                          <w:color w:val="0B5294"/>
                          <w:spacing w:val="-4"/>
                          <w:sz w:val="24"/>
                          <w:szCs w:val="24"/>
                          <w:rtl/>
                        </w:rPr>
                        <w:t xml:space="preserve"> </w:t>
                      </w:r>
                      <w:r w:rsidRPr="00EE20C0">
                        <w:rPr>
                          <w:rFonts w:cs="Tahoma" w:hint="eastAsia"/>
                          <w:color w:val="0B5294"/>
                          <w:spacing w:val="-4"/>
                          <w:sz w:val="24"/>
                          <w:szCs w:val="24"/>
                          <w:rtl/>
                        </w:rPr>
                        <w:t>בתהליכי</w:t>
                      </w:r>
                      <w:r w:rsidRPr="00EE20C0">
                        <w:rPr>
                          <w:rFonts w:cs="Tahoma"/>
                          <w:color w:val="0B5294"/>
                          <w:spacing w:val="-4"/>
                          <w:sz w:val="24"/>
                          <w:szCs w:val="24"/>
                          <w:rtl/>
                        </w:rPr>
                        <w:t xml:space="preserve"> </w:t>
                      </w:r>
                      <w:r w:rsidRPr="00EE20C0">
                        <w:rPr>
                          <w:rFonts w:cs="Tahoma" w:hint="eastAsia"/>
                          <w:color w:val="0B5294"/>
                          <w:spacing w:val="-4"/>
                          <w:sz w:val="24"/>
                          <w:szCs w:val="24"/>
                          <w:rtl/>
                        </w:rPr>
                        <w:t>הפרטה</w:t>
                      </w:r>
                    </w:p>
                    <w:p w:rsidR="00DD3092" w:rsidRPr="00373C5D" w:rsidP="00AF4416">
                      <w:pPr>
                        <w:spacing w:before="120" w:after="0" w:line="240" w:lineRule="atLeast"/>
                        <w:rPr>
                          <w:rFonts w:cs="Tahoma"/>
                          <w:b/>
                          <w:bCs/>
                          <w:color w:val="0B5294"/>
                          <w:sz w:val="48"/>
                          <w:szCs w:val="48"/>
                          <w:rtl/>
                        </w:rPr>
                      </w:pPr>
                      <w:drawing>
                        <wp:inline distT="0" distB="0" distL="0" distR="0">
                          <wp:extent cx="288000" cy="31337"/>
                          <wp:effectExtent l="0" t="0" r="0" b="6985"/>
                          <wp:docPr id="3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4112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RPr="00E83B62" w:rsidP="00E83B62">
      <w:pPr>
        <w:spacing w:before="180" w:after="240" w:line="240" w:lineRule="atLeast"/>
        <w:ind w:right="2268"/>
        <w:jc w:val="both"/>
        <w:rPr>
          <w:rFonts w:ascii="Tahoma" w:hAnsi="Tahoma" w:cs="Tahoma"/>
          <w:sz w:val="18"/>
          <w:szCs w:val="18"/>
          <w:rtl/>
          <w:lang w:eastAsia="he-IL"/>
        </w:rPr>
      </w:pPr>
      <w:r w:rsidRPr="00E83B62">
        <w:rPr>
          <w:rStyle w:val="Heading7Char"/>
          <w:rFonts w:ascii="Tahoma" w:hAnsi="Tahoma" w:cs="Tahoma" w:hint="cs"/>
          <w:sz w:val="18"/>
          <w:szCs w:val="18"/>
          <w:rtl/>
        </w:rPr>
        <w:t>חשש לקיום ניגוד עניינים:</w:t>
      </w:r>
      <w:r w:rsidRPr="00E83B62">
        <w:rPr>
          <w:rFonts w:ascii="Tahoma" w:hAnsi="Tahoma" w:cs="Tahoma" w:hint="cs"/>
          <w:sz w:val="18"/>
          <w:szCs w:val="18"/>
          <w:rtl/>
          <w:lang w:eastAsia="he-IL"/>
        </w:rPr>
        <w:t xml:space="preserve"> כאמור, בתקופת ביצוע הביקורת עלה בוועדה למכירת מניות המדינה חשש לניגוד עניינים של אחד ממעריכי השווי, מכיוון שנתן שירותים לחלק מהמתמודדים בלי שדיווח על כך מראש לרשות החברות ובלי שקיבל את אישורה; </w:t>
      </w:r>
      <w:r w:rsidRPr="00E83B62">
        <w:rPr>
          <w:rFonts w:ascii="Tahoma" w:eastAsia="Times New Roman" w:hAnsi="Tahoma" w:cs="Tahoma" w:hint="cs"/>
          <w:sz w:val="18"/>
          <w:szCs w:val="18"/>
          <w:rtl/>
          <w:lang w:eastAsia="he-IL"/>
        </w:rPr>
        <w:t>ובמאי 2016 החליטה הוועדה לבצע הערכת שווי נוספת בשל החשש האמור לניגוד עניינים.</w:t>
      </w:r>
      <w:r w:rsidRPr="00E83B62">
        <w:rPr>
          <w:rFonts w:ascii="Tahoma" w:eastAsia="Times New Roman" w:hAnsi="Tahoma" w:cs="Tahoma" w:hint="cs"/>
          <w:b/>
          <w:bCs/>
          <w:sz w:val="18"/>
          <w:szCs w:val="18"/>
          <w:rtl/>
          <w:lang w:eastAsia="he-IL"/>
        </w:rPr>
        <w:t xml:space="preserve"> </w:t>
      </w:r>
      <w:r w:rsidRPr="00E83B62">
        <w:rPr>
          <w:rFonts w:ascii="Tahoma" w:hAnsi="Tahoma" w:cs="Tahoma" w:hint="cs"/>
          <w:sz w:val="18"/>
          <w:szCs w:val="18"/>
          <w:rtl/>
          <w:lang w:eastAsia="he-IL"/>
        </w:rPr>
        <w:t xml:space="preserve">בתשובת מעריך השווי למשרד מבקר המדינה מדצמבר 2016 נכתב כי רשות החברות לא הציגה לו רשימה של המתמודדים, ולפיכך לכאורה לא היה באפשרותו לדעת על חשש לניגוד </w:t>
      </w:r>
      <w:r w:rsidRPr="00E83B62">
        <w:rPr>
          <w:rFonts w:ascii="Tahoma" w:hAnsi="Tahoma" w:cs="Tahoma" w:hint="cs"/>
          <w:sz w:val="18"/>
          <w:szCs w:val="18"/>
          <w:rtl/>
          <w:lang w:eastAsia="he-IL"/>
        </w:rPr>
        <w:t>ענייינים</w:t>
      </w:r>
      <w:r w:rsidRPr="00E83B62">
        <w:rPr>
          <w:rFonts w:ascii="Tahoma" w:hAnsi="Tahoma" w:cs="Tahoma" w:hint="cs"/>
          <w:sz w:val="18"/>
          <w:szCs w:val="18"/>
          <w:rtl/>
          <w:lang w:eastAsia="he-IL"/>
        </w:rPr>
        <w:t xml:space="preserve"> בשל ביצוע ההתקשרויות עמם.</w:t>
      </w:r>
    </w:p>
    <w:p w:rsidR="00E220F9" w:rsidRPr="00E83B62" w:rsidP="00E83B62">
      <w:pPr>
        <w:pStyle w:val="RESHET"/>
        <w:rPr>
          <w:rtl/>
        </w:rPr>
      </w:pPr>
      <w:r w:rsidRPr="00E83B62">
        <w:rPr>
          <w:rFonts w:hint="cs"/>
          <w:rtl/>
        </w:rPr>
        <w:t>משרד מבקר המדינה מעיר לרשות החברות כי בתהליכי הפרטה עתידיים עליה לעדכן את מעריכי השווי לקראת ההתקשרות אתם וככל הנדרש גם במהלכה בנוגע לזהות המתמודדים בתהליך ההפרטה. זאת כדי שיצהירו לפניה על חשש לניגוד עניינים, ובכך יאפשרו לה לפעול לנטרולו או למניעתו.</w:t>
      </w:r>
    </w:p>
    <w:p w:rsidR="00E220F9" w:rsidRPr="00E83B62" w:rsidP="00E83B62">
      <w:pPr>
        <w:spacing w:line="240" w:lineRule="atLeast"/>
        <w:ind w:right="2268"/>
        <w:jc w:val="both"/>
        <w:rPr>
          <w:rFonts w:ascii="Tahoma" w:hAnsi="Tahoma" w:cs="Tahoma"/>
          <w:sz w:val="18"/>
          <w:szCs w:val="18"/>
          <w:lang w:eastAsia="he-IL"/>
        </w:rPr>
      </w:pPr>
    </w:p>
    <w:p w:rsidR="00E220F9" w:rsidRPr="00E83B62" w:rsidP="00E83B62">
      <w:pPr>
        <w:spacing w:line="240" w:lineRule="atLeast"/>
        <w:ind w:right="2268"/>
        <w:jc w:val="both"/>
        <w:rPr>
          <w:rFonts w:ascii="Tahoma" w:hAnsi="Tahoma" w:cs="Tahoma"/>
          <w:sz w:val="18"/>
          <w:szCs w:val="18"/>
          <w:rtl/>
          <w:lang w:eastAsia="he-IL"/>
        </w:rPr>
      </w:pPr>
    </w:p>
    <w:p w:rsidR="00E220F9" w:rsidRPr="00543F90" w:rsidP="00BF1B9C">
      <w:pPr>
        <w:pStyle w:val="KOT4"/>
        <w:rPr>
          <w:rtl/>
          <w:lang w:eastAsia="he-IL"/>
        </w:rPr>
      </w:pPr>
      <w:r w:rsidRPr="00543F90">
        <w:rPr>
          <w:rtl/>
          <w:lang w:eastAsia="he-IL"/>
        </w:rPr>
        <w:t>תשלו</w:t>
      </w:r>
      <w:r>
        <w:rPr>
          <w:rFonts w:hint="cs"/>
          <w:rtl/>
          <w:lang w:eastAsia="he-IL"/>
        </w:rPr>
        <w:t>מי</w:t>
      </w:r>
      <w:r w:rsidRPr="00543F90">
        <w:rPr>
          <w:rtl/>
          <w:lang w:eastAsia="he-IL"/>
        </w:rPr>
        <w:t xml:space="preserve">ם </w:t>
      </w:r>
      <w:r>
        <w:rPr>
          <w:rFonts w:hint="cs"/>
          <w:rtl/>
          <w:lang w:eastAsia="he-IL"/>
        </w:rPr>
        <w:t>נוספים (</w:t>
      </w:r>
      <w:r w:rsidRPr="00543F90">
        <w:rPr>
          <w:rFonts w:hint="cs"/>
          <w:rtl/>
          <w:lang w:eastAsia="he-IL"/>
        </w:rPr>
        <w:t>כ-1.1 מיליארד ש"ח</w:t>
      </w:r>
      <w:r>
        <w:rPr>
          <w:rFonts w:hint="cs"/>
          <w:rtl/>
          <w:lang w:eastAsia="he-IL"/>
        </w:rPr>
        <w:t>)</w:t>
      </w:r>
      <w:r w:rsidRPr="00543F90">
        <w:rPr>
          <w:rFonts w:hint="cs"/>
          <w:rtl/>
          <w:lang w:eastAsia="he-IL"/>
        </w:rPr>
        <w:t xml:space="preserve"> </w:t>
      </w:r>
      <w:r w:rsidR="00C359CE">
        <w:rPr>
          <w:rtl/>
          <w:lang w:eastAsia="he-IL"/>
        </w:rPr>
        <w:br/>
      </w:r>
      <w:r>
        <w:rPr>
          <w:rFonts w:hint="cs"/>
          <w:rtl/>
          <w:lang w:eastAsia="he-IL"/>
        </w:rPr>
        <w:t>ע</w:t>
      </w:r>
      <w:r w:rsidRPr="00543F90">
        <w:rPr>
          <w:rFonts w:hint="cs"/>
          <w:rtl/>
          <w:lang w:eastAsia="he-IL"/>
        </w:rPr>
        <w:t>ל</w:t>
      </w:r>
      <w:r>
        <w:rPr>
          <w:rFonts w:hint="cs"/>
          <w:rtl/>
          <w:lang w:eastAsia="he-IL"/>
        </w:rPr>
        <w:t xml:space="preserve"> התשלום שנכלל ב</w:t>
      </w:r>
      <w:r w:rsidRPr="00543F90">
        <w:rPr>
          <w:rFonts w:hint="cs"/>
          <w:rtl/>
          <w:lang w:eastAsia="he-IL"/>
        </w:rPr>
        <w:t xml:space="preserve">הצעת המחיר </w:t>
      </w:r>
      <w:r>
        <w:rPr>
          <w:rFonts w:hint="cs"/>
          <w:rtl/>
          <w:lang w:eastAsia="he-IL"/>
        </w:rPr>
        <w:t>לרכישת</w:t>
      </w:r>
      <w:r w:rsidRPr="00543F90">
        <w:rPr>
          <w:rFonts w:hint="cs"/>
          <w:rtl/>
          <w:lang w:eastAsia="he-IL"/>
        </w:rPr>
        <w:t xml:space="preserve"> תעש מערכות</w:t>
      </w:r>
      <w:r>
        <w:rPr>
          <w:rFonts w:hint="cs"/>
          <w:rtl/>
          <w:lang w:eastAsia="he-IL"/>
        </w:rPr>
        <w:t xml:space="preserve"> </w:t>
      </w:r>
      <w:r w:rsidRPr="001A314F">
        <w:rPr>
          <w:rtl/>
          <w:lang w:eastAsia="he-IL"/>
        </w:rPr>
        <w:t xml:space="preserve">(מחיר </w:t>
      </w:r>
      <w:r w:rsidRPr="001A314F">
        <w:rPr>
          <w:rFonts w:hint="cs"/>
          <w:rtl/>
          <w:lang w:eastAsia="he-IL"/>
        </w:rPr>
        <w:t>המינימום</w:t>
      </w:r>
      <w:r w:rsidRPr="001A314F">
        <w:rPr>
          <w:rFonts w:hint="cs"/>
          <w:sz w:val="28"/>
          <w:rtl/>
          <w:lang w:eastAsia="he-IL"/>
        </w:rPr>
        <w:t>)</w:t>
      </w:r>
      <w:r w:rsidRPr="00740B2D">
        <w:rPr>
          <w:rFonts w:hint="cs"/>
          <w:sz w:val="22"/>
          <w:rtl/>
        </w:rPr>
        <w:t xml:space="preserve"> </w:t>
      </w:r>
    </w:p>
    <w:p w:rsidR="00E220F9" w:rsidRPr="00990F73" w:rsidP="00990F73">
      <w:pPr>
        <w:spacing w:line="240" w:lineRule="exact"/>
        <w:ind w:right="2268"/>
        <w:jc w:val="both"/>
        <w:rPr>
          <w:rFonts w:ascii="Tahoma" w:eastAsia="Times New Roman" w:hAnsi="Tahoma" w:cs="Tahoma"/>
          <w:b/>
          <w:bCs/>
          <w:sz w:val="18"/>
          <w:szCs w:val="18"/>
          <w:rtl/>
          <w:lang w:eastAsia="he-IL"/>
        </w:rPr>
      </w:pPr>
      <w:r w:rsidRPr="00990F73">
        <w:rPr>
          <w:rStyle w:val="Heading7Char"/>
          <w:rFonts w:ascii="Tahoma" w:hAnsi="Tahoma" w:cs="Tahoma"/>
          <w:sz w:val="18"/>
          <w:szCs w:val="18"/>
          <w:rtl/>
          <w:lang w:eastAsia="he-IL"/>
        </w:rPr>
        <w:t>אופן קביעת התשלומים הנוספים</w:t>
      </w:r>
      <w:r w:rsidRPr="00990F73">
        <w:rPr>
          <w:rStyle w:val="Heading7Char"/>
          <w:rFonts w:ascii="Tahoma" w:hAnsi="Tahoma" w:cs="Tahoma"/>
          <w:sz w:val="18"/>
          <w:szCs w:val="18"/>
          <w:rtl/>
        </w:rPr>
        <w:t>:</w:t>
      </w:r>
      <w:r w:rsidRPr="00990F73">
        <w:rPr>
          <w:rFonts w:ascii="Tahoma" w:hAnsi="Tahoma" w:cs="Tahoma"/>
          <w:bCs/>
          <w:sz w:val="18"/>
          <w:szCs w:val="18"/>
          <w:rtl/>
          <w:lang w:eastAsia="he-IL"/>
        </w:rPr>
        <w:t xml:space="preserve"> </w:t>
      </w:r>
      <w:r w:rsidRPr="00990F73">
        <w:rPr>
          <w:rFonts w:ascii="Tahoma" w:hAnsi="Tahoma" w:cs="Tahoma"/>
          <w:sz w:val="18"/>
          <w:szCs w:val="18"/>
          <w:rtl/>
          <w:lang w:eastAsia="he-IL"/>
        </w:rPr>
        <w:t>בנוהל המכירה ממרץ 2015 נקבע כי נוסף על התשלום שי</w:t>
      </w:r>
      <w:r w:rsidR="00BF1B9C">
        <w:rPr>
          <w:rFonts w:ascii="Tahoma" w:hAnsi="Tahoma" w:cs="Tahoma" w:hint="cs"/>
          <w:sz w:val="18"/>
          <w:szCs w:val="18"/>
          <w:rtl/>
          <w:lang w:eastAsia="he-IL"/>
        </w:rPr>
        <w:t>י</w:t>
      </w:r>
      <w:r w:rsidRPr="00990F73">
        <w:rPr>
          <w:rFonts w:ascii="Tahoma" w:hAnsi="Tahoma" w:cs="Tahoma"/>
          <w:sz w:val="18"/>
          <w:szCs w:val="18"/>
          <w:rtl/>
          <w:lang w:eastAsia="he-IL"/>
        </w:rPr>
        <w:t xml:space="preserve">כלל בהצעת המחיר עבור תעש מערכות, יידרש הרוכש לשאת ב"עלויות מסוימות" הנוגעות לפרישה עתידית של עובדי החברה. בטיוטות של הסכמים שונים שנשלחו למתמודדים בשלהי שנת 2015 נקבע כי נוסף על עלויות הפרישה (כ-600 מיליון ש"ח), יידרש הרוכש לפרוע באופן </w:t>
      </w:r>
      <w:r w:rsidRPr="00990F73">
        <w:rPr>
          <w:rFonts w:ascii="Tahoma" w:hAnsi="Tahoma" w:cs="Tahoma"/>
          <w:sz w:val="18"/>
          <w:szCs w:val="18"/>
          <w:rtl/>
          <w:lang w:eastAsia="he-IL"/>
        </w:rPr>
        <w:t>מיידי</w:t>
      </w:r>
      <w:r w:rsidRPr="00990F73">
        <w:rPr>
          <w:rFonts w:ascii="Tahoma" w:hAnsi="Tahoma" w:cs="Tahoma"/>
          <w:sz w:val="18"/>
          <w:szCs w:val="18"/>
          <w:rtl/>
          <w:lang w:eastAsia="he-IL"/>
        </w:rPr>
        <w:t xml:space="preserve"> את </w:t>
      </w:r>
      <w:r w:rsidRPr="00990F73">
        <w:rPr>
          <w:rFonts w:ascii="Tahoma" w:hAnsi="Tahoma" w:cs="Tahoma"/>
          <w:sz w:val="18"/>
          <w:szCs w:val="18"/>
          <w:rtl/>
          <w:lang w:eastAsia="he-IL"/>
        </w:rPr>
        <w:t>החובות של תעש מערכות לבנקים, שהסתכמו בכ-200 מיליון ש"ח, וכן לשלם 300 מיליון ש"ח עבור נכסים, זכויות והתחייבויות שרכשה תעש מערכות מתעש (</w:t>
      </w:r>
      <w:r w:rsidR="00A6079C">
        <w:rPr>
          <w:rFonts w:ascii="Tahoma" w:hAnsi="Tahoma" w:cs="Tahoma" w:hint="cs"/>
          <w:sz w:val="18"/>
          <w:szCs w:val="18"/>
          <w:rtl/>
          <w:lang w:eastAsia="he-IL"/>
        </w:rPr>
        <w:t xml:space="preserve">כל אלה ביחד הם </w:t>
      </w:r>
      <w:r w:rsidRPr="00990F73">
        <w:rPr>
          <w:rFonts w:ascii="Tahoma" w:hAnsi="Tahoma" w:cs="Tahoma"/>
          <w:sz w:val="18"/>
          <w:szCs w:val="18"/>
          <w:rtl/>
          <w:lang w:eastAsia="he-IL"/>
        </w:rPr>
        <w:t xml:space="preserve">התשלומים הנוספים, שהסתכמו כאמור בכ-1.1 מיליארד ש"ח). בנוהל המכירה המעודכן מדצמבר 2015 נכללו התשלומים הנוספים שלעיל. את התשלומים הנוספים קבעו אגף התקציבים, אגף </w:t>
      </w:r>
      <w:r w:rsidRPr="00990F73">
        <w:rPr>
          <w:rFonts w:ascii="Tahoma" w:hAnsi="Tahoma" w:cs="Tahoma"/>
          <w:sz w:val="18"/>
          <w:szCs w:val="18"/>
          <w:rtl/>
          <w:lang w:eastAsia="he-IL"/>
        </w:rPr>
        <w:t>החשכ"ל</w:t>
      </w:r>
      <w:r w:rsidRPr="00990F73">
        <w:rPr>
          <w:rFonts w:ascii="Tahoma" w:hAnsi="Tahoma" w:cs="Tahoma"/>
          <w:sz w:val="18"/>
          <w:szCs w:val="18"/>
          <w:rtl/>
          <w:lang w:eastAsia="he-IL"/>
        </w:rPr>
        <w:t xml:space="preserve"> ורשות החברות.</w:t>
      </w:r>
    </w:p>
    <w:p w:rsidR="00E220F9" w:rsidRPr="00E83B62" w:rsidP="00E83B62">
      <w:pPr>
        <w:spacing w:line="240" w:lineRule="atLeast"/>
        <w:ind w:right="2268"/>
        <w:jc w:val="both"/>
        <w:rPr>
          <w:rFonts w:ascii="Tahoma" w:eastAsia="Times New Roman" w:hAnsi="Tahoma" w:cs="Tahoma"/>
          <w:sz w:val="18"/>
          <w:szCs w:val="18"/>
          <w:rtl/>
          <w:lang w:eastAsia="he-IL"/>
        </w:rPr>
      </w:pPr>
      <w:r w:rsidRPr="00E83B62">
        <w:rPr>
          <w:rFonts w:ascii="Tahoma" w:hAnsi="Tahoma" w:cs="Tahoma" w:hint="cs"/>
          <w:sz w:val="18"/>
          <w:szCs w:val="18"/>
          <w:rtl/>
        </w:rPr>
        <w:t xml:space="preserve">במרץ 2016 הודיעה </w:t>
      </w:r>
      <w:r w:rsidRPr="00E83B62">
        <w:rPr>
          <w:rFonts w:ascii="Tahoma" w:eastAsia="Times New Roman" w:hAnsi="Tahoma" w:cs="Tahoma" w:hint="cs"/>
          <w:sz w:val="18"/>
          <w:szCs w:val="18"/>
          <w:rtl/>
          <w:lang w:eastAsia="he-IL"/>
        </w:rPr>
        <w:t xml:space="preserve">רשות החברות למשרד מבקר המדינה כי סכום התשלומים הנוספים, כ-1.1 מיליארד ש"ח, נקבע על פי אינדיקציות שהיו בידיה בנוגע </w:t>
      </w:r>
      <w:r w:rsidRPr="00E83B62">
        <w:rPr>
          <w:rFonts w:ascii="Tahoma" w:eastAsia="Times New Roman" w:hAnsi="Tahoma" w:cs="Tahoma" w:hint="cs"/>
          <w:sz w:val="18"/>
          <w:szCs w:val="18"/>
          <w:rtl/>
          <w:lang w:eastAsia="he-IL"/>
        </w:rPr>
        <w:t>לשווייה</w:t>
      </w:r>
      <w:r w:rsidRPr="00E83B62">
        <w:rPr>
          <w:rFonts w:ascii="Tahoma" w:eastAsia="Times New Roman" w:hAnsi="Tahoma" w:cs="Tahoma" w:hint="cs"/>
          <w:sz w:val="18"/>
          <w:szCs w:val="18"/>
          <w:rtl/>
          <w:lang w:eastAsia="he-IL"/>
        </w:rPr>
        <w:t xml:space="preserve"> של תעש מערכות ו"התאים להעמסת אותם תשלומים על הרוכש" שלה.</w:t>
      </w:r>
      <w:r w:rsidRPr="00E83B62">
        <w:rPr>
          <w:rFonts w:ascii="Tahoma" w:eastAsia="Times New Roman" w:hAnsi="Tahoma" w:cs="Tahoma" w:hint="cs"/>
          <w:b/>
          <w:bCs/>
          <w:sz w:val="18"/>
          <w:szCs w:val="18"/>
          <w:rtl/>
          <w:lang w:eastAsia="he-IL"/>
        </w:rPr>
        <w:t xml:space="preserve"> </w:t>
      </w:r>
      <w:r w:rsidRPr="00E83B62">
        <w:rPr>
          <w:rFonts w:ascii="Tahoma" w:eastAsia="Times New Roman" w:hAnsi="Tahoma" w:cs="Tahoma" w:hint="cs"/>
          <w:sz w:val="18"/>
          <w:szCs w:val="18"/>
          <w:rtl/>
          <w:lang w:eastAsia="he-IL"/>
        </w:rPr>
        <w:t xml:space="preserve">במסמכי הרשות לא פורט בנוגע לאופן קביעת אינדיקציות אלה. </w:t>
      </w:r>
    </w:p>
    <w:p w:rsidR="00E220F9" w:rsidRPr="00E83B62" w:rsidP="00990F73">
      <w:pPr>
        <w:spacing w:after="240" w:line="240" w:lineRule="atLeast"/>
        <w:ind w:right="2268"/>
        <w:jc w:val="both"/>
        <w:rPr>
          <w:rFonts w:ascii="Tahoma" w:eastAsia="Times New Roman" w:hAnsi="Tahoma" w:cs="Tahoma"/>
          <w:sz w:val="18"/>
          <w:szCs w:val="18"/>
          <w:rtl/>
          <w:lang w:eastAsia="he-IL"/>
        </w:rPr>
      </w:pPr>
      <w:r w:rsidRPr="00E83B62">
        <w:rPr>
          <w:rFonts w:ascii="Tahoma" w:eastAsia="Times New Roman" w:hAnsi="Tahoma" w:cs="Tahoma" w:hint="cs"/>
          <w:sz w:val="18"/>
          <w:szCs w:val="18"/>
          <w:rtl/>
          <w:lang w:eastAsia="he-IL"/>
        </w:rPr>
        <w:t xml:space="preserve">בתחילת ינואר 2016 הודיע אחד המתמודדים לרשות החברות כי לא ישתתף בהליך המכירה עקב קביעת מחיר המינימום של 1.1 מיליארד ש"ח (התשלומים הנוספים). ממסמך של רשות החברות מאותו חודש עולה כי מתמודד נוסף הודיע טלפונית שלא ישתתף בהליך המכירה נוכח מחיר המינימום שנקבע. בתשובתה למשרד מבקר המדינה מפברואר 2017 מסרה רשות החברות כי </w:t>
      </w:r>
      <w:r w:rsidRPr="00E83B62">
        <w:rPr>
          <w:rFonts w:ascii="Tahoma" w:hAnsi="Tahoma" w:cs="Tahoma" w:hint="cs"/>
          <w:sz w:val="18"/>
          <w:szCs w:val="18"/>
          <w:rtl/>
        </w:rPr>
        <w:t>להבנתה, המתמודד הנוסף פרש עקב "מכלול של נסיבות", דהיינו לא רק עקב מחיר המינימום. ואולם במסמכי הרשות לא פורטו הסיבות לפרישתו.</w:t>
      </w:r>
    </w:p>
    <w:p w:rsidR="00E220F9" w:rsidRPr="00E83B62" w:rsidP="00A6079C">
      <w:pPr>
        <w:pStyle w:val="RESHET"/>
        <w:rPr>
          <w:rtl/>
        </w:rPr>
      </w:pPr>
      <w:r w:rsidRPr="00E83B62">
        <w:rPr>
          <w:rFonts w:hint="cs"/>
          <w:rtl/>
        </w:rPr>
        <w:t xml:space="preserve">משרד מבקר המדינה מעיר למשרד האוצר - אגף התקציבים, אגף </w:t>
      </w:r>
      <w:r w:rsidRPr="00E83B62">
        <w:rPr>
          <w:rFonts w:hint="cs"/>
          <w:rtl/>
        </w:rPr>
        <w:t>החשכ"ל</w:t>
      </w:r>
      <w:r w:rsidRPr="00E83B62">
        <w:rPr>
          <w:rFonts w:hint="cs"/>
          <w:rtl/>
        </w:rPr>
        <w:t xml:space="preserve"> ורשות החברות</w:t>
      </w:r>
      <w:r w:rsidR="00A6079C">
        <w:rPr>
          <w:rFonts w:hint="cs"/>
          <w:rtl/>
        </w:rPr>
        <w:t xml:space="preserve"> -</w:t>
      </w:r>
      <w:r w:rsidRPr="00E83B62">
        <w:rPr>
          <w:rFonts w:hint="cs"/>
          <w:rtl/>
        </w:rPr>
        <w:t xml:space="preserve"> כי הם קבעו את התשלומים הנוספים, שהציבו הלכה למעשה מחיר מינימום לרכישת תעש מערכות, בהתאם לאינדיקציות בלבד שהיו בידי רשות החברות בדבר </w:t>
      </w:r>
      <w:r w:rsidRPr="00E83B62">
        <w:rPr>
          <w:rFonts w:hint="cs"/>
          <w:rtl/>
        </w:rPr>
        <w:t>שווייה</w:t>
      </w:r>
      <w:r w:rsidRPr="00E83B62">
        <w:rPr>
          <w:rFonts w:hint="cs"/>
          <w:rtl/>
        </w:rPr>
        <w:t xml:space="preserve"> של תעש מערכות, ולא לפי הערכות שווי. לפי מסמכי רשות החברות, לפחות אחד המתמודדים ציין כי השתת התשלומים הנוספים על הרוכש של תעש מערכות גרמה לפרישתו מהליך המכירה, וזאת לאחר שהשקיע מזמנו ומכספו בהליך זה. נוסף על כך מעיר משרד מבקר המדינה לרשות החברות ולוועדה למכירת מניות המדינה כי אם הם יבקשו לקבוע בתהליכי הפרטה עתידיים מחיר מינימום, יש לקבוע אותו בהתחשב בהערכות השווי של החברה המופרטת.</w:t>
      </w:r>
      <w:r w:rsidRPr="00AF4416" w:rsidR="00AF4416">
        <w:rPr>
          <w:noProof/>
          <w:szCs w:val="17"/>
          <w:rtl/>
        </w:rPr>
        <w:t xml:space="preserve"> </w:t>
      </w:r>
      <w:r w:rsidRPr="0012789B" w:rsidR="00AF4416">
        <w:rPr>
          <w:noProof/>
          <w:szCs w:val="17"/>
          <w:rtl/>
          <w:lang w:eastAsia="en-US"/>
        </w:rPr>
        <mc:AlternateContent>
          <mc:Choice Requires="wps">
            <w:drawing>
              <wp:anchor distT="0" distB="0" distL="114300" distR="114300" simplePos="0" relativeHeight="251672576" behindDoc="1" locked="0" layoutInCell="1" allowOverlap="1">
                <wp:simplePos x="0" y="0"/>
                <wp:positionH relativeFrom="margin">
                  <wp:posOffset>-431800</wp:posOffset>
                </wp:positionH>
                <wp:positionV relativeFrom="margin">
                  <wp:align>top</wp:align>
                </wp:positionV>
                <wp:extent cx="1620000" cy="4140000"/>
                <wp:effectExtent l="0" t="0" r="0" b="0"/>
                <wp:wrapNone/>
                <wp:docPr id="2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DD3092" w:rsidRPr="00373C5D" w:rsidP="00AF441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1998694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12592"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DD3092" w:rsidRPr="00881D99" w:rsidP="00AF4416">
                            <w:pPr>
                              <w:spacing w:after="0" w:line="240" w:lineRule="auto"/>
                              <w:rPr>
                                <w:color w:val="0B5294"/>
                                <w:spacing w:val="-4"/>
                                <w:sz w:val="24"/>
                                <w:szCs w:val="24"/>
                                <w:rtl/>
                                <w:cs/>
                              </w:rPr>
                            </w:pPr>
                            <w:r w:rsidRPr="00B43F9A">
                              <w:rPr>
                                <w:rFonts w:cs="Tahoma" w:hint="eastAsia"/>
                                <w:color w:val="0B5294"/>
                                <w:spacing w:val="-4"/>
                                <w:sz w:val="24"/>
                                <w:szCs w:val="24"/>
                                <w:rtl/>
                              </w:rPr>
                              <w:t>משרד</w:t>
                            </w:r>
                            <w:r w:rsidRPr="00B43F9A">
                              <w:rPr>
                                <w:rFonts w:cs="Tahoma"/>
                                <w:color w:val="0B5294"/>
                                <w:spacing w:val="-4"/>
                                <w:sz w:val="24"/>
                                <w:szCs w:val="24"/>
                                <w:rtl/>
                              </w:rPr>
                              <w:t xml:space="preserve"> </w:t>
                            </w:r>
                            <w:r w:rsidRPr="00B43F9A">
                              <w:rPr>
                                <w:rFonts w:cs="Tahoma" w:hint="eastAsia"/>
                                <w:color w:val="0B5294"/>
                                <w:spacing w:val="-4"/>
                                <w:sz w:val="24"/>
                                <w:szCs w:val="24"/>
                                <w:rtl/>
                              </w:rPr>
                              <w:t>האוצר</w:t>
                            </w:r>
                            <w:r w:rsidRPr="00B43F9A">
                              <w:rPr>
                                <w:rFonts w:cs="Tahoma"/>
                                <w:color w:val="0B5294"/>
                                <w:spacing w:val="-4"/>
                                <w:sz w:val="24"/>
                                <w:szCs w:val="24"/>
                                <w:rtl/>
                              </w:rPr>
                              <w:t xml:space="preserve"> </w:t>
                            </w:r>
                            <w:r w:rsidRPr="00B43F9A">
                              <w:rPr>
                                <w:rFonts w:cs="Tahoma" w:hint="eastAsia"/>
                                <w:color w:val="0B5294"/>
                                <w:spacing w:val="-4"/>
                                <w:sz w:val="24"/>
                                <w:szCs w:val="24"/>
                                <w:rtl/>
                              </w:rPr>
                              <w:t>קבע</w:t>
                            </w:r>
                            <w:r w:rsidRPr="00B43F9A">
                              <w:rPr>
                                <w:rFonts w:cs="Tahoma"/>
                                <w:color w:val="0B5294"/>
                                <w:spacing w:val="-4"/>
                                <w:sz w:val="24"/>
                                <w:szCs w:val="24"/>
                                <w:rtl/>
                              </w:rPr>
                              <w:t xml:space="preserve"> </w:t>
                            </w:r>
                            <w:r w:rsidRPr="00B43F9A">
                              <w:rPr>
                                <w:rFonts w:cs="Tahoma" w:hint="eastAsia"/>
                                <w:color w:val="0B5294"/>
                                <w:spacing w:val="-4"/>
                                <w:sz w:val="24"/>
                                <w:szCs w:val="24"/>
                                <w:rtl/>
                              </w:rPr>
                              <w:t>את</w:t>
                            </w:r>
                            <w:r w:rsidRPr="00B43F9A">
                              <w:rPr>
                                <w:rFonts w:cs="Tahoma"/>
                                <w:color w:val="0B5294"/>
                                <w:spacing w:val="-4"/>
                                <w:sz w:val="24"/>
                                <w:szCs w:val="24"/>
                                <w:rtl/>
                              </w:rPr>
                              <w:t xml:space="preserve"> </w:t>
                            </w:r>
                            <w:r w:rsidRPr="00B43F9A">
                              <w:rPr>
                                <w:rFonts w:cs="Tahoma" w:hint="eastAsia"/>
                                <w:color w:val="0B5294"/>
                                <w:spacing w:val="-4"/>
                                <w:sz w:val="24"/>
                                <w:szCs w:val="24"/>
                                <w:rtl/>
                              </w:rPr>
                              <w:t>מחיר</w:t>
                            </w:r>
                            <w:r w:rsidRPr="00B43F9A">
                              <w:rPr>
                                <w:rFonts w:cs="Tahoma"/>
                                <w:color w:val="0B5294"/>
                                <w:spacing w:val="-4"/>
                                <w:sz w:val="24"/>
                                <w:szCs w:val="24"/>
                                <w:rtl/>
                              </w:rPr>
                              <w:t xml:space="preserve"> </w:t>
                            </w:r>
                            <w:r w:rsidRPr="00B43F9A">
                              <w:rPr>
                                <w:rFonts w:cs="Tahoma" w:hint="eastAsia"/>
                                <w:color w:val="0B5294"/>
                                <w:spacing w:val="-4"/>
                                <w:sz w:val="24"/>
                                <w:szCs w:val="24"/>
                                <w:rtl/>
                              </w:rPr>
                              <w:t>המינימום</w:t>
                            </w:r>
                            <w:r w:rsidRPr="00B43F9A">
                              <w:rPr>
                                <w:rFonts w:cs="Tahoma"/>
                                <w:color w:val="0B5294"/>
                                <w:spacing w:val="-4"/>
                                <w:sz w:val="24"/>
                                <w:szCs w:val="24"/>
                                <w:rtl/>
                              </w:rPr>
                              <w:t xml:space="preserve"> </w:t>
                            </w:r>
                            <w:r w:rsidRPr="00B43F9A">
                              <w:rPr>
                                <w:rFonts w:cs="Tahoma" w:hint="eastAsia"/>
                                <w:color w:val="0B5294"/>
                                <w:spacing w:val="-4"/>
                                <w:sz w:val="24"/>
                                <w:szCs w:val="24"/>
                                <w:rtl/>
                              </w:rPr>
                              <w:t>לרכישת</w:t>
                            </w:r>
                            <w:r w:rsidRPr="00B43F9A">
                              <w:rPr>
                                <w:rFonts w:cs="Tahoma"/>
                                <w:color w:val="0B5294"/>
                                <w:spacing w:val="-4"/>
                                <w:sz w:val="24"/>
                                <w:szCs w:val="24"/>
                                <w:rtl/>
                              </w:rPr>
                              <w:t xml:space="preserve"> </w:t>
                            </w:r>
                            <w:r w:rsidRPr="00B43F9A">
                              <w:rPr>
                                <w:rFonts w:cs="Tahoma" w:hint="eastAsia"/>
                                <w:color w:val="0B5294"/>
                                <w:spacing w:val="-4"/>
                                <w:sz w:val="24"/>
                                <w:szCs w:val="24"/>
                                <w:rtl/>
                              </w:rPr>
                              <w:t>תעש</w:t>
                            </w:r>
                            <w:r w:rsidRPr="00B43F9A">
                              <w:rPr>
                                <w:rFonts w:cs="Tahoma"/>
                                <w:color w:val="0B5294"/>
                                <w:spacing w:val="-4"/>
                                <w:sz w:val="24"/>
                                <w:szCs w:val="24"/>
                                <w:rtl/>
                              </w:rPr>
                              <w:t xml:space="preserve"> </w:t>
                            </w:r>
                            <w:r w:rsidRPr="00B43F9A">
                              <w:rPr>
                                <w:rFonts w:cs="Tahoma" w:hint="eastAsia"/>
                                <w:color w:val="0B5294"/>
                                <w:spacing w:val="-4"/>
                                <w:sz w:val="24"/>
                                <w:szCs w:val="24"/>
                                <w:rtl/>
                              </w:rPr>
                              <w:t>מערכות</w:t>
                            </w:r>
                            <w:r w:rsidRPr="00B43F9A">
                              <w:rPr>
                                <w:rFonts w:cs="Tahoma"/>
                                <w:color w:val="0B5294"/>
                                <w:spacing w:val="-4"/>
                                <w:sz w:val="24"/>
                                <w:szCs w:val="24"/>
                                <w:rtl/>
                              </w:rPr>
                              <w:t xml:space="preserve">, </w:t>
                            </w:r>
                            <w:r w:rsidRPr="00B43F9A">
                              <w:rPr>
                                <w:rFonts w:cs="Tahoma" w:hint="eastAsia"/>
                                <w:color w:val="0B5294"/>
                                <w:spacing w:val="-4"/>
                                <w:sz w:val="24"/>
                                <w:szCs w:val="24"/>
                                <w:rtl/>
                              </w:rPr>
                              <w:t>בהתאם</w:t>
                            </w:r>
                            <w:r w:rsidRPr="00B43F9A">
                              <w:rPr>
                                <w:rFonts w:cs="Tahoma"/>
                                <w:color w:val="0B5294"/>
                                <w:spacing w:val="-4"/>
                                <w:sz w:val="24"/>
                                <w:szCs w:val="24"/>
                                <w:rtl/>
                              </w:rPr>
                              <w:t xml:space="preserve"> </w:t>
                            </w:r>
                            <w:r w:rsidRPr="00B43F9A">
                              <w:rPr>
                                <w:rFonts w:cs="Tahoma" w:hint="eastAsia"/>
                                <w:color w:val="0B5294"/>
                                <w:spacing w:val="-4"/>
                                <w:sz w:val="24"/>
                                <w:szCs w:val="24"/>
                                <w:rtl/>
                              </w:rPr>
                              <w:t>לאינדיקציות</w:t>
                            </w:r>
                            <w:r w:rsidRPr="00B43F9A">
                              <w:rPr>
                                <w:rFonts w:cs="Tahoma"/>
                                <w:color w:val="0B5294"/>
                                <w:spacing w:val="-4"/>
                                <w:sz w:val="24"/>
                                <w:szCs w:val="24"/>
                                <w:rtl/>
                              </w:rPr>
                              <w:t xml:space="preserve"> </w:t>
                            </w:r>
                            <w:r w:rsidRPr="00B43F9A">
                              <w:rPr>
                                <w:rFonts w:cs="Tahoma" w:hint="eastAsia"/>
                                <w:color w:val="0B5294"/>
                                <w:spacing w:val="-4"/>
                                <w:sz w:val="24"/>
                                <w:szCs w:val="24"/>
                                <w:rtl/>
                              </w:rPr>
                              <w:t>בלבד</w:t>
                            </w:r>
                            <w:r w:rsidRPr="00B43F9A">
                              <w:rPr>
                                <w:rFonts w:cs="Tahoma"/>
                                <w:color w:val="0B5294"/>
                                <w:spacing w:val="-4"/>
                                <w:sz w:val="24"/>
                                <w:szCs w:val="24"/>
                                <w:rtl/>
                              </w:rPr>
                              <w:t xml:space="preserve"> </w:t>
                            </w:r>
                            <w:r w:rsidRPr="00B43F9A">
                              <w:rPr>
                                <w:rFonts w:cs="Tahoma" w:hint="eastAsia"/>
                                <w:color w:val="0B5294"/>
                                <w:spacing w:val="-4"/>
                                <w:sz w:val="24"/>
                                <w:szCs w:val="24"/>
                                <w:rtl/>
                              </w:rPr>
                              <w:t>שהיו</w:t>
                            </w:r>
                            <w:r w:rsidRPr="00B43F9A">
                              <w:rPr>
                                <w:rFonts w:cs="Tahoma"/>
                                <w:color w:val="0B5294"/>
                                <w:spacing w:val="-4"/>
                                <w:sz w:val="24"/>
                                <w:szCs w:val="24"/>
                                <w:rtl/>
                              </w:rPr>
                              <w:t xml:space="preserve"> </w:t>
                            </w:r>
                            <w:r w:rsidRPr="00B43F9A">
                              <w:rPr>
                                <w:rFonts w:cs="Tahoma" w:hint="eastAsia"/>
                                <w:color w:val="0B5294"/>
                                <w:spacing w:val="-4"/>
                                <w:sz w:val="24"/>
                                <w:szCs w:val="24"/>
                                <w:rtl/>
                              </w:rPr>
                              <w:t>בידי</w:t>
                            </w:r>
                            <w:r w:rsidRPr="00B43F9A">
                              <w:rPr>
                                <w:rFonts w:cs="Tahoma"/>
                                <w:color w:val="0B5294"/>
                                <w:spacing w:val="-4"/>
                                <w:sz w:val="24"/>
                                <w:szCs w:val="24"/>
                                <w:rtl/>
                              </w:rPr>
                              <w:t xml:space="preserve"> </w:t>
                            </w:r>
                            <w:r w:rsidRPr="00B43F9A">
                              <w:rPr>
                                <w:rFonts w:cs="Tahoma" w:hint="eastAsia"/>
                                <w:color w:val="0B5294"/>
                                <w:spacing w:val="-4"/>
                                <w:sz w:val="24"/>
                                <w:szCs w:val="24"/>
                                <w:rtl/>
                              </w:rPr>
                              <w:t>רשות</w:t>
                            </w:r>
                            <w:r w:rsidRPr="00B43F9A">
                              <w:rPr>
                                <w:rFonts w:cs="Tahoma"/>
                                <w:color w:val="0B5294"/>
                                <w:spacing w:val="-4"/>
                                <w:sz w:val="24"/>
                                <w:szCs w:val="24"/>
                                <w:rtl/>
                              </w:rPr>
                              <w:t xml:space="preserve"> </w:t>
                            </w:r>
                            <w:r w:rsidRPr="00B43F9A">
                              <w:rPr>
                                <w:rFonts w:cs="Tahoma" w:hint="eastAsia"/>
                                <w:color w:val="0B5294"/>
                                <w:spacing w:val="-4"/>
                                <w:sz w:val="24"/>
                                <w:szCs w:val="24"/>
                                <w:rtl/>
                              </w:rPr>
                              <w:t>החברות</w:t>
                            </w:r>
                            <w:r w:rsidRPr="00B43F9A">
                              <w:rPr>
                                <w:rFonts w:cs="Tahoma"/>
                                <w:color w:val="0B5294"/>
                                <w:spacing w:val="-4"/>
                                <w:sz w:val="24"/>
                                <w:szCs w:val="24"/>
                                <w:rtl/>
                              </w:rPr>
                              <w:t xml:space="preserve"> </w:t>
                            </w:r>
                            <w:r w:rsidRPr="00B43F9A">
                              <w:rPr>
                                <w:rFonts w:cs="Tahoma" w:hint="eastAsia"/>
                                <w:color w:val="0B5294"/>
                                <w:spacing w:val="-4"/>
                                <w:sz w:val="24"/>
                                <w:szCs w:val="24"/>
                                <w:rtl/>
                              </w:rPr>
                              <w:t>בדבר</w:t>
                            </w:r>
                            <w:r w:rsidRPr="00B43F9A">
                              <w:rPr>
                                <w:rFonts w:cs="Tahoma"/>
                                <w:color w:val="0B5294"/>
                                <w:spacing w:val="-4"/>
                                <w:sz w:val="24"/>
                                <w:szCs w:val="24"/>
                                <w:rtl/>
                              </w:rPr>
                              <w:t xml:space="preserve"> </w:t>
                            </w:r>
                            <w:r w:rsidRPr="00B43F9A">
                              <w:rPr>
                                <w:rFonts w:cs="Tahoma" w:hint="eastAsia"/>
                                <w:color w:val="0B5294"/>
                                <w:spacing w:val="-4"/>
                                <w:sz w:val="24"/>
                                <w:szCs w:val="24"/>
                                <w:rtl/>
                              </w:rPr>
                              <w:t>שווייה</w:t>
                            </w:r>
                            <w:r w:rsidRPr="00B43F9A">
                              <w:rPr>
                                <w:rFonts w:cs="Tahoma"/>
                                <w:color w:val="0B5294"/>
                                <w:spacing w:val="-4"/>
                                <w:sz w:val="24"/>
                                <w:szCs w:val="24"/>
                                <w:rtl/>
                              </w:rPr>
                              <w:t xml:space="preserve"> </w:t>
                            </w:r>
                            <w:r w:rsidRPr="00B43F9A">
                              <w:rPr>
                                <w:rFonts w:cs="Tahoma" w:hint="eastAsia"/>
                                <w:color w:val="0B5294"/>
                                <w:spacing w:val="-4"/>
                                <w:sz w:val="24"/>
                                <w:szCs w:val="24"/>
                                <w:rtl/>
                              </w:rPr>
                              <w:t>של</w:t>
                            </w:r>
                            <w:r w:rsidRPr="00B43F9A">
                              <w:rPr>
                                <w:rFonts w:cs="Tahoma"/>
                                <w:color w:val="0B5294"/>
                                <w:spacing w:val="-4"/>
                                <w:sz w:val="24"/>
                                <w:szCs w:val="24"/>
                                <w:rtl/>
                              </w:rPr>
                              <w:t xml:space="preserve"> </w:t>
                            </w:r>
                            <w:r w:rsidRPr="00B43F9A">
                              <w:rPr>
                                <w:rFonts w:cs="Tahoma" w:hint="eastAsia"/>
                                <w:color w:val="0B5294"/>
                                <w:spacing w:val="-4"/>
                                <w:sz w:val="24"/>
                                <w:szCs w:val="24"/>
                                <w:rtl/>
                              </w:rPr>
                              <w:t>תעש</w:t>
                            </w:r>
                            <w:r w:rsidRPr="00B43F9A">
                              <w:rPr>
                                <w:rFonts w:cs="Tahoma"/>
                                <w:color w:val="0B5294"/>
                                <w:spacing w:val="-4"/>
                                <w:sz w:val="24"/>
                                <w:szCs w:val="24"/>
                                <w:rtl/>
                              </w:rPr>
                              <w:t xml:space="preserve"> </w:t>
                            </w:r>
                            <w:r w:rsidRPr="00B43F9A">
                              <w:rPr>
                                <w:rFonts w:cs="Tahoma" w:hint="eastAsia"/>
                                <w:color w:val="0B5294"/>
                                <w:spacing w:val="-4"/>
                                <w:sz w:val="24"/>
                                <w:szCs w:val="24"/>
                                <w:rtl/>
                              </w:rPr>
                              <w:t>מערכות</w:t>
                            </w:r>
                            <w:r w:rsidRPr="00B43F9A">
                              <w:rPr>
                                <w:rFonts w:cs="Tahoma"/>
                                <w:color w:val="0B5294"/>
                                <w:spacing w:val="-4"/>
                                <w:sz w:val="24"/>
                                <w:szCs w:val="24"/>
                                <w:rtl/>
                              </w:rPr>
                              <w:t xml:space="preserve">, </w:t>
                            </w:r>
                            <w:r w:rsidRPr="00B43F9A">
                              <w:rPr>
                                <w:rFonts w:cs="Tahoma" w:hint="eastAsia"/>
                                <w:color w:val="0B5294"/>
                                <w:spacing w:val="-4"/>
                                <w:sz w:val="24"/>
                                <w:szCs w:val="24"/>
                                <w:rtl/>
                              </w:rPr>
                              <w:t>ולא</w:t>
                            </w:r>
                            <w:r w:rsidRPr="00B43F9A">
                              <w:rPr>
                                <w:rFonts w:cs="Tahoma"/>
                                <w:color w:val="0B5294"/>
                                <w:spacing w:val="-4"/>
                                <w:sz w:val="24"/>
                                <w:szCs w:val="24"/>
                                <w:rtl/>
                              </w:rPr>
                              <w:t xml:space="preserve"> </w:t>
                            </w:r>
                            <w:r w:rsidRPr="00B43F9A">
                              <w:rPr>
                                <w:rFonts w:cs="Tahoma" w:hint="eastAsia"/>
                                <w:color w:val="0B5294"/>
                                <w:spacing w:val="-4"/>
                                <w:sz w:val="24"/>
                                <w:szCs w:val="24"/>
                                <w:rtl/>
                              </w:rPr>
                              <w:t>לפי</w:t>
                            </w:r>
                            <w:r w:rsidRPr="00B43F9A">
                              <w:rPr>
                                <w:rFonts w:cs="Tahoma"/>
                                <w:color w:val="0B5294"/>
                                <w:spacing w:val="-4"/>
                                <w:sz w:val="24"/>
                                <w:szCs w:val="24"/>
                                <w:rtl/>
                              </w:rPr>
                              <w:t xml:space="preserve"> </w:t>
                            </w:r>
                            <w:r w:rsidRPr="00B43F9A">
                              <w:rPr>
                                <w:rFonts w:cs="Tahoma" w:hint="eastAsia"/>
                                <w:color w:val="0B5294"/>
                                <w:spacing w:val="-4"/>
                                <w:sz w:val="24"/>
                                <w:szCs w:val="24"/>
                                <w:rtl/>
                              </w:rPr>
                              <w:t>הערכות</w:t>
                            </w:r>
                            <w:r w:rsidRPr="00B43F9A">
                              <w:rPr>
                                <w:rFonts w:cs="Tahoma"/>
                                <w:color w:val="0B5294"/>
                                <w:spacing w:val="-4"/>
                                <w:sz w:val="24"/>
                                <w:szCs w:val="24"/>
                                <w:rtl/>
                              </w:rPr>
                              <w:t xml:space="preserve"> </w:t>
                            </w:r>
                            <w:r w:rsidRPr="00B43F9A">
                              <w:rPr>
                                <w:rFonts w:cs="Tahoma" w:hint="eastAsia"/>
                                <w:color w:val="0B5294"/>
                                <w:spacing w:val="-4"/>
                                <w:sz w:val="24"/>
                                <w:szCs w:val="24"/>
                                <w:rtl/>
                              </w:rPr>
                              <w:t>שווי</w:t>
                            </w:r>
                          </w:p>
                          <w:p w:rsidR="00DD3092" w:rsidRPr="00373C5D" w:rsidP="00AF441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52250340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55324"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2880" filled="f" stroked="f">
                <v:textbox>
                  <w:txbxContent>
                    <w:p w:rsidR="00DD3092" w:rsidRPr="00373C5D" w:rsidP="00AF4416">
                      <w:pPr>
                        <w:spacing w:line="240" w:lineRule="atLeast"/>
                        <w:rPr>
                          <w:rFonts w:cs="Tahoma"/>
                          <w:b/>
                          <w:bCs/>
                          <w:color w:val="0B5294"/>
                          <w:sz w:val="48"/>
                          <w:szCs w:val="48"/>
                          <w:rtl/>
                        </w:rPr>
                      </w:pPr>
                      <w:drawing>
                        <wp:inline distT="0" distB="0" distL="0" distR="0">
                          <wp:extent cx="311150" cy="256800"/>
                          <wp:effectExtent l="0" t="0" r="0" b="0"/>
                          <wp:docPr id="2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2567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DD3092" w:rsidRPr="00881D99" w:rsidP="00AF4416">
                      <w:pPr>
                        <w:spacing w:after="0" w:line="240" w:lineRule="auto"/>
                        <w:rPr>
                          <w:color w:val="0B5294"/>
                          <w:spacing w:val="-4"/>
                          <w:sz w:val="24"/>
                          <w:szCs w:val="24"/>
                          <w:rtl/>
                          <w:cs/>
                        </w:rPr>
                      </w:pPr>
                      <w:r w:rsidRPr="00B43F9A">
                        <w:rPr>
                          <w:rFonts w:cs="Tahoma" w:hint="eastAsia"/>
                          <w:color w:val="0B5294"/>
                          <w:spacing w:val="-4"/>
                          <w:sz w:val="24"/>
                          <w:szCs w:val="24"/>
                          <w:rtl/>
                        </w:rPr>
                        <w:t>משרד</w:t>
                      </w:r>
                      <w:r w:rsidRPr="00B43F9A">
                        <w:rPr>
                          <w:rFonts w:cs="Tahoma"/>
                          <w:color w:val="0B5294"/>
                          <w:spacing w:val="-4"/>
                          <w:sz w:val="24"/>
                          <w:szCs w:val="24"/>
                          <w:rtl/>
                        </w:rPr>
                        <w:t xml:space="preserve"> </w:t>
                      </w:r>
                      <w:r w:rsidRPr="00B43F9A">
                        <w:rPr>
                          <w:rFonts w:cs="Tahoma" w:hint="eastAsia"/>
                          <w:color w:val="0B5294"/>
                          <w:spacing w:val="-4"/>
                          <w:sz w:val="24"/>
                          <w:szCs w:val="24"/>
                          <w:rtl/>
                        </w:rPr>
                        <w:t>האוצר</w:t>
                      </w:r>
                      <w:r w:rsidRPr="00B43F9A">
                        <w:rPr>
                          <w:rFonts w:cs="Tahoma"/>
                          <w:color w:val="0B5294"/>
                          <w:spacing w:val="-4"/>
                          <w:sz w:val="24"/>
                          <w:szCs w:val="24"/>
                          <w:rtl/>
                        </w:rPr>
                        <w:t xml:space="preserve"> </w:t>
                      </w:r>
                      <w:r w:rsidRPr="00B43F9A">
                        <w:rPr>
                          <w:rFonts w:cs="Tahoma" w:hint="eastAsia"/>
                          <w:color w:val="0B5294"/>
                          <w:spacing w:val="-4"/>
                          <w:sz w:val="24"/>
                          <w:szCs w:val="24"/>
                          <w:rtl/>
                        </w:rPr>
                        <w:t>קבע</w:t>
                      </w:r>
                      <w:r w:rsidRPr="00B43F9A">
                        <w:rPr>
                          <w:rFonts w:cs="Tahoma"/>
                          <w:color w:val="0B5294"/>
                          <w:spacing w:val="-4"/>
                          <w:sz w:val="24"/>
                          <w:szCs w:val="24"/>
                          <w:rtl/>
                        </w:rPr>
                        <w:t xml:space="preserve"> </w:t>
                      </w:r>
                      <w:r w:rsidRPr="00B43F9A">
                        <w:rPr>
                          <w:rFonts w:cs="Tahoma" w:hint="eastAsia"/>
                          <w:color w:val="0B5294"/>
                          <w:spacing w:val="-4"/>
                          <w:sz w:val="24"/>
                          <w:szCs w:val="24"/>
                          <w:rtl/>
                        </w:rPr>
                        <w:t>את</w:t>
                      </w:r>
                      <w:r w:rsidRPr="00B43F9A">
                        <w:rPr>
                          <w:rFonts w:cs="Tahoma"/>
                          <w:color w:val="0B5294"/>
                          <w:spacing w:val="-4"/>
                          <w:sz w:val="24"/>
                          <w:szCs w:val="24"/>
                          <w:rtl/>
                        </w:rPr>
                        <w:t xml:space="preserve"> </w:t>
                      </w:r>
                      <w:r w:rsidRPr="00B43F9A">
                        <w:rPr>
                          <w:rFonts w:cs="Tahoma" w:hint="eastAsia"/>
                          <w:color w:val="0B5294"/>
                          <w:spacing w:val="-4"/>
                          <w:sz w:val="24"/>
                          <w:szCs w:val="24"/>
                          <w:rtl/>
                        </w:rPr>
                        <w:t>מחיר</w:t>
                      </w:r>
                      <w:r w:rsidRPr="00B43F9A">
                        <w:rPr>
                          <w:rFonts w:cs="Tahoma"/>
                          <w:color w:val="0B5294"/>
                          <w:spacing w:val="-4"/>
                          <w:sz w:val="24"/>
                          <w:szCs w:val="24"/>
                          <w:rtl/>
                        </w:rPr>
                        <w:t xml:space="preserve"> </w:t>
                      </w:r>
                      <w:r w:rsidRPr="00B43F9A">
                        <w:rPr>
                          <w:rFonts w:cs="Tahoma" w:hint="eastAsia"/>
                          <w:color w:val="0B5294"/>
                          <w:spacing w:val="-4"/>
                          <w:sz w:val="24"/>
                          <w:szCs w:val="24"/>
                          <w:rtl/>
                        </w:rPr>
                        <w:t>המינימום</w:t>
                      </w:r>
                      <w:r w:rsidRPr="00B43F9A">
                        <w:rPr>
                          <w:rFonts w:cs="Tahoma"/>
                          <w:color w:val="0B5294"/>
                          <w:spacing w:val="-4"/>
                          <w:sz w:val="24"/>
                          <w:szCs w:val="24"/>
                          <w:rtl/>
                        </w:rPr>
                        <w:t xml:space="preserve"> </w:t>
                      </w:r>
                      <w:r w:rsidRPr="00B43F9A">
                        <w:rPr>
                          <w:rFonts w:cs="Tahoma" w:hint="eastAsia"/>
                          <w:color w:val="0B5294"/>
                          <w:spacing w:val="-4"/>
                          <w:sz w:val="24"/>
                          <w:szCs w:val="24"/>
                          <w:rtl/>
                        </w:rPr>
                        <w:t>לרכישת</w:t>
                      </w:r>
                      <w:r w:rsidRPr="00B43F9A">
                        <w:rPr>
                          <w:rFonts w:cs="Tahoma"/>
                          <w:color w:val="0B5294"/>
                          <w:spacing w:val="-4"/>
                          <w:sz w:val="24"/>
                          <w:szCs w:val="24"/>
                          <w:rtl/>
                        </w:rPr>
                        <w:t xml:space="preserve"> </w:t>
                      </w:r>
                      <w:r w:rsidRPr="00B43F9A">
                        <w:rPr>
                          <w:rFonts w:cs="Tahoma" w:hint="eastAsia"/>
                          <w:color w:val="0B5294"/>
                          <w:spacing w:val="-4"/>
                          <w:sz w:val="24"/>
                          <w:szCs w:val="24"/>
                          <w:rtl/>
                        </w:rPr>
                        <w:t>תעש</w:t>
                      </w:r>
                      <w:r w:rsidRPr="00B43F9A">
                        <w:rPr>
                          <w:rFonts w:cs="Tahoma"/>
                          <w:color w:val="0B5294"/>
                          <w:spacing w:val="-4"/>
                          <w:sz w:val="24"/>
                          <w:szCs w:val="24"/>
                          <w:rtl/>
                        </w:rPr>
                        <w:t xml:space="preserve"> </w:t>
                      </w:r>
                      <w:r w:rsidRPr="00B43F9A">
                        <w:rPr>
                          <w:rFonts w:cs="Tahoma" w:hint="eastAsia"/>
                          <w:color w:val="0B5294"/>
                          <w:spacing w:val="-4"/>
                          <w:sz w:val="24"/>
                          <w:szCs w:val="24"/>
                          <w:rtl/>
                        </w:rPr>
                        <w:t>מערכות</w:t>
                      </w:r>
                      <w:r w:rsidRPr="00B43F9A">
                        <w:rPr>
                          <w:rFonts w:cs="Tahoma"/>
                          <w:color w:val="0B5294"/>
                          <w:spacing w:val="-4"/>
                          <w:sz w:val="24"/>
                          <w:szCs w:val="24"/>
                          <w:rtl/>
                        </w:rPr>
                        <w:t xml:space="preserve">, </w:t>
                      </w:r>
                      <w:r w:rsidRPr="00B43F9A">
                        <w:rPr>
                          <w:rFonts w:cs="Tahoma" w:hint="eastAsia"/>
                          <w:color w:val="0B5294"/>
                          <w:spacing w:val="-4"/>
                          <w:sz w:val="24"/>
                          <w:szCs w:val="24"/>
                          <w:rtl/>
                        </w:rPr>
                        <w:t>בהתאם</w:t>
                      </w:r>
                      <w:r w:rsidRPr="00B43F9A">
                        <w:rPr>
                          <w:rFonts w:cs="Tahoma"/>
                          <w:color w:val="0B5294"/>
                          <w:spacing w:val="-4"/>
                          <w:sz w:val="24"/>
                          <w:szCs w:val="24"/>
                          <w:rtl/>
                        </w:rPr>
                        <w:t xml:space="preserve"> </w:t>
                      </w:r>
                      <w:r w:rsidRPr="00B43F9A">
                        <w:rPr>
                          <w:rFonts w:cs="Tahoma" w:hint="eastAsia"/>
                          <w:color w:val="0B5294"/>
                          <w:spacing w:val="-4"/>
                          <w:sz w:val="24"/>
                          <w:szCs w:val="24"/>
                          <w:rtl/>
                        </w:rPr>
                        <w:t>לאינדיקציות</w:t>
                      </w:r>
                      <w:r w:rsidRPr="00B43F9A">
                        <w:rPr>
                          <w:rFonts w:cs="Tahoma"/>
                          <w:color w:val="0B5294"/>
                          <w:spacing w:val="-4"/>
                          <w:sz w:val="24"/>
                          <w:szCs w:val="24"/>
                          <w:rtl/>
                        </w:rPr>
                        <w:t xml:space="preserve"> </w:t>
                      </w:r>
                      <w:r w:rsidRPr="00B43F9A">
                        <w:rPr>
                          <w:rFonts w:cs="Tahoma" w:hint="eastAsia"/>
                          <w:color w:val="0B5294"/>
                          <w:spacing w:val="-4"/>
                          <w:sz w:val="24"/>
                          <w:szCs w:val="24"/>
                          <w:rtl/>
                        </w:rPr>
                        <w:t>בלבד</w:t>
                      </w:r>
                      <w:r w:rsidRPr="00B43F9A">
                        <w:rPr>
                          <w:rFonts w:cs="Tahoma"/>
                          <w:color w:val="0B5294"/>
                          <w:spacing w:val="-4"/>
                          <w:sz w:val="24"/>
                          <w:szCs w:val="24"/>
                          <w:rtl/>
                        </w:rPr>
                        <w:t xml:space="preserve"> </w:t>
                      </w:r>
                      <w:r w:rsidRPr="00B43F9A">
                        <w:rPr>
                          <w:rFonts w:cs="Tahoma" w:hint="eastAsia"/>
                          <w:color w:val="0B5294"/>
                          <w:spacing w:val="-4"/>
                          <w:sz w:val="24"/>
                          <w:szCs w:val="24"/>
                          <w:rtl/>
                        </w:rPr>
                        <w:t>שהיו</w:t>
                      </w:r>
                      <w:r w:rsidRPr="00B43F9A">
                        <w:rPr>
                          <w:rFonts w:cs="Tahoma"/>
                          <w:color w:val="0B5294"/>
                          <w:spacing w:val="-4"/>
                          <w:sz w:val="24"/>
                          <w:szCs w:val="24"/>
                          <w:rtl/>
                        </w:rPr>
                        <w:t xml:space="preserve"> </w:t>
                      </w:r>
                      <w:r w:rsidRPr="00B43F9A">
                        <w:rPr>
                          <w:rFonts w:cs="Tahoma" w:hint="eastAsia"/>
                          <w:color w:val="0B5294"/>
                          <w:spacing w:val="-4"/>
                          <w:sz w:val="24"/>
                          <w:szCs w:val="24"/>
                          <w:rtl/>
                        </w:rPr>
                        <w:t>בידי</w:t>
                      </w:r>
                      <w:r w:rsidRPr="00B43F9A">
                        <w:rPr>
                          <w:rFonts w:cs="Tahoma"/>
                          <w:color w:val="0B5294"/>
                          <w:spacing w:val="-4"/>
                          <w:sz w:val="24"/>
                          <w:szCs w:val="24"/>
                          <w:rtl/>
                        </w:rPr>
                        <w:t xml:space="preserve"> </w:t>
                      </w:r>
                      <w:r w:rsidRPr="00B43F9A">
                        <w:rPr>
                          <w:rFonts w:cs="Tahoma" w:hint="eastAsia"/>
                          <w:color w:val="0B5294"/>
                          <w:spacing w:val="-4"/>
                          <w:sz w:val="24"/>
                          <w:szCs w:val="24"/>
                          <w:rtl/>
                        </w:rPr>
                        <w:t>רשות</w:t>
                      </w:r>
                      <w:r w:rsidRPr="00B43F9A">
                        <w:rPr>
                          <w:rFonts w:cs="Tahoma"/>
                          <w:color w:val="0B5294"/>
                          <w:spacing w:val="-4"/>
                          <w:sz w:val="24"/>
                          <w:szCs w:val="24"/>
                          <w:rtl/>
                        </w:rPr>
                        <w:t xml:space="preserve"> </w:t>
                      </w:r>
                      <w:r w:rsidRPr="00B43F9A">
                        <w:rPr>
                          <w:rFonts w:cs="Tahoma" w:hint="eastAsia"/>
                          <w:color w:val="0B5294"/>
                          <w:spacing w:val="-4"/>
                          <w:sz w:val="24"/>
                          <w:szCs w:val="24"/>
                          <w:rtl/>
                        </w:rPr>
                        <w:t>החברות</w:t>
                      </w:r>
                      <w:r w:rsidRPr="00B43F9A">
                        <w:rPr>
                          <w:rFonts w:cs="Tahoma"/>
                          <w:color w:val="0B5294"/>
                          <w:spacing w:val="-4"/>
                          <w:sz w:val="24"/>
                          <w:szCs w:val="24"/>
                          <w:rtl/>
                        </w:rPr>
                        <w:t xml:space="preserve"> </w:t>
                      </w:r>
                      <w:r w:rsidRPr="00B43F9A">
                        <w:rPr>
                          <w:rFonts w:cs="Tahoma" w:hint="eastAsia"/>
                          <w:color w:val="0B5294"/>
                          <w:spacing w:val="-4"/>
                          <w:sz w:val="24"/>
                          <w:szCs w:val="24"/>
                          <w:rtl/>
                        </w:rPr>
                        <w:t>בדבר</w:t>
                      </w:r>
                      <w:r w:rsidRPr="00B43F9A">
                        <w:rPr>
                          <w:rFonts w:cs="Tahoma"/>
                          <w:color w:val="0B5294"/>
                          <w:spacing w:val="-4"/>
                          <w:sz w:val="24"/>
                          <w:szCs w:val="24"/>
                          <w:rtl/>
                        </w:rPr>
                        <w:t xml:space="preserve"> </w:t>
                      </w:r>
                      <w:r w:rsidRPr="00B43F9A">
                        <w:rPr>
                          <w:rFonts w:cs="Tahoma" w:hint="eastAsia"/>
                          <w:color w:val="0B5294"/>
                          <w:spacing w:val="-4"/>
                          <w:sz w:val="24"/>
                          <w:szCs w:val="24"/>
                          <w:rtl/>
                        </w:rPr>
                        <w:t>שווייה</w:t>
                      </w:r>
                      <w:r w:rsidRPr="00B43F9A">
                        <w:rPr>
                          <w:rFonts w:cs="Tahoma"/>
                          <w:color w:val="0B5294"/>
                          <w:spacing w:val="-4"/>
                          <w:sz w:val="24"/>
                          <w:szCs w:val="24"/>
                          <w:rtl/>
                        </w:rPr>
                        <w:t xml:space="preserve"> </w:t>
                      </w:r>
                      <w:r w:rsidRPr="00B43F9A">
                        <w:rPr>
                          <w:rFonts w:cs="Tahoma" w:hint="eastAsia"/>
                          <w:color w:val="0B5294"/>
                          <w:spacing w:val="-4"/>
                          <w:sz w:val="24"/>
                          <w:szCs w:val="24"/>
                          <w:rtl/>
                        </w:rPr>
                        <w:t>של</w:t>
                      </w:r>
                      <w:r w:rsidRPr="00B43F9A">
                        <w:rPr>
                          <w:rFonts w:cs="Tahoma"/>
                          <w:color w:val="0B5294"/>
                          <w:spacing w:val="-4"/>
                          <w:sz w:val="24"/>
                          <w:szCs w:val="24"/>
                          <w:rtl/>
                        </w:rPr>
                        <w:t xml:space="preserve"> </w:t>
                      </w:r>
                      <w:r w:rsidRPr="00B43F9A">
                        <w:rPr>
                          <w:rFonts w:cs="Tahoma" w:hint="eastAsia"/>
                          <w:color w:val="0B5294"/>
                          <w:spacing w:val="-4"/>
                          <w:sz w:val="24"/>
                          <w:szCs w:val="24"/>
                          <w:rtl/>
                        </w:rPr>
                        <w:t>תעש</w:t>
                      </w:r>
                      <w:r w:rsidRPr="00B43F9A">
                        <w:rPr>
                          <w:rFonts w:cs="Tahoma"/>
                          <w:color w:val="0B5294"/>
                          <w:spacing w:val="-4"/>
                          <w:sz w:val="24"/>
                          <w:szCs w:val="24"/>
                          <w:rtl/>
                        </w:rPr>
                        <w:t xml:space="preserve"> </w:t>
                      </w:r>
                      <w:r w:rsidRPr="00B43F9A">
                        <w:rPr>
                          <w:rFonts w:cs="Tahoma" w:hint="eastAsia"/>
                          <w:color w:val="0B5294"/>
                          <w:spacing w:val="-4"/>
                          <w:sz w:val="24"/>
                          <w:szCs w:val="24"/>
                          <w:rtl/>
                        </w:rPr>
                        <w:t>מערכות</w:t>
                      </w:r>
                      <w:r w:rsidRPr="00B43F9A">
                        <w:rPr>
                          <w:rFonts w:cs="Tahoma"/>
                          <w:color w:val="0B5294"/>
                          <w:spacing w:val="-4"/>
                          <w:sz w:val="24"/>
                          <w:szCs w:val="24"/>
                          <w:rtl/>
                        </w:rPr>
                        <w:t xml:space="preserve">, </w:t>
                      </w:r>
                      <w:r w:rsidRPr="00B43F9A">
                        <w:rPr>
                          <w:rFonts w:cs="Tahoma" w:hint="eastAsia"/>
                          <w:color w:val="0B5294"/>
                          <w:spacing w:val="-4"/>
                          <w:sz w:val="24"/>
                          <w:szCs w:val="24"/>
                          <w:rtl/>
                        </w:rPr>
                        <w:t>ולא</w:t>
                      </w:r>
                      <w:r w:rsidRPr="00B43F9A">
                        <w:rPr>
                          <w:rFonts w:cs="Tahoma"/>
                          <w:color w:val="0B5294"/>
                          <w:spacing w:val="-4"/>
                          <w:sz w:val="24"/>
                          <w:szCs w:val="24"/>
                          <w:rtl/>
                        </w:rPr>
                        <w:t xml:space="preserve"> </w:t>
                      </w:r>
                      <w:r w:rsidRPr="00B43F9A">
                        <w:rPr>
                          <w:rFonts w:cs="Tahoma" w:hint="eastAsia"/>
                          <w:color w:val="0B5294"/>
                          <w:spacing w:val="-4"/>
                          <w:sz w:val="24"/>
                          <w:szCs w:val="24"/>
                          <w:rtl/>
                        </w:rPr>
                        <w:t>לפי</w:t>
                      </w:r>
                      <w:r w:rsidRPr="00B43F9A">
                        <w:rPr>
                          <w:rFonts w:cs="Tahoma"/>
                          <w:color w:val="0B5294"/>
                          <w:spacing w:val="-4"/>
                          <w:sz w:val="24"/>
                          <w:szCs w:val="24"/>
                          <w:rtl/>
                        </w:rPr>
                        <w:t xml:space="preserve"> </w:t>
                      </w:r>
                      <w:r w:rsidRPr="00B43F9A">
                        <w:rPr>
                          <w:rFonts w:cs="Tahoma" w:hint="eastAsia"/>
                          <w:color w:val="0B5294"/>
                          <w:spacing w:val="-4"/>
                          <w:sz w:val="24"/>
                          <w:szCs w:val="24"/>
                          <w:rtl/>
                        </w:rPr>
                        <w:t>הערכות</w:t>
                      </w:r>
                      <w:r w:rsidRPr="00B43F9A">
                        <w:rPr>
                          <w:rFonts w:cs="Tahoma"/>
                          <w:color w:val="0B5294"/>
                          <w:spacing w:val="-4"/>
                          <w:sz w:val="24"/>
                          <w:szCs w:val="24"/>
                          <w:rtl/>
                        </w:rPr>
                        <w:t xml:space="preserve"> </w:t>
                      </w:r>
                      <w:r w:rsidRPr="00B43F9A">
                        <w:rPr>
                          <w:rFonts w:cs="Tahoma" w:hint="eastAsia"/>
                          <w:color w:val="0B5294"/>
                          <w:spacing w:val="-4"/>
                          <w:sz w:val="24"/>
                          <w:szCs w:val="24"/>
                          <w:rtl/>
                        </w:rPr>
                        <w:t>שווי</w:t>
                      </w:r>
                    </w:p>
                    <w:p w:rsidR="00DD3092" w:rsidRPr="00373C5D" w:rsidP="00AF4416">
                      <w:pPr>
                        <w:spacing w:before="120" w:after="0" w:line="240" w:lineRule="atLeast"/>
                        <w:rPr>
                          <w:rFonts w:cs="Tahoma"/>
                          <w:b/>
                          <w:bCs/>
                          <w:color w:val="0B5294"/>
                          <w:sz w:val="48"/>
                          <w:szCs w:val="48"/>
                          <w:rtl/>
                        </w:rPr>
                      </w:pPr>
                      <w:drawing>
                        <wp:inline distT="0" distB="0" distL="0" distR="0">
                          <wp:extent cx="288000" cy="31337"/>
                          <wp:effectExtent l="0" t="0" r="0" b="6985"/>
                          <wp:docPr id="2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3789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RPr="00E83B62" w:rsidP="00990F73">
      <w:pPr>
        <w:pStyle w:val="RESHET"/>
        <w:rPr>
          <w:rtl/>
        </w:rPr>
      </w:pPr>
      <w:r w:rsidRPr="00E83B62">
        <w:rPr>
          <w:rFonts w:hint="cs"/>
          <w:rtl/>
        </w:rPr>
        <w:t>משרד מבקר המדינה מעיר למשרד האוצר, לרבות לרשות החברות ולוועדה למכירת מניות המדינה כי אם הוא ישנה במהלך הפרטות עתידיות את תנאי המכירה, למשל יקבע מחיר מינימום, מן הראוי שהרשות תציג את השינויים למתמודדים על הרכישה במועד מוקדם ככל שניתן. זאת כדי שיהיה להם בעוד מועד מלוא המידע הנדרש לקבלת החלטות הנוגעות לרכישה.</w:t>
      </w:r>
    </w:p>
    <w:p w:rsidR="00E220F9" w:rsidRPr="00E83B62" w:rsidP="00A6079C">
      <w:pPr>
        <w:spacing w:before="180" w:line="240" w:lineRule="atLeast"/>
        <w:ind w:right="2268"/>
        <w:jc w:val="both"/>
        <w:rPr>
          <w:rFonts w:ascii="Tahoma" w:hAnsi="Tahoma" w:cs="Tahoma"/>
          <w:sz w:val="18"/>
          <w:szCs w:val="18"/>
          <w:rtl/>
        </w:rPr>
      </w:pPr>
      <w:r w:rsidRPr="00E83B62">
        <w:rPr>
          <w:rStyle w:val="Heading7Char"/>
          <w:rFonts w:ascii="Tahoma" w:hAnsi="Tahoma" w:cs="Tahoma" w:hint="cs"/>
          <w:sz w:val="18"/>
          <w:szCs w:val="18"/>
          <w:rtl/>
        </w:rPr>
        <w:t>תקצובה של תעש (נצר השרון):</w:t>
      </w:r>
      <w:r w:rsidRPr="00E83B62">
        <w:rPr>
          <w:rFonts w:ascii="Tahoma" w:eastAsia="Times New Roman" w:hAnsi="Tahoma" w:cs="Tahoma" w:hint="cs"/>
          <w:sz w:val="18"/>
          <w:szCs w:val="18"/>
          <w:rtl/>
          <w:lang w:eastAsia="he-IL"/>
        </w:rPr>
        <w:t xml:space="preserve"> בהחלטת ההפרטה נקבע כי "כל הנכסים, ההתחייבויות, הזכויות והעובדים הדרושים והכרוכים בפעילותה העסקית של תעש יועברו לתעש מערכות", וכי תעש תטפל בכל הפעילות השיורית שלא תעבור לתעש מערכות, לרבות בנושאי איכות הסביבה, ובתביעות עבר שאינן קשורות לפעילותה העסקית של תעש מערכות.</w:t>
      </w:r>
      <w:r w:rsidRPr="00E83B62">
        <w:rPr>
          <w:rFonts w:ascii="Tahoma" w:hAnsi="Tahoma" w:cs="Tahoma" w:hint="cs"/>
          <w:sz w:val="18"/>
          <w:szCs w:val="18"/>
          <w:rtl/>
        </w:rPr>
        <w:t xml:space="preserve"> עוד נקבע בהחלטת ההפרטה </w:t>
      </w:r>
      <w:r w:rsidRPr="00E83B62">
        <w:rPr>
          <w:rFonts w:ascii="Tahoma" w:hAnsi="Tahoma" w:cs="Tahoma" w:hint="cs"/>
          <w:sz w:val="18"/>
          <w:szCs w:val="18"/>
          <w:rtl/>
        </w:rPr>
        <w:t xml:space="preserve">כי רשות החברות, אגף </w:t>
      </w:r>
      <w:r w:rsidRPr="00E83B62">
        <w:rPr>
          <w:rFonts w:ascii="Tahoma" w:hAnsi="Tahoma" w:cs="Tahoma" w:hint="cs"/>
          <w:sz w:val="18"/>
          <w:szCs w:val="18"/>
          <w:rtl/>
        </w:rPr>
        <w:t>החשכ"ל</w:t>
      </w:r>
      <w:r w:rsidRPr="00E83B62">
        <w:rPr>
          <w:rFonts w:ascii="Tahoma" w:hAnsi="Tahoma" w:cs="Tahoma" w:hint="cs"/>
          <w:sz w:val="18"/>
          <w:szCs w:val="18"/>
          <w:rtl/>
        </w:rPr>
        <w:t xml:space="preserve">, אגף התקציבים </w:t>
      </w:r>
      <w:r w:rsidRPr="00E83B62">
        <w:rPr>
          <w:rFonts w:ascii="Tahoma" w:hAnsi="Tahoma" w:cs="Tahoma" w:hint="cs"/>
          <w:sz w:val="18"/>
          <w:szCs w:val="18"/>
          <w:rtl/>
        </w:rPr>
        <w:t>ומשהב"ט</w:t>
      </w:r>
      <w:r w:rsidRPr="00E83B62">
        <w:rPr>
          <w:rFonts w:ascii="Tahoma" w:hAnsi="Tahoma" w:cs="Tahoma" w:hint="cs"/>
          <w:sz w:val="18"/>
          <w:szCs w:val="18"/>
          <w:rtl/>
        </w:rPr>
        <w:t xml:space="preserve"> יסדירו את מבנה ההון של תעש ואת אופן תקצובה, באופן שיאפשר את המשך פעילותה.</w:t>
      </w:r>
    </w:p>
    <w:p w:rsidR="00E220F9" w:rsidRPr="00E83B62" w:rsidP="00A6079C">
      <w:pPr>
        <w:spacing w:after="240" w:line="240" w:lineRule="atLeast"/>
        <w:ind w:right="2268"/>
        <w:jc w:val="both"/>
        <w:rPr>
          <w:rFonts w:ascii="Tahoma" w:hAnsi="Tahoma" w:cs="Tahoma"/>
          <w:sz w:val="18"/>
          <w:szCs w:val="18"/>
          <w:rtl/>
        </w:rPr>
      </w:pPr>
      <w:r w:rsidRPr="00E83B62">
        <w:rPr>
          <w:rFonts w:ascii="Tahoma" w:hAnsi="Tahoma" w:cs="Tahoma" w:hint="cs"/>
          <w:sz w:val="18"/>
          <w:szCs w:val="18"/>
          <w:rtl/>
        </w:rPr>
        <w:t>בדצמבר 2015 חתמו תעש ותעש מערכות על הסכם להעברת נכסים והתחייבויות מתעש לתעש מערכות. בהסכם נקבעו תביעות העבר של תעש שייוותרו באחריותה</w:t>
      </w:r>
      <w:r w:rsidR="00A6079C">
        <w:rPr>
          <w:rFonts w:ascii="Tahoma" w:hAnsi="Tahoma" w:cs="Tahoma" w:hint="cs"/>
          <w:sz w:val="18"/>
          <w:szCs w:val="18"/>
          <w:rtl/>
        </w:rPr>
        <w:t xml:space="preserve"> של תעש (נצר השרון)</w:t>
      </w:r>
      <w:r w:rsidRPr="00E83B62">
        <w:rPr>
          <w:rFonts w:ascii="Tahoma" w:hAnsi="Tahoma" w:cs="Tahoma" w:hint="cs"/>
          <w:sz w:val="18"/>
          <w:szCs w:val="18"/>
          <w:rtl/>
        </w:rPr>
        <w:t xml:space="preserve">. משרד האוצר ייעד את </w:t>
      </w:r>
      <w:r w:rsidRPr="00E83B62">
        <w:rPr>
          <w:rFonts w:ascii="Tahoma" w:eastAsia="Times New Roman" w:hAnsi="Tahoma" w:cs="Tahoma" w:hint="cs"/>
          <w:sz w:val="18"/>
          <w:szCs w:val="18"/>
          <w:rtl/>
          <w:lang w:eastAsia="he-IL"/>
        </w:rPr>
        <w:t xml:space="preserve">300 מיליון </w:t>
      </w:r>
      <w:r w:rsidRPr="00E83B62">
        <w:rPr>
          <w:rFonts w:ascii="Tahoma" w:eastAsia="Times New Roman" w:hAnsi="Tahoma" w:cs="Tahoma" w:hint="cs"/>
          <w:sz w:val="18"/>
          <w:szCs w:val="18"/>
          <w:rtl/>
          <w:lang w:eastAsia="he-IL"/>
        </w:rPr>
        <w:t>הש"ח</w:t>
      </w:r>
      <w:r w:rsidRPr="00E83B62">
        <w:rPr>
          <w:rFonts w:ascii="Tahoma" w:eastAsia="Times New Roman" w:hAnsi="Tahoma" w:cs="Tahoma" w:hint="cs"/>
          <w:sz w:val="18"/>
          <w:szCs w:val="18"/>
          <w:rtl/>
          <w:lang w:eastAsia="he-IL"/>
        </w:rPr>
        <w:t xml:space="preserve"> שתוארו לעיל למימון ההתחייבויות של תעש (נצר השרון) שנקבעו בהסכם האמור ואינן כלולות בממכר לתעש מערכות, ולמימון התחייבויותיה בגין פעילויות הנוגעות לאיכות הסביבה. המימון האמור הינו בין היתר עבור תביעות בגין פעילות של תעש </w:t>
      </w:r>
      <w:r w:rsidRPr="00E83B62">
        <w:rPr>
          <w:rFonts w:ascii="Tahoma" w:hAnsi="Tahoma" w:cs="Tahoma" w:hint="cs"/>
          <w:sz w:val="18"/>
          <w:szCs w:val="18"/>
          <w:rtl/>
        </w:rPr>
        <w:t xml:space="preserve">בעבר. </w:t>
      </w:r>
    </w:p>
    <w:p w:rsidR="00E220F9" w:rsidRPr="00E83B62" w:rsidP="00A6079C">
      <w:pPr>
        <w:pStyle w:val="RESHET"/>
        <w:rPr>
          <w:rtl/>
        </w:rPr>
      </w:pPr>
      <w:r w:rsidRPr="00E83B62">
        <w:rPr>
          <w:rFonts w:hint="cs"/>
          <w:rtl/>
        </w:rPr>
        <w:t xml:space="preserve">משרד מבקר המדינה העלה כי משרד האוצר, לרבות רשות החברות, קבע סכום של 300 מיליון ש"ח מחוץ לתקציב המדינה למימון הפעילות של תעש (נצר השרון) שלא הועברה </w:t>
      </w:r>
      <w:r w:rsidR="00A6079C">
        <w:rPr>
          <w:rFonts w:hint="cs"/>
          <w:rtl/>
        </w:rPr>
        <w:t xml:space="preserve">מתעש </w:t>
      </w:r>
      <w:r w:rsidRPr="00E83B62">
        <w:rPr>
          <w:rFonts w:hint="cs"/>
          <w:rtl/>
        </w:rPr>
        <w:t xml:space="preserve">לתעש מערכות, במקום לתקצב את העלויות בגינן ב"דרך המלך", באמצעות תקציב המדינה. הדבר אינו עולה בקנה אחד עם הנקבע בהחלטת ההפרטה ולפיו רשות החברות, אגף </w:t>
      </w:r>
      <w:r w:rsidRPr="00E83B62">
        <w:rPr>
          <w:rFonts w:hint="cs"/>
          <w:rtl/>
        </w:rPr>
        <w:t>החשכ"ל</w:t>
      </w:r>
      <w:r w:rsidRPr="00E83B62">
        <w:rPr>
          <w:rFonts w:hint="cs"/>
          <w:rtl/>
        </w:rPr>
        <w:t xml:space="preserve">, אגף התקציבים </w:t>
      </w:r>
      <w:r w:rsidRPr="00E83B62">
        <w:rPr>
          <w:rFonts w:hint="cs"/>
          <w:rtl/>
        </w:rPr>
        <w:t>ומשהב"ט</w:t>
      </w:r>
      <w:r w:rsidRPr="00E83B62">
        <w:rPr>
          <w:rFonts w:hint="cs"/>
          <w:rtl/>
        </w:rPr>
        <w:t xml:space="preserve"> יסדירו את מבנה ההון של תעש ואת אופן תקצובה, באופן שיאפשר את המשך פעילותה.</w:t>
      </w:r>
      <w:r w:rsidRPr="00AF4416" w:rsidR="00AF4416">
        <w:rPr>
          <w:noProof/>
          <w:szCs w:val="17"/>
          <w:rtl/>
        </w:rPr>
        <w:t xml:space="preserve"> </w:t>
      </w:r>
      <w:r w:rsidRPr="0012789B" w:rsidR="00AF4416">
        <w:rPr>
          <w:noProof/>
          <w:szCs w:val="17"/>
          <w:rtl/>
          <w:lang w:eastAsia="en-US"/>
        </w:rPr>
        <mc:AlternateContent>
          <mc:Choice Requires="wps">
            <w:drawing>
              <wp:anchor distT="0" distB="0" distL="114300" distR="114300" simplePos="0" relativeHeight="251670528" behindDoc="1" locked="0" layoutInCell="1" allowOverlap="1">
                <wp:simplePos x="0" y="0"/>
                <wp:positionH relativeFrom="margin">
                  <wp:posOffset>-431800</wp:posOffset>
                </wp:positionH>
                <wp:positionV relativeFrom="margin">
                  <wp:align>top</wp:align>
                </wp:positionV>
                <wp:extent cx="1620000" cy="4140000"/>
                <wp:effectExtent l="0" t="0" r="0" b="0"/>
                <wp:wrapNone/>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DD3092" w:rsidRPr="00373C5D" w:rsidP="00AF441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85403957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98056"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DD3092" w:rsidRPr="00881D99" w:rsidP="00E72F47">
                            <w:pPr>
                              <w:spacing w:after="0" w:line="240" w:lineRule="auto"/>
                              <w:rPr>
                                <w:color w:val="0B5294"/>
                                <w:spacing w:val="-4"/>
                                <w:sz w:val="24"/>
                                <w:szCs w:val="24"/>
                                <w:rtl/>
                                <w:cs/>
                              </w:rPr>
                            </w:pPr>
                            <w:r w:rsidRPr="00B43F9A">
                              <w:rPr>
                                <w:rFonts w:cs="Tahoma" w:hint="eastAsia"/>
                                <w:color w:val="0B5294"/>
                                <w:spacing w:val="-4"/>
                                <w:sz w:val="24"/>
                                <w:szCs w:val="24"/>
                                <w:rtl/>
                              </w:rPr>
                              <w:t>משרד</w:t>
                            </w:r>
                            <w:r w:rsidRPr="00B43F9A">
                              <w:rPr>
                                <w:rFonts w:cs="Tahoma"/>
                                <w:color w:val="0B5294"/>
                                <w:spacing w:val="-4"/>
                                <w:sz w:val="24"/>
                                <w:szCs w:val="24"/>
                                <w:rtl/>
                              </w:rPr>
                              <w:t xml:space="preserve"> </w:t>
                            </w:r>
                            <w:r w:rsidRPr="00B43F9A">
                              <w:rPr>
                                <w:rFonts w:cs="Tahoma" w:hint="eastAsia"/>
                                <w:color w:val="0B5294"/>
                                <w:spacing w:val="-4"/>
                                <w:sz w:val="24"/>
                                <w:szCs w:val="24"/>
                                <w:rtl/>
                              </w:rPr>
                              <w:t>האוצר</w:t>
                            </w:r>
                            <w:r w:rsidRPr="00B43F9A">
                              <w:rPr>
                                <w:rFonts w:cs="Tahoma"/>
                                <w:color w:val="0B5294"/>
                                <w:spacing w:val="-4"/>
                                <w:sz w:val="24"/>
                                <w:szCs w:val="24"/>
                                <w:rtl/>
                              </w:rPr>
                              <w:t xml:space="preserve"> </w:t>
                            </w:r>
                            <w:r w:rsidRPr="00B43F9A">
                              <w:rPr>
                                <w:rFonts w:cs="Tahoma" w:hint="eastAsia"/>
                                <w:color w:val="0B5294"/>
                                <w:spacing w:val="-4"/>
                                <w:sz w:val="24"/>
                                <w:szCs w:val="24"/>
                                <w:rtl/>
                              </w:rPr>
                              <w:t>קבע</w:t>
                            </w:r>
                            <w:r w:rsidRPr="00B43F9A">
                              <w:rPr>
                                <w:rFonts w:cs="Tahoma"/>
                                <w:color w:val="0B5294"/>
                                <w:spacing w:val="-4"/>
                                <w:sz w:val="24"/>
                                <w:szCs w:val="24"/>
                                <w:rtl/>
                              </w:rPr>
                              <w:t xml:space="preserve"> </w:t>
                            </w:r>
                            <w:r w:rsidRPr="00B43F9A">
                              <w:rPr>
                                <w:rFonts w:cs="Tahoma" w:hint="eastAsia"/>
                                <w:color w:val="0B5294"/>
                                <w:spacing w:val="-4"/>
                                <w:sz w:val="24"/>
                                <w:szCs w:val="24"/>
                                <w:rtl/>
                              </w:rPr>
                              <w:t>סכום</w:t>
                            </w:r>
                            <w:r w:rsidRPr="00B43F9A">
                              <w:rPr>
                                <w:rFonts w:cs="Tahoma"/>
                                <w:color w:val="0B5294"/>
                                <w:spacing w:val="-4"/>
                                <w:sz w:val="24"/>
                                <w:szCs w:val="24"/>
                                <w:rtl/>
                              </w:rPr>
                              <w:t xml:space="preserve"> </w:t>
                            </w:r>
                            <w:r w:rsidRPr="00B43F9A">
                              <w:rPr>
                                <w:rFonts w:cs="Tahoma" w:hint="eastAsia"/>
                                <w:color w:val="0B5294"/>
                                <w:spacing w:val="-4"/>
                                <w:sz w:val="24"/>
                                <w:szCs w:val="24"/>
                                <w:rtl/>
                              </w:rPr>
                              <w:t>של</w:t>
                            </w:r>
                            <w:r w:rsidRPr="00B43F9A">
                              <w:rPr>
                                <w:rFonts w:cs="Tahoma"/>
                                <w:color w:val="0B5294"/>
                                <w:spacing w:val="-4"/>
                                <w:sz w:val="24"/>
                                <w:szCs w:val="24"/>
                                <w:rtl/>
                              </w:rPr>
                              <w:t xml:space="preserve"> 300 </w:t>
                            </w:r>
                            <w:r w:rsidRPr="00B43F9A">
                              <w:rPr>
                                <w:rFonts w:cs="Tahoma" w:hint="eastAsia"/>
                                <w:color w:val="0B5294"/>
                                <w:spacing w:val="-4"/>
                                <w:sz w:val="24"/>
                                <w:szCs w:val="24"/>
                                <w:rtl/>
                              </w:rPr>
                              <w:t>מיליון</w:t>
                            </w:r>
                            <w:r w:rsidRPr="00B43F9A">
                              <w:rPr>
                                <w:rFonts w:cs="Tahoma"/>
                                <w:color w:val="0B5294"/>
                                <w:spacing w:val="-4"/>
                                <w:sz w:val="24"/>
                                <w:szCs w:val="24"/>
                                <w:rtl/>
                              </w:rPr>
                              <w:t xml:space="preserve"> </w:t>
                            </w:r>
                            <w:r w:rsidRPr="00B43F9A">
                              <w:rPr>
                                <w:rFonts w:cs="Tahoma" w:hint="eastAsia"/>
                                <w:color w:val="0B5294"/>
                                <w:spacing w:val="-4"/>
                                <w:sz w:val="24"/>
                                <w:szCs w:val="24"/>
                                <w:rtl/>
                              </w:rPr>
                              <w:t>ש</w:t>
                            </w:r>
                            <w:r w:rsidRPr="00B43F9A">
                              <w:rPr>
                                <w:rFonts w:cs="Tahoma"/>
                                <w:color w:val="0B5294"/>
                                <w:spacing w:val="-4"/>
                                <w:sz w:val="24"/>
                                <w:szCs w:val="24"/>
                                <w:rtl/>
                              </w:rPr>
                              <w:t>"</w:t>
                            </w:r>
                            <w:r w:rsidRPr="00B43F9A">
                              <w:rPr>
                                <w:rFonts w:cs="Tahoma" w:hint="eastAsia"/>
                                <w:color w:val="0B5294"/>
                                <w:spacing w:val="-4"/>
                                <w:sz w:val="24"/>
                                <w:szCs w:val="24"/>
                                <w:rtl/>
                              </w:rPr>
                              <w:t>ח</w:t>
                            </w:r>
                            <w:r w:rsidRPr="00B43F9A">
                              <w:rPr>
                                <w:rFonts w:cs="Tahoma"/>
                                <w:color w:val="0B5294"/>
                                <w:spacing w:val="-4"/>
                                <w:sz w:val="24"/>
                                <w:szCs w:val="24"/>
                                <w:rtl/>
                              </w:rPr>
                              <w:t xml:space="preserve"> </w:t>
                            </w:r>
                            <w:r w:rsidRPr="00B43F9A">
                              <w:rPr>
                                <w:rFonts w:cs="Tahoma" w:hint="eastAsia"/>
                                <w:color w:val="0B5294"/>
                                <w:spacing w:val="-4"/>
                                <w:sz w:val="24"/>
                                <w:szCs w:val="24"/>
                                <w:rtl/>
                              </w:rPr>
                              <w:t>מחוץ</w:t>
                            </w:r>
                            <w:r w:rsidRPr="00B43F9A">
                              <w:rPr>
                                <w:rFonts w:cs="Tahoma"/>
                                <w:color w:val="0B5294"/>
                                <w:spacing w:val="-4"/>
                                <w:sz w:val="24"/>
                                <w:szCs w:val="24"/>
                                <w:rtl/>
                              </w:rPr>
                              <w:t xml:space="preserve"> </w:t>
                            </w:r>
                            <w:r w:rsidRPr="00B43F9A">
                              <w:rPr>
                                <w:rFonts w:cs="Tahoma" w:hint="eastAsia"/>
                                <w:color w:val="0B5294"/>
                                <w:spacing w:val="-4"/>
                                <w:sz w:val="24"/>
                                <w:szCs w:val="24"/>
                                <w:rtl/>
                              </w:rPr>
                              <w:t>לתקציב</w:t>
                            </w:r>
                            <w:r w:rsidRPr="00B43F9A">
                              <w:rPr>
                                <w:rFonts w:cs="Tahoma"/>
                                <w:color w:val="0B5294"/>
                                <w:spacing w:val="-4"/>
                                <w:sz w:val="24"/>
                                <w:szCs w:val="24"/>
                                <w:rtl/>
                              </w:rPr>
                              <w:t xml:space="preserve"> </w:t>
                            </w:r>
                            <w:r w:rsidRPr="00B43F9A">
                              <w:rPr>
                                <w:rFonts w:cs="Tahoma" w:hint="eastAsia"/>
                                <w:color w:val="0B5294"/>
                                <w:spacing w:val="-4"/>
                                <w:sz w:val="24"/>
                                <w:szCs w:val="24"/>
                                <w:rtl/>
                              </w:rPr>
                              <w:t>המדינה</w:t>
                            </w:r>
                            <w:r w:rsidRPr="00B43F9A">
                              <w:rPr>
                                <w:rFonts w:cs="Tahoma"/>
                                <w:color w:val="0B5294"/>
                                <w:spacing w:val="-4"/>
                                <w:sz w:val="24"/>
                                <w:szCs w:val="24"/>
                                <w:rtl/>
                              </w:rPr>
                              <w:t xml:space="preserve"> </w:t>
                            </w:r>
                            <w:r w:rsidRPr="00B43F9A">
                              <w:rPr>
                                <w:rFonts w:cs="Tahoma" w:hint="eastAsia"/>
                                <w:color w:val="0B5294"/>
                                <w:spacing w:val="-4"/>
                                <w:sz w:val="24"/>
                                <w:szCs w:val="24"/>
                                <w:rtl/>
                              </w:rPr>
                              <w:t>למימון</w:t>
                            </w:r>
                            <w:r w:rsidRPr="00B43F9A">
                              <w:rPr>
                                <w:rFonts w:cs="Tahoma"/>
                                <w:color w:val="0B5294"/>
                                <w:spacing w:val="-4"/>
                                <w:sz w:val="24"/>
                                <w:szCs w:val="24"/>
                                <w:rtl/>
                              </w:rPr>
                              <w:t xml:space="preserve"> </w:t>
                            </w:r>
                            <w:r w:rsidRPr="00B43F9A">
                              <w:rPr>
                                <w:rFonts w:cs="Tahoma" w:hint="eastAsia"/>
                                <w:color w:val="0B5294"/>
                                <w:spacing w:val="-4"/>
                                <w:sz w:val="24"/>
                                <w:szCs w:val="24"/>
                                <w:rtl/>
                              </w:rPr>
                              <w:t>התחייבויות</w:t>
                            </w:r>
                            <w:r w:rsidRPr="00B43F9A">
                              <w:rPr>
                                <w:rFonts w:cs="Tahoma"/>
                                <w:color w:val="0B5294"/>
                                <w:spacing w:val="-4"/>
                                <w:sz w:val="24"/>
                                <w:szCs w:val="24"/>
                                <w:rtl/>
                              </w:rPr>
                              <w:t xml:space="preserve"> </w:t>
                            </w:r>
                            <w:r w:rsidRPr="00B43F9A">
                              <w:rPr>
                                <w:rFonts w:cs="Tahoma" w:hint="eastAsia"/>
                                <w:color w:val="0B5294"/>
                                <w:spacing w:val="-4"/>
                                <w:sz w:val="24"/>
                                <w:szCs w:val="24"/>
                                <w:rtl/>
                              </w:rPr>
                              <w:t>עבר</w:t>
                            </w:r>
                            <w:r w:rsidRPr="00B43F9A">
                              <w:rPr>
                                <w:rFonts w:cs="Tahoma"/>
                                <w:color w:val="0B5294"/>
                                <w:spacing w:val="-4"/>
                                <w:sz w:val="24"/>
                                <w:szCs w:val="24"/>
                                <w:rtl/>
                              </w:rPr>
                              <w:t xml:space="preserve"> </w:t>
                            </w:r>
                            <w:r w:rsidRPr="00B43F9A">
                              <w:rPr>
                                <w:rFonts w:cs="Tahoma" w:hint="eastAsia"/>
                                <w:color w:val="0B5294"/>
                                <w:spacing w:val="-4"/>
                                <w:sz w:val="24"/>
                                <w:szCs w:val="24"/>
                                <w:rtl/>
                              </w:rPr>
                              <w:t>של</w:t>
                            </w:r>
                            <w:r w:rsidRPr="00B43F9A">
                              <w:rPr>
                                <w:rFonts w:cs="Tahoma"/>
                                <w:color w:val="0B5294"/>
                                <w:spacing w:val="-4"/>
                                <w:sz w:val="24"/>
                                <w:szCs w:val="24"/>
                                <w:rtl/>
                              </w:rPr>
                              <w:t xml:space="preserve"> </w:t>
                            </w:r>
                            <w:r w:rsidRPr="00B43F9A">
                              <w:rPr>
                                <w:rFonts w:cs="Tahoma" w:hint="eastAsia"/>
                                <w:color w:val="0B5294"/>
                                <w:spacing w:val="-4"/>
                                <w:sz w:val="24"/>
                                <w:szCs w:val="24"/>
                                <w:rtl/>
                              </w:rPr>
                              <w:t>תעש</w:t>
                            </w:r>
                            <w:r w:rsidR="005E1E75">
                              <w:rPr>
                                <w:rFonts w:cs="Tahoma" w:hint="cs"/>
                                <w:color w:val="0B5294"/>
                                <w:spacing w:val="-4"/>
                                <w:sz w:val="24"/>
                                <w:szCs w:val="24"/>
                                <w:rtl/>
                              </w:rPr>
                              <w:t>,</w:t>
                            </w:r>
                            <w:r w:rsidRPr="00B43F9A">
                              <w:rPr>
                                <w:rFonts w:cs="Tahoma"/>
                                <w:color w:val="0B5294"/>
                                <w:spacing w:val="-4"/>
                                <w:sz w:val="24"/>
                                <w:szCs w:val="24"/>
                                <w:rtl/>
                              </w:rPr>
                              <w:t xml:space="preserve"> </w:t>
                            </w:r>
                            <w:r w:rsidR="00E72F47">
                              <w:rPr>
                                <w:rFonts w:cs="Tahoma" w:hint="cs"/>
                                <w:color w:val="0B5294"/>
                                <w:spacing w:val="-4"/>
                                <w:sz w:val="24"/>
                                <w:szCs w:val="24"/>
                                <w:rtl/>
                              </w:rPr>
                              <w:t>ולא ב"דרך המלך" באמצעות תקציב המדינה</w:t>
                            </w:r>
                            <w:r w:rsidRPr="00B43F9A">
                              <w:rPr>
                                <w:rFonts w:cs="Tahoma"/>
                                <w:color w:val="0B5294"/>
                                <w:spacing w:val="-4"/>
                                <w:sz w:val="24"/>
                                <w:szCs w:val="24"/>
                                <w:rtl/>
                              </w:rPr>
                              <w:t xml:space="preserve">. </w:t>
                            </w:r>
                            <w:r w:rsidRPr="00B43F9A">
                              <w:rPr>
                                <w:rFonts w:cs="Tahoma" w:hint="eastAsia"/>
                                <w:color w:val="0B5294"/>
                                <w:spacing w:val="-4"/>
                                <w:sz w:val="24"/>
                                <w:szCs w:val="24"/>
                                <w:rtl/>
                              </w:rPr>
                              <w:t>הדבר</w:t>
                            </w:r>
                            <w:r w:rsidRPr="00B43F9A">
                              <w:rPr>
                                <w:rFonts w:cs="Tahoma"/>
                                <w:color w:val="0B5294"/>
                                <w:spacing w:val="-4"/>
                                <w:sz w:val="24"/>
                                <w:szCs w:val="24"/>
                                <w:rtl/>
                              </w:rPr>
                              <w:t xml:space="preserve"> </w:t>
                            </w:r>
                            <w:r w:rsidRPr="00B43F9A">
                              <w:rPr>
                                <w:rFonts w:cs="Tahoma" w:hint="eastAsia"/>
                                <w:color w:val="0B5294"/>
                                <w:spacing w:val="-4"/>
                                <w:sz w:val="24"/>
                                <w:szCs w:val="24"/>
                                <w:rtl/>
                              </w:rPr>
                              <w:t>אינו</w:t>
                            </w:r>
                            <w:r w:rsidRPr="00B43F9A">
                              <w:rPr>
                                <w:rFonts w:cs="Tahoma"/>
                                <w:color w:val="0B5294"/>
                                <w:spacing w:val="-4"/>
                                <w:sz w:val="24"/>
                                <w:szCs w:val="24"/>
                                <w:rtl/>
                              </w:rPr>
                              <w:t xml:space="preserve"> </w:t>
                            </w:r>
                            <w:r w:rsidRPr="00B43F9A">
                              <w:rPr>
                                <w:rFonts w:cs="Tahoma" w:hint="eastAsia"/>
                                <w:color w:val="0B5294"/>
                                <w:spacing w:val="-4"/>
                                <w:sz w:val="24"/>
                                <w:szCs w:val="24"/>
                                <w:rtl/>
                              </w:rPr>
                              <w:t>עולה</w:t>
                            </w:r>
                            <w:r w:rsidRPr="00B43F9A">
                              <w:rPr>
                                <w:rFonts w:cs="Tahoma"/>
                                <w:color w:val="0B5294"/>
                                <w:spacing w:val="-4"/>
                                <w:sz w:val="24"/>
                                <w:szCs w:val="24"/>
                                <w:rtl/>
                              </w:rPr>
                              <w:t xml:space="preserve"> </w:t>
                            </w:r>
                            <w:r w:rsidRPr="00B43F9A">
                              <w:rPr>
                                <w:rFonts w:cs="Tahoma" w:hint="eastAsia"/>
                                <w:color w:val="0B5294"/>
                                <w:spacing w:val="-4"/>
                                <w:sz w:val="24"/>
                                <w:szCs w:val="24"/>
                                <w:rtl/>
                              </w:rPr>
                              <w:t>בקנה</w:t>
                            </w:r>
                            <w:r w:rsidRPr="00B43F9A">
                              <w:rPr>
                                <w:rFonts w:cs="Tahoma"/>
                                <w:color w:val="0B5294"/>
                                <w:spacing w:val="-4"/>
                                <w:sz w:val="24"/>
                                <w:szCs w:val="24"/>
                                <w:rtl/>
                              </w:rPr>
                              <w:t xml:space="preserve"> </w:t>
                            </w:r>
                            <w:r w:rsidRPr="00B43F9A">
                              <w:rPr>
                                <w:rFonts w:cs="Tahoma" w:hint="eastAsia"/>
                                <w:color w:val="0B5294"/>
                                <w:spacing w:val="-4"/>
                                <w:sz w:val="24"/>
                                <w:szCs w:val="24"/>
                                <w:rtl/>
                              </w:rPr>
                              <w:t>אחד</w:t>
                            </w:r>
                            <w:r w:rsidRPr="00B43F9A">
                              <w:rPr>
                                <w:rFonts w:cs="Tahoma"/>
                                <w:color w:val="0B5294"/>
                                <w:spacing w:val="-4"/>
                                <w:sz w:val="24"/>
                                <w:szCs w:val="24"/>
                                <w:rtl/>
                              </w:rPr>
                              <w:t xml:space="preserve"> </w:t>
                            </w:r>
                            <w:r w:rsidRPr="00B43F9A">
                              <w:rPr>
                                <w:rFonts w:cs="Tahoma" w:hint="eastAsia"/>
                                <w:color w:val="0B5294"/>
                                <w:spacing w:val="-4"/>
                                <w:sz w:val="24"/>
                                <w:szCs w:val="24"/>
                                <w:rtl/>
                              </w:rPr>
                              <w:t>עם</w:t>
                            </w:r>
                            <w:r w:rsidRPr="00B43F9A">
                              <w:rPr>
                                <w:rFonts w:cs="Tahoma"/>
                                <w:color w:val="0B5294"/>
                                <w:spacing w:val="-4"/>
                                <w:sz w:val="24"/>
                                <w:szCs w:val="24"/>
                                <w:rtl/>
                              </w:rPr>
                              <w:t xml:space="preserve"> </w:t>
                            </w:r>
                            <w:r w:rsidRPr="00B43F9A">
                              <w:rPr>
                                <w:rFonts w:cs="Tahoma" w:hint="eastAsia"/>
                                <w:color w:val="0B5294"/>
                                <w:spacing w:val="-4"/>
                                <w:sz w:val="24"/>
                                <w:szCs w:val="24"/>
                                <w:rtl/>
                              </w:rPr>
                              <w:t>הנקבע</w:t>
                            </w:r>
                            <w:r w:rsidRPr="00B43F9A">
                              <w:rPr>
                                <w:rFonts w:cs="Tahoma"/>
                                <w:color w:val="0B5294"/>
                                <w:spacing w:val="-4"/>
                                <w:sz w:val="24"/>
                                <w:szCs w:val="24"/>
                                <w:rtl/>
                              </w:rPr>
                              <w:t xml:space="preserve"> </w:t>
                            </w:r>
                            <w:r w:rsidRPr="00B43F9A">
                              <w:rPr>
                                <w:rFonts w:cs="Tahoma" w:hint="eastAsia"/>
                                <w:color w:val="0B5294"/>
                                <w:spacing w:val="-4"/>
                                <w:sz w:val="24"/>
                                <w:szCs w:val="24"/>
                                <w:rtl/>
                              </w:rPr>
                              <w:t>בהחלטת</w:t>
                            </w:r>
                            <w:r w:rsidRPr="00B43F9A">
                              <w:rPr>
                                <w:rFonts w:cs="Tahoma"/>
                                <w:color w:val="0B5294"/>
                                <w:spacing w:val="-4"/>
                                <w:sz w:val="24"/>
                                <w:szCs w:val="24"/>
                                <w:rtl/>
                              </w:rPr>
                              <w:t xml:space="preserve"> </w:t>
                            </w:r>
                            <w:r w:rsidRPr="00B43F9A">
                              <w:rPr>
                                <w:rFonts w:cs="Tahoma" w:hint="eastAsia"/>
                                <w:color w:val="0B5294"/>
                                <w:spacing w:val="-4"/>
                                <w:sz w:val="24"/>
                                <w:szCs w:val="24"/>
                                <w:rtl/>
                              </w:rPr>
                              <w:t>ההפרטה</w:t>
                            </w:r>
                          </w:p>
                          <w:p w:rsidR="00DD3092" w:rsidRPr="00373C5D" w:rsidP="00AF441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489792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25946"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4928" filled="f" stroked="f">
                <v:textbox>
                  <w:txbxContent>
                    <w:p w:rsidR="00DD3092" w:rsidRPr="00373C5D" w:rsidP="00AF4416">
                      <w:pPr>
                        <w:spacing w:line="240" w:lineRule="atLeast"/>
                        <w:rPr>
                          <w:rFonts w:cs="Tahoma"/>
                          <w:b/>
                          <w:bCs/>
                          <w:color w:val="0B5294"/>
                          <w:sz w:val="48"/>
                          <w:szCs w:val="48"/>
                          <w:rtl/>
                        </w:rPr>
                      </w:pPr>
                      <w:drawing>
                        <wp:inline distT="0" distB="0" distL="0" distR="0">
                          <wp:extent cx="311150" cy="256800"/>
                          <wp:effectExtent l="0" t="0" r="0" b="0"/>
                          <wp:docPr id="2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2344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DD3092" w:rsidRPr="00881D99" w:rsidP="00E72F47">
                      <w:pPr>
                        <w:spacing w:after="0" w:line="240" w:lineRule="auto"/>
                        <w:rPr>
                          <w:color w:val="0B5294"/>
                          <w:spacing w:val="-4"/>
                          <w:sz w:val="24"/>
                          <w:szCs w:val="24"/>
                          <w:rtl/>
                          <w:cs/>
                        </w:rPr>
                      </w:pPr>
                      <w:r w:rsidRPr="00B43F9A">
                        <w:rPr>
                          <w:rFonts w:cs="Tahoma" w:hint="eastAsia"/>
                          <w:color w:val="0B5294"/>
                          <w:spacing w:val="-4"/>
                          <w:sz w:val="24"/>
                          <w:szCs w:val="24"/>
                          <w:rtl/>
                        </w:rPr>
                        <w:t>משרד</w:t>
                      </w:r>
                      <w:r w:rsidRPr="00B43F9A">
                        <w:rPr>
                          <w:rFonts w:cs="Tahoma"/>
                          <w:color w:val="0B5294"/>
                          <w:spacing w:val="-4"/>
                          <w:sz w:val="24"/>
                          <w:szCs w:val="24"/>
                          <w:rtl/>
                        </w:rPr>
                        <w:t xml:space="preserve"> </w:t>
                      </w:r>
                      <w:r w:rsidRPr="00B43F9A">
                        <w:rPr>
                          <w:rFonts w:cs="Tahoma" w:hint="eastAsia"/>
                          <w:color w:val="0B5294"/>
                          <w:spacing w:val="-4"/>
                          <w:sz w:val="24"/>
                          <w:szCs w:val="24"/>
                          <w:rtl/>
                        </w:rPr>
                        <w:t>האוצר</w:t>
                      </w:r>
                      <w:r w:rsidRPr="00B43F9A">
                        <w:rPr>
                          <w:rFonts w:cs="Tahoma"/>
                          <w:color w:val="0B5294"/>
                          <w:spacing w:val="-4"/>
                          <w:sz w:val="24"/>
                          <w:szCs w:val="24"/>
                          <w:rtl/>
                        </w:rPr>
                        <w:t xml:space="preserve"> </w:t>
                      </w:r>
                      <w:r w:rsidRPr="00B43F9A">
                        <w:rPr>
                          <w:rFonts w:cs="Tahoma" w:hint="eastAsia"/>
                          <w:color w:val="0B5294"/>
                          <w:spacing w:val="-4"/>
                          <w:sz w:val="24"/>
                          <w:szCs w:val="24"/>
                          <w:rtl/>
                        </w:rPr>
                        <w:t>קבע</w:t>
                      </w:r>
                      <w:r w:rsidRPr="00B43F9A">
                        <w:rPr>
                          <w:rFonts w:cs="Tahoma"/>
                          <w:color w:val="0B5294"/>
                          <w:spacing w:val="-4"/>
                          <w:sz w:val="24"/>
                          <w:szCs w:val="24"/>
                          <w:rtl/>
                        </w:rPr>
                        <w:t xml:space="preserve"> </w:t>
                      </w:r>
                      <w:r w:rsidRPr="00B43F9A">
                        <w:rPr>
                          <w:rFonts w:cs="Tahoma" w:hint="eastAsia"/>
                          <w:color w:val="0B5294"/>
                          <w:spacing w:val="-4"/>
                          <w:sz w:val="24"/>
                          <w:szCs w:val="24"/>
                          <w:rtl/>
                        </w:rPr>
                        <w:t>סכום</w:t>
                      </w:r>
                      <w:r w:rsidRPr="00B43F9A">
                        <w:rPr>
                          <w:rFonts w:cs="Tahoma"/>
                          <w:color w:val="0B5294"/>
                          <w:spacing w:val="-4"/>
                          <w:sz w:val="24"/>
                          <w:szCs w:val="24"/>
                          <w:rtl/>
                        </w:rPr>
                        <w:t xml:space="preserve"> </w:t>
                      </w:r>
                      <w:r w:rsidRPr="00B43F9A">
                        <w:rPr>
                          <w:rFonts w:cs="Tahoma" w:hint="eastAsia"/>
                          <w:color w:val="0B5294"/>
                          <w:spacing w:val="-4"/>
                          <w:sz w:val="24"/>
                          <w:szCs w:val="24"/>
                          <w:rtl/>
                        </w:rPr>
                        <w:t>של</w:t>
                      </w:r>
                      <w:r w:rsidRPr="00B43F9A">
                        <w:rPr>
                          <w:rFonts w:cs="Tahoma"/>
                          <w:color w:val="0B5294"/>
                          <w:spacing w:val="-4"/>
                          <w:sz w:val="24"/>
                          <w:szCs w:val="24"/>
                          <w:rtl/>
                        </w:rPr>
                        <w:t xml:space="preserve"> 300 </w:t>
                      </w:r>
                      <w:r w:rsidRPr="00B43F9A">
                        <w:rPr>
                          <w:rFonts w:cs="Tahoma" w:hint="eastAsia"/>
                          <w:color w:val="0B5294"/>
                          <w:spacing w:val="-4"/>
                          <w:sz w:val="24"/>
                          <w:szCs w:val="24"/>
                          <w:rtl/>
                        </w:rPr>
                        <w:t>מיליון</w:t>
                      </w:r>
                      <w:r w:rsidRPr="00B43F9A">
                        <w:rPr>
                          <w:rFonts w:cs="Tahoma"/>
                          <w:color w:val="0B5294"/>
                          <w:spacing w:val="-4"/>
                          <w:sz w:val="24"/>
                          <w:szCs w:val="24"/>
                          <w:rtl/>
                        </w:rPr>
                        <w:t xml:space="preserve"> </w:t>
                      </w:r>
                      <w:r w:rsidRPr="00B43F9A">
                        <w:rPr>
                          <w:rFonts w:cs="Tahoma" w:hint="eastAsia"/>
                          <w:color w:val="0B5294"/>
                          <w:spacing w:val="-4"/>
                          <w:sz w:val="24"/>
                          <w:szCs w:val="24"/>
                          <w:rtl/>
                        </w:rPr>
                        <w:t>ש</w:t>
                      </w:r>
                      <w:r w:rsidRPr="00B43F9A">
                        <w:rPr>
                          <w:rFonts w:cs="Tahoma"/>
                          <w:color w:val="0B5294"/>
                          <w:spacing w:val="-4"/>
                          <w:sz w:val="24"/>
                          <w:szCs w:val="24"/>
                          <w:rtl/>
                        </w:rPr>
                        <w:t>"</w:t>
                      </w:r>
                      <w:r w:rsidRPr="00B43F9A">
                        <w:rPr>
                          <w:rFonts w:cs="Tahoma" w:hint="eastAsia"/>
                          <w:color w:val="0B5294"/>
                          <w:spacing w:val="-4"/>
                          <w:sz w:val="24"/>
                          <w:szCs w:val="24"/>
                          <w:rtl/>
                        </w:rPr>
                        <w:t>ח</w:t>
                      </w:r>
                      <w:r w:rsidRPr="00B43F9A">
                        <w:rPr>
                          <w:rFonts w:cs="Tahoma"/>
                          <w:color w:val="0B5294"/>
                          <w:spacing w:val="-4"/>
                          <w:sz w:val="24"/>
                          <w:szCs w:val="24"/>
                          <w:rtl/>
                        </w:rPr>
                        <w:t xml:space="preserve"> </w:t>
                      </w:r>
                      <w:r w:rsidRPr="00B43F9A">
                        <w:rPr>
                          <w:rFonts w:cs="Tahoma" w:hint="eastAsia"/>
                          <w:color w:val="0B5294"/>
                          <w:spacing w:val="-4"/>
                          <w:sz w:val="24"/>
                          <w:szCs w:val="24"/>
                          <w:rtl/>
                        </w:rPr>
                        <w:t>מחוץ</w:t>
                      </w:r>
                      <w:r w:rsidRPr="00B43F9A">
                        <w:rPr>
                          <w:rFonts w:cs="Tahoma"/>
                          <w:color w:val="0B5294"/>
                          <w:spacing w:val="-4"/>
                          <w:sz w:val="24"/>
                          <w:szCs w:val="24"/>
                          <w:rtl/>
                        </w:rPr>
                        <w:t xml:space="preserve"> </w:t>
                      </w:r>
                      <w:r w:rsidRPr="00B43F9A">
                        <w:rPr>
                          <w:rFonts w:cs="Tahoma" w:hint="eastAsia"/>
                          <w:color w:val="0B5294"/>
                          <w:spacing w:val="-4"/>
                          <w:sz w:val="24"/>
                          <w:szCs w:val="24"/>
                          <w:rtl/>
                        </w:rPr>
                        <w:t>לתקציב</w:t>
                      </w:r>
                      <w:r w:rsidRPr="00B43F9A">
                        <w:rPr>
                          <w:rFonts w:cs="Tahoma"/>
                          <w:color w:val="0B5294"/>
                          <w:spacing w:val="-4"/>
                          <w:sz w:val="24"/>
                          <w:szCs w:val="24"/>
                          <w:rtl/>
                        </w:rPr>
                        <w:t xml:space="preserve"> </w:t>
                      </w:r>
                      <w:r w:rsidRPr="00B43F9A">
                        <w:rPr>
                          <w:rFonts w:cs="Tahoma" w:hint="eastAsia"/>
                          <w:color w:val="0B5294"/>
                          <w:spacing w:val="-4"/>
                          <w:sz w:val="24"/>
                          <w:szCs w:val="24"/>
                          <w:rtl/>
                        </w:rPr>
                        <w:t>המדינה</w:t>
                      </w:r>
                      <w:r w:rsidRPr="00B43F9A">
                        <w:rPr>
                          <w:rFonts w:cs="Tahoma"/>
                          <w:color w:val="0B5294"/>
                          <w:spacing w:val="-4"/>
                          <w:sz w:val="24"/>
                          <w:szCs w:val="24"/>
                          <w:rtl/>
                        </w:rPr>
                        <w:t xml:space="preserve"> </w:t>
                      </w:r>
                      <w:r w:rsidRPr="00B43F9A">
                        <w:rPr>
                          <w:rFonts w:cs="Tahoma" w:hint="eastAsia"/>
                          <w:color w:val="0B5294"/>
                          <w:spacing w:val="-4"/>
                          <w:sz w:val="24"/>
                          <w:szCs w:val="24"/>
                          <w:rtl/>
                        </w:rPr>
                        <w:t>למימון</w:t>
                      </w:r>
                      <w:r w:rsidRPr="00B43F9A">
                        <w:rPr>
                          <w:rFonts w:cs="Tahoma"/>
                          <w:color w:val="0B5294"/>
                          <w:spacing w:val="-4"/>
                          <w:sz w:val="24"/>
                          <w:szCs w:val="24"/>
                          <w:rtl/>
                        </w:rPr>
                        <w:t xml:space="preserve"> </w:t>
                      </w:r>
                      <w:r w:rsidRPr="00B43F9A">
                        <w:rPr>
                          <w:rFonts w:cs="Tahoma" w:hint="eastAsia"/>
                          <w:color w:val="0B5294"/>
                          <w:spacing w:val="-4"/>
                          <w:sz w:val="24"/>
                          <w:szCs w:val="24"/>
                          <w:rtl/>
                        </w:rPr>
                        <w:t>התחייבויות</w:t>
                      </w:r>
                      <w:r w:rsidRPr="00B43F9A">
                        <w:rPr>
                          <w:rFonts w:cs="Tahoma"/>
                          <w:color w:val="0B5294"/>
                          <w:spacing w:val="-4"/>
                          <w:sz w:val="24"/>
                          <w:szCs w:val="24"/>
                          <w:rtl/>
                        </w:rPr>
                        <w:t xml:space="preserve"> </w:t>
                      </w:r>
                      <w:r w:rsidRPr="00B43F9A">
                        <w:rPr>
                          <w:rFonts w:cs="Tahoma" w:hint="eastAsia"/>
                          <w:color w:val="0B5294"/>
                          <w:spacing w:val="-4"/>
                          <w:sz w:val="24"/>
                          <w:szCs w:val="24"/>
                          <w:rtl/>
                        </w:rPr>
                        <w:t>עבר</w:t>
                      </w:r>
                      <w:r w:rsidRPr="00B43F9A">
                        <w:rPr>
                          <w:rFonts w:cs="Tahoma"/>
                          <w:color w:val="0B5294"/>
                          <w:spacing w:val="-4"/>
                          <w:sz w:val="24"/>
                          <w:szCs w:val="24"/>
                          <w:rtl/>
                        </w:rPr>
                        <w:t xml:space="preserve"> </w:t>
                      </w:r>
                      <w:r w:rsidRPr="00B43F9A">
                        <w:rPr>
                          <w:rFonts w:cs="Tahoma" w:hint="eastAsia"/>
                          <w:color w:val="0B5294"/>
                          <w:spacing w:val="-4"/>
                          <w:sz w:val="24"/>
                          <w:szCs w:val="24"/>
                          <w:rtl/>
                        </w:rPr>
                        <w:t>של</w:t>
                      </w:r>
                      <w:r w:rsidRPr="00B43F9A">
                        <w:rPr>
                          <w:rFonts w:cs="Tahoma"/>
                          <w:color w:val="0B5294"/>
                          <w:spacing w:val="-4"/>
                          <w:sz w:val="24"/>
                          <w:szCs w:val="24"/>
                          <w:rtl/>
                        </w:rPr>
                        <w:t xml:space="preserve"> </w:t>
                      </w:r>
                      <w:r w:rsidRPr="00B43F9A">
                        <w:rPr>
                          <w:rFonts w:cs="Tahoma" w:hint="eastAsia"/>
                          <w:color w:val="0B5294"/>
                          <w:spacing w:val="-4"/>
                          <w:sz w:val="24"/>
                          <w:szCs w:val="24"/>
                          <w:rtl/>
                        </w:rPr>
                        <w:t>תעש</w:t>
                      </w:r>
                      <w:r w:rsidR="005E1E75">
                        <w:rPr>
                          <w:rFonts w:cs="Tahoma" w:hint="cs"/>
                          <w:color w:val="0B5294"/>
                          <w:spacing w:val="-4"/>
                          <w:sz w:val="24"/>
                          <w:szCs w:val="24"/>
                          <w:rtl/>
                        </w:rPr>
                        <w:t>,</w:t>
                      </w:r>
                      <w:r w:rsidRPr="00B43F9A">
                        <w:rPr>
                          <w:rFonts w:cs="Tahoma"/>
                          <w:color w:val="0B5294"/>
                          <w:spacing w:val="-4"/>
                          <w:sz w:val="24"/>
                          <w:szCs w:val="24"/>
                          <w:rtl/>
                        </w:rPr>
                        <w:t xml:space="preserve"> </w:t>
                      </w:r>
                      <w:r w:rsidR="00E72F47">
                        <w:rPr>
                          <w:rFonts w:cs="Tahoma" w:hint="cs"/>
                          <w:color w:val="0B5294"/>
                          <w:spacing w:val="-4"/>
                          <w:sz w:val="24"/>
                          <w:szCs w:val="24"/>
                          <w:rtl/>
                        </w:rPr>
                        <w:t>ולא ב"דרך המלך" באמצעות תקציב המדינה</w:t>
                      </w:r>
                      <w:r w:rsidRPr="00B43F9A">
                        <w:rPr>
                          <w:rFonts w:cs="Tahoma"/>
                          <w:color w:val="0B5294"/>
                          <w:spacing w:val="-4"/>
                          <w:sz w:val="24"/>
                          <w:szCs w:val="24"/>
                          <w:rtl/>
                        </w:rPr>
                        <w:t xml:space="preserve">. </w:t>
                      </w:r>
                      <w:r w:rsidRPr="00B43F9A">
                        <w:rPr>
                          <w:rFonts w:cs="Tahoma" w:hint="eastAsia"/>
                          <w:color w:val="0B5294"/>
                          <w:spacing w:val="-4"/>
                          <w:sz w:val="24"/>
                          <w:szCs w:val="24"/>
                          <w:rtl/>
                        </w:rPr>
                        <w:t>הדבר</w:t>
                      </w:r>
                      <w:r w:rsidRPr="00B43F9A">
                        <w:rPr>
                          <w:rFonts w:cs="Tahoma"/>
                          <w:color w:val="0B5294"/>
                          <w:spacing w:val="-4"/>
                          <w:sz w:val="24"/>
                          <w:szCs w:val="24"/>
                          <w:rtl/>
                        </w:rPr>
                        <w:t xml:space="preserve"> </w:t>
                      </w:r>
                      <w:r w:rsidRPr="00B43F9A">
                        <w:rPr>
                          <w:rFonts w:cs="Tahoma" w:hint="eastAsia"/>
                          <w:color w:val="0B5294"/>
                          <w:spacing w:val="-4"/>
                          <w:sz w:val="24"/>
                          <w:szCs w:val="24"/>
                          <w:rtl/>
                        </w:rPr>
                        <w:t>אינו</w:t>
                      </w:r>
                      <w:r w:rsidRPr="00B43F9A">
                        <w:rPr>
                          <w:rFonts w:cs="Tahoma"/>
                          <w:color w:val="0B5294"/>
                          <w:spacing w:val="-4"/>
                          <w:sz w:val="24"/>
                          <w:szCs w:val="24"/>
                          <w:rtl/>
                        </w:rPr>
                        <w:t xml:space="preserve"> </w:t>
                      </w:r>
                      <w:r w:rsidRPr="00B43F9A">
                        <w:rPr>
                          <w:rFonts w:cs="Tahoma" w:hint="eastAsia"/>
                          <w:color w:val="0B5294"/>
                          <w:spacing w:val="-4"/>
                          <w:sz w:val="24"/>
                          <w:szCs w:val="24"/>
                          <w:rtl/>
                        </w:rPr>
                        <w:t>עולה</w:t>
                      </w:r>
                      <w:r w:rsidRPr="00B43F9A">
                        <w:rPr>
                          <w:rFonts w:cs="Tahoma"/>
                          <w:color w:val="0B5294"/>
                          <w:spacing w:val="-4"/>
                          <w:sz w:val="24"/>
                          <w:szCs w:val="24"/>
                          <w:rtl/>
                        </w:rPr>
                        <w:t xml:space="preserve"> </w:t>
                      </w:r>
                      <w:r w:rsidRPr="00B43F9A">
                        <w:rPr>
                          <w:rFonts w:cs="Tahoma" w:hint="eastAsia"/>
                          <w:color w:val="0B5294"/>
                          <w:spacing w:val="-4"/>
                          <w:sz w:val="24"/>
                          <w:szCs w:val="24"/>
                          <w:rtl/>
                        </w:rPr>
                        <w:t>בקנה</w:t>
                      </w:r>
                      <w:r w:rsidRPr="00B43F9A">
                        <w:rPr>
                          <w:rFonts w:cs="Tahoma"/>
                          <w:color w:val="0B5294"/>
                          <w:spacing w:val="-4"/>
                          <w:sz w:val="24"/>
                          <w:szCs w:val="24"/>
                          <w:rtl/>
                        </w:rPr>
                        <w:t xml:space="preserve"> </w:t>
                      </w:r>
                      <w:r w:rsidRPr="00B43F9A">
                        <w:rPr>
                          <w:rFonts w:cs="Tahoma" w:hint="eastAsia"/>
                          <w:color w:val="0B5294"/>
                          <w:spacing w:val="-4"/>
                          <w:sz w:val="24"/>
                          <w:szCs w:val="24"/>
                          <w:rtl/>
                        </w:rPr>
                        <w:t>אחד</w:t>
                      </w:r>
                      <w:r w:rsidRPr="00B43F9A">
                        <w:rPr>
                          <w:rFonts w:cs="Tahoma"/>
                          <w:color w:val="0B5294"/>
                          <w:spacing w:val="-4"/>
                          <w:sz w:val="24"/>
                          <w:szCs w:val="24"/>
                          <w:rtl/>
                        </w:rPr>
                        <w:t xml:space="preserve"> </w:t>
                      </w:r>
                      <w:r w:rsidRPr="00B43F9A">
                        <w:rPr>
                          <w:rFonts w:cs="Tahoma" w:hint="eastAsia"/>
                          <w:color w:val="0B5294"/>
                          <w:spacing w:val="-4"/>
                          <w:sz w:val="24"/>
                          <w:szCs w:val="24"/>
                          <w:rtl/>
                        </w:rPr>
                        <w:t>עם</w:t>
                      </w:r>
                      <w:r w:rsidRPr="00B43F9A">
                        <w:rPr>
                          <w:rFonts w:cs="Tahoma"/>
                          <w:color w:val="0B5294"/>
                          <w:spacing w:val="-4"/>
                          <w:sz w:val="24"/>
                          <w:szCs w:val="24"/>
                          <w:rtl/>
                        </w:rPr>
                        <w:t xml:space="preserve"> </w:t>
                      </w:r>
                      <w:r w:rsidRPr="00B43F9A">
                        <w:rPr>
                          <w:rFonts w:cs="Tahoma" w:hint="eastAsia"/>
                          <w:color w:val="0B5294"/>
                          <w:spacing w:val="-4"/>
                          <w:sz w:val="24"/>
                          <w:szCs w:val="24"/>
                          <w:rtl/>
                        </w:rPr>
                        <w:t>הנקבע</w:t>
                      </w:r>
                      <w:r w:rsidRPr="00B43F9A">
                        <w:rPr>
                          <w:rFonts w:cs="Tahoma"/>
                          <w:color w:val="0B5294"/>
                          <w:spacing w:val="-4"/>
                          <w:sz w:val="24"/>
                          <w:szCs w:val="24"/>
                          <w:rtl/>
                        </w:rPr>
                        <w:t xml:space="preserve"> </w:t>
                      </w:r>
                      <w:r w:rsidRPr="00B43F9A">
                        <w:rPr>
                          <w:rFonts w:cs="Tahoma" w:hint="eastAsia"/>
                          <w:color w:val="0B5294"/>
                          <w:spacing w:val="-4"/>
                          <w:sz w:val="24"/>
                          <w:szCs w:val="24"/>
                          <w:rtl/>
                        </w:rPr>
                        <w:t>בהחלטת</w:t>
                      </w:r>
                      <w:r w:rsidRPr="00B43F9A">
                        <w:rPr>
                          <w:rFonts w:cs="Tahoma"/>
                          <w:color w:val="0B5294"/>
                          <w:spacing w:val="-4"/>
                          <w:sz w:val="24"/>
                          <w:szCs w:val="24"/>
                          <w:rtl/>
                        </w:rPr>
                        <w:t xml:space="preserve"> </w:t>
                      </w:r>
                      <w:r w:rsidRPr="00B43F9A">
                        <w:rPr>
                          <w:rFonts w:cs="Tahoma" w:hint="eastAsia"/>
                          <w:color w:val="0B5294"/>
                          <w:spacing w:val="-4"/>
                          <w:sz w:val="24"/>
                          <w:szCs w:val="24"/>
                          <w:rtl/>
                        </w:rPr>
                        <w:t>ההפרטה</w:t>
                      </w:r>
                    </w:p>
                    <w:p w:rsidR="00DD3092" w:rsidRPr="00373C5D" w:rsidP="00AF4416">
                      <w:pPr>
                        <w:spacing w:before="120" w:after="0" w:line="240" w:lineRule="atLeast"/>
                        <w:rPr>
                          <w:rFonts w:cs="Tahoma"/>
                          <w:b/>
                          <w:bCs/>
                          <w:color w:val="0B5294"/>
                          <w:sz w:val="48"/>
                          <w:szCs w:val="48"/>
                          <w:rtl/>
                        </w:rPr>
                      </w:pPr>
                      <w:drawing>
                        <wp:inline distT="0" distB="0" distL="0" distR="0">
                          <wp:extent cx="288000" cy="31337"/>
                          <wp:effectExtent l="0" t="0" r="0" b="6985"/>
                          <wp:docPr id="2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0563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RPr="00E83B62" w:rsidP="00A6079C">
      <w:pPr>
        <w:spacing w:before="180"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 xml:space="preserve">בתשובתה למשרד מבקר המדינה מפברואר 2017 מסרה רשות החברות כי בהחלטת ההפרטה לא נקבע שהמדינה היא שתממן בהכרח את התשלומים הנוספים. רשות החברות הוסיפה כי לפי ההחלטה תתבצע העברת הפעילות מתעש לתעש מערכות בין היתר כנגד ויתור של המדינה על חובותיה של תעש כלפיה או בדרך אחרת שיקבעו הגורמים המוסמכים לכך. לגבי מבנה ההון של תעש (נצר השרון) הוא יוסדר באופן שיאפשר את המשך פעילותה של תעש בהתאם להחלטת ההפרטה, ובהסדרים הנדרשים לכך ייכללו פעולות מסוימות שעליהן יחליטו הגורמים המוסמכים לכך. </w:t>
      </w:r>
    </w:p>
    <w:p w:rsidR="00E220F9" w:rsidRPr="00E83B62" w:rsidP="00990F73">
      <w:pPr>
        <w:spacing w:after="240" w:line="240" w:lineRule="atLeast"/>
        <w:ind w:right="2268"/>
        <w:jc w:val="both"/>
        <w:rPr>
          <w:rFonts w:ascii="Tahoma" w:hAnsi="Tahoma" w:cs="Tahoma"/>
          <w:sz w:val="18"/>
          <w:szCs w:val="18"/>
          <w:rtl/>
        </w:rPr>
      </w:pPr>
      <w:r w:rsidRPr="00E83B62">
        <w:rPr>
          <w:rFonts w:ascii="Tahoma" w:hAnsi="Tahoma" w:cs="Tahoma" w:hint="cs"/>
          <w:sz w:val="18"/>
          <w:szCs w:val="18"/>
          <w:rtl/>
        </w:rPr>
        <w:t xml:space="preserve">בתשובתה למשרד מבקר המדינה מינואר 2018 מסרה רשות החברות כי "מערך ההסכמים וההסדרים" הנוגעים להפרטת תעש, לרבות הכללת 300 מיליון </w:t>
      </w:r>
      <w:r w:rsidRPr="00E83B62">
        <w:rPr>
          <w:rFonts w:ascii="Tahoma" w:hAnsi="Tahoma" w:cs="Tahoma" w:hint="cs"/>
          <w:sz w:val="18"/>
          <w:szCs w:val="18"/>
          <w:rtl/>
        </w:rPr>
        <w:t>הש"ח</w:t>
      </w:r>
      <w:r w:rsidRPr="00E83B62">
        <w:rPr>
          <w:rFonts w:ascii="Tahoma" w:hAnsi="Tahoma" w:cs="Tahoma" w:hint="cs"/>
          <w:sz w:val="18"/>
          <w:szCs w:val="18"/>
          <w:rtl/>
        </w:rPr>
        <w:t xml:space="preserve"> בתשלומים הנוספים, תאם באופן מלא את העקרונות שקבעה הממשלה בהחלטת ההפרטה. מתשוב</w:t>
      </w:r>
      <w:r w:rsidR="00A6079C">
        <w:rPr>
          <w:rFonts w:ascii="Tahoma" w:hAnsi="Tahoma" w:cs="Tahoma" w:hint="cs"/>
          <w:sz w:val="18"/>
          <w:szCs w:val="18"/>
          <w:rtl/>
        </w:rPr>
        <w:t>ת משרד האוצר למשרד מבקר המדינה מ</w:t>
      </w:r>
      <w:r w:rsidRPr="00E83B62">
        <w:rPr>
          <w:rFonts w:ascii="Tahoma" w:hAnsi="Tahoma" w:cs="Tahoma" w:hint="cs"/>
          <w:sz w:val="18"/>
          <w:szCs w:val="18"/>
          <w:rtl/>
        </w:rPr>
        <w:t>ינואר 2018 עולה כי עמדתו היא שהכללת הסכום האמור בתשלומים הנוספים אינה נוגדת את החלטת ההפרטה.</w:t>
      </w:r>
    </w:p>
    <w:p w:rsidR="00E220F9" w:rsidRPr="00037FF1" w:rsidP="00990F73">
      <w:pPr>
        <w:pStyle w:val="RESHET"/>
        <w:rPr>
          <w:rtl/>
        </w:rPr>
      </w:pPr>
      <w:r w:rsidRPr="00543F90">
        <w:rPr>
          <w:rFonts w:hint="cs"/>
          <w:rtl/>
        </w:rPr>
        <w:t xml:space="preserve">משרד מבקר המדינה </w:t>
      </w:r>
      <w:r>
        <w:rPr>
          <w:rFonts w:hint="cs"/>
          <w:rtl/>
        </w:rPr>
        <w:t xml:space="preserve">מעיר </w:t>
      </w:r>
      <w:r w:rsidRPr="00543F90">
        <w:rPr>
          <w:rFonts w:hint="cs"/>
          <w:rtl/>
        </w:rPr>
        <w:t>לרשות החברות כי אין לקבל את האמור בתשובתה ולפיה על</w:t>
      </w:r>
      <w:r>
        <w:rPr>
          <w:rFonts w:hint="cs"/>
          <w:rtl/>
        </w:rPr>
        <w:t xml:space="preserve"> </w:t>
      </w:r>
      <w:r w:rsidRPr="00543F90">
        <w:rPr>
          <w:rFonts w:hint="cs"/>
          <w:rtl/>
        </w:rPr>
        <w:t xml:space="preserve">פי החלטת ההפרטה ניתן לממן </w:t>
      </w:r>
      <w:r>
        <w:rPr>
          <w:rFonts w:hint="cs"/>
          <w:rtl/>
        </w:rPr>
        <w:t>שלא באמצעות תקציב המדינה את</w:t>
      </w:r>
      <w:r w:rsidR="00C14A63">
        <w:rPr>
          <w:rFonts w:hint="cs"/>
          <w:rtl/>
        </w:rPr>
        <w:t xml:space="preserve"> </w:t>
      </w:r>
      <w:r>
        <w:rPr>
          <w:rFonts w:hint="cs"/>
          <w:rtl/>
        </w:rPr>
        <w:t xml:space="preserve">300 מיליון </w:t>
      </w:r>
      <w:r>
        <w:rPr>
          <w:rFonts w:hint="cs"/>
          <w:rtl/>
        </w:rPr>
        <w:t>הש"ח</w:t>
      </w:r>
      <w:r>
        <w:rPr>
          <w:rFonts w:hint="cs"/>
          <w:rtl/>
        </w:rPr>
        <w:t xml:space="preserve"> הנכללים בתשלומים הנוספים, המיועדים בין היתר לממן את </w:t>
      </w:r>
      <w:r w:rsidRPr="00543F90">
        <w:rPr>
          <w:rFonts w:hint="cs"/>
          <w:rtl/>
        </w:rPr>
        <w:t>תביעות העבר של תעש (נצר השרון)</w:t>
      </w:r>
      <w:r>
        <w:rPr>
          <w:rFonts w:hint="cs"/>
          <w:rtl/>
        </w:rPr>
        <w:t xml:space="preserve">. זאת מכיוון שמשמעות </w:t>
      </w:r>
      <w:r w:rsidRPr="00BB1D74">
        <w:rPr>
          <w:rFonts w:hint="cs"/>
          <w:rtl/>
        </w:rPr>
        <w:t xml:space="preserve">תקצובה של תעש (נצר השרון) והסדרת מבנה ההון שלה כאמור בהחלטת ההפרטה </w:t>
      </w:r>
      <w:r>
        <w:rPr>
          <w:rFonts w:hint="cs"/>
          <w:rtl/>
        </w:rPr>
        <w:t>הינה</w:t>
      </w:r>
      <w:r w:rsidRPr="00BB1D74">
        <w:rPr>
          <w:rFonts w:hint="cs"/>
          <w:rtl/>
        </w:rPr>
        <w:t xml:space="preserve"> הקצאת הכספים המיועדים לכך מתקציב המדינה</w:t>
      </w:r>
      <w:r>
        <w:rPr>
          <w:rFonts w:hint="cs"/>
          <w:rtl/>
        </w:rPr>
        <w:t xml:space="preserve"> בלבד</w:t>
      </w:r>
      <w:r w:rsidRPr="00037FF1">
        <w:rPr>
          <w:rFonts w:hint="cs"/>
          <w:rtl/>
        </w:rPr>
        <w:t>,</w:t>
      </w:r>
      <w:r>
        <w:rPr>
          <w:rFonts w:hint="cs"/>
          <w:rtl/>
        </w:rPr>
        <w:t xml:space="preserve"> כיוון שהוא אמור לכלול את </w:t>
      </w:r>
      <w:r w:rsidRPr="008800E1">
        <w:rPr>
          <w:rFonts w:hint="cs"/>
          <w:rtl/>
        </w:rPr>
        <w:t>כלל</w:t>
      </w:r>
      <w:r>
        <w:rPr>
          <w:rFonts w:hint="cs"/>
          <w:rtl/>
        </w:rPr>
        <w:t xml:space="preserve"> ההוצאות</w:t>
      </w:r>
      <w:r w:rsidRPr="00FD3B39">
        <w:rPr>
          <w:rFonts w:hint="cs"/>
          <w:rtl/>
        </w:rPr>
        <w:t xml:space="preserve"> הצפויות והמתוכננות של המדינה.</w:t>
      </w:r>
      <w:r w:rsidRPr="00BB1D74">
        <w:rPr>
          <w:rFonts w:hint="cs"/>
          <w:rtl/>
        </w:rPr>
        <w:t xml:space="preserve"> </w:t>
      </w:r>
    </w:p>
    <w:p w:rsidR="00E220F9" w:rsidRPr="00E83B62" w:rsidP="00990F73">
      <w:pPr>
        <w:spacing w:before="180"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יצוין בהקשר זה כי מהתשובות שמסרו משרד האוצר ואגף התקציבים למשרד מבקר המדינה בפברואר 2017 עולה כי אף אם בפועל אופן המימון של התחייבויות תעש (שתואר לעיל) הקטין את הוצאות המדינה (דהיינו יצר סכום מחוץ לתקציב המדינה), מלכתחילה לא נועד הדבר להשיג מטרה זו.</w:t>
      </w:r>
    </w:p>
    <w:p w:rsidR="00E220F9" w:rsidRPr="00E83B62" w:rsidP="00A6079C">
      <w:pPr>
        <w:spacing w:after="240" w:line="240" w:lineRule="atLeast"/>
        <w:ind w:right="2268"/>
        <w:jc w:val="both"/>
        <w:rPr>
          <w:rFonts w:ascii="Tahoma" w:hAnsi="Tahoma" w:cs="Tahoma"/>
          <w:sz w:val="18"/>
          <w:szCs w:val="18"/>
          <w:rtl/>
          <w:lang w:eastAsia="he-IL"/>
        </w:rPr>
      </w:pPr>
      <w:r w:rsidRPr="00E83B62">
        <w:rPr>
          <w:rStyle w:val="Heading7Char"/>
          <w:rFonts w:ascii="Tahoma" w:hAnsi="Tahoma" w:cs="Tahoma" w:hint="cs"/>
          <w:sz w:val="18"/>
          <w:szCs w:val="18"/>
          <w:rtl/>
        </w:rPr>
        <w:t>חישוב הסכום בגין החשיפות של</w:t>
      </w:r>
      <w:r w:rsidRPr="00E83B62">
        <w:rPr>
          <w:rStyle w:val="Heading7Char"/>
          <w:rFonts w:ascii="Tahoma" w:hAnsi="Tahoma" w:cs="Tahoma"/>
          <w:sz w:val="18"/>
          <w:szCs w:val="18"/>
          <w:rtl/>
        </w:rPr>
        <w:t xml:space="preserve"> </w:t>
      </w:r>
      <w:r w:rsidRPr="00E83B62">
        <w:rPr>
          <w:rStyle w:val="Heading7Char"/>
          <w:rFonts w:ascii="Tahoma" w:hAnsi="Tahoma" w:cs="Tahoma" w:hint="cs"/>
          <w:sz w:val="18"/>
          <w:szCs w:val="18"/>
          <w:rtl/>
        </w:rPr>
        <w:t>תעש (נצר השרון</w:t>
      </w:r>
      <w:r w:rsidRPr="00E83B62">
        <w:rPr>
          <w:rFonts w:ascii="Tahoma" w:eastAsia="Times New Roman" w:hAnsi="Tahoma" w:cs="Tahoma" w:hint="cs"/>
          <w:sz w:val="18"/>
          <w:szCs w:val="18"/>
          <w:rtl/>
          <w:lang w:eastAsia="he-IL"/>
        </w:rPr>
        <w:t>)</w:t>
      </w:r>
      <w:r w:rsidRPr="00E83B62">
        <w:rPr>
          <w:rStyle w:val="Heading7Char"/>
          <w:rFonts w:ascii="Tahoma" w:hAnsi="Tahoma" w:cs="Tahoma" w:hint="cs"/>
          <w:sz w:val="18"/>
          <w:szCs w:val="18"/>
          <w:rtl/>
        </w:rPr>
        <w:t>:</w:t>
      </w:r>
      <w:r w:rsidRPr="00E83B62">
        <w:rPr>
          <w:rFonts w:ascii="Tahoma" w:hAnsi="Tahoma" w:cs="Tahoma" w:hint="cs"/>
          <w:sz w:val="18"/>
          <w:szCs w:val="18"/>
          <w:rtl/>
          <w:lang w:eastAsia="he-IL"/>
        </w:rPr>
        <w:t xml:space="preserve"> </w:t>
      </w:r>
      <w:r w:rsidRPr="00E83B62">
        <w:rPr>
          <w:rFonts w:ascii="Tahoma" w:eastAsia="Times New Roman" w:hAnsi="Tahoma" w:cs="Tahoma" w:hint="cs"/>
          <w:sz w:val="18"/>
          <w:szCs w:val="18"/>
          <w:rtl/>
          <w:lang w:eastAsia="he-IL"/>
        </w:rPr>
        <w:t xml:space="preserve">כאמור, בהחלטת ההפרטה נקבע כי תעש תטפל בכל הפעילות השיורית שלא תעבור </w:t>
      </w:r>
      <w:r w:rsidR="00A6079C">
        <w:rPr>
          <w:rFonts w:ascii="Tahoma" w:eastAsia="Times New Roman" w:hAnsi="Tahoma" w:cs="Tahoma" w:hint="cs"/>
          <w:sz w:val="18"/>
          <w:szCs w:val="18"/>
          <w:rtl/>
          <w:lang w:eastAsia="he-IL"/>
        </w:rPr>
        <w:t xml:space="preserve">מתעש </w:t>
      </w:r>
      <w:r w:rsidRPr="00E83B62">
        <w:rPr>
          <w:rFonts w:ascii="Tahoma" w:eastAsia="Times New Roman" w:hAnsi="Tahoma" w:cs="Tahoma" w:hint="cs"/>
          <w:sz w:val="18"/>
          <w:szCs w:val="18"/>
          <w:rtl/>
          <w:lang w:eastAsia="he-IL"/>
        </w:rPr>
        <w:t>לתעש מערכות, לרבות בנושאי איכות הסביבה והתחייבויות עבר שאינן קשורות לפעילותה העסקית של תעש מערכות.</w:t>
      </w:r>
      <w:r w:rsidRPr="00E83B62">
        <w:rPr>
          <w:rFonts w:ascii="Tahoma" w:hAnsi="Tahoma" w:cs="Tahoma" w:hint="cs"/>
          <w:sz w:val="18"/>
          <w:szCs w:val="18"/>
          <w:rtl/>
        </w:rPr>
        <w:t xml:space="preserve"> </w:t>
      </w:r>
      <w:r w:rsidRPr="00E83B62">
        <w:rPr>
          <w:rFonts w:ascii="Tahoma" w:eastAsia="Times New Roman" w:hAnsi="Tahoma" w:cs="Tahoma" w:hint="cs"/>
          <w:sz w:val="18"/>
          <w:szCs w:val="18"/>
          <w:rtl/>
          <w:lang w:eastAsia="he-IL"/>
        </w:rPr>
        <w:t xml:space="preserve">במרץ 2015 ביצעו רשות החברות, אגף </w:t>
      </w:r>
      <w:r w:rsidRPr="00E83B62">
        <w:rPr>
          <w:rFonts w:ascii="Tahoma" w:eastAsia="Times New Roman" w:hAnsi="Tahoma" w:cs="Tahoma" w:hint="cs"/>
          <w:sz w:val="18"/>
          <w:szCs w:val="18"/>
          <w:rtl/>
          <w:lang w:eastAsia="he-IL"/>
        </w:rPr>
        <w:t>החשכ"ל</w:t>
      </w:r>
      <w:r w:rsidRPr="00E83B62">
        <w:rPr>
          <w:rFonts w:ascii="Tahoma" w:eastAsia="Times New Roman" w:hAnsi="Tahoma" w:cs="Tahoma" w:hint="cs"/>
          <w:sz w:val="18"/>
          <w:szCs w:val="18"/>
          <w:rtl/>
          <w:lang w:eastAsia="he-IL"/>
        </w:rPr>
        <w:t xml:space="preserve"> ואגף התקציבים תחשיב שנועד </w:t>
      </w:r>
      <w:r w:rsidRPr="00E83B62">
        <w:rPr>
          <w:rFonts w:ascii="Tahoma" w:hAnsi="Tahoma" w:cs="Tahoma" w:hint="cs"/>
          <w:sz w:val="18"/>
          <w:szCs w:val="18"/>
          <w:rtl/>
        </w:rPr>
        <w:t xml:space="preserve">לאמוד את הסכום שנדרש לכיסוי ההתחייבויות של תעש (נצר השרון) הנובעות מהפעילות השיורית </w:t>
      </w:r>
      <w:r w:rsidRPr="00E83B62">
        <w:rPr>
          <w:rFonts w:ascii="Tahoma" w:eastAsia="Times New Roman" w:hAnsi="Tahoma" w:cs="Tahoma" w:hint="cs"/>
          <w:sz w:val="18"/>
          <w:szCs w:val="18"/>
          <w:rtl/>
          <w:lang w:eastAsia="he-IL"/>
        </w:rPr>
        <w:t>(להלן - התחשיב). התחשיב התבסס על נתונים של תעש לצורך הדוחות הכספיים שלה ל-31.12.14 בנוגע לסכום התביעות הקיימות נגדה בלבד, ונעשה באמצעות הכפלה של סכומי החשיפות של תעש לחיובי מס ולתביעות ושל סכומי אומדן העלויות המשפטיות של הטיפול בתביעות, בהסתברות להתממשותן של החשיפות והעלויות האמורות.</w:t>
      </w:r>
      <w:r w:rsidRPr="00E83B62">
        <w:rPr>
          <w:rFonts w:ascii="Tahoma" w:hAnsi="Tahoma" w:cs="Tahoma" w:hint="cs"/>
          <w:b/>
          <w:bCs/>
          <w:sz w:val="18"/>
          <w:szCs w:val="18"/>
          <w:rtl/>
          <w:lang w:eastAsia="he-IL"/>
        </w:rPr>
        <w:t xml:space="preserve"> </w:t>
      </w:r>
      <w:r w:rsidRPr="00E83B62">
        <w:rPr>
          <w:rFonts w:ascii="Tahoma" w:hAnsi="Tahoma" w:cs="Tahoma" w:hint="cs"/>
          <w:sz w:val="18"/>
          <w:szCs w:val="18"/>
          <w:rtl/>
          <w:lang w:eastAsia="he-IL"/>
        </w:rPr>
        <w:t xml:space="preserve">התחשיב הסתכם בכ-300 מיליון ש"ח. </w:t>
      </w:r>
    </w:p>
    <w:p w:rsidR="00E220F9" w:rsidRPr="00E83B62" w:rsidP="00B43F9A">
      <w:pPr>
        <w:pStyle w:val="RESHET"/>
        <w:rPr>
          <w:rtl/>
        </w:rPr>
      </w:pPr>
      <w:r w:rsidRPr="00E83B62">
        <w:rPr>
          <w:rFonts w:hint="cs"/>
          <w:rtl/>
        </w:rPr>
        <w:t>הביקורת העלתה כי בתחשיב ממרץ 2015, שהסתכם כאמור ב</w:t>
      </w:r>
      <w:r w:rsidR="00A6079C">
        <w:rPr>
          <w:rFonts w:hint="cs"/>
          <w:rtl/>
        </w:rPr>
        <w:t>כ</w:t>
      </w:r>
      <w:r w:rsidRPr="00E83B62">
        <w:rPr>
          <w:rFonts w:hint="cs"/>
          <w:rtl/>
        </w:rPr>
        <w:t xml:space="preserve">-300 מיליון ש"ח, נכללו סכומים שלא היו אמורים לחול על </w:t>
      </w:r>
      <w:r w:rsidR="00A6079C">
        <w:rPr>
          <w:rFonts w:hint="cs"/>
          <w:rtl/>
        </w:rPr>
        <w:t>תעש (</w:t>
      </w:r>
      <w:r w:rsidRPr="00E83B62">
        <w:rPr>
          <w:rFonts w:hint="cs"/>
          <w:rtl/>
        </w:rPr>
        <w:t>נצר השרון</w:t>
      </w:r>
      <w:r w:rsidR="00A6079C">
        <w:rPr>
          <w:rFonts w:hint="cs"/>
          <w:rtl/>
        </w:rPr>
        <w:t>)</w:t>
      </w:r>
      <w:r w:rsidRPr="00E83B62">
        <w:rPr>
          <w:rFonts w:hint="cs"/>
          <w:rtl/>
        </w:rPr>
        <w:t>, וסכומים שתשלומם כבר הוסדר. נוסף על כך, חלק מההסתברויות להתממשות החשיפות שעליהן התבסס התחשיב לא תאמו את חוות הדעת המקצועיות של היועצים המשפטיים של תעש בעניין זה, שעליהן התבססה ההפרשה</w:t>
      </w:r>
      <w:r>
        <w:rPr>
          <w:rStyle w:val="FootnoteReference0"/>
          <w:sz w:val="18"/>
          <w:rtl/>
        </w:rPr>
        <w:footnoteReference w:id="25"/>
      </w:r>
      <w:r w:rsidRPr="00E83B62">
        <w:rPr>
          <w:rFonts w:hint="cs"/>
          <w:rtl/>
        </w:rPr>
        <w:t xml:space="preserve"> בדוחות הכספיים של תעש ל-31.12.14. </w:t>
      </w:r>
      <w:r w:rsidRPr="0012789B" w:rsidR="00AF4416">
        <w:rPr>
          <w:noProof/>
          <w:szCs w:val="17"/>
          <w:rtl/>
          <w:lang w:eastAsia="en-US"/>
        </w:rPr>
        <mc:AlternateContent>
          <mc:Choice Requires="wps">
            <w:drawing>
              <wp:anchor distT="0" distB="0" distL="114300" distR="114300" simplePos="0" relativeHeight="251668480" behindDoc="1" locked="0" layoutInCell="1" allowOverlap="1">
                <wp:simplePos x="0" y="0"/>
                <wp:positionH relativeFrom="margin">
                  <wp:posOffset>-431800</wp:posOffset>
                </wp:positionH>
                <wp:positionV relativeFrom="margin">
                  <wp:align>top</wp:align>
                </wp:positionV>
                <wp:extent cx="1620000" cy="4140000"/>
                <wp:effectExtent l="0" t="0" r="0" b="0"/>
                <wp:wrapNone/>
                <wp:docPr id="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DD3092" w:rsidRPr="00373C5D" w:rsidP="00AF441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51544824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05693"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DD3092" w:rsidRPr="00881D99" w:rsidP="00AF4416">
                            <w:pPr>
                              <w:spacing w:after="0" w:line="240" w:lineRule="auto"/>
                              <w:rPr>
                                <w:color w:val="0B5294"/>
                                <w:spacing w:val="-4"/>
                                <w:sz w:val="24"/>
                                <w:szCs w:val="24"/>
                                <w:rtl/>
                                <w:cs/>
                              </w:rPr>
                            </w:pPr>
                            <w:r w:rsidRPr="00B43F9A">
                              <w:rPr>
                                <w:rFonts w:cs="Tahoma" w:hint="eastAsia"/>
                                <w:color w:val="0B5294"/>
                                <w:spacing w:val="-4"/>
                                <w:sz w:val="24"/>
                                <w:szCs w:val="24"/>
                                <w:rtl/>
                              </w:rPr>
                              <w:t>בתחשיב</w:t>
                            </w:r>
                            <w:r w:rsidRPr="00B43F9A">
                              <w:rPr>
                                <w:rFonts w:cs="Tahoma"/>
                                <w:color w:val="0B5294"/>
                                <w:spacing w:val="-4"/>
                                <w:sz w:val="24"/>
                                <w:szCs w:val="24"/>
                                <w:rtl/>
                              </w:rPr>
                              <w:t xml:space="preserve"> </w:t>
                            </w:r>
                            <w:r w:rsidRPr="00B43F9A">
                              <w:rPr>
                                <w:rFonts w:cs="Tahoma" w:hint="eastAsia"/>
                                <w:color w:val="0B5294"/>
                                <w:spacing w:val="-4"/>
                                <w:sz w:val="24"/>
                                <w:szCs w:val="24"/>
                                <w:rtl/>
                              </w:rPr>
                              <w:t>של</w:t>
                            </w:r>
                            <w:r w:rsidRPr="00B43F9A">
                              <w:rPr>
                                <w:rFonts w:cs="Tahoma"/>
                                <w:color w:val="0B5294"/>
                                <w:spacing w:val="-4"/>
                                <w:sz w:val="24"/>
                                <w:szCs w:val="24"/>
                                <w:rtl/>
                              </w:rPr>
                              <w:t xml:space="preserve"> 300 </w:t>
                            </w:r>
                            <w:r w:rsidRPr="00B43F9A">
                              <w:rPr>
                                <w:rFonts w:cs="Tahoma" w:hint="eastAsia"/>
                                <w:color w:val="0B5294"/>
                                <w:spacing w:val="-4"/>
                                <w:sz w:val="24"/>
                                <w:szCs w:val="24"/>
                                <w:rtl/>
                              </w:rPr>
                              <w:t>מיליון</w:t>
                            </w:r>
                            <w:r w:rsidRPr="00B43F9A">
                              <w:rPr>
                                <w:rFonts w:cs="Tahoma"/>
                                <w:color w:val="0B5294"/>
                                <w:spacing w:val="-4"/>
                                <w:sz w:val="24"/>
                                <w:szCs w:val="24"/>
                                <w:rtl/>
                              </w:rPr>
                              <w:t xml:space="preserve"> </w:t>
                            </w:r>
                            <w:r w:rsidRPr="00B43F9A">
                              <w:rPr>
                                <w:rFonts w:cs="Tahoma" w:hint="eastAsia"/>
                                <w:color w:val="0B5294"/>
                                <w:spacing w:val="-4"/>
                                <w:sz w:val="24"/>
                                <w:szCs w:val="24"/>
                                <w:rtl/>
                              </w:rPr>
                              <w:t>הש</w:t>
                            </w:r>
                            <w:r w:rsidRPr="00B43F9A">
                              <w:rPr>
                                <w:rFonts w:cs="Tahoma"/>
                                <w:color w:val="0B5294"/>
                                <w:spacing w:val="-4"/>
                                <w:sz w:val="24"/>
                                <w:szCs w:val="24"/>
                                <w:rtl/>
                              </w:rPr>
                              <w:t>"</w:t>
                            </w:r>
                            <w:r w:rsidRPr="00B43F9A">
                              <w:rPr>
                                <w:rFonts w:cs="Tahoma" w:hint="eastAsia"/>
                                <w:color w:val="0B5294"/>
                                <w:spacing w:val="-4"/>
                                <w:sz w:val="24"/>
                                <w:szCs w:val="24"/>
                                <w:rtl/>
                              </w:rPr>
                              <w:t>ח</w:t>
                            </w:r>
                            <w:r w:rsidRPr="00B43F9A">
                              <w:rPr>
                                <w:rFonts w:cs="Tahoma"/>
                                <w:color w:val="0B5294"/>
                                <w:spacing w:val="-4"/>
                                <w:sz w:val="24"/>
                                <w:szCs w:val="24"/>
                                <w:rtl/>
                              </w:rPr>
                              <w:t xml:space="preserve"> </w:t>
                            </w:r>
                            <w:r w:rsidRPr="00B43F9A">
                              <w:rPr>
                                <w:rFonts w:cs="Tahoma" w:hint="eastAsia"/>
                                <w:color w:val="0B5294"/>
                                <w:spacing w:val="-4"/>
                                <w:sz w:val="24"/>
                                <w:szCs w:val="24"/>
                                <w:rtl/>
                              </w:rPr>
                              <w:t>עבור</w:t>
                            </w:r>
                            <w:r w:rsidRPr="00B43F9A">
                              <w:rPr>
                                <w:rFonts w:cs="Tahoma"/>
                                <w:color w:val="0B5294"/>
                                <w:spacing w:val="-4"/>
                                <w:sz w:val="24"/>
                                <w:szCs w:val="24"/>
                                <w:rtl/>
                              </w:rPr>
                              <w:t xml:space="preserve"> </w:t>
                            </w:r>
                            <w:r w:rsidRPr="00B43F9A">
                              <w:rPr>
                                <w:rFonts w:cs="Tahoma" w:hint="eastAsia"/>
                                <w:color w:val="0B5294"/>
                                <w:spacing w:val="-4"/>
                                <w:sz w:val="24"/>
                                <w:szCs w:val="24"/>
                                <w:rtl/>
                              </w:rPr>
                              <w:t>כיסוי</w:t>
                            </w:r>
                            <w:r w:rsidRPr="00B43F9A">
                              <w:rPr>
                                <w:rFonts w:cs="Tahoma"/>
                                <w:color w:val="0B5294"/>
                                <w:spacing w:val="-4"/>
                                <w:sz w:val="24"/>
                                <w:szCs w:val="24"/>
                                <w:rtl/>
                              </w:rPr>
                              <w:t xml:space="preserve"> </w:t>
                            </w:r>
                            <w:r w:rsidRPr="00B43F9A">
                              <w:rPr>
                                <w:rFonts w:cs="Tahoma" w:hint="eastAsia"/>
                                <w:color w:val="0B5294"/>
                                <w:spacing w:val="-4"/>
                                <w:sz w:val="24"/>
                                <w:szCs w:val="24"/>
                                <w:rtl/>
                              </w:rPr>
                              <w:t>ההתחייבויות</w:t>
                            </w:r>
                            <w:r w:rsidRPr="00B43F9A">
                              <w:rPr>
                                <w:rFonts w:cs="Tahoma"/>
                                <w:color w:val="0B5294"/>
                                <w:spacing w:val="-4"/>
                                <w:sz w:val="24"/>
                                <w:szCs w:val="24"/>
                                <w:rtl/>
                              </w:rPr>
                              <w:t xml:space="preserve"> </w:t>
                            </w:r>
                            <w:r w:rsidRPr="00B43F9A">
                              <w:rPr>
                                <w:rFonts w:cs="Tahoma" w:hint="eastAsia"/>
                                <w:color w:val="0B5294"/>
                                <w:spacing w:val="-4"/>
                                <w:sz w:val="24"/>
                                <w:szCs w:val="24"/>
                                <w:rtl/>
                              </w:rPr>
                              <w:t>של</w:t>
                            </w:r>
                            <w:r w:rsidRPr="00B43F9A">
                              <w:rPr>
                                <w:rFonts w:cs="Tahoma"/>
                                <w:color w:val="0B5294"/>
                                <w:spacing w:val="-4"/>
                                <w:sz w:val="24"/>
                                <w:szCs w:val="24"/>
                                <w:rtl/>
                              </w:rPr>
                              <w:t xml:space="preserve"> </w:t>
                            </w:r>
                            <w:r w:rsidRPr="00B43F9A">
                              <w:rPr>
                                <w:rFonts w:cs="Tahoma" w:hint="eastAsia"/>
                                <w:color w:val="0B5294"/>
                                <w:spacing w:val="-4"/>
                                <w:sz w:val="24"/>
                                <w:szCs w:val="24"/>
                                <w:rtl/>
                              </w:rPr>
                              <w:t>תעש</w:t>
                            </w:r>
                            <w:r w:rsidRPr="00B43F9A">
                              <w:rPr>
                                <w:rFonts w:cs="Tahoma"/>
                                <w:color w:val="0B5294"/>
                                <w:spacing w:val="-4"/>
                                <w:sz w:val="24"/>
                                <w:szCs w:val="24"/>
                                <w:rtl/>
                              </w:rPr>
                              <w:t xml:space="preserve"> </w:t>
                            </w:r>
                            <w:r w:rsidRPr="00B43F9A">
                              <w:rPr>
                                <w:rFonts w:cs="Tahoma" w:hint="eastAsia"/>
                                <w:color w:val="0B5294"/>
                                <w:spacing w:val="-4"/>
                                <w:sz w:val="24"/>
                                <w:szCs w:val="24"/>
                                <w:rtl/>
                              </w:rPr>
                              <w:t>הנובעות</w:t>
                            </w:r>
                            <w:r w:rsidRPr="00B43F9A">
                              <w:rPr>
                                <w:rFonts w:cs="Tahoma"/>
                                <w:color w:val="0B5294"/>
                                <w:spacing w:val="-4"/>
                                <w:sz w:val="24"/>
                                <w:szCs w:val="24"/>
                                <w:rtl/>
                              </w:rPr>
                              <w:t xml:space="preserve"> </w:t>
                            </w:r>
                            <w:r w:rsidRPr="00B43F9A">
                              <w:rPr>
                                <w:rFonts w:cs="Tahoma" w:hint="eastAsia"/>
                                <w:color w:val="0B5294"/>
                                <w:spacing w:val="-4"/>
                                <w:sz w:val="24"/>
                                <w:szCs w:val="24"/>
                                <w:rtl/>
                              </w:rPr>
                              <w:t>מהפעילות</w:t>
                            </w:r>
                            <w:r w:rsidRPr="00B43F9A">
                              <w:rPr>
                                <w:rFonts w:cs="Tahoma"/>
                                <w:color w:val="0B5294"/>
                                <w:spacing w:val="-4"/>
                                <w:sz w:val="24"/>
                                <w:szCs w:val="24"/>
                                <w:rtl/>
                              </w:rPr>
                              <w:t xml:space="preserve"> </w:t>
                            </w:r>
                            <w:r w:rsidRPr="00B43F9A">
                              <w:rPr>
                                <w:rFonts w:cs="Tahoma" w:hint="eastAsia"/>
                                <w:color w:val="0B5294"/>
                                <w:spacing w:val="-4"/>
                                <w:sz w:val="24"/>
                                <w:szCs w:val="24"/>
                                <w:rtl/>
                              </w:rPr>
                              <w:t>שלא</w:t>
                            </w:r>
                            <w:r w:rsidRPr="00B43F9A">
                              <w:rPr>
                                <w:rFonts w:cs="Tahoma"/>
                                <w:color w:val="0B5294"/>
                                <w:spacing w:val="-4"/>
                                <w:sz w:val="24"/>
                                <w:szCs w:val="24"/>
                                <w:rtl/>
                              </w:rPr>
                              <w:t xml:space="preserve"> </w:t>
                            </w:r>
                            <w:r w:rsidRPr="00B43F9A">
                              <w:rPr>
                                <w:rFonts w:cs="Tahoma" w:hint="eastAsia"/>
                                <w:color w:val="0B5294"/>
                                <w:spacing w:val="-4"/>
                                <w:sz w:val="24"/>
                                <w:szCs w:val="24"/>
                                <w:rtl/>
                              </w:rPr>
                              <w:t>הועברו</w:t>
                            </w:r>
                            <w:r w:rsidRPr="00B43F9A">
                              <w:rPr>
                                <w:rFonts w:cs="Tahoma"/>
                                <w:color w:val="0B5294"/>
                                <w:spacing w:val="-4"/>
                                <w:sz w:val="24"/>
                                <w:szCs w:val="24"/>
                                <w:rtl/>
                              </w:rPr>
                              <w:t xml:space="preserve"> </w:t>
                            </w:r>
                            <w:r w:rsidRPr="00B43F9A">
                              <w:rPr>
                                <w:rFonts w:cs="Tahoma" w:hint="eastAsia"/>
                                <w:color w:val="0B5294"/>
                                <w:spacing w:val="-4"/>
                                <w:sz w:val="24"/>
                                <w:szCs w:val="24"/>
                                <w:rtl/>
                              </w:rPr>
                              <w:t>לתעש</w:t>
                            </w:r>
                            <w:r w:rsidRPr="00B43F9A">
                              <w:rPr>
                                <w:rFonts w:cs="Tahoma"/>
                                <w:color w:val="0B5294"/>
                                <w:spacing w:val="-4"/>
                                <w:sz w:val="24"/>
                                <w:szCs w:val="24"/>
                                <w:rtl/>
                              </w:rPr>
                              <w:t xml:space="preserve"> </w:t>
                            </w:r>
                            <w:r w:rsidRPr="00B43F9A">
                              <w:rPr>
                                <w:rFonts w:cs="Tahoma" w:hint="eastAsia"/>
                                <w:color w:val="0B5294"/>
                                <w:spacing w:val="-4"/>
                                <w:sz w:val="24"/>
                                <w:szCs w:val="24"/>
                                <w:rtl/>
                              </w:rPr>
                              <w:t>מערכות</w:t>
                            </w:r>
                            <w:r w:rsidRPr="00B43F9A">
                              <w:rPr>
                                <w:rFonts w:cs="Tahoma"/>
                                <w:color w:val="0B5294"/>
                                <w:spacing w:val="-4"/>
                                <w:sz w:val="24"/>
                                <w:szCs w:val="24"/>
                                <w:rtl/>
                              </w:rPr>
                              <w:t xml:space="preserve"> </w:t>
                            </w:r>
                            <w:r w:rsidRPr="00B43F9A">
                              <w:rPr>
                                <w:rFonts w:cs="Tahoma" w:hint="eastAsia"/>
                                <w:color w:val="0B5294"/>
                                <w:spacing w:val="-4"/>
                                <w:sz w:val="24"/>
                                <w:szCs w:val="24"/>
                                <w:rtl/>
                              </w:rPr>
                              <w:t>נכללו</w:t>
                            </w:r>
                            <w:r w:rsidRPr="00B43F9A">
                              <w:rPr>
                                <w:rFonts w:cs="Tahoma"/>
                                <w:color w:val="0B5294"/>
                                <w:spacing w:val="-4"/>
                                <w:sz w:val="24"/>
                                <w:szCs w:val="24"/>
                                <w:rtl/>
                              </w:rPr>
                              <w:t xml:space="preserve"> </w:t>
                            </w:r>
                            <w:r w:rsidRPr="00B43F9A">
                              <w:rPr>
                                <w:rFonts w:cs="Tahoma" w:hint="eastAsia"/>
                                <w:color w:val="0B5294"/>
                                <w:spacing w:val="-4"/>
                                <w:sz w:val="24"/>
                                <w:szCs w:val="24"/>
                                <w:rtl/>
                              </w:rPr>
                              <w:t>סכומים</w:t>
                            </w:r>
                            <w:r w:rsidRPr="00B43F9A">
                              <w:rPr>
                                <w:rFonts w:cs="Tahoma"/>
                                <w:color w:val="0B5294"/>
                                <w:spacing w:val="-4"/>
                                <w:sz w:val="24"/>
                                <w:szCs w:val="24"/>
                                <w:rtl/>
                              </w:rPr>
                              <w:t xml:space="preserve"> </w:t>
                            </w:r>
                            <w:r w:rsidRPr="00B43F9A">
                              <w:rPr>
                                <w:rFonts w:cs="Tahoma" w:hint="eastAsia"/>
                                <w:color w:val="0B5294"/>
                                <w:spacing w:val="-4"/>
                                <w:sz w:val="24"/>
                                <w:szCs w:val="24"/>
                                <w:rtl/>
                              </w:rPr>
                              <w:t>שלא</w:t>
                            </w:r>
                            <w:r w:rsidRPr="00B43F9A">
                              <w:rPr>
                                <w:rFonts w:cs="Tahoma"/>
                                <w:color w:val="0B5294"/>
                                <w:spacing w:val="-4"/>
                                <w:sz w:val="24"/>
                                <w:szCs w:val="24"/>
                                <w:rtl/>
                              </w:rPr>
                              <w:t xml:space="preserve"> </w:t>
                            </w:r>
                            <w:r w:rsidRPr="00B43F9A">
                              <w:rPr>
                                <w:rFonts w:cs="Tahoma" w:hint="eastAsia"/>
                                <w:color w:val="0B5294"/>
                                <w:spacing w:val="-4"/>
                                <w:sz w:val="24"/>
                                <w:szCs w:val="24"/>
                                <w:rtl/>
                              </w:rPr>
                              <w:t>היו</w:t>
                            </w:r>
                            <w:r w:rsidRPr="00B43F9A">
                              <w:rPr>
                                <w:rFonts w:cs="Tahoma"/>
                                <w:color w:val="0B5294"/>
                                <w:spacing w:val="-4"/>
                                <w:sz w:val="24"/>
                                <w:szCs w:val="24"/>
                                <w:rtl/>
                              </w:rPr>
                              <w:t xml:space="preserve"> </w:t>
                            </w:r>
                            <w:r w:rsidRPr="00B43F9A">
                              <w:rPr>
                                <w:rFonts w:cs="Tahoma" w:hint="eastAsia"/>
                                <w:color w:val="0B5294"/>
                                <w:spacing w:val="-4"/>
                                <w:sz w:val="24"/>
                                <w:szCs w:val="24"/>
                                <w:rtl/>
                              </w:rPr>
                              <w:t>אמורים</w:t>
                            </w:r>
                            <w:r w:rsidRPr="00B43F9A">
                              <w:rPr>
                                <w:rFonts w:cs="Tahoma"/>
                                <w:color w:val="0B5294"/>
                                <w:spacing w:val="-4"/>
                                <w:sz w:val="24"/>
                                <w:szCs w:val="24"/>
                                <w:rtl/>
                              </w:rPr>
                              <w:t xml:space="preserve"> </w:t>
                            </w:r>
                            <w:r w:rsidRPr="00B43F9A">
                              <w:rPr>
                                <w:rFonts w:cs="Tahoma" w:hint="eastAsia"/>
                                <w:color w:val="0B5294"/>
                                <w:spacing w:val="-4"/>
                                <w:sz w:val="24"/>
                                <w:szCs w:val="24"/>
                                <w:rtl/>
                              </w:rPr>
                              <w:t>לחול</w:t>
                            </w:r>
                            <w:r w:rsidRPr="00B43F9A">
                              <w:rPr>
                                <w:rFonts w:cs="Tahoma"/>
                                <w:color w:val="0B5294"/>
                                <w:spacing w:val="-4"/>
                                <w:sz w:val="24"/>
                                <w:szCs w:val="24"/>
                                <w:rtl/>
                              </w:rPr>
                              <w:t xml:space="preserve"> </w:t>
                            </w:r>
                            <w:r w:rsidRPr="00B43F9A">
                              <w:rPr>
                                <w:rFonts w:cs="Tahoma" w:hint="eastAsia"/>
                                <w:color w:val="0B5294"/>
                                <w:spacing w:val="-4"/>
                                <w:sz w:val="24"/>
                                <w:szCs w:val="24"/>
                                <w:rtl/>
                              </w:rPr>
                              <w:t>על</w:t>
                            </w:r>
                            <w:r w:rsidRPr="00B43F9A">
                              <w:rPr>
                                <w:rFonts w:cs="Tahoma"/>
                                <w:color w:val="0B5294"/>
                                <w:spacing w:val="-4"/>
                                <w:sz w:val="24"/>
                                <w:szCs w:val="24"/>
                                <w:rtl/>
                              </w:rPr>
                              <w:t xml:space="preserve"> </w:t>
                            </w:r>
                            <w:r w:rsidRPr="00B43F9A">
                              <w:rPr>
                                <w:rFonts w:cs="Tahoma" w:hint="eastAsia"/>
                                <w:color w:val="0B5294"/>
                                <w:spacing w:val="-4"/>
                                <w:sz w:val="24"/>
                                <w:szCs w:val="24"/>
                                <w:rtl/>
                              </w:rPr>
                              <w:t>תעש</w:t>
                            </w:r>
                            <w:r w:rsidRPr="00B43F9A">
                              <w:rPr>
                                <w:rFonts w:cs="Tahoma"/>
                                <w:color w:val="0B5294"/>
                                <w:spacing w:val="-4"/>
                                <w:sz w:val="24"/>
                                <w:szCs w:val="24"/>
                                <w:rtl/>
                              </w:rPr>
                              <w:t xml:space="preserve"> (</w:t>
                            </w:r>
                            <w:r w:rsidRPr="00B43F9A">
                              <w:rPr>
                                <w:rFonts w:cs="Tahoma" w:hint="eastAsia"/>
                                <w:color w:val="0B5294"/>
                                <w:spacing w:val="-4"/>
                                <w:sz w:val="24"/>
                                <w:szCs w:val="24"/>
                                <w:rtl/>
                              </w:rPr>
                              <w:t>נצר</w:t>
                            </w:r>
                            <w:r w:rsidRPr="00B43F9A">
                              <w:rPr>
                                <w:rFonts w:cs="Tahoma"/>
                                <w:color w:val="0B5294"/>
                                <w:spacing w:val="-4"/>
                                <w:sz w:val="24"/>
                                <w:szCs w:val="24"/>
                                <w:rtl/>
                              </w:rPr>
                              <w:t xml:space="preserve"> </w:t>
                            </w:r>
                            <w:r w:rsidRPr="00B43F9A">
                              <w:rPr>
                                <w:rFonts w:cs="Tahoma" w:hint="eastAsia"/>
                                <w:color w:val="0B5294"/>
                                <w:spacing w:val="-4"/>
                                <w:sz w:val="24"/>
                                <w:szCs w:val="24"/>
                                <w:rtl/>
                              </w:rPr>
                              <w:t>השרון</w:t>
                            </w:r>
                            <w:r w:rsidRPr="00B43F9A">
                              <w:rPr>
                                <w:rFonts w:cs="Tahoma"/>
                                <w:color w:val="0B5294"/>
                                <w:spacing w:val="-4"/>
                                <w:sz w:val="24"/>
                                <w:szCs w:val="24"/>
                                <w:rtl/>
                              </w:rPr>
                              <w:t xml:space="preserve">), </w:t>
                            </w:r>
                            <w:r w:rsidRPr="00B43F9A">
                              <w:rPr>
                                <w:rFonts w:cs="Tahoma" w:hint="eastAsia"/>
                                <w:color w:val="0B5294"/>
                                <w:spacing w:val="-4"/>
                                <w:sz w:val="24"/>
                                <w:szCs w:val="24"/>
                                <w:rtl/>
                              </w:rPr>
                              <w:t>וסכומים</w:t>
                            </w:r>
                            <w:r w:rsidRPr="00B43F9A">
                              <w:rPr>
                                <w:rFonts w:cs="Tahoma"/>
                                <w:color w:val="0B5294"/>
                                <w:spacing w:val="-4"/>
                                <w:sz w:val="24"/>
                                <w:szCs w:val="24"/>
                                <w:rtl/>
                              </w:rPr>
                              <w:t xml:space="preserve"> </w:t>
                            </w:r>
                            <w:r w:rsidRPr="00B43F9A">
                              <w:rPr>
                                <w:rFonts w:cs="Tahoma" w:hint="eastAsia"/>
                                <w:color w:val="0B5294"/>
                                <w:spacing w:val="-4"/>
                                <w:sz w:val="24"/>
                                <w:szCs w:val="24"/>
                                <w:rtl/>
                              </w:rPr>
                              <w:t>שתשלומם</w:t>
                            </w:r>
                            <w:r w:rsidRPr="00B43F9A">
                              <w:rPr>
                                <w:rFonts w:cs="Tahoma"/>
                                <w:color w:val="0B5294"/>
                                <w:spacing w:val="-4"/>
                                <w:sz w:val="24"/>
                                <w:szCs w:val="24"/>
                                <w:rtl/>
                              </w:rPr>
                              <w:t xml:space="preserve"> </w:t>
                            </w:r>
                            <w:r w:rsidRPr="00B43F9A">
                              <w:rPr>
                                <w:rFonts w:cs="Tahoma" w:hint="eastAsia"/>
                                <w:color w:val="0B5294"/>
                                <w:spacing w:val="-4"/>
                                <w:sz w:val="24"/>
                                <w:szCs w:val="24"/>
                                <w:rtl/>
                              </w:rPr>
                              <w:t>כבר</w:t>
                            </w:r>
                            <w:r w:rsidRPr="00B43F9A">
                              <w:rPr>
                                <w:rFonts w:cs="Tahoma"/>
                                <w:color w:val="0B5294"/>
                                <w:spacing w:val="-4"/>
                                <w:sz w:val="24"/>
                                <w:szCs w:val="24"/>
                                <w:rtl/>
                              </w:rPr>
                              <w:t xml:space="preserve"> </w:t>
                            </w:r>
                            <w:r w:rsidRPr="00B43F9A">
                              <w:rPr>
                                <w:rFonts w:cs="Tahoma" w:hint="eastAsia"/>
                                <w:color w:val="0B5294"/>
                                <w:spacing w:val="-4"/>
                                <w:sz w:val="24"/>
                                <w:szCs w:val="24"/>
                                <w:rtl/>
                              </w:rPr>
                              <w:t>הוסדר</w:t>
                            </w:r>
                          </w:p>
                          <w:p w:rsidR="00DD3092" w:rsidRPr="00373C5D" w:rsidP="00AF441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1193577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24170"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6976" filled="f" stroked="f">
                <v:textbox>
                  <w:txbxContent>
                    <w:p w:rsidR="00DD3092" w:rsidRPr="00373C5D" w:rsidP="00AF4416">
                      <w:pPr>
                        <w:spacing w:line="240" w:lineRule="atLeast"/>
                        <w:rPr>
                          <w:rFonts w:cs="Tahoma"/>
                          <w:b/>
                          <w:bCs/>
                          <w:color w:val="0B5294"/>
                          <w:sz w:val="48"/>
                          <w:szCs w:val="48"/>
                          <w:rtl/>
                        </w:rPr>
                      </w:pPr>
                      <w:drawing>
                        <wp:inline distT="0" distB="0" distL="0" distR="0">
                          <wp:extent cx="311150" cy="256800"/>
                          <wp:effectExtent l="0" t="0" r="0" b="0"/>
                          <wp:docPr id="1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05431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DD3092" w:rsidRPr="00881D99" w:rsidP="00AF4416">
                      <w:pPr>
                        <w:spacing w:after="0" w:line="240" w:lineRule="auto"/>
                        <w:rPr>
                          <w:color w:val="0B5294"/>
                          <w:spacing w:val="-4"/>
                          <w:sz w:val="24"/>
                          <w:szCs w:val="24"/>
                          <w:rtl/>
                          <w:cs/>
                        </w:rPr>
                      </w:pPr>
                      <w:r w:rsidRPr="00B43F9A">
                        <w:rPr>
                          <w:rFonts w:cs="Tahoma" w:hint="eastAsia"/>
                          <w:color w:val="0B5294"/>
                          <w:spacing w:val="-4"/>
                          <w:sz w:val="24"/>
                          <w:szCs w:val="24"/>
                          <w:rtl/>
                        </w:rPr>
                        <w:t>בתחשיב</w:t>
                      </w:r>
                      <w:r w:rsidRPr="00B43F9A">
                        <w:rPr>
                          <w:rFonts w:cs="Tahoma"/>
                          <w:color w:val="0B5294"/>
                          <w:spacing w:val="-4"/>
                          <w:sz w:val="24"/>
                          <w:szCs w:val="24"/>
                          <w:rtl/>
                        </w:rPr>
                        <w:t xml:space="preserve"> </w:t>
                      </w:r>
                      <w:r w:rsidRPr="00B43F9A">
                        <w:rPr>
                          <w:rFonts w:cs="Tahoma" w:hint="eastAsia"/>
                          <w:color w:val="0B5294"/>
                          <w:spacing w:val="-4"/>
                          <w:sz w:val="24"/>
                          <w:szCs w:val="24"/>
                          <w:rtl/>
                        </w:rPr>
                        <w:t>של</w:t>
                      </w:r>
                      <w:r w:rsidRPr="00B43F9A">
                        <w:rPr>
                          <w:rFonts w:cs="Tahoma"/>
                          <w:color w:val="0B5294"/>
                          <w:spacing w:val="-4"/>
                          <w:sz w:val="24"/>
                          <w:szCs w:val="24"/>
                          <w:rtl/>
                        </w:rPr>
                        <w:t xml:space="preserve"> 300 </w:t>
                      </w:r>
                      <w:r w:rsidRPr="00B43F9A">
                        <w:rPr>
                          <w:rFonts w:cs="Tahoma" w:hint="eastAsia"/>
                          <w:color w:val="0B5294"/>
                          <w:spacing w:val="-4"/>
                          <w:sz w:val="24"/>
                          <w:szCs w:val="24"/>
                          <w:rtl/>
                        </w:rPr>
                        <w:t>מיליון</w:t>
                      </w:r>
                      <w:r w:rsidRPr="00B43F9A">
                        <w:rPr>
                          <w:rFonts w:cs="Tahoma"/>
                          <w:color w:val="0B5294"/>
                          <w:spacing w:val="-4"/>
                          <w:sz w:val="24"/>
                          <w:szCs w:val="24"/>
                          <w:rtl/>
                        </w:rPr>
                        <w:t xml:space="preserve"> </w:t>
                      </w:r>
                      <w:r w:rsidRPr="00B43F9A">
                        <w:rPr>
                          <w:rFonts w:cs="Tahoma" w:hint="eastAsia"/>
                          <w:color w:val="0B5294"/>
                          <w:spacing w:val="-4"/>
                          <w:sz w:val="24"/>
                          <w:szCs w:val="24"/>
                          <w:rtl/>
                        </w:rPr>
                        <w:t>הש</w:t>
                      </w:r>
                      <w:r w:rsidRPr="00B43F9A">
                        <w:rPr>
                          <w:rFonts w:cs="Tahoma"/>
                          <w:color w:val="0B5294"/>
                          <w:spacing w:val="-4"/>
                          <w:sz w:val="24"/>
                          <w:szCs w:val="24"/>
                          <w:rtl/>
                        </w:rPr>
                        <w:t>"</w:t>
                      </w:r>
                      <w:r w:rsidRPr="00B43F9A">
                        <w:rPr>
                          <w:rFonts w:cs="Tahoma" w:hint="eastAsia"/>
                          <w:color w:val="0B5294"/>
                          <w:spacing w:val="-4"/>
                          <w:sz w:val="24"/>
                          <w:szCs w:val="24"/>
                          <w:rtl/>
                        </w:rPr>
                        <w:t>ח</w:t>
                      </w:r>
                      <w:r w:rsidRPr="00B43F9A">
                        <w:rPr>
                          <w:rFonts w:cs="Tahoma"/>
                          <w:color w:val="0B5294"/>
                          <w:spacing w:val="-4"/>
                          <w:sz w:val="24"/>
                          <w:szCs w:val="24"/>
                          <w:rtl/>
                        </w:rPr>
                        <w:t xml:space="preserve"> </w:t>
                      </w:r>
                      <w:r w:rsidRPr="00B43F9A">
                        <w:rPr>
                          <w:rFonts w:cs="Tahoma" w:hint="eastAsia"/>
                          <w:color w:val="0B5294"/>
                          <w:spacing w:val="-4"/>
                          <w:sz w:val="24"/>
                          <w:szCs w:val="24"/>
                          <w:rtl/>
                        </w:rPr>
                        <w:t>עבור</w:t>
                      </w:r>
                      <w:r w:rsidRPr="00B43F9A">
                        <w:rPr>
                          <w:rFonts w:cs="Tahoma"/>
                          <w:color w:val="0B5294"/>
                          <w:spacing w:val="-4"/>
                          <w:sz w:val="24"/>
                          <w:szCs w:val="24"/>
                          <w:rtl/>
                        </w:rPr>
                        <w:t xml:space="preserve"> </w:t>
                      </w:r>
                      <w:r w:rsidRPr="00B43F9A">
                        <w:rPr>
                          <w:rFonts w:cs="Tahoma" w:hint="eastAsia"/>
                          <w:color w:val="0B5294"/>
                          <w:spacing w:val="-4"/>
                          <w:sz w:val="24"/>
                          <w:szCs w:val="24"/>
                          <w:rtl/>
                        </w:rPr>
                        <w:t>כיסוי</w:t>
                      </w:r>
                      <w:r w:rsidRPr="00B43F9A">
                        <w:rPr>
                          <w:rFonts w:cs="Tahoma"/>
                          <w:color w:val="0B5294"/>
                          <w:spacing w:val="-4"/>
                          <w:sz w:val="24"/>
                          <w:szCs w:val="24"/>
                          <w:rtl/>
                        </w:rPr>
                        <w:t xml:space="preserve"> </w:t>
                      </w:r>
                      <w:r w:rsidRPr="00B43F9A">
                        <w:rPr>
                          <w:rFonts w:cs="Tahoma" w:hint="eastAsia"/>
                          <w:color w:val="0B5294"/>
                          <w:spacing w:val="-4"/>
                          <w:sz w:val="24"/>
                          <w:szCs w:val="24"/>
                          <w:rtl/>
                        </w:rPr>
                        <w:t>ההתחייבויות</w:t>
                      </w:r>
                      <w:r w:rsidRPr="00B43F9A">
                        <w:rPr>
                          <w:rFonts w:cs="Tahoma"/>
                          <w:color w:val="0B5294"/>
                          <w:spacing w:val="-4"/>
                          <w:sz w:val="24"/>
                          <w:szCs w:val="24"/>
                          <w:rtl/>
                        </w:rPr>
                        <w:t xml:space="preserve"> </w:t>
                      </w:r>
                      <w:r w:rsidRPr="00B43F9A">
                        <w:rPr>
                          <w:rFonts w:cs="Tahoma" w:hint="eastAsia"/>
                          <w:color w:val="0B5294"/>
                          <w:spacing w:val="-4"/>
                          <w:sz w:val="24"/>
                          <w:szCs w:val="24"/>
                          <w:rtl/>
                        </w:rPr>
                        <w:t>של</w:t>
                      </w:r>
                      <w:r w:rsidRPr="00B43F9A">
                        <w:rPr>
                          <w:rFonts w:cs="Tahoma"/>
                          <w:color w:val="0B5294"/>
                          <w:spacing w:val="-4"/>
                          <w:sz w:val="24"/>
                          <w:szCs w:val="24"/>
                          <w:rtl/>
                        </w:rPr>
                        <w:t xml:space="preserve"> </w:t>
                      </w:r>
                      <w:r w:rsidRPr="00B43F9A">
                        <w:rPr>
                          <w:rFonts w:cs="Tahoma" w:hint="eastAsia"/>
                          <w:color w:val="0B5294"/>
                          <w:spacing w:val="-4"/>
                          <w:sz w:val="24"/>
                          <w:szCs w:val="24"/>
                          <w:rtl/>
                        </w:rPr>
                        <w:t>תעש</w:t>
                      </w:r>
                      <w:r w:rsidRPr="00B43F9A">
                        <w:rPr>
                          <w:rFonts w:cs="Tahoma"/>
                          <w:color w:val="0B5294"/>
                          <w:spacing w:val="-4"/>
                          <w:sz w:val="24"/>
                          <w:szCs w:val="24"/>
                          <w:rtl/>
                        </w:rPr>
                        <w:t xml:space="preserve"> </w:t>
                      </w:r>
                      <w:r w:rsidRPr="00B43F9A">
                        <w:rPr>
                          <w:rFonts w:cs="Tahoma" w:hint="eastAsia"/>
                          <w:color w:val="0B5294"/>
                          <w:spacing w:val="-4"/>
                          <w:sz w:val="24"/>
                          <w:szCs w:val="24"/>
                          <w:rtl/>
                        </w:rPr>
                        <w:t>הנובעות</w:t>
                      </w:r>
                      <w:r w:rsidRPr="00B43F9A">
                        <w:rPr>
                          <w:rFonts w:cs="Tahoma"/>
                          <w:color w:val="0B5294"/>
                          <w:spacing w:val="-4"/>
                          <w:sz w:val="24"/>
                          <w:szCs w:val="24"/>
                          <w:rtl/>
                        </w:rPr>
                        <w:t xml:space="preserve"> </w:t>
                      </w:r>
                      <w:r w:rsidRPr="00B43F9A">
                        <w:rPr>
                          <w:rFonts w:cs="Tahoma" w:hint="eastAsia"/>
                          <w:color w:val="0B5294"/>
                          <w:spacing w:val="-4"/>
                          <w:sz w:val="24"/>
                          <w:szCs w:val="24"/>
                          <w:rtl/>
                        </w:rPr>
                        <w:t>מהפעילות</w:t>
                      </w:r>
                      <w:r w:rsidRPr="00B43F9A">
                        <w:rPr>
                          <w:rFonts w:cs="Tahoma"/>
                          <w:color w:val="0B5294"/>
                          <w:spacing w:val="-4"/>
                          <w:sz w:val="24"/>
                          <w:szCs w:val="24"/>
                          <w:rtl/>
                        </w:rPr>
                        <w:t xml:space="preserve"> </w:t>
                      </w:r>
                      <w:r w:rsidRPr="00B43F9A">
                        <w:rPr>
                          <w:rFonts w:cs="Tahoma" w:hint="eastAsia"/>
                          <w:color w:val="0B5294"/>
                          <w:spacing w:val="-4"/>
                          <w:sz w:val="24"/>
                          <w:szCs w:val="24"/>
                          <w:rtl/>
                        </w:rPr>
                        <w:t>שלא</w:t>
                      </w:r>
                      <w:r w:rsidRPr="00B43F9A">
                        <w:rPr>
                          <w:rFonts w:cs="Tahoma"/>
                          <w:color w:val="0B5294"/>
                          <w:spacing w:val="-4"/>
                          <w:sz w:val="24"/>
                          <w:szCs w:val="24"/>
                          <w:rtl/>
                        </w:rPr>
                        <w:t xml:space="preserve"> </w:t>
                      </w:r>
                      <w:r w:rsidRPr="00B43F9A">
                        <w:rPr>
                          <w:rFonts w:cs="Tahoma" w:hint="eastAsia"/>
                          <w:color w:val="0B5294"/>
                          <w:spacing w:val="-4"/>
                          <w:sz w:val="24"/>
                          <w:szCs w:val="24"/>
                          <w:rtl/>
                        </w:rPr>
                        <w:t>הועברו</w:t>
                      </w:r>
                      <w:r w:rsidRPr="00B43F9A">
                        <w:rPr>
                          <w:rFonts w:cs="Tahoma"/>
                          <w:color w:val="0B5294"/>
                          <w:spacing w:val="-4"/>
                          <w:sz w:val="24"/>
                          <w:szCs w:val="24"/>
                          <w:rtl/>
                        </w:rPr>
                        <w:t xml:space="preserve"> </w:t>
                      </w:r>
                      <w:r w:rsidRPr="00B43F9A">
                        <w:rPr>
                          <w:rFonts w:cs="Tahoma" w:hint="eastAsia"/>
                          <w:color w:val="0B5294"/>
                          <w:spacing w:val="-4"/>
                          <w:sz w:val="24"/>
                          <w:szCs w:val="24"/>
                          <w:rtl/>
                        </w:rPr>
                        <w:t>לתעש</w:t>
                      </w:r>
                      <w:r w:rsidRPr="00B43F9A">
                        <w:rPr>
                          <w:rFonts w:cs="Tahoma"/>
                          <w:color w:val="0B5294"/>
                          <w:spacing w:val="-4"/>
                          <w:sz w:val="24"/>
                          <w:szCs w:val="24"/>
                          <w:rtl/>
                        </w:rPr>
                        <w:t xml:space="preserve"> </w:t>
                      </w:r>
                      <w:r w:rsidRPr="00B43F9A">
                        <w:rPr>
                          <w:rFonts w:cs="Tahoma" w:hint="eastAsia"/>
                          <w:color w:val="0B5294"/>
                          <w:spacing w:val="-4"/>
                          <w:sz w:val="24"/>
                          <w:szCs w:val="24"/>
                          <w:rtl/>
                        </w:rPr>
                        <w:t>מערכות</w:t>
                      </w:r>
                      <w:r w:rsidRPr="00B43F9A">
                        <w:rPr>
                          <w:rFonts w:cs="Tahoma"/>
                          <w:color w:val="0B5294"/>
                          <w:spacing w:val="-4"/>
                          <w:sz w:val="24"/>
                          <w:szCs w:val="24"/>
                          <w:rtl/>
                        </w:rPr>
                        <w:t xml:space="preserve"> </w:t>
                      </w:r>
                      <w:r w:rsidRPr="00B43F9A">
                        <w:rPr>
                          <w:rFonts w:cs="Tahoma" w:hint="eastAsia"/>
                          <w:color w:val="0B5294"/>
                          <w:spacing w:val="-4"/>
                          <w:sz w:val="24"/>
                          <w:szCs w:val="24"/>
                          <w:rtl/>
                        </w:rPr>
                        <w:t>נכללו</w:t>
                      </w:r>
                      <w:r w:rsidRPr="00B43F9A">
                        <w:rPr>
                          <w:rFonts w:cs="Tahoma"/>
                          <w:color w:val="0B5294"/>
                          <w:spacing w:val="-4"/>
                          <w:sz w:val="24"/>
                          <w:szCs w:val="24"/>
                          <w:rtl/>
                        </w:rPr>
                        <w:t xml:space="preserve"> </w:t>
                      </w:r>
                      <w:r w:rsidRPr="00B43F9A">
                        <w:rPr>
                          <w:rFonts w:cs="Tahoma" w:hint="eastAsia"/>
                          <w:color w:val="0B5294"/>
                          <w:spacing w:val="-4"/>
                          <w:sz w:val="24"/>
                          <w:szCs w:val="24"/>
                          <w:rtl/>
                        </w:rPr>
                        <w:t>סכומים</w:t>
                      </w:r>
                      <w:r w:rsidRPr="00B43F9A">
                        <w:rPr>
                          <w:rFonts w:cs="Tahoma"/>
                          <w:color w:val="0B5294"/>
                          <w:spacing w:val="-4"/>
                          <w:sz w:val="24"/>
                          <w:szCs w:val="24"/>
                          <w:rtl/>
                        </w:rPr>
                        <w:t xml:space="preserve"> </w:t>
                      </w:r>
                      <w:r w:rsidRPr="00B43F9A">
                        <w:rPr>
                          <w:rFonts w:cs="Tahoma" w:hint="eastAsia"/>
                          <w:color w:val="0B5294"/>
                          <w:spacing w:val="-4"/>
                          <w:sz w:val="24"/>
                          <w:szCs w:val="24"/>
                          <w:rtl/>
                        </w:rPr>
                        <w:t>שלא</w:t>
                      </w:r>
                      <w:r w:rsidRPr="00B43F9A">
                        <w:rPr>
                          <w:rFonts w:cs="Tahoma"/>
                          <w:color w:val="0B5294"/>
                          <w:spacing w:val="-4"/>
                          <w:sz w:val="24"/>
                          <w:szCs w:val="24"/>
                          <w:rtl/>
                        </w:rPr>
                        <w:t xml:space="preserve"> </w:t>
                      </w:r>
                      <w:r w:rsidRPr="00B43F9A">
                        <w:rPr>
                          <w:rFonts w:cs="Tahoma" w:hint="eastAsia"/>
                          <w:color w:val="0B5294"/>
                          <w:spacing w:val="-4"/>
                          <w:sz w:val="24"/>
                          <w:szCs w:val="24"/>
                          <w:rtl/>
                        </w:rPr>
                        <w:t>היו</w:t>
                      </w:r>
                      <w:r w:rsidRPr="00B43F9A">
                        <w:rPr>
                          <w:rFonts w:cs="Tahoma"/>
                          <w:color w:val="0B5294"/>
                          <w:spacing w:val="-4"/>
                          <w:sz w:val="24"/>
                          <w:szCs w:val="24"/>
                          <w:rtl/>
                        </w:rPr>
                        <w:t xml:space="preserve"> </w:t>
                      </w:r>
                      <w:r w:rsidRPr="00B43F9A">
                        <w:rPr>
                          <w:rFonts w:cs="Tahoma" w:hint="eastAsia"/>
                          <w:color w:val="0B5294"/>
                          <w:spacing w:val="-4"/>
                          <w:sz w:val="24"/>
                          <w:szCs w:val="24"/>
                          <w:rtl/>
                        </w:rPr>
                        <w:t>אמורים</w:t>
                      </w:r>
                      <w:r w:rsidRPr="00B43F9A">
                        <w:rPr>
                          <w:rFonts w:cs="Tahoma"/>
                          <w:color w:val="0B5294"/>
                          <w:spacing w:val="-4"/>
                          <w:sz w:val="24"/>
                          <w:szCs w:val="24"/>
                          <w:rtl/>
                        </w:rPr>
                        <w:t xml:space="preserve"> </w:t>
                      </w:r>
                      <w:r w:rsidRPr="00B43F9A">
                        <w:rPr>
                          <w:rFonts w:cs="Tahoma" w:hint="eastAsia"/>
                          <w:color w:val="0B5294"/>
                          <w:spacing w:val="-4"/>
                          <w:sz w:val="24"/>
                          <w:szCs w:val="24"/>
                          <w:rtl/>
                        </w:rPr>
                        <w:t>לחול</w:t>
                      </w:r>
                      <w:r w:rsidRPr="00B43F9A">
                        <w:rPr>
                          <w:rFonts w:cs="Tahoma"/>
                          <w:color w:val="0B5294"/>
                          <w:spacing w:val="-4"/>
                          <w:sz w:val="24"/>
                          <w:szCs w:val="24"/>
                          <w:rtl/>
                        </w:rPr>
                        <w:t xml:space="preserve"> </w:t>
                      </w:r>
                      <w:r w:rsidRPr="00B43F9A">
                        <w:rPr>
                          <w:rFonts w:cs="Tahoma" w:hint="eastAsia"/>
                          <w:color w:val="0B5294"/>
                          <w:spacing w:val="-4"/>
                          <w:sz w:val="24"/>
                          <w:szCs w:val="24"/>
                          <w:rtl/>
                        </w:rPr>
                        <w:t>על</w:t>
                      </w:r>
                      <w:r w:rsidRPr="00B43F9A">
                        <w:rPr>
                          <w:rFonts w:cs="Tahoma"/>
                          <w:color w:val="0B5294"/>
                          <w:spacing w:val="-4"/>
                          <w:sz w:val="24"/>
                          <w:szCs w:val="24"/>
                          <w:rtl/>
                        </w:rPr>
                        <w:t xml:space="preserve"> </w:t>
                      </w:r>
                      <w:r w:rsidRPr="00B43F9A">
                        <w:rPr>
                          <w:rFonts w:cs="Tahoma" w:hint="eastAsia"/>
                          <w:color w:val="0B5294"/>
                          <w:spacing w:val="-4"/>
                          <w:sz w:val="24"/>
                          <w:szCs w:val="24"/>
                          <w:rtl/>
                        </w:rPr>
                        <w:t>תעש</w:t>
                      </w:r>
                      <w:r w:rsidRPr="00B43F9A">
                        <w:rPr>
                          <w:rFonts w:cs="Tahoma"/>
                          <w:color w:val="0B5294"/>
                          <w:spacing w:val="-4"/>
                          <w:sz w:val="24"/>
                          <w:szCs w:val="24"/>
                          <w:rtl/>
                        </w:rPr>
                        <w:t xml:space="preserve"> (</w:t>
                      </w:r>
                      <w:r w:rsidRPr="00B43F9A">
                        <w:rPr>
                          <w:rFonts w:cs="Tahoma" w:hint="eastAsia"/>
                          <w:color w:val="0B5294"/>
                          <w:spacing w:val="-4"/>
                          <w:sz w:val="24"/>
                          <w:szCs w:val="24"/>
                          <w:rtl/>
                        </w:rPr>
                        <w:t>נצר</w:t>
                      </w:r>
                      <w:r w:rsidRPr="00B43F9A">
                        <w:rPr>
                          <w:rFonts w:cs="Tahoma"/>
                          <w:color w:val="0B5294"/>
                          <w:spacing w:val="-4"/>
                          <w:sz w:val="24"/>
                          <w:szCs w:val="24"/>
                          <w:rtl/>
                        </w:rPr>
                        <w:t xml:space="preserve"> </w:t>
                      </w:r>
                      <w:r w:rsidRPr="00B43F9A">
                        <w:rPr>
                          <w:rFonts w:cs="Tahoma" w:hint="eastAsia"/>
                          <w:color w:val="0B5294"/>
                          <w:spacing w:val="-4"/>
                          <w:sz w:val="24"/>
                          <w:szCs w:val="24"/>
                          <w:rtl/>
                        </w:rPr>
                        <w:t>השרון</w:t>
                      </w:r>
                      <w:r w:rsidRPr="00B43F9A">
                        <w:rPr>
                          <w:rFonts w:cs="Tahoma"/>
                          <w:color w:val="0B5294"/>
                          <w:spacing w:val="-4"/>
                          <w:sz w:val="24"/>
                          <w:szCs w:val="24"/>
                          <w:rtl/>
                        </w:rPr>
                        <w:t xml:space="preserve">), </w:t>
                      </w:r>
                      <w:r w:rsidRPr="00B43F9A">
                        <w:rPr>
                          <w:rFonts w:cs="Tahoma" w:hint="eastAsia"/>
                          <w:color w:val="0B5294"/>
                          <w:spacing w:val="-4"/>
                          <w:sz w:val="24"/>
                          <w:szCs w:val="24"/>
                          <w:rtl/>
                        </w:rPr>
                        <w:t>וסכומים</w:t>
                      </w:r>
                      <w:r w:rsidRPr="00B43F9A">
                        <w:rPr>
                          <w:rFonts w:cs="Tahoma"/>
                          <w:color w:val="0B5294"/>
                          <w:spacing w:val="-4"/>
                          <w:sz w:val="24"/>
                          <w:szCs w:val="24"/>
                          <w:rtl/>
                        </w:rPr>
                        <w:t xml:space="preserve"> </w:t>
                      </w:r>
                      <w:r w:rsidRPr="00B43F9A">
                        <w:rPr>
                          <w:rFonts w:cs="Tahoma" w:hint="eastAsia"/>
                          <w:color w:val="0B5294"/>
                          <w:spacing w:val="-4"/>
                          <w:sz w:val="24"/>
                          <w:szCs w:val="24"/>
                          <w:rtl/>
                        </w:rPr>
                        <w:t>שתשלומם</w:t>
                      </w:r>
                      <w:r w:rsidRPr="00B43F9A">
                        <w:rPr>
                          <w:rFonts w:cs="Tahoma"/>
                          <w:color w:val="0B5294"/>
                          <w:spacing w:val="-4"/>
                          <w:sz w:val="24"/>
                          <w:szCs w:val="24"/>
                          <w:rtl/>
                        </w:rPr>
                        <w:t xml:space="preserve"> </w:t>
                      </w:r>
                      <w:r w:rsidRPr="00B43F9A">
                        <w:rPr>
                          <w:rFonts w:cs="Tahoma" w:hint="eastAsia"/>
                          <w:color w:val="0B5294"/>
                          <w:spacing w:val="-4"/>
                          <w:sz w:val="24"/>
                          <w:szCs w:val="24"/>
                          <w:rtl/>
                        </w:rPr>
                        <w:t>כבר</w:t>
                      </w:r>
                      <w:r w:rsidRPr="00B43F9A">
                        <w:rPr>
                          <w:rFonts w:cs="Tahoma"/>
                          <w:color w:val="0B5294"/>
                          <w:spacing w:val="-4"/>
                          <w:sz w:val="24"/>
                          <w:szCs w:val="24"/>
                          <w:rtl/>
                        </w:rPr>
                        <w:t xml:space="preserve"> </w:t>
                      </w:r>
                      <w:r w:rsidRPr="00B43F9A">
                        <w:rPr>
                          <w:rFonts w:cs="Tahoma" w:hint="eastAsia"/>
                          <w:color w:val="0B5294"/>
                          <w:spacing w:val="-4"/>
                          <w:sz w:val="24"/>
                          <w:szCs w:val="24"/>
                          <w:rtl/>
                        </w:rPr>
                        <w:t>הוסדר</w:t>
                      </w:r>
                    </w:p>
                    <w:p w:rsidR="00DD3092" w:rsidRPr="00373C5D" w:rsidP="00AF4416">
                      <w:pPr>
                        <w:spacing w:before="120" w:after="0" w:line="240" w:lineRule="atLeast"/>
                        <w:rPr>
                          <w:rFonts w:cs="Tahoma"/>
                          <w:b/>
                          <w:bCs/>
                          <w:color w:val="0B5294"/>
                          <w:sz w:val="48"/>
                          <w:szCs w:val="48"/>
                          <w:rtl/>
                        </w:rPr>
                      </w:pPr>
                      <w:drawing>
                        <wp:inline distT="0" distB="0" distL="0" distR="0">
                          <wp:extent cx="288000" cy="31337"/>
                          <wp:effectExtent l="0" t="0" r="0" b="6985"/>
                          <wp:docPr id="1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5490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RPr="00E83B62" w:rsidP="00A6079C">
      <w:pPr>
        <w:spacing w:before="180" w:line="240" w:lineRule="atLeast"/>
        <w:ind w:right="2268"/>
        <w:jc w:val="both"/>
        <w:rPr>
          <w:rFonts w:ascii="Tahoma" w:hAnsi="Tahoma" w:cs="Tahoma"/>
          <w:sz w:val="18"/>
          <w:szCs w:val="18"/>
          <w:rtl/>
          <w:lang w:eastAsia="he-IL"/>
        </w:rPr>
      </w:pPr>
      <w:r w:rsidRPr="00E83B62">
        <w:rPr>
          <w:rFonts w:ascii="Tahoma" w:eastAsia="Times New Roman" w:hAnsi="Tahoma" w:cs="Tahoma" w:hint="cs"/>
          <w:sz w:val="18"/>
          <w:szCs w:val="18"/>
          <w:rtl/>
          <w:lang w:eastAsia="he-IL"/>
        </w:rPr>
        <w:t xml:space="preserve">להלן דוגמאות לסכומים שלא היו אמורים להיכלל בתחשיב:  (א) סכום של 29 מיליון ש"ח בגין תביעת נזיקין של עובד מסוים. הסכום נכלל בתחשיב אף </w:t>
      </w:r>
      <w:r w:rsidRPr="00E83B62">
        <w:rPr>
          <w:rFonts w:ascii="Tahoma" w:eastAsia="Times New Roman" w:hAnsi="Tahoma" w:cs="Tahoma" w:hint="cs"/>
          <w:sz w:val="18"/>
          <w:szCs w:val="18"/>
          <w:rtl/>
          <w:lang w:eastAsia="he-IL"/>
        </w:rPr>
        <w:t>שמשהב"ט</w:t>
      </w:r>
      <w:r w:rsidRPr="00E83B62">
        <w:rPr>
          <w:rFonts w:ascii="Tahoma" w:eastAsia="Times New Roman" w:hAnsi="Tahoma" w:cs="Tahoma" w:hint="cs"/>
          <w:sz w:val="18"/>
          <w:szCs w:val="18"/>
          <w:rtl/>
          <w:lang w:eastAsia="he-IL"/>
        </w:rPr>
        <w:t xml:space="preserve"> התחייב לשאת באחריות הכלכלית הנובעת מתביעה, אם תהיה, בגין התקופה שבה הייתה תעש יחידת סמך </w:t>
      </w:r>
      <w:r w:rsidRPr="00E83B62">
        <w:rPr>
          <w:rFonts w:ascii="Tahoma" w:eastAsia="Times New Roman" w:hAnsi="Tahoma" w:cs="Tahoma" w:hint="cs"/>
          <w:sz w:val="18"/>
          <w:szCs w:val="18"/>
          <w:rtl/>
          <w:lang w:eastAsia="he-IL"/>
        </w:rPr>
        <w:t>במשהב"ט</w:t>
      </w:r>
      <w:r w:rsidRPr="00E83B62">
        <w:rPr>
          <w:rFonts w:ascii="Tahoma" w:eastAsia="Times New Roman" w:hAnsi="Tahoma" w:cs="Tahoma" w:hint="cs"/>
          <w:sz w:val="18"/>
          <w:szCs w:val="18"/>
          <w:rtl/>
          <w:lang w:eastAsia="he-IL"/>
        </w:rPr>
        <w:t xml:space="preserve"> (עד שנת 1990), ואף שבגין התקופה שלאחר מכן קיים ביטוח בעניין זה.</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 xml:space="preserve"> (ב) סכום של 13 מיליון ש"ח בגין תביעה שהגיש אחד השותפים של תעש. הסכום נכלל בתחשיב אף שלפני מועד סיכום התחשיב כבר חתמה תעש על הסכם פשרה עם השותף ולפיו היא תשלם לו 4 מיליון ש"ח.  (ג) סכום של 3 מיליון ש"ח בגין תביעה הקשורה ליחסי עבודה בסך 6 מיליון ש"ח. הכללת הסכום בתחשיב נעשתה על פי הסתברות של 50% לתשלום סכום התביעה, אולם לפי חוות הדעת של היועצים המשפטיים של תעש הסיכוי </w:t>
      </w:r>
      <w:r w:rsidRPr="00E83B62">
        <w:rPr>
          <w:rFonts w:ascii="Tahoma" w:eastAsia="Times New Roman" w:hAnsi="Tahoma" w:cs="Tahoma" w:hint="cs"/>
          <w:sz w:val="18"/>
          <w:szCs w:val="18"/>
          <w:rtl/>
          <w:lang w:eastAsia="he-IL"/>
        </w:rPr>
        <w:t>שתעש</w:t>
      </w:r>
      <w:r w:rsidRPr="00E83B62">
        <w:rPr>
          <w:rFonts w:ascii="Tahoma" w:eastAsia="Times New Roman" w:hAnsi="Tahoma" w:cs="Tahoma" w:hint="cs"/>
          <w:sz w:val="18"/>
          <w:szCs w:val="18"/>
          <w:rtl/>
          <w:lang w:eastAsia="he-IL"/>
        </w:rPr>
        <w:t xml:space="preserve"> תחויב בתשלום לתובעים קטן </w:t>
      </w:r>
      <w:r w:rsidR="00A6079C">
        <w:rPr>
          <w:rFonts w:ascii="Tahoma" w:eastAsia="Times New Roman" w:hAnsi="Tahoma" w:cs="Tahoma"/>
          <w:sz w:val="18"/>
          <w:szCs w:val="18"/>
          <w:rtl/>
          <w:lang w:eastAsia="he-IL"/>
        </w:rPr>
        <w:br/>
      </w:r>
      <w:r w:rsidRPr="00E83B62">
        <w:rPr>
          <w:rFonts w:ascii="Tahoma" w:eastAsia="Times New Roman" w:hAnsi="Tahoma" w:cs="Tahoma" w:hint="cs"/>
          <w:sz w:val="18"/>
          <w:szCs w:val="18"/>
          <w:rtl/>
          <w:lang w:eastAsia="he-IL"/>
        </w:rPr>
        <w:t>מ-50%. יצוין כי התשובות שמסרו רשות החברות ותעש (נצר השרון) למשרד מבקר המדינה בנוגע לדוגמאות אלה מאששות את עמדתו כי הסכומים האמורים לא היו אמורים להיכלל בתחשיב.</w:t>
      </w:r>
    </w:p>
    <w:p w:rsidR="00E220F9" w:rsidRPr="00E83B62" w:rsidP="00990F73">
      <w:pPr>
        <w:spacing w:after="240" w:line="240" w:lineRule="atLeast"/>
        <w:ind w:right="2268"/>
        <w:jc w:val="both"/>
        <w:rPr>
          <w:rFonts w:ascii="Tahoma" w:hAnsi="Tahoma" w:cs="Tahoma"/>
          <w:sz w:val="18"/>
          <w:szCs w:val="18"/>
          <w:rtl/>
          <w:lang w:eastAsia="he-IL"/>
        </w:rPr>
      </w:pPr>
      <w:r w:rsidRPr="00E83B62">
        <w:rPr>
          <w:rFonts w:ascii="Tahoma" w:hAnsi="Tahoma" w:cs="Tahoma" w:hint="cs"/>
          <w:sz w:val="18"/>
          <w:szCs w:val="18"/>
          <w:rtl/>
        </w:rPr>
        <w:t xml:space="preserve">בתשובתה למשרד מבקר המדינה מפברואר 2017 מסרה רשות החברות כי מטרת התחשיב היא להעריך את כל מחויבויות העבר של תעש, הידועות ושאינן </w:t>
      </w:r>
      <w:r w:rsidRPr="00E83B62">
        <w:rPr>
          <w:rFonts w:ascii="Tahoma" w:hAnsi="Tahoma" w:cs="Tahoma" w:hint="cs"/>
          <w:sz w:val="18"/>
          <w:szCs w:val="18"/>
          <w:rtl/>
        </w:rPr>
        <w:t>ידועות, וכי קביעת ההסתברויות בתחשיב להתממשות תביעות (עתידיות בלתי ידועות) נעשתה בהנחה ש"הדרך הכי טובה כיום לאמוד את החשיפות הלא ידועות (מרכיב אי הוודאות) הינו התביעות הידועות כיום".</w:t>
      </w:r>
      <w:r w:rsidRPr="00E83B62">
        <w:rPr>
          <w:rFonts w:ascii="Tahoma" w:hAnsi="Tahoma" w:cs="Tahoma" w:hint="cs"/>
          <w:sz w:val="18"/>
          <w:szCs w:val="18"/>
          <w:rtl/>
          <w:lang w:eastAsia="he-IL"/>
        </w:rPr>
        <w:t xml:space="preserve"> יצוין כי </w:t>
      </w:r>
      <w:r w:rsidRPr="00E83B62">
        <w:rPr>
          <w:rFonts w:ascii="Tahoma" w:hAnsi="Tahoma" w:cs="Tahoma" w:hint="cs"/>
          <w:sz w:val="18"/>
          <w:szCs w:val="18"/>
          <w:rtl/>
          <w:lang w:eastAsia="he-IL"/>
        </w:rPr>
        <w:t>מחוייבויות</w:t>
      </w:r>
      <w:r w:rsidRPr="00E83B62">
        <w:rPr>
          <w:rFonts w:ascii="Tahoma" w:hAnsi="Tahoma" w:cs="Tahoma" w:hint="cs"/>
          <w:sz w:val="18"/>
          <w:szCs w:val="18"/>
          <w:rtl/>
          <w:lang w:eastAsia="he-IL"/>
        </w:rPr>
        <w:t xml:space="preserve"> העבר של תעש כוללות גם תביעות הקיימות נגדה (תביעות ידועות).</w:t>
      </w:r>
    </w:p>
    <w:p w:rsidR="00E220F9" w:rsidRPr="00E83B62" w:rsidP="00990F73">
      <w:pPr>
        <w:pStyle w:val="RESHET"/>
        <w:rPr>
          <w:rtl/>
        </w:rPr>
      </w:pPr>
      <w:r w:rsidRPr="00E83B62">
        <w:rPr>
          <w:rFonts w:hint="cs"/>
          <w:rtl/>
        </w:rPr>
        <w:t>מתשובת רשות החברות עולה כי התחשיב נקבע כדי שיכסה גם תביעות עתידיות בלתי ידועות, וזאת על ידי הגדלת ההסתברויות להתממשות של התביעות הידועות. משרד מבקר המדינה מעיר לרשות החברות כי אין לקבל את האמור בתשובתה, מכיוון שככלל, לא ניתן להעריך את סכום החשיפות הבלתי ידועות על ידי הגדלת ההסתברויות להתממשות של התביעות הידועות.</w:t>
      </w:r>
    </w:p>
    <w:p w:rsidR="00E220F9" w:rsidRPr="0009534D" w:rsidP="00990F73">
      <w:pPr>
        <w:pStyle w:val="RESHET"/>
        <w:rPr>
          <w:rtl/>
        </w:rPr>
      </w:pPr>
      <w:r w:rsidRPr="00990F73">
        <w:rPr>
          <w:rStyle w:val="Heading7Char"/>
          <w:rFonts w:ascii="Tahoma" w:hAnsi="Tahoma" w:cs="Tahoma" w:hint="cs"/>
          <w:b w:val="0"/>
          <w:sz w:val="18"/>
          <w:szCs w:val="18"/>
          <w:rtl/>
          <w:lang w:eastAsia="en-US"/>
        </w:rPr>
        <w:t>אי</w:t>
      </w:r>
      <w:r w:rsidRPr="00990F73">
        <w:rPr>
          <w:rStyle w:val="Heading7Char"/>
          <w:rFonts w:ascii="Tahoma" w:hAnsi="Tahoma" w:cs="Tahoma" w:hint="cs"/>
          <w:sz w:val="18"/>
          <w:szCs w:val="18"/>
          <w:rtl/>
          <w:lang w:eastAsia="en-US"/>
        </w:rPr>
        <w:t>-רישום הוצאה בדוחות הכספיים של המדינה:</w:t>
      </w:r>
      <w:r w:rsidRPr="00543F90">
        <w:rPr>
          <w:rFonts w:hint="cs"/>
          <w:rtl/>
        </w:rPr>
        <w:t xml:space="preserve"> </w:t>
      </w:r>
      <w:r w:rsidRPr="0009534D">
        <w:rPr>
          <w:rFonts w:hint="cs"/>
          <w:rtl/>
        </w:rPr>
        <w:t>בדוחות הכספיים של תעש ל-31.12.14 נכללה הפרשה של 58 מיליון ש"ח בגין חשיפות להתחייבויות עבר, שהם כ-20% מסכום התחשיב. משרד מבקר המדינה מעיר למשרד האוצר כי עליו לרשום כהוצאה בתקציב המדינה, במועד הנדרש לכך, את מרבית העלויות בגין החשיפות האמורות (כ-240 מיליון ש"ח מסכום של 300 מיליון ש"ח) שלא נרשמו כהוצאה בספרי תעש.</w:t>
      </w:r>
    </w:p>
    <w:p w:rsidR="00E220F9" w:rsidRPr="00E83B62" w:rsidP="00990F73">
      <w:pPr>
        <w:spacing w:before="180" w:line="240" w:lineRule="atLeast"/>
        <w:ind w:right="2268"/>
        <w:jc w:val="both"/>
        <w:rPr>
          <w:rFonts w:ascii="Tahoma" w:hAnsi="Tahoma" w:cs="Tahoma"/>
          <w:sz w:val="18"/>
          <w:szCs w:val="18"/>
          <w:rtl/>
          <w:lang w:eastAsia="he-IL"/>
        </w:rPr>
      </w:pPr>
      <w:r w:rsidRPr="00E83B62">
        <w:rPr>
          <w:rFonts w:ascii="Tahoma" w:eastAsia="Times New Roman" w:hAnsi="Tahoma" w:cs="Tahoma" w:hint="cs"/>
          <w:sz w:val="18"/>
          <w:szCs w:val="18"/>
          <w:rtl/>
          <w:lang w:eastAsia="he-IL"/>
        </w:rPr>
        <w:t xml:space="preserve">בתשובתו למשרד מבקר המדינה מינואר 2017 מסר אגף </w:t>
      </w:r>
      <w:r w:rsidRPr="00E83B62">
        <w:rPr>
          <w:rFonts w:ascii="Tahoma" w:eastAsia="Times New Roman" w:hAnsi="Tahoma" w:cs="Tahoma" w:hint="cs"/>
          <w:sz w:val="18"/>
          <w:szCs w:val="18"/>
          <w:rtl/>
          <w:lang w:eastAsia="he-IL"/>
        </w:rPr>
        <w:t>החשכ"ל</w:t>
      </w:r>
      <w:r w:rsidRPr="00E83B62">
        <w:rPr>
          <w:rFonts w:ascii="Tahoma" w:eastAsia="Times New Roman" w:hAnsi="Tahoma" w:cs="Tahoma" w:hint="cs"/>
          <w:sz w:val="18"/>
          <w:szCs w:val="18"/>
          <w:rtl/>
          <w:lang w:eastAsia="he-IL"/>
        </w:rPr>
        <w:t xml:space="preserve"> לגבי הרישום החשבונאי כי הוא מקבל את העיקרון ולפיו סכומים שלא נרשמו כהוצאה בספרי תעש יירשמו כהוצאה בתקציב המדינה.</w:t>
      </w:r>
    </w:p>
    <w:p w:rsidR="00E220F9" w:rsidRPr="00E83B62" w:rsidP="00E83B62">
      <w:pPr>
        <w:spacing w:line="240" w:lineRule="atLeast"/>
        <w:ind w:right="2268"/>
        <w:jc w:val="both"/>
        <w:rPr>
          <w:rFonts w:ascii="Tahoma" w:hAnsi="Tahoma" w:cs="Tahoma"/>
          <w:sz w:val="18"/>
          <w:szCs w:val="18"/>
          <w:lang w:eastAsia="he-IL"/>
        </w:rPr>
      </w:pPr>
    </w:p>
    <w:p w:rsidR="00E220F9" w:rsidRPr="00E83B62" w:rsidP="00E83B62">
      <w:pPr>
        <w:spacing w:line="240" w:lineRule="atLeast"/>
        <w:ind w:right="2268"/>
        <w:jc w:val="both"/>
        <w:rPr>
          <w:rFonts w:ascii="Tahoma" w:hAnsi="Tahoma" w:cs="Tahoma"/>
          <w:sz w:val="18"/>
          <w:szCs w:val="18"/>
          <w:rtl/>
          <w:lang w:eastAsia="he-IL"/>
        </w:rPr>
      </w:pPr>
    </w:p>
    <w:p w:rsidR="00E220F9" w:rsidRPr="00543F90" w:rsidP="00E83B62">
      <w:pPr>
        <w:pStyle w:val="KOT4"/>
        <w:rPr>
          <w:rtl/>
          <w:lang w:eastAsia="he-IL"/>
        </w:rPr>
      </w:pPr>
      <w:r w:rsidRPr="00543F90">
        <w:rPr>
          <w:rFonts w:hint="cs"/>
          <w:rtl/>
          <w:lang w:eastAsia="he-IL"/>
        </w:rPr>
        <w:t>העבר</w:t>
      </w:r>
      <w:r>
        <w:rPr>
          <w:rFonts w:hint="cs"/>
          <w:rtl/>
          <w:lang w:eastAsia="he-IL"/>
        </w:rPr>
        <w:t>ת מפעלי</w:t>
      </w:r>
      <w:r w:rsidRPr="00543F90">
        <w:rPr>
          <w:rFonts w:hint="cs"/>
          <w:rtl/>
          <w:lang w:eastAsia="he-IL"/>
        </w:rPr>
        <w:t xml:space="preserve"> תעש מערכות </w:t>
      </w:r>
      <w:r w:rsidR="00C359CE">
        <w:rPr>
          <w:rtl/>
          <w:lang w:eastAsia="he-IL"/>
        </w:rPr>
        <w:br/>
      </w:r>
      <w:r>
        <w:rPr>
          <w:rFonts w:hint="cs"/>
          <w:rtl/>
          <w:lang w:eastAsia="he-IL"/>
        </w:rPr>
        <w:t>ממתחם רמת השרון לרמת בקע</w:t>
      </w:r>
      <w:r w:rsidRPr="00543F90">
        <w:rPr>
          <w:rFonts w:hint="cs"/>
          <w:rtl/>
          <w:lang w:eastAsia="he-IL"/>
        </w:rPr>
        <w:t xml:space="preserve"> </w:t>
      </w:r>
    </w:p>
    <w:p w:rsidR="00E220F9" w:rsidRPr="00E83B62" w:rsidP="00A6079C">
      <w:pPr>
        <w:spacing w:line="240" w:lineRule="atLeast"/>
        <w:ind w:right="2268"/>
        <w:jc w:val="both"/>
        <w:rPr>
          <w:rFonts w:ascii="Tahoma" w:hAnsi="Tahoma" w:cs="Tahoma"/>
          <w:sz w:val="18"/>
          <w:szCs w:val="18"/>
          <w:rtl/>
          <w:lang w:eastAsia="he-IL"/>
        </w:rPr>
      </w:pPr>
      <w:r w:rsidRPr="00E83B62">
        <w:rPr>
          <w:rFonts w:ascii="Tahoma" w:eastAsia="Times New Roman" w:hAnsi="Tahoma" w:cs="Tahoma" w:hint="cs"/>
          <w:sz w:val="18"/>
          <w:szCs w:val="18"/>
          <w:rtl/>
          <w:lang w:eastAsia="he-IL"/>
        </w:rPr>
        <w:t xml:space="preserve">רשות החברות מנהלת את תהליך ההפרטה והיא מוסמכת על פי החלטת ההפרטה לבצע "כל פעולה או הסדר" הנדרשים לדעתה לביצוע ההחלטה. בשלהי שנת 1991 החלה </w:t>
      </w:r>
      <w:r w:rsidRPr="00E83B62">
        <w:rPr>
          <w:rFonts w:ascii="Tahoma" w:eastAsia="Times New Roman" w:hAnsi="Tahoma" w:cs="Tahoma" w:hint="cs"/>
          <w:sz w:val="18"/>
          <w:szCs w:val="18"/>
          <w:rtl/>
          <w:lang w:eastAsia="he-IL"/>
        </w:rPr>
        <w:t>רמ"י</w:t>
      </w:r>
      <w:r w:rsidRPr="00E83B62">
        <w:rPr>
          <w:rFonts w:ascii="Tahoma" w:eastAsia="Times New Roman" w:hAnsi="Tahoma" w:cs="Tahoma" w:hint="cs"/>
          <w:sz w:val="18"/>
          <w:szCs w:val="18"/>
          <w:rtl/>
          <w:lang w:eastAsia="he-IL"/>
        </w:rPr>
        <w:t xml:space="preserve"> בהכנת </w:t>
      </w:r>
      <w:r w:rsidRPr="00E83B62">
        <w:rPr>
          <w:rFonts w:ascii="Tahoma" w:eastAsia="Times New Roman" w:hAnsi="Tahoma" w:cs="Tahoma" w:hint="cs"/>
          <w:sz w:val="18"/>
          <w:szCs w:val="18"/>
          <w:rtl/>
          <w:lang w:eastAsia="he-IL"/>
        </w:rPr>
        <w:t>תוכנית</w:t>
      </w:r>
      <w:r w:rsidRPr="00E83B62">
        <w:rPr>
          <w:rFonts w:ascii="Tahoma" w:eastAsia="Times New Roman" w:hAnsi="Tahoma" w:cs="Tahoma" w:hint="cs"/>
          <w:sz w:val="18"/>
          <w:szCs w:val="18"/>
          <w:rtl/>
          <w:lang w:eastAsia="he-IL"/>
        </w:rPr>
        <w:t xml:space="preserve"> מתאר מקומית העוסקת במתחם תעש בשרון ובשטחים הגובלים במתחם זה. התוכנית עסקה בפינוי מפעלי תעש ממרכז הארץ לנגב, בטיפול בזיהומי הקרקע ובייעודה של הקרקע לצורכי מגורים, תעסוקה ועוד - כולם נושאים בעלי חשיבות לאומית.</w:t>
      </w:r>
    </w:p>
    <w:p w:rsidR="00E220F9" w:rsidRPr="00E83B62" w:rsidP="00E83B62">
      <w:pPr>
        <w:spacing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 xml:space="preserve">מסמכים שונים של רשות החברות מהשנים 2011 - 2015 עוסקים במעבר של תעש לנגב. למשל, </w:t>
      </w:r>
      <w:r w:rsidRPr="00E83B62">
        <w:rPr>
          <w:rFonts w:ascii="Tahoma" w:eastAsia="Times New Roman" w:hAnsi="Tahoma" w:cs="Tahoma" w:hint="cs"/>
          <w:sz w:val="18"/>
          <w:szCs w:val="18"/>
          <w:rtl/>
          <w:lang w:eastAsia="he-IL"/>
        </w:rPr>
        <w:t xml:space="preserve">במצגת של רשות החברות משנת 2013 בעניין ההיערכות להפרטת תעש, טרום-קבלת החלטת ההפרטה, צוין כי ההחלטה תעגן בין היתר את העקרונות המרכזיים ליישומה, וביניהם מעבר של מפעלי תעש ומתקניה ממתחם רמת השרון לנגב; כי תגובש </w:t>
      </w:r>
      <w:r w:rsidRPr="00E83B62">
        <w:rPr>
          <w:rFonts w:ascii="Tahoma" w:eastAsia="Times New Roman" w:hAnsi="Tahoma" w:cs="Tahoma" w:hint="cs"/>
          <w:sz w:val="18"/>
          <w:szCs w:val="18"/>
          <w:rtl/>
          <w:lang w:eastAsia="he-IL"/>
        </w:rPr>
        <w:t>תוכנית</w:t>
      </w:r>
      <w:r w:rsidRPr="00E83B62">
        <w:rPr>
          <w:rFonts w:ascii="Tahoma" w:eastAsia="Times New Roman" w:hAnsi="Tahoma" w:cs="Tahoma" w:hint="cs"/>
          <w:sz w:val="18"/>
          <w:szCs w:val="18"/>
          <w:rtl/>
          <w:lang w:eastAsia="he-IL"/>
        </w:rPr>
        <w:t xml:space="preserve"> להעתקת המפעלים והמתקנים האמורים לרמת בקע שבנגב, אף אם ההפרטה לא תצא אל הפועל; וכי ההעתקה האמורה תושלם לא יאוחר משנת 2020. עקרונות אלו צוינו גם במצגות אחרות של רשות החברות.</w:t>
      </w:r>
    </w:p>
    <w:p w:rsidR="00E220F9" w:rsidRPr="00E83B62" w:rsidP="00DD3092">
      <w:pPr>
        <w:spacing w:line="240" w:lineRule="atLeast"/>
        <w:ind w:right="2268"/>
        <w:jc w:val="both"/>
        <w:rPr>
          <w:rFonts w:ascii="Tahoma" w:eastAsia="Times New Roman" w:hAnsi="Tahoma" w:cs="Tahoma"/>
          <w:sz w:val="18"/>
          <w:szCs w:val="18"/>
          <w:rtl/>
          <w:lang w:eastAsia="he-IL"/>
        </w:rPr>
      </w:pPr>
      <w:r w:rsidRPr="00E83B62">
        <w:rPr>
          <w:rFonts w:ascii="Tahoma" w:eastAsia="Times New Roman" w:hAnsi="Tahoma" w:cs="Tahoma" w:hint="cs"/>
          <w:sz w:val="18"/>
          <w:szCs w:val="18"/>
          <w:rtl/>
          <w:lang w:eastAsia="he-IL"/>
        </w:rPr>
        <w:t>בהחלטת</w:t>
      </w:r>
      <w:r w:rsidRPr="00E83B62">
        <w:rPr>
          <w:rFonts w:ascii="Tahoma" w:eastAsia="Times New Roman" w:hAnsi="Tahoma" w:cs="Tahoma"/>
          <w:sz w:val="18"/>
          <w:szCs w:val="18"/>
          <w:rtl/>
          <w:lang w:eastAsia="he-IL"/>
        </w:rPr>
        <w:t xml:space="preserve"> ההפרטה </w:t>
      </w:r>
      <w:r w:rsidRPr="00E83B62">
        <w:rPr>
          <w:rFonts w:ascii="Tahoma" w:eastAsia="Times New Roman" w:hAnsi="Tahoma" w:cs="Tahoma" w:hint="cs"/>
          <w:sz w:val="18"/>
          <w:szCs w:val="18"/>
          <w:rtl/>
          <w:lang w:eastAsia="he-IL"/>
        </w:rPr>
        <w:t xml:space="preserve">נקבע כי "הוועדה [ועדת השרים לענייני הפרטה] מנחה את תעש ותעש מערכות לגבש </w:t>
      </w:r>
      <w:r w:rsidRPr="00E83B62">
        <w:rPr>
          <w:rFonts w:ascii="Tahoma" w:eastAsia="Times New Roman" w:hAnsi="Tahoma" w:cs="Tahoma" w:hint="cs"/>
          <w:sz w:val="18"/>
          <w:szCs w:val="18"/>
          <w:rtl/>
          <w:lang w:eastAsia="he-IL"/>
        </w:rPr>
        <w:t>תוכנית</w:t>
      </w:r>
      <w:r w:rsidRPr="00E83B62">
        <w:rPr>
          <w:rFonts w:ascii="Tahoma" w:eastAsia="Times New Roman" w:hAnsi="Tahoma" w:cs="Tahoma" w:hint="cs"/>
          <w:sz w:val="18"/>
          <w:szCs w:val="18"/>
          <w:rtl/>
          <w:lang w:eastAsia="he-IL"/>
        </w:rPr>
        <w:t xml:space="preserve"> לבינוי, להעתקה ולפינוי </w:t>
      </w:r>
      <w:r w:rsidRPr="00E83B62">
        <w:rPr>
          <w:rFonts w:ascii="Tahoma" w:eastAsia="Times New Roman" w:hAnsi="Tahoma" w:cs="Tahoma" w:hint="cs"/>
          <w:sz w:val="18"/>
          <w:szCs w:val="18"/>
          <w:u w:val="single"/>
          <w:rtl/>
          <w:lang w:eastAsia="he-IL"/>
        </w:rPr>
        <w:t>מפעלי</w:t>
      </w:r>
      <w:r w:rsidRPr="00E83B62">
        <w:rPr>
          <w:rFonts w:ascii="Tahoma" w:eastAsia="Times New Roman" w:hAnsi="Tahoma" w:cs="Tahoma" w:hint="cs"/>
          <w:sz w:val="18"/>
          <w:szCs w:val="18"/>
          <w:rtl/>
          <w:lang w:eastAsia="he-IL"/>
        </w:rPr>
        <w:t xml:space="preserve"> תעש ו/או תעש מערכות ומתקניה ממתחם רמת השרון למתחם רמת בקע" (להלן - התוכנית)</w:t>
      </w:r>
      <w:r w:rsidR="00EB0E32">
        <w:rPr>
          <w:rFonts w:ascii="Tahoma" w:eastAsia="Times New Roman" w:hAnsi="Tahoma" w:cs="Tahoma" w:hint="cs"/>
          <w:sz w:val="18"/>
          <w:szCs w:val="18"/>
          <w:rtl/>
          <w:lang w:eastAsia="he-IL"/>
        </w:rPr>
        <w:t>, וכי ביצוע התוכנית יושלם עד לשנת 2020 ולא יאוחר משנת 2022</w:t>
      </w:r>
      <w:r w:rsidRPr="00E83B62">
        <w:rPr>
          <w:rFonts w:ascii="Tahoma" w:eastAsia="Times New Roman" w:hAnsi="Tahoma" w:cs="Tahoma" w:hint="cs"/>
          <w:sz w:val="18"/>
          <w:szCs w:val="18"/>
          <w:rtl/>
          <w:lang w:eastAsia="he-IL"/>
        </w:rPr>
        <w:t>. יודגש כי מההחלטה עולה באופ</w:t>
      </w:r>
      <w:r w:rsidR="00DD3092">
        <w:rPr>
          <w:rFonts w:ascii="Tahoma" w:eastAsia="Times New Roman" w:hAnsi="Tahoma" w:cs="Tahoma" w:hint="cs"/>
          <w:sz w:val="18"/>
          <w:szCs w:val="18"/>
          <w:rtl/>
          <w:lang w:eastAsia="he-IL"/>
        </w:rPr>
        <w:t>ן</w:t>
      </w:r>
      <w:r w:rsidRPr="00E83B62">
        <w:rPr>
          <w:rFonts w:ascii="Tahoma" w:eastAsia="Times New Roman" w:hAnsi="Tahoma" w:cs="Tahoma" w:hint="cs"/>
          <w:sz w:val="18"/>
          <w:szCs w:val="18"/>
          <w:rtl/>
          <w:lang w:eastAsia="he-IL"/>
        </w:rPr>
        <w:t xml:space="preserve"> חד-משמעי כי התכנית האמורה נוגעת </w:t>
      </w:r>
      <w:r w:rsidRPr="00E83B62">
        <w:rPr>
          <w:rFonts w:ascii="Tahoma" w:eastAsia="Times New Roman" w:hAnsi="Tahoma" w:cs="Tahoma" w:hint="cs"/>
          <w:sz w:val="18"/>
          <w:szCs w:val="18"/>
          <w:u w:val="single"/>
          <w:rtl/>
          <w:lang w:eastAsia="he-IL"/>
        </w:rPr>
        <w:t>לכל</w:t>
      </w:r>
      <w:r w:rsidRPr="00E83B62">
        <w:rPr>
          <w:rFonts w:ascii="Tahoma" w:eastAsia="Times New Roman" w:hAnsi="Tahoma" w:cs="Tahoma" w:hint="cs"/>
          <w:sz w:val="18"/>
          <w:szCs w:val="18"/>
          <w:rtl/>
          <w:lang w:eastAsia="he-IL"/>
        </w:rPr>
        <w:t xml:space="preserve"> המפעלים. כמו כן נקבע בהחלטת ההפרטה חד-משמעית "כי</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 xml:space="preserve">ייקבעו... ההוראות </w:t>
      </w:r>
      <w:r w:rsidRPr="00E83B62">
        <w:rPr>
          <w:rFonts w:ascii="Tahoma" w:eastAsia="Times New Roman" w:hAnsi="Tahoma" w:cs="Tahoma" w:hint="cs"/>
          <w:sz w:val="18"/>
          <w:szCs w:val="18"/>
          <w:rtl/>
          <w:lang w:eastAsia="he-IL"/>
        </w:rPr>
        <w:t>המחיבות</w:t>
      </w:r>
      <w:r w:rsidRPr="00E83B62">
        <w:rPr>
          <w:rFonts w:ascii="Tahoma" w:eastAsia="Times New Roman" w:hAnsi="Tahoma" w:cs="Tahoma" w:hint="cs"/>
          <w:sz w:val="18"/>
          <w:szCs w:val="18"/>
          <w:rtl/>
          <w:lang w:eastAsia="he-IL"/>
        </w:rPr>
        <w:t xml:space="preserve"> את תעש ו/או תעש מערכות ו/או הרוכש" בעניין הכנת התוכנית וביצועה; וכי "צוות... אשר תכליתו קידום ובקרה על </w:t>
      </w:r>
      <w:r w:rsidRPr="00E83B62">
        <w:rPr>
          <w:rFonts w:ascii="Tahoma" w:eastAsia="Times New Roman" w:hAnsi="Tahoma" w:cs="Tahoma" w:hint="cs"/>
          <w:sz w:val="18"/>
          <w:szCs w:val="18"/>
          <w:rtl/>
          <w:lang w:eastAsia="he-IL"/>
        </w:rPr>
        <w:t>תוכניות</w:t>
      </w:r>
      <w:r w:rsidRPr="00E83B62">
        <w:rPr>
          <w:rFonts w:ascii="Tahoma" w:eastAsia="Times New Roman" w:hAnsi="Tahoma" w:cs="Tahoma" w:hint="cs"/>
          <w:sz w:val="18"/>
          <w:szCs w:val="18"/>
          <w:rtl/>
          <w:lang w:eastAsia="he-IL"/>
        </w:rPr>
        <w:t xml:space="preserve"> הבינוי, ההעתקה והפינוי, יוקם בהובלת משרד הביטחון ובהשתתפות משרד האוצר... [ו]יקבע ... עקרונות לבקרת עלויות הבינוי, ההעתקה והפינוי". </w:t>
      </w:r>
    </w:p>
    <w:p w:rsidR="00E220F9" w:rsidRPr="00E83B62" w:rsidP="00E83B62">
      <w:pPr>
        <w:spacing w:line="240" w:lineRule="atLeast"/>
        <w:ind w:right="2268"/>
        <w:jc w:val="both"/>
        <w:rPr>
          <w:rFonts w:ascii="Tahoma" w:hAnsi="Tahoma" w:cs="Tahoma"/>
          <w:sz w:val="18"/>
          <w:szCs w:val="18"/>
          <w:rtl/>
          <w:lang w:eastAsia="he-IL"/>
        </w:rPr>
      </w:pPr>
      <w:r w:rsidRPr="00E83B62">
        <w:rPr>
          <w:rFonts w:ascii="Tahoma" w:eastAsia="Times New Roman" w:hAnsi="Tahoma" w:cs="Tahoma" w:hint="cs"/>
          <w:sz w:val="18"/>
          <w:szCs w:val="18"/>
          <w:rtl/>
          <w:lang w:eastAsia="he-IL"/>
        </w:rPr>
        <w:t xml:space="preserve">בהמשך להחלטת ההפרטה חתמו באפריל 2014 מנכ"ל </w:t>
      </w:r>
      <w:r w:rsidRPr="00E83B62">
        <w:rPr>
          <w:rFonts w:ascii="Tahoma" w:eastAsia="Times New Roman" w:hAnsi="Tahoma" w:cs="Tahoma" w:hint="cs"/>
          <w:sz w:val="18"/>
          <w:szCs w:val="18"/>
          <w:rtl/>
          <w:lang w:eastAsia="he-IL"/>
        </w:rPr>
        <w:t>משהב</w:t>
      </w:r>
      <w:r w:rsidRPr="00E83B62">
        <w:rPr>
          <w:rFonts w:ascii="Tahoma" w:eastAsia="Times New Roman" w:hAnsi="Tahoma" w:cs="Tahoma"/>
          <w:sz w:val="18"/>
          <w:szCs w:val="18"/>
          <w:rtl/>
          <w:lang w:eastAsia="he-IL"/>
        </w:rPr>
        <w:t>"ט</w:t>
      </w:r>
      <w:r w:rsidRPr="00E83B62">
        <w:rPr>
          <w:rFonts w:ascii="Tahoma" w:eastAsia="Times New Roman" w:hAnsi="Tahoma" w:cs="Tahoma" w:hint="cs"/>
          <w:sz w:val="18"/>
          <w:szCs w:val="18"/>
          <w:rtl/>
          <w:lang w:eastAsia="he-IL"/>
        </w:rPr>
        <w:t xml:space="preserve"> דאז</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הממונה על התקציבים במשרד</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האוצר דאז</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מנהל רשות</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החברות</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 xml:space="preserve">דאז </w:t>
      </w:r>
      <w:r w:rsidRPr="00E83B62">
        <w:rPr>
          <w:rFonts w:ascii="Tahoma" w:eastAsia="Times New Roman" w:hAnsi="Tahoma" w:cs="Tahoma"/>
          <w:sz w:val="18"/>
          <w:szCs w:val="18"/>
          <w:rtl/>
          <w:lang w:eastAsia="he-IL"/>
        </w:rPr>
        <w:t>ו</w:t>
      </w:r>
      <w:r w:rsidRPr="00E83B62">
        <w:rPr>
          <w:rFonts w:ascii="Tahoma" w:eastAsia="Times New Roman" w:hAnsi="Tahoma" w:cs="Tahoma" w:hint="cs"/>
          <w:sz w:val="18"/>
          <w:szCs w:val="18"/>
          <w:rtl/>
          <w:lang w:eastAsia="he-IL"/>
        </w:rPr>
        <w:t xml:space="preserve">מנהל </w:t>
      </w:r>
      <w:r w:rsidRPr="00E83B62">
        <w:rPr>
          <w:rFonts w:ascii="Tahoma" w:eastAsia="Times New Roman" w:hAnsi="Tahoma" w:cs="Tahoma"/>
          <w:sz w:val="18"/>
          <w:szCs w:val="18"/>
          <w:rtl/>
          <w:lang w:eastAsia="he-IL"/>
        </w:rPr>
        <w:t>רמ"י</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על הסכם הבנות בין-משרדי בנושא תעש (להלן - הסכם ההבנות). מטרת ההסכם הייתה בין היתר לקבוע "מסגרת לקידום הליכי התכנון של המתחמים [מתחמי תעש] לתכנון וכן לאינטגרציה של פעולות נוספות הנדרשות והנוגעות לפינוי והעתקת מפעלי תעש ותעש מערכות ומתקניה ממתחם רמת השרון למתחם רמת בקע".</w:t>
      </w:r>
      <w:r w:rsidRPr="00E83B62">
        <w:rPr>
          <w:rFonts w:ascii="Tahoma" w:hAnsi="Tahoma" w:cs="Tahoma" w:hint="cs"/>
          <w:sz w:val="18"/>
          <w:szCs w:val="18"/>
          <w:rtl/>
          <w:lang w:eastAsia="he-IL"/>
        </w:rPr>
        <w:t xml:space="preserve"> בהסכם נקבע כי מתחם רמת בקע "מיועד, בין היתר, לקליטת מפעלי תעש, הפועלים במתחם רמת השרון".</w:t>
      </w:r>
    </w:p>
    <w:p w:rsidR="00E220F9" w:rsidRPr="00E83B62" w:rsidP="00990F73">
      <w:pPr>
        <w:spacing w:after="240" w:line="240" w:lineRule="atLeast"/>
        <w:ind w:right="2268"/>
        <w:jc w:val="both"/>
        <w:rPr>
          <w:rFonts w:ascii="Tahoma" w:hAnsi="Tahoma" w:cs="Tahoma"/>
          <w:sz w:val="18"/>
          <w:szCs w:val="18"/>
          <w:rtl/>
          <w:lang w:eastAsia="he-IL"/>
        </w:rPr>
      </w:pPr>
      <w:r w:rsidRPr="00E83B62">
        <w:rPr>
          <w:rFonts w:ascii="Tahoma" w:eastAsia="Times New Roman" w:hAnsi="Tahoma" w:cs="Tahoma" w:hint="cs"/>
          <w:sz w:val="18"/>
          <w:szCs w:val="18"/>
          <w:rtl/>
          <w:lang w:eastAsia="he-IL"/>
        </w:rPr>
        <w:t>במהלך תהליך ההפרטה</w:t>
      </w:r>
      <w:r w:rsidRPr="00E83B62">
        <w:rPr>
          <w:rFonts w:ascii="Tahoma" w:eastAsia="Times New Roman" w:hAnsi="Tahoma" w:cs="Tahoma"/>
          <w:sz w:val="18"/>
          <w:szCs w:val="18"/>
          <w:rtl/>
          <w:lang w:eastAsia="he-IL"/>
        </w:rPr>
        <w:t xml:space="preserve"> קבעו </w:t>
      </w:r>
      <w:r w:rsidRPr="00E83B62">
        <w:rPr>
          <w:rFonts w:ascii="Tahoma" w:eastAsia="Times New Roman" w:hAnsi="Tahoma" w:cs="Tahoma" w:hint="cs"/>
          <w:sz w:val="18"/>
          <w:szCs w:val="18"/>
          <w:rtl/>
          <w:lang w:eastAsia="he-IL"/>
        </w:rPr>
        <w:t xml:space="preserve">משרד האוצר, רשות החברות,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w:t>
      </w:r>
      <w:r w:rsidRPr="00E83B62">
        <w:rPr>
          <w:rFonts w:ascii="Tahoma" w:eastAsia="Times New Roman" w:hAnsi="Tahoma" w:cs="Tahoma" w:hint="cs"/>
          <w:sz w:val="18"/>
          <w:szCs w:val="18"/>
          <w:rtl/>
          <w:lang w:eastAsia="he-IL"/>
        </w:rPr>
        <w:t>ורמ"י</w:t>
      </w:r>
      <w:r w:rsidRPr="00E83B62">
        <w:rPr>
          <w:rFonts w:ascii="Tahoma" w:eastAsia="Times New Roman" w:hAnsi="Tahoma" w:cs="Tahoma" w:hint="cs"/>
          <w:sz w:val="18"/>
          <w:szCs w:val="18"/>
          <w:rtl/>
          <w:lang w:eastAsia="he-IL"/>
        </w:rPr>
        <w:t xml:space="preserve"> </w:t>
      </w:r>
      <w:r w:rsidRPr="00E83B62">
        <w:rPr>
          <w:rFonts w:ascii="Tahoma" w:eastAsia="Times New Roman" w:hAnsi="Tahoma" w:cs="Tahoma"/>
          <w:sz w:val="18"/>
          <w:szCs w:val="18"/>
          <w:rtl/>
          <w:lang w:eastAsia="he-IL"/>
        </w:rPr>
        <w:t xml:space="preserve">מנגנונים שנועדו לקדם </w:t>
      </w:r>
      <w:r w:rsidRPr="00E83B62">
        <w:rPr>
          <w:rFonts w:ascii="Tahoma" w:eastAsia="Times New Roman" w:hAnsi="Tahoma" w:cs="Tahoma" w:hint="cs"/>
          <w:sz w:val="18"/>
          <w:szCs w:val="18"/>
          <w:rtl/>
          <w:lang w:eastAsia="he-IL"/>
        </w:rPr>
        <w:t xml:space="preserve">פינוי של מתחם רמת השרון או בינוי במתחם רמת בקע. המנגנונים נכללו בחוזה המכר בין המדינה לרוכש, בחוזה בין </w:t>
      </w:r>
      <w:r w:rsidRPr="00E83B62">
        <w:rPr>
          <w:rFonts w:ascii="Tahoma" w:eastAsia="Times New Roman" w:hAnsi="Tahoma" w:cs="Tahoma" w:hint="cs"/>
          <w:sz w:val="18"/>
          <w:szCs w:val="18"/>
          <w:rtl/>
          <w:lang w:eastAsia="he-IL"/>
        </w:rPr>
        <w:t>רמ"י</w:t>
      </w:r>
      <w:r w:rsidRPr="00E83B62">
        <w:rPr>
          <w:rFonts w:ascii="Tahoma" w:eastAsia="Times New Roman" w:hAnsi="Tahoma" w:cs="Tahoma" w:hint="cs"/>
          <w:sz w:val="18"/>
          <w:szCs w:val="18"/>
          <w:rtl/>
          <w:lang w:eastAsia="he-IL"/>
        </w:rPr>
        <w:t xml:space="preserve"> לתעש מערכות בעניין הרשאה לשימוש במקרקעין במתחם תעש בשרון ובהסכם בין תעש לתעש מערכות בעניין העברת נכסים והתחייבויות. יצוין כי בהסכם רכש של מוצרי תחמושת לשנים</w:t>
      </w:r>
      <w:r w:rsidR="00990F73">
        <w:rPr>
          <w:rFonts w:ascii="Tahoma" w:eastAsia="Times New Roman" w:hAnsi="Tahoma" w:cs="Tahoma" w:hint="cs"/>
          <w:sz w:val="18"/>
          <w:szCs w:val="18"/>
          <w:rtl/>
          <w:lang w:eastAsia="he-IL"/>
        </w:rPr>
        <w:t xml:space="preserve"> </w:t>
      </w:r>
      <w:r w:rsidRPr="00E83B62">
        <w:rPr>
          <w:rFonts w:ascii="Tahoma" w:eastAsia="Times New Roman" w:hAnsi="Tahoma" w:cs="Tahoma" w:hint="cs"/>
          <w:sz w:val="18"/>
          <w:szCs w:val="18"/>
          <w:rtl/>
          <w:lang w:eastAsia="he-IL"/>
        </w:rPr>
        <w:t xml:space="preserve">2019 </w:t>
      </w:r>
      <w:r w:rsidR="00990F73">
        <w:rPr>
          <w:rFonts w:ascii="Tahoma" w:eastAsia="Times New Roman" w:hAnsi="Tahoma" w:cs="Tahoma" w:hint="cs"/>
          <w:sz w:val="18"/>
          <w:szCs w:val="18"/>
          <w:rtl/>
          <w:lang w:eastAsia="he-IL"/>
        </w:rPr>
        <w:t>עד</w:t>
      </w:r>
      <w:r w:rsidRPr="00E83B62">
        <w:rPr>
          <w:rFonts w:ascii="Tahoma" w:eastAsia="Times New Roman" w:hAnsi="Tahoma" w:cs="Tahoma" w:hint="cs"/>
          <w:sz w:val="18"/>
          <w:szCs w:val="18"/>
          <w:rtl/>
          <w:lang w:eastAsia="he-IL"/>
        </w:rPr>
        <w:t xml:space="preserve"> 2025 בין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לתעש מערכות, שנחתם בתקופת ביצוע הביקורת, נקבע מנגנון המאפשר העברה של חלק ממפעלי תעש ומתקניה למתחם חלופי לרמת בקע. המנגנונים כוללים תמריצים של כ-1.8 מיליארד ש"ח לקידום הפינוי או הבינוי.</w:t>
      </w:r>
      <w:r w:rsidR="00C14A63">
        <w:rPr>
          <w:rFonts w:ascii="Tahoma" w:hAnsi="Tahoma" w:cs="Tahoma" w:hint="cs"/>
          <w:sz w:val="18"/>
          <w:szCs w:val="18"/>
          <w:rtl/>
          <w:lang w:eastAsia="he-IL"/>
        </w:rPr>
        <w:t xml:space="preserve"> </w:t>
      </w:r>
    </w:p>
    <w:p w:rsidR="00E220F9" w:rsidRPr="00E83B62" w:rsidP="0017232E">
      <w:pPr>
        <w:pStyle w:val="RESHET"/>
        <w:rPr>
          <w:rtl/>
        </w:rPr>
      </w:pPr>
      <w:r w:rsidRPr="00E83B62">
        <w:rPr>
          <w:rFonts w:hint="cs"/>
          <w:rtl/>
        </w:rPr>
        <w:t xml:space="preserve">בביקורת נמצא כי במנגנונים שנקבעו לעיל לא עלה בידי </w:t>
      </w:r>
      <w:r w:rsidRPr="00E83B62">
        <w:rPr>
          <w:rFonts w:hint="cs"/>
          <w:rtl/>
        </w:rPr>
        <w:t>משהב"ט</w:t>
      </w:r>
      <w:r w:rsidRPr="00E83B62">
        <w:rPr>
          <w:rFonts w:hint="cs"/>
          <w:rtl/>
        </w:rPr>
        <w:t xml:space="preserve"> ומשרד האוצר, לרבות רשות החברות, להבטיח יישום מלא של התוכנית להעברת </w:t>
      </w:r>
      <w:r w:rsidRPr="00E83B62">
        <w:rPr>
          <w:rFonts w:hint="cs"/>
          <w:u w:val="single"/>
          <w:rtl/>
        </w:rPr>
        <w:t>כל</w:t>
      </w:r>
      <w:r w:rsidRPr="00E83B62">
        <w:rPr>
          <w:rFonts w:hint="cs"/>
          <w:rtl/>
        </w:rPr>
        <w:t xml:space="preserve"> מפעלי תעש ומתקניה ממתחם רמת השרון לרמת בקע, על פי החלטת ההפרטה. זאת ועוד, גם המנגנון שנקבע בהסכם הרכש של מוצרי תחמושת לשנים 2019 - 2025 בין </w:t>
      </w:r>
      <w:r w:rsidRPr="00E83B62">
        <w:rPr>
          <w:rFonts w:hint="cs"/>
          <w:rtl/>
        </w:rPr>
        <w:t>משהב"ט</w:t>
      </w:r>
      <w:r w:rsidRPr="00E83B62">
        <w:rPr>
          <w:rFonts w:hint="cs"/>
          <w:rtl/>
        </w:rPr>
        <w:t xml:space="preserve"> לתעש מערכות, שנחתם בתקופת ביצוע הביקורת, אינו מחייב מעבר של כל מפעלי תעש ומתקניה לרמת בקע, אלא מאפשר העברה של חלק מהמפעלים והמתקנים למתחם חלופי.</w:t>
      </w:r>
      <w:r w:rsidRPr="00AF4416" w:rsidR="00AF4416">
        <w:rPr>
          <w:noProof/>
          <w:szCs w:val="17"/>
          <w:rtl/>
        </w:rPr>
        <w:t xml:space="preserve"> </w:t>
      </w:r>
      <w:r w:rsidRPr="0012789B" w:rsidR="00AF4416">
        <w:rPr>
          <w:noProof/>
          <w:szCs w:val="17"/>
          <w:rtl/>
          <w:lang w:eastAsia="en-US"/>
        </w:rPr>
        <mc:AlternateContent>
          <mc:Choice Requires="wps">
            <w:drawing>
              <wp:anchor distT="0" distB="0" distL="114300" distR="114300" simplePos="0" relativeHeight="251666432" behindDoc="1" locked="0" layoutInCell="1" allowOverlap="1">
                <wp:simplePos x="0" y="0"/>
                <wp:positionH relativeFrom="margin">
                  <wp:posOffset>-431800</wp:posOffset>
                </wp:positionH>
                <wp:positionV relativeFrom="margin">
                  <wp:align>top</wp:align>
                </wp:positionV>
                <wp:extent cx="1620000" cy="4140000"/>
                <wp:effectExtent l="0" t="0" r="0" b="0"/>
                <wp:wrapNone/>
                <wp:docPr id="1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DD3092" w:rsidRPr="00373C5D" w:rsidP="00AF441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8808774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75420"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DD3092" w:rsidRPr="00881D99" w:rsidP="00AF4416">
                            <w:pPr>
                              <w:spacing w:after="0" w:line="240" w:lineRule="auto"/>
                              <w:rPr>
                                <w:color w:val="0B5294"/>
                                <w:spacing w:val="-4"/>
                                <w:sz w:val="24"/>
                                <w:szCs w:val="24"/>
                                <w:rtl/>
                                <w:cs/>
                              </w:rPr>
                            </w:pPr>
                            <w:r w:rsidRPr="00B43F9A">
                              <w:rPr>
                                <w:rFonts w:cs="Tahoma" w:hint="eastAsia"/>
                                <w:color w:val="0B5294"/>
                                <w:spacing w:val="-4"/>
                                <w:sz w:val="24"/>
                                <w:szCs w:val="24"/>
                                <w:rtl/>
                              </w:rPr>
                              <w:t>לא</w:t>
                            </w:r>
                            <w:r w:rsidRPr="00B43F9A">
                              <w:rPr>
                                <w:rFonts w:cs="Tahoma"/>
                                <w:color w:val="0B5294"/>
                                <w:spacing w:val="-4"/>
                                <w:sz w:val="24"/>
                                <w:szCs w:val="24"/>
                                <w:rtl/>
                              </w:rPr>
                              <w:t xml:space="preserve"> </w:t>
                            </w:r>
                            <w:r w:rsidRPr="00B43F9A">
                              <w:rPr>
                                <w:rFonts w:cs="Tahoma" w:hint="eastAsia"/>
                                <w:color w:val="0B5294"/>
                                <w:spacing w:val="-4"/>
                                <w:sz w:val="24"/>
                                <w:szCs w:val="24"/>
                                <w:rtl/>
                              </w:rPr>
                              <w:t>עלה</w:t>
                            </w:r>
                            <w:r w:rsidRPr="00B43F9A">
                              <w:rPr>
                                <w:rFonts w:cs="Tahoma"/>
                                <w:color w:val="0B5294"/>
                                <w:spacing w:val="-4"/>
                                <w:sz w:val="24"/>
                                <w:szCs w:val="24"/>
                                <w:rtl/>
                              </w:rPr>
                              <w:t xml:space="preserve"> </w:t>
                            </w:r>
                            <w:r w:rsidRPr="00B43F9A">
                              <w:rPr>
                                <w:rFonts w:cs="Tahoma" w:hint="eastAsia"/>
                                <w:color w:val="0B5294"/>
                                <w:spacing w:val="-4"/>
                                <w:sz w:val="24"/>
                                <w:szCs w:val="24"/>
                                <w:rtl/>
                              </w:rPr>
                              <w:t>בידי</w:t>
                            </w:r>
                            <w:r w:rsidRPr="00B43F9A">
                              <w:rPr>
                                <w:rFonts w:cs="Tahoma"/>
                                <w:color w:val="0B5294"/>
                                <w:spacing w:val="-4"/>
                                <w:sz w:val="24"/>
                                <w:szCs w:val="24"/>
                                <w:rtl/>
                              </w:rPr>
                              <w:t xml:space="preserve"> </w:t>
                            </w:r>
                            <w:r w:rsidRPr="00B43F9A">
                              <w:rPr>
                                <w:rFonts w:cs="Tahoma" w:hint="eastAsia"/>
                                <w:color w:val="0B5294"/>
                                <w:spacing w:val="-4"/>
                                <w:sz w:val="24"/>
                                <w:szCs w:val="24"/>
                                <w:rtl/>
                              </w:rPr>
                              <w:t>משהב</w:t>
                            </w:r>
                            <w:r w:rsidRPr="00B43F9A">
                              <w:rPr>
                                <w:rFonts w:cs="Tahoma"/>
                                <w:color w:val="0B5294"/>
                                <w:spacing w:val="-4"/>
                                <w:sz w:val="24"/>
                                <w:szCs w:val="24"/>
                                <w:rtl/>
                              </w:rPr>
                              <w:t>"</w:t>
                            </w:r>
                            <w:r w:rsidRPr="00B43F9A">
                              <w:rPr>
                                <w:rFonts w:cs="Tahoma" w:hint="eastAsia"/>
                                <w:color w:val="0B5294"/>
                                <w:spacing w:val="-4"/>
                                <w:sz w:val="24"/>
                                <w:szCs w:val="24"/>
                                <w:rtl/>
                              </w:rPr>
                              <w:t>ט</w:t>
                            </w:r>
                            <w:r w:rsidRPr="00B43F9A">
                              <w:rPr>
                                <w:rFonts w:cs="Tahoma"/>
                                <w:color w:val="0B5294"/>
                                <w:spacing w:val="-4"/>
                                <w:sz w:val="24"/>
                                <w:szCs w:val="24"/>
                                <w:rtl/>
                              </w:rPr>
                              <w:t xml:space="preserve"> </w:t>
                            </w:r>
                            <w:r w:rsidRPr="00B43F9A">
                              <w:rPr>
                                <w:rFonts w:cs="Tahoma" w:hint="eastAsia"/>
                                <w:color w:val="0B5294"/>
                                <w:spacing w:val="-4"/>
                                <w:sz w:val="24"/>
                                <w:szCs w:val="24"/>
                                <w:rtl/>
                              </w:rPr>
                              <w:t>ומשרד</w:t>
                            </w:r>
                            <w:r w:rsidRPr="00B43F9A">
                              <w:rPr>
                                <w:rFonts w:cs="Tahoma"/>
                                <w:color w:val="0B5294"/>
                                <w:spacing w:val="-4"/>
                                <w:sz w:val="24"/>
                                <w:szCs w:val="24"/>
                                <w:rtl/>
                              </w:rPr>
                              <w:t xml:space="preserve"> </w:t>
                            </w:r>
                            <w:r w:rsidRPr="00B43F9A">
                              <w:rPr>
                                <w:rFonts w:cs="Tahoma" w:hint="eastAsia"/>
                                <w:color w:val="0B5294"/>
                                <w:spacing w:val="-4"/>
                                <w:sz w:val="24"/>
                                <w:szCs w:val="24"/>
                                <w:rtl/>
                              </w:rPr>
                              <w:t>האוצר</w:t>
                            </w:r>
                            <w:r w:rsidR="001662EB">
                              <w:rPr>
                                <w:rFonts w:cs="Tahoma" w:hint="cs"/>
                                <w:color w:val="0B5294"/>
                                <w:spacing w:val="-4"/>
                                <w:sz w:val="24"/>
                                <w:szCs w:val="24"/>
                                <w:rtl/>
                              </w:rPr>
                              <w:t>, במנגנונים שנקבעו לכך,</w:t>
                            </w:r>
                            <w:r w:rsidRPr="00B43F9A">
                              <w:rPr>
                                <w:rFonts w:cs="Tahoma"/>
                                <w:color w:val="0B5294"/>
                                <w:spacing w:val="-4"/>
                                <w:sz w:val="24"/>
                                <w:szCs w:val="24"/>
                                <w:rtl/>
                              </w:rPr>
                              <w:t xml:space="preserve"> </w:t>
                            </w:r>
                            <w:r w:rsidRPr="00B43F9A">
                              <w:rPr>
                                <w:rFonts w:cs="Tahoma" w:hint="eastAsia"/>
                                <w:color w:val="0B5294"/>
                                <w:spacing w:val="-4"/>
                                <w:sz w:val="24"/>
                                <w:szCs w:val="24"/>
                                <w:rtl/>
                              </w:rPr>
                              <w:t>להבטיח</w:t>
                            </w:r>
                            <w:r w:rsidRPr="00B43F9A">
                              <w:rPr>
                                <w:rFonts w:cs="Tahoma"/>
                                <w:color w:val="0B5294"/>
                                <w:spacing w:val="-4"/>
                                <w:sz w:val="24"/>
                                <w:szCs w:val="24"/>
                                <w:rtl/>
                              </w:rPr>
                              <w:t xml:space="preserve"> </w:t>
                            </w:r>
                            <w:r w:rsidRPr="00B43F9A">
                              <w:rPr>
                                <w:rFonts w:cs="Tahoma" w:hint="eastAsia"/>
                                <w:color w:val="0B5294"/>
                                <w:spacing w:val="-4"/>
                                <w:sz w:val="24"/>
                                <w:szCs w:val="24"/>
                                <w:rtl/>
                              </w:rPr>
                              <w:t>יישום</w:t>
                            </w:r>
                            <w:r w:rsidRPr="00B43F9A">
                              <w:rPr>
                                <w:rFonts w:cs="Tahoma"/>
                                <w:color w:val="0B5294"/>
                                <w:spacing w:val="-4"/>
                                <w:sz w:val="24"/>
                                <w:szCs w:val="24"/>
                                <w:rtl/>
                              </w:rPr>
                              <w:t xml:space="preserve"> </w:t>
                            </w:r>
                            <w:r w:rsidRPr="00B43F9A">
                              <w:rPr>
                                <w:rFonts w:cs="Tahoma" w:hint="eastAsia"/>
                                <w:color w:val="0B5294"/>
                                <w:spacing w:val="-4"/>
                                <w:sz w:val="24"/>
                                <w:szCs w:val="24"/>
                                <w:rtl/>
                              </w:rPr>
                              <w:t>מלא</w:t>
                            </w:r>
                            <w:r w:rsidRPr="00B43F9A">
                              <w:rPr>
                                <w:rFonts w:cs="Tahoma"/>
                                <w:color w:val="0B5294"/>
                                <w:spacing w:val="-4"/>
                                <w:sz w:val="24"/>
                                <w:szCs w:val="24"/>
                                <w:rtl/>
                              </w:rPr>
                              <w:t xml:space="preserve"> </w:t>
                            </w:r>
                            <w:r w:rsidRPr="00B43F9A">
                              <w:rPr>
                                <w:rFonts w:cs="Tahoma" w:hint="eastAsia"/>
                                <w:color w:val="0B5294"/>
                                <w:spacing w:val="-4"/>
                                <w:sz w:val="24"/>
                                <w:szCs w:val="24"/>
                                <w:rtl/>
                              </w:rPr>
                              <w:t>של</w:t>
                            </w:r>
                            <w:r w:rsidRPr="00B43F9A">
                              <w:rPr>
                                <w:rFonts w:cs="Tahoma"/>
                                <w:color w:val="0B5294"/>
                                <w:spacing w:val="-4"/>
                                <w:sz w:val="24"/>
                                <w:szCs w:val="24"/>
                                <w:rtl/>
                              </w:rPr>
                              <w:t xml:space="preserve"> </w:t>
                            </w:r>
                            <w:r w:rsidRPr="00B43F9A">
                              <w:rPr>
                                <w:rFonts w:cs="Tahoma" w:hint="eastAsia"/>
                                <w:color w:val="0B5294"/>
                                <w:spacing w:val="-4"/>
                                <w:sz w:val="24"/>
                                <w:szCs w:val="24"/>
                                <w:rtl/>
                              </w:rPr>
                              <w:t>התוכנית</w:t>
                            </w:r>
                            <w:r w:rsidRPr="00B43F9A">
                              <w:rPr>
                                <w:rFonts w:cs="Tahoma"/>
                                <w:color w:val="0B5294"/>
                                <w:spacing w:val="-4"/>
                                <w:sz w:val="24"/>
                                <w:szCs w:val="24"/>
                                <w:rtl/>
                              </w:rPr>
                              <w:t xml:space="preserve"> </w:t>
                            </w:r>
                            <w:r w:rsidRPr="00B43F9A">
                              <w:rPr>
                                <w:rFonts w:cs="Tahoma" w:hint="eastAsia"/>
                                <w:color w:val="0B5294"/>
                                <w:spacing w:val="-4"/>
                                <w:sz w:val="24"/>
                                <w:szCs w:val="24"/>
                                <w:rtl/>
                              </w:rPr>
                              <w:t>להעברת</w:t>
                            </w:r>
                            <w:r w:rsidRPr="00B43F9A">
                              <w:rPr>
                                <w:rFonts w:cs="Tahoma"/>
                                <w:color w:val="0B5294"/>
                                <w:spacing w:val="-4"/>
                                <w:sz w:val="24"/>
                                <w:szCs w:val="24"/>
                                <w:rtl/>
                              </w:rPr>
                              <w:t xml:space="preserve"> </w:t>
                            </w:r>
                            <w:r w:rsidRPr="007C2CC8">
                              <w:rPr>
                                <w:rFonts w:cs="Tahoma" w:hint="eastAsia"/>
                                <w:color w:val="0B5294"/>
                                <w:spacing w:val="-4"/>
                                <w:sz w:val="24"/>
                                <w:szCs w:val="24"/>
                                <w:u w:val="single"/>
                                <w:rtl/>
                              </w:rPr>
                              <w:t>כל</w:t>
                            </w:r>
                            <w:r w:rsidRPr="00B43F9A">
                              <w:rPr>
                                <w:rFonts w:cs="Tahoma"/>
                                <w:color w:val="0B5294"/>
                                <w:spacing w:val="-4"/>
                                <w:sz w:val="24"/>
                                <w:szCs w:val="24"/>
                                <w:rtl/>
                              </w:rPr>
                              <w:t xml:space="preserve"> </w:t>
                            </w:r>
                            <w:r w:rsidRPr="00B43F9A">
                              <w:rPr>
                                <w:rFonts w:cs="Tahoma" w:hint="eastAsia"/>
                                <w:color w:val="0B5294"/>
                                <w:spacing w:val="-4"/>
                                <w:sz w:val="24"/>
                                <w:szCs w:val="24"/>
                                <w:rtl/>
                              </w:rPr>
                              <w:t>מפעלי</w:t>
                            </w:r>
                            <w:r w:rsidRPr="00B43F9A">
                              <w:rPr>
                                <w:rFonts w:cs="Tahoma"/>
                                <w:color w:val="0B5294"/>
                                <w:spacing w:val="-4"/>
                                <w:sz w:val="24"/>
                                <w:szCs w:val="24"/>
                                <w:rtl/>
                              </w:rPr>
                              <w:t xml:space="preserve"> </w:t>
                            </w:r>
                            <w:r w:rsidRPr="00B43F9A">
                              <w:rPr>
                                <w:rFonts w:cs="Tahoma" w:hint="eastAsia"/>
                                <w:color w:val="0B5294"/>
                                <w:spacing w:val="-4"/>
                                <w:sz w:val="24"/>
                                <w:szCs w:val="24"/>
                                <w:rtl/>
                              </w:rPr>
                              <w:t>תעש</w:t>
                            </w:r>
                            <w:r w:rsidRPr="00B43F9A">
                              <w:rPr>
                                <w:rFonts w:cs="Tahoma"/>
                                <w:color w:val="0B5294"/>
                                <w:spacing w:val="-4"/>
                                <w:sz w:val="24"/>
                                <w:szCs w:val="24"/>
                                <w:rtl/>
                              </w:rPr>
                              <w:t xml:space="preserve"> </w:t>
                            </w:r>
                            <w:r w:rsidRPr="00B43F9A">
                              <w:rPr>
                                <w:rFonts w:cs="Tahoma" w:hint="eastAsia"/>
                                <w:color w:val="0B5294"/>
                                <w:spacing w:val="-4"/>
                                <w:sz w:val="24"/>
                                <w:szCs w:val="24"/>
                                <w:rtl/>
                              </w:rPr>
                              <w:t>ומתקניה</w:t>
                            </w:r>
                            <w:r w:rsidRPr="00B43F9A">
                              <w:rPr>
                                <w:rFonts w:cs="Tahoma"/>
                                <w:color w:val="0B5294"/>
                                <w:spacing w:val="-4"/>
                                <w:sz w:val="24"/>
                                <w:szCs w:val="24"/>
                                <w:rtl/>
                              </w:rPr>
                              <w:t xml:space="preserve"> </w:t>
                            </w:r>
                            <w:r w:rsidRPr="00B43F9A">
                              <w:rPr>
                                <w:rFonts w:cs="Tahoma" w:hint="eastAsia"/>
                                <w:color w:val="0B5294"/>
                                <w:spacing w:val="-4"/>
                                <w:sz w:val="24"/>
                                <w:szCs w:val="24"/>
                                <w:rtl/>
                              </w:rPr>
                              <w:t>ממתחם</w:t>
                            </w:r>
                            <w:r w:rsidRPr="00B43F9A">
                              <w:rPr>
                                <w:rFonts w:cs="Tahoma"/>
                                <w:color w:val="0B5294"/>
                                <w:spacing w:val="-4"/>
                                <w:sz w:val="24"/>
                                <w:szCs w:val="24"/>
                                <w:rtl/>
                              </w:rPr>
                              <w:t xml:space="preserve"> </w:t>
                            </w:r>
                            <w:r w:rsidRPr="00B43F9A">
                              <w:rPr>
                                <w:rFonts w:cs="Tahoma" w:hint="eastAsia"/>
                                <w:color w:val="0B5294"/>
                                <w:spacing w:val="-4"/>
                                <w:sz w:val="24"/>
                                <w:szCs w:val="24"/>
                                <w:rtl/>
                              </w:rPr>
                              <w:t>רמת</w:t>
                            </w:r>
                            <w:r w:rsidRPr="00B43F9A">
                              <w:rPr>
                                <w:rFonts w:cs="Tahoma"/>
                                <w:color w:val="0B5294"/>
                                <w:spacing w:val="-4"/>
                                <w:sz w:val="24"/>
                                <w:szCs w:val="24"/>
                                <w:rtl/>
                              </w:rPr>
                              <w:t xml:space="preserve"> </w:t>
                            </w:r>
                            <w:r w:rsidRPr="00B43F9A">
                              <w:rPr>
                                <w:rFonts w:cs="Tahoma" w:hint="eastAsia"/>
                                <w:color w:val="0B5294"/>
                                <w:spacing w:val="-4"/>
                                <w:sz w:val="24"/>
                                <w:szCs w:val="24"/>
                                <w:rtl/>
                              </w:rPr>
                              <w:t>השרון</w:t>
                            </w:r>
                            <w:r w:rsidRPr="00B43F9A">
                              <w:rPr>
                                <w:rFonts w:cs="Tahoma"/>
                                <w:color w:val="0B5294"/>
                                <w:spacing w:val="-4"/>
                                <w:sz w:val="24"/>
                                <w:szCs w:val="24"/>
                                <w:rtl/>
                              </w:rPr>
                              <w:t xml:space="preserve"> </w:t>
                            </w:r>
                            <w:r w:rsidRPr="00B43F9A">
                              <w:rPr>
                                <w:rFonts w:cs="Tahoma" w:hint="eastAsia"/>
                                <w:color w:val="0B5294"/>
                                <w:spacing w:val="-4"/>
                                <w:sz w:val="24"/>
                                <w:szCs w:val="24"/>
                                <w:rtl/>
                              </w:rPr>
                              <w:t>לרמת</w:t>
                            </w:r>
                            <w:r w:rsidRPr="00B43F9A">
                              <w:rPr>
                                <w:rFonts w:cs="Tahoma"/>
                                <w:color w:val="0B5294"/>
                                <w:spacing w:val="-4"/>
                                <w:sz w:val="24"/>
                                <w:szCs w:val="24"/>
                                <w:rtl/>
                              </w:rPr>
                              <w:t xml:space="preserve"> </w:t>
                            </w:r>
                            <w:r w:rsidRPr="00B43F9A">
                              <w:rPr>
                                <w:rFonts w:cs="Tahoma" w:hint="eastAsia"/>
                                <w:color w:val="0B5294"/>
                                <w:spacing w:val="-4"/>
                                <w:sz w:val="24"/>
                                <w:szCs w:val="24"/>
                                <w:rtl/>
                              </w:rPr>
                              <w:t>בקע</w:t>
                            </w:r>
                            <w:r w:rsidRPr="00B43F9A">
                              <w:rPr>
                                <w:rFonts w:cs="Tahoma"/>
                                <w:color w:val="0B5294"/>
                                <w:spacing w:val="-4"/>
                                <w:sz w:val="24"/>
                                <w:szCs w:val="24"/>
                                <w:rtl/>
                              </w:rPr>
                              <w:t xml:space="preserve">, </w:t>
                            </w:r>
                            <w:r w:rsidRPr="00B43F9A">
                              <w:rPr>
                                <w:rFonts w:cs="Tahoma" w:hint="eastAsia"/>
                                <w:color w:val="0B5294"/>
                                <w:spacing w:val="-4"/>
                                <w:sz w:val="24"/>
                                <w:szCs w:val="24"/>
                                <w:rtl/>
                              </w:rPr>
                              <w:t>על</w:t>
                            </w:r>
                            <w:r w:rsidRPr="00B43F9A">
                              <w:rPr>
                                <w:rFonts w:cs="Tahoma"/>
                                <w:color w:val="0B5294"/>
                                <w:spacing w:val="-4"/>
                                <w:sz w:val="24"/>
                                <w:szCs w:val="24"/>
                                <w:rtl/>
                              </w:rPr>
                              <w:t xml:space="preserve"> </w:t>
                            </w:r>
                            <w:r w:rsidRPr="00B43F9A">
                              <w:rPr>
                                <w:rFonts w:cs="Tahoma" w:hint="eastAsia"/>
                                <w:color w:val="0B5294"/>
                                <w:spacing w:val="-4"/>
                                <w:sz w:val="24"/>
                                <w:szCs w:val="24"/>
                                <w:rtl/>
                              </w:rPr>
                              <w:t>פי</w:t>
                            </w:r>
                            <w:r w:rsidRPr="00B43F9A">
                              <w:rPr>
                                <w:rFonts w:cs="Tahoma"/>
                                <w:color w:val="0B5294"/>
                                <w:spacing w:val="-4"/>
                                <w:sz w:val="24"/>
                                <w:szCs w:val="24"/>
                                <w:rtl/>
                              </w:rPr>
                              <w:t xml:space="preserve"> </w:t>
                            </w:r>
                            <w:r w:rsidRPr="00B43F9A">
                              <w:rPr>
                                <w:rFonts w:cs="Tahoma" w:hint="eastAsia"/>
                                <w:color w:val="0B5294"/>
                                <w:spacing w:val="-4"/>
                                <w:sz w:val="24"/>
                                <w:szCs w:val="24"/>
                                <w:rtl/>
                              </w:rPr>
                              <w:t>החלטת</w:t>
                            </w:r>
                            <w:r w:rsidRPr="00B43F9A">
                              <w:rPr>
                                <w:rFonts w:cs="Tahoma"/>
                                <w:color w:val="0B5294"/>
                                <w:spacing w:val="-4"/>
                                <w:sz w:val="24"/>
                                <w:szCs w:val="24"/>
                                <w:rtl/>
                              </w:rPr>
                              <w:t xml:space="preserve"> </w:t>
                            </w:r>
                            <w:r w:rsidRPr="00B43F9A">
                              <w:rPr>
                                <w:rFonts w:cs="Tahoma" w:hint="eastAsia"/>
                                <w:color w:val="0B5294"/>
                                <w:spacing w:val="-4"/>
                                <w:sz w:val="24"/>
                                <w:szCs w:val="24"/>
                                <w:rtl/>
                              </w:rPr>
                              <w:t>ההפרטה</w:t>
                            </w:r>
                          </w:p>
                          <w:p w:rsidR="00DD3092" w:rsidRPr="00373C5D" w:rsidP="00AF441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14566991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1105"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9024" filled="f" stroked="f">
                <v:textbox>
                  <w:txbxContent>
                    <w:p w:rsidR="00DD3092" w:rsidRPr="00373C5D" w:rsidP="00AF4416">
                      <w:pPr>
                        <w:spacing w:line="240" w:lineRule="atLeast"/>
                        <w:rPr>
                          <w:rFonts w:cs="Tahoma"/>
                          <w:b/>
                          <w:bCs/>
                          <w:color w:val="0B5294"/>
                          <w:sz w:val="48"/>
                          <w:szCs w:val="48"/>
                          <w:rtl/>
                        </w:rPr>
                      </w:pPr>
                      <w:drawing>
                        <wp:inline distT="0" distB="0" distL="0" distR="0">
                          <wp:extent cx="311150" cy="256800"/>
                          <wp:effectExtent l="0" t="0" r="0" b="0"/>
                          <wp:docPr id="1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04356"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DD3092" w:rsidRPr="00881D99" w:rsidP="00AF4416">
                      <w:pPr>
                        <w:spacing w:after="0" w:line="240" w:lineRule="auto"/>
                        <w:rPr>
                          <w:color w:val="0B5294"/>
                          <w:spacing w:val="-4"/>
                          <w:sz w:val="24"/>
                          <w:szCs w:val="24"/>
                          <w:rtl/>
                          <w:cs/>
                        </w:rPr>
                      </w:pPr>
                      <w:r w:rsidRPr="00B43F9A">
                        <w:rPr>
                          <w:rFonts w:cs="Tahoma" w:hint="eastAsia"/>
                          <w:color w:val="0B5294"/>
                          <w:spacing w:val="-4"/>
                          <w:sz w:val="24"/>
                          <w:szCs w:val="24"/>
                          <w:rtl/>
                        </w:rPr>
                        <w:t>לא</w:t>
                      </w:r>
                      <w:r w:rsidRPr="00B43F9A">
                        <w:rPr>
                          <w:rFonts w:cs="Tahoma"/>
                          <w:color w:val="0B5294"/>
                          <w:spacing w:val="-4"/>
                          <w:sz w:val="24"/>
                          <w:szCs w:val="24"/>
                          <w:rtl/>
                        </w:rPr>
                        <w:t xml:space="preserve"> </w:t>
                      </w:r>
                      <w:r w:rsidRPr="00B43F9A">
                        <w:rPr>
                          <w:rFonts w:cs="Tahoma" w:hint="eastAsia"/>
                          <w:color w:val="0B5294"/>
                          <w:spacing w:val="-4"/>
                          <w:sz w:val="24"/>
                          <w:szCs w:val="24"/>
                          <w:rtl/>
                        </w:rPr>
                        <w:t>עלה</w:t>
                      </w:r>
                      <w:r w:rsidRPr="00B43F9A">
                        <w:rPr>
                          <w:rFonts w:cs="Tahoma"/>
                          <w:color w:val="0B5294"/>
                          <w:spacing w:val="-4"/>
                          <w:sz w:val="24"/>
                          <w:szCs w:val="24"/>
                          <w:rtl/>
                        </w:rPr>
                        <w:t xml:space="preserve"> </w:t>
                      </w:r>
                      <w:r w:rsidRPr="00B43F9A">
                        <w:rPr>
                          <w:rFonts w:cs="Tahoma" w:hint="eastAsia"/>
                          <w:color w:val="0B5294"/>
                          <w:spacing w:val="-4"/>
                          <w:sz w:val="24"/>
                          <w:szCs w:val="24"/>
                          <w:rtl/>
                        </w:rPr>
                        <w:t>בידי</w:t>
                      </w:r>
                      <w:r w:rsidRPr="00B43F9A">
                        <w:rPr>
                          <w:rFonts w:cs="Tahoma"/>
                          <w:color w:val="0B5294"/>
                          <w:spacing w:val="-4"/>
                          <w:sz w:val="24"/>
                          <w:szCs w:val="24"/>
                          <w:rtl/>
                        </w:rPr>
                        <w:t xml:space="preserve"> </w:t>
                      </w:r>
                      <w:r w:rsidRPr="00B43F9A">
                        <w:rPr>
                          <w:rFonts w:cs="Tahoma" w:hint="eastAsia"/>
                          <w:color w:val="0B5294"/>
                          <w:spacing w:val="-4"/>
                          <w:sz w:val="24"/>
                          <w:szCs w:val="24"/>
                          <w:rtl/>
                        </w:rPr>
                        <w:t>משהב</w:t>
                      </w:r>
                      <w:r w:rsidRPr="00B43F9A">
                        <w:rPr>
                          <w:rFonts w:cs="Tahoma"/>
                          <w:color w:val="0B5294"/>
                          <w:spacing w:val="-4"/>
                          <w:sz w:val="24"/>
                          <w:szCs w:val="24"/>
                          <w:rtl/>
                        </w:rPr>
                        <w:t>"</w:t>
                      </w:r>
                      <w:r w:rsidRPr="00B43F9A">
                        <w:rPr>
                          <w:rFonts w:cs="Tahoma" w:hint="eastAsia"/>
                          <w:color w:val="0B5294"/>
                          <w:spacing w:val="-4"/>
                          <w:sz w:val="24"/>
                          <w:szCs w:val="24"/>
                          <w:rtl/>
                        </w:rPr>
                        <w:t>ט</w:t>
                      </w:r>
                      <w:r w:rsidRPr="00B43F9A">
                        <w:rPr>
                          <w:rFonts w:cs="Tahoma"/>
                          <w:color w:val="0B5294"/>
                          <w:spacing w:val="-4"/>
                          <w:sz w:val="24"/>
                          <w:szCs w:val="24"/>
                          <w:rtl/>
                        </w:rPr>
                        <w:t xml:space="preserve"> </w:t>
                      </w:r>
                      <w:r w:rsidRPr="00B43F9A">
                        <w:rPr>
                          <w:rFonts w:cs="Tahoma" w:hint="eastAsia"/>
                          <w:color w:val="0B5294"/>
                          <w:spacing w:val="-4"/>
                          <w:sz w:val="24"/>
                          <w:szCs w:val="24"/>
                          <w:rtl/>
                        </w:rPr>
                        <w:t>ומשרד</w:t>
                      </w:r>
                      <w:r w:rsidRPr="00B43F9A">
                        <w:rPr>
                          <w:rFonts w:cs="Tahoma"/>
                          <w:color w:val="0B5294"/>
                          <w:spacing w:val="-4"/>
                          <w:sz w:val="24"/>
                          <w:szCs w:val="24"/>
                          <w:rtl/>
                        </w:rPr>
                        <w:t xml:space="preserve"> </w:t>
                      </w:r>
                      <w:r w:rsidRPr="00B43F9A">
                        <w:rPr>
                          <w:rFonts w:cs="Tahoma" w:hint="eastAsia"/>
                          <w:color w:val="0B5294"/>
                          <w:spacing w:val="-4"/>
                          <w:sz w:val="24"/>
                          <w:szCs w:val="24"/>
                          <w:rtl/>
                        </w:rPr>
                        <w:t>האוצר</w:t>
                      </w:r>
                      <w:r w:rsidR="001662EB">
                        <w:rPr>
                          <w:rFonts w:cs="Tahoma" w:hint="cs"/>
                          <w:color w:val="0B5294"/>
                          <w:spacing w:val="-4"/>
                          <w:sz w:val="24"/>
                          <w:szCs w:val="24"/>
                          <w:rtl/>
                        </w:rPr>
                        <w:t>, במנגנונים שנקבעו לכך,</w:t>
                      </w:r>
                      <w:r w:rsidRPr="00B43F9A">
                        <w:rPr>
                          <w:rFonts w:cs="Tahoma"/>
                          <w:color w:val="0B5294"/>
                          <w:spacing w:val="-4"/>
                          <w:sz w:val="24"/>
                          <w:szCs w:val="24"/>
                          <w:rtl/>
                        </w:rPr>
                        <w:t xml:space="preserve"> </w:t>
                      </w:r>
                      <w:r w:rsidRPr="00B43F9A">
                        <w:rPr>
                          <w:rFonts w:cs="Tahoma" w:hint="eastAsia"/>
                          <w:color w:val="0B5294"/>
                          <w:spacing w:val="-4"/>
                          <w:sz w:val="24"/>
                          <w:szCs w:val="24"/>
                          <w:rtl/>
                        </w:rPr>
                        <w:t>להבטיח</w:t>
                      </w:r>
                      <w:r w:rsidRPr="00B43F9A">
                        <w:rPr>
                          <w:rFonts w:cs="Tahoma"/>
                          <w:color w:val="0B5294"/>
                          <w:spacing w:val="-4"/>
                          <w:sz w:val="24"/>
                          <w:szCs w:val="24"/>
                          <w:rtl/>
                        </w:rPr>
                        <w:t xml:space="preserve"> </w:t>
                      </w:r>
                      <w:r w:rsidRPr="00B43F9A">
                        <w:rPr>
                          <w:rFonts w:cs="Tahoma" w:hint="eastAsia"/>
                          <w:color w:val="0B5294"/>
                          <w:spacing w:val="-4"/>
                          <w:sz w:val="24"/>
                          <w:szCs w:val="24"/>
                          <w:rtl/>
                        </w:rPr>
                        <w:t>יישום</w:t>
                      </w:r>
                      <w:r w:rsidRPr="00B43F9A">
                        <w:rPr>
                          <w:rFonts w:cs="Tahoma"/>
                          <w:color w:val="0B5294"/>
                          <w:spacing w:val="-4"/>
                          <w:sz w:val="24"/>
                          <w:szCs w:val="24"/>
                          <w:rtl/>
                        </w:rPr>
                        <w:t xml:space="preserve"> </w:t>
                      </w:r>
                      <w:r w:rsidRPr="00B43F9A">
                        <w:rPr>
                          <w:rFonts w:cs="Tahoma" w:hint="eastAsia"/>
                          <w:color w:val="0B5294"/>
                          <w:spacing w:val="-4"/>
                          <w:sz w:val="24"/>
                          <w:szCs w:val="24"/>
                          <w:rtl/>
                        </w:rPr>
                        <w:t>מלא</w:t>
                      </w:r>
                      <w:r w:rsidRPr="00B43F9A">
                        <w:rPr>
                          <w:rFonts w:cs="Tahoma"/>
                          <w:color w:val="0B5294"/>
                          <w:spacing w:val="-4"/>
                          <w:sz w:val="24"/>
                          <w:szCs w:val="24"/>
                          <w:rtl/>
                        </w:rPr>
                        <w:t xml:space="preserve"> </w:t>
                      </w:r>
                      <w:r w:rsidRPr="00B43F9A">
                        <w:rPr>
                          <w:rFonts w:cs="Tahoma" w:hint="eastAsia"/>
                          <w:color w:val="0B5294"/>
                          <w:spacing w:val="-4"/>
                          <w:sz w:val="24"/>
                          <w:szCs w:val="24"/>
                          <w:rtl/>
                        </w:rPr>
                        <w:t>של</w:t>
                      </w:r>
                      <w:r w:rsidRPr="00B43F9A">
                        <w:rPr>
                          <w:rFonts w:cs="Tahoma"/>
                          <w:color w:val="0B5294"/>
                          <w:spacing w:val="-4"/>
                          <w:sz w:val="24"/>
                          <w:szCs w:val="24"/>
                          <w:rtl/>
                        </w:rPr>
                        <w:t xml:space="preserve"> </w:t>
                      </w:r>
                      <w:r w:rsidRPr="00B43F9A">
                        <w:rPr>
                          <w:rFonts w:cs="Tahoma" w:hint="eastAsia"/>
                          <w:color w:val="0B5294"/>
                          <w:spacing w:val="-4"/>
                          <w:sz w:val="24"/>
                          <w:szCs w:val="24"/>
                          <w:rtl/>
                        </w:rPr>
                        <w:t>התוכנית</w:t>
                      </w:r>
                      <w:r w:rsidRPr="00B43F9A">
                        <w:rPr>
                          <w:rFonts w:cs="Tahoma"/>
                          <w:color w:val="0B5294"/>
                          <w:spacing w:val="-4"/>
                          <w:sz w:val="24"/>
                          <w:szCs w:val="24"/>
                          <w:rtl/>
                        </w:rPr>
                        <w:t xml:space="preserve"> </w:t>
                      </w:r>
                      <w:r w:rsidRPr="00B43F9A">
                        <w:rPr>
                          <w:rFonts w:cs="Tahoma" w:hint="eastAsia"/>
                          <w:color w:val="0B5294"/>
                          <w:spacing w:val="-4"/>
                          <w:sz w:val="24"/>
                          <w:szCs w:val="24"/>
                          <w:rtl/>
                        </w:rPr>
                        <w:t>להעברת</w:t>
                      </w:r>
                      <w:r w:rsidRPr="00B43F9A">
                        <w:rPr>
                          <w:rFonts w:cs="Tahoma"/>
                          <w:color w:val="0B5294"/>
                          <w:spacing w:val="-4"/>
                          <w:sz w:val="24"/>
                          <w:szCs w:val="24"/>
                          <w:rtl/>
                        </w:rPr>
                        <w:t xml:space="preserve"> </w:t>
                      </w:r>
                      <w:r w:rsidRPr="007C2CC8">
                        <w:rPr>
                          <w:rFonts w:cs="Tahoma" w:hint="eastAsia"/>
                          <w:color w:val="0B5294"/>
                          <w:spacing w:val="-4"/>
                          <w:sz w:val="24"/>
                          <w:szCs w:val="24"/>
                          <w:u w:val="single"/>
                          <w:rtl/>
                        </w:rPr>
                        <w:t>כל</w:t>
                      </w:r>
                      <w:r w:rsidRPr="00B43F9A">
                        <w:rPr>
                          <w:rFonts w:cs="Tahoma"/>
                          <w:color w:val="0B5294"/>
                          <w:spacing w:val="-4"/>
                          <w:sz w:val="24"/>
                          <w:szCs w:val="24"/>
                          <w:rtl/>
                        </w:rPr>
                        <w:t xml:space="preserve"> </w:t>
                      </w:r>
                      <w:r w:rsidRPr="00B43F9A">
                        <w:rPr>
                          <w:rFonts w:cs="Tahoma" w:hint="eastAsia"/>
                          <w:color w:val="0B5294"/>
                          <w:spacing w:val="-4"/>
                          <w:sz w:val="24"/>
                          <w:szCs w:val="24"/>
                          <w:rtl/>
                        </w:rPr>
                        <w:t>מפעלי</w:t>
                      </w:r>
                      <w:r w:rsidRPr="00B43F9A">
                        <w:rPr>
                          <w:rFonts w:cs="Tahoma"/>
                          <w:color w:val="0B5294"/>
                          <w:spacing w:val="-4"/>
                          <w:sz w:val="24"/>
                          <w:szCs w:val="24"/>
                          <w:rtl/>
                        </w:rPr>
                        <w:t xml:space="preserve"> </w:t>
                      </w:r>
                      <w:r w:rsidRPr="00B43F9A">
                        <w:rPr>
                          <w:rFonts w:cs="Tahoma" w:hint="eastAsia"/>
                          <w:color w:val="0B5294"/>
                          <w:spacing w:val="-4"/>
                          <w:sz w:val="24"/>
                          <w:szCs w:val="24"/>
                          <w:rtl/>
                        </w:rPr>
                        <w:t>תעש</w:t>
                      </w:r>
                      <w:r w:rsidRPr="00B43F9A">
                        <w:rPr>
                          <w:rFonts w:cs="Tahoma"/>
                          <w:color w:val="0B5294"/>
                          <w:spacing w:val="-4"/>
                          <w:sz w:val="24"/>
                          <w:szCs w:val="24"/>
                          <w:rtl/>
                        </w:rPr>
                        <w:t xml:space="preserve"> </w:t>
                      </w:r>
                      <w:r w:rsidRPr="00B43F9A">
                        <w:rPr>
                          <w:rFonts w:cs="Tahoma" w:hint="eastAsia"/>
                          <w:color w:val="0B5294"/>
                          <w:spacing w:val="-4"/>
                          <w:sz w:val="24"/>
                          <w:szCs w:val="24"/>
                          <w:rtl/>
                        </w:rPr>
                        <w:t>ומתקניה</w:t>
                      </w:r>
                      <w:r w:rsidRPr="00B43F9A">
                        <w:rPr>
                          <w:rFonts w:cs="Tahoma"/>
                          <w:color w:val="0B5294"/>
                          <w:spacing w:val="-4"/>
                          <w:sz w:val="24"/>
                          <w:szCs w:val="24"/>
                          <w:rtl/>
                        </w:rPr>
                        <w:t xml:space="preserve"> </w:t>
                      </w:r>
                      <w:r w:rsidRPr="00B43F9A">
                        <w:rPr>
                          <w:rFonts w:cs="Tahoma" w:hint="eastAsia"/>
                          <w:color w:val="0B5294"/>
                          <w:spacing w:val="-4"/>
                          <w:sz w:val="24"/>
                          <w:szCs w:val="24"/>
                          <w:rtl/>
                        </w:rPr>
                        <w:t>ממתחם</w:t>
                      </w:r>
                      <w:r w:rsidRPr="00B43F9A">
                        <w:rPr>
                          <w:rFonts w:cs="Tahoma"/>
                          <w:color w:val="0B5294"/>
                          <w:spacing w:val="-4"/>
                          <w:sz w:val="24"/>
                          <w:szCs w:val="24"/>
                          <w:rtl/>
                        </w:rPr>
                        <w:t xml:space="preserve"> </w:t>
                      </w:r>
                      <w:r w:rsidRPr="00B43F9A">
                        <w:rPr>
                          <w:rFonts w:cs="Tahoma" w:hint="eastAsia"/>
                          <w:color w:val="0B5294"/>
                          <w:spacing w:val="-4"/>
                          <w:sz w:val="24"/>
                          <w:szCs w:val="24"/>
                          <w:rtl/>
                        </w:rPr>
                        <w:t>רמת</w:t>
                      </w:r>
                      <w:r w:rsidRPr="00B43F9A">
                        <w:rPr>
                          <w:rFonts w:cs="Tahoma"/>
                          <w:color w:val="0B5294"/>
                          <w:spacing w:val="-4"/>
                          <w:sz w:val="24"/>
                          <w:szCs w:val="24"/>
                          <w:rtl/>
                        </w:rPr>
                        <w:t xml:space="preserve"> </w:t>
                      </w:r>
                      <w:r w:rsidRPr="00B43F9A">
                        <w:rPr>
                          <w:rFonts w:cs="Tahoma" w:hint="eastAsia"/>
                          <w:color w:val="0B5294"/>
                          <w:spacing w:val="-4"/>
                          <w:sz w:val="24"/>
                          <w:szCs w:val="24"/>
                          <w:rtl/>
                        </w:rPr>
                        <w:t>השרון</w:t>
                      </w:r>
                      <w:r w:rsidRPr="00B43F9A">
                        <w:rPr>
                          <w:rFonts w:cs="Tahoma"/>
                          <w:color w:val="0B5294"/>
                          <w:spacing w:val="-4"/>
                          <w:sz w:val="24"/>
                          <w:szCs w:val="24"/>
                          <w:rtl/>
                        </w:rPr>
                        <w:t xml:space="preserve"> </w:t>
                      </w:r>
                      <w:r w:rsidRPr="00B43F9A">
                        <w:rPr>
                          <w:rFonts w:cs="Tahoma" w:hint="eastAsia"/>
                          <w:color w:val="0B5294"/>
                          <w:spacing w:val="-4"/>
                          <w:sz w:val="24"/>
                          <w:szCs w:val="24"/>
                          <w:rtl/>
                        </w:rPr>
                        <w:t>לרמת</w:t>
                      </w:r>
                      <w:r w:rsidRPr="00B43F9A">
                        <w:rPr>
                          <w:rFonts w:cs="Tahoma"/>
                          <w:color w:val="0B5294"/>
                          <w:spacing w:val="-4"/>
                          <w:sz w:val="24"/>
                          <w:szCs w:val="24"/>
                          <w:rtl/>
                        </w:rPr>
                        <w:t xml:space="preserve"> </w:t>
                      </w:r>
                      <w:r w:rsidRPr="00B43F9A">
                        <w:rPr>
                          <w:rFonts w:cs="Tahoma" w:hint="eastAsia"/>
                          <w:color w:val="0B5294"/>
                          <w:spacing w:val="-4"/>
                          <w:sz w:val="24"/>
                          <w:szCs w:val="24"/>
                          <w:rtl/>
                        </w:rPr>
                        <w:t>בקע</w:t>
                      </w:r>
                      <w:r w:rsidRPr="00B43F9A">
                        <w:rPr>
                          <w:rFonts w:cs="Tahoma"/>
                          <w:color w:val="0B5294"/>
                          <w:spacing w:val="-4"/>
                          <w:sz w:val="24"/>
                          <w:szCs w:val="24"/>
                          <w:rtl/>
                        </w:rPr>
                        <w:t xml:space="preserve">, </w:t>
                      </w:r>
                      <w:r w:rsidRPr="00B43F9A">
                        <w:rPr>
                          <w:rFonts w:cs="Tahoma" w:hint="eastAsia"/>
                          <w:color w:val="0B5294"/>
                          <w:spacing w:val="-4"/>
                          <w:sz w:val="24"/>
                          <w:szCs w:val="24"/>
                          <w:rtl/>
                        </w:rPr>
                        <w:t>על</w:t>
                      </w:r>
                      <w:r w:rsidRPr="00B43F9A">
                        <w:rPr>
                          <w:rFonts w:cs="Tahoma"/>
                          <w:color w:val="0B5294"/>
                          <w:spacing w:val="-4"/>
                          <w:sz w:val="24"/>
                          <w:szCs w:val="24"/>
                          <w:rtl/>
                        </w:rPr>
                        <w:t xml:space="preserve"> </w:t>
                      </w:r>
                      <w:r w:rsidRPr="00B43F9A">
                        <w:rPr>
                          <w:rFonts w:cs="Tahoma" w:hint="eastAsia"/>
                          <w:color w:val="0B5294"/>
                          <w:spacing w:val="-4"/>
                          <w:sz w:val="24"/>
                          <w:szCs w:val="24"/>
                          <w:rtl/>
                        </w:rPr>
                        <w:t>פי</w:t>
                      </w:r>
                      <w:r w:rsidRPr="00B43F9A">
                        <w:rPr>
                          <w:rFonts w:cs="Tahoma"/>
                          <w:color w:val="0B5294"/>
                          <w:spacing w:val="-4"/>
                          <w:sz w:val="24"/>
                          <w:szCs w:val="24"/>
                          <w:rtl/>
                        </w:rPr>
                        <w:t xml:space="preserve"> </w:t>
                      </w:r>
                      <w:r w:rsidRPr="00B43F9A">
                        <w:rPr>
                          <w:rFonts w:cs="Tahoma" w:hint="eastAsia"/>
                          <w:color w:val="0B5294"/>
                          <w:spacing w:val="-4"/>
                          <w:sz w:val="24"/>
                          <w:szCs w:val="24"/>
                          <w:rtl/>
                        </w:rPr>
                        <w:t>החלטת</w:t>
                      </w:r>
                      <w:r w:rsidRPr="00B43F9A">
                        <w:rPr>
                          <w:rFonts w:cs="Tahoma"/>
                          <w:color w:val="0B5294"/>
                          <w:spacing w:val="-4"/>
                          <w:sz w:val="24"/>
                          <w:szCs w:val="24"/>
                          <w:rtl/>
                        </w:rPr>
                        <w:t xml:space="preserve"> </w:t>
                      </w:r>
                      <w:r w:rsidRPr="00B43F9A">
                        <w:rPr>
                          <w:rFonts w:cs="Tahoma" w:hint="eastAsia"/>
                          <w:color w:val="0B5294"/>
                          <w:spacing w:val="-4"/>
                          <w:sz w:val="24"/>
                          <w:szCs w:val="24"/>
                          <w:rtl/>
                        </w:rPr>
                        <w:t>ההפרטה</w:t>
                      </w:r>
                    </w:p>
                    <w:p w:rsidR="00DD3092" w:rsidRPr="00373C5D" w:rsidP="00AF4416">
                      <w:pPr>
                        <w:spacing w:before="120" w:after="0" w:line="240" w:lineRule="atLeast"/>
                        <w:rPr>
                          <w:rFonts w:cs="Tahoma"/>
                          <w:b/>
                          <w:bCs/>
                          <w:color w:val="0B5294"/>
                          <w:sz w:val="48"/>
                          <w:szCs w:val="48"/>
                          <w:rtl/>
                        </w:rPr>
                      </w:pPr>
                      <w:drawing>
                        <wp:inline distT="0" distB="0" distL="0" distR="0">
                          <wp:extent cx="288000" cy="31337"/>
                          <wp:effectExtent l="0" t="0" r="0" b="6985"/>
                          <wp:docPr id="1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75493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RPr="00E83B62" w:rsidP="00EB0E32">
      <w:pPr>
        <w:spacing w:before="180"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יודגש כי בתשובתה למשרד מבקר המדינה מדצמבר 2017 מסרה תעש מערכות כי בהסכם הרכש האמור לא נקבע בב</w:t>
      </w:r>
      <w:r w:rsidR="00EB0E32">
        <w:rPr>
          <w:rFonts w:ascii="Tahoma" w:hAnsi="Tahoma" w:cs="Tahoma" w:hint="cs"/>
          <w:sz w:val="18"/>
          <w:szCs w:val="18"/>
          <w:rtl/>
          <w:lang w:eastAsia="he-IL"/>
        </w:rPr>
        <w:t>י</w:t>
      </w:r>
      <w:r w:rsidRPr="00E83B62">
        <w:rPr>
          <w:rFonts w:ascii="Tahoma" w:hAnsi="Tahoma" w:cs="Tahoma" w:hint="cs"/>
          <w:sz w:val="18"/>
          <w:szCs w:val="18"/>
          <w:rtl/>
          <w:lang w:eastAsia="he-IL"/>
        </w:rPr>
        <w:t xml:space="preserve">רור אילו מתקנים או יכולות תידרש תעש מערכות להעביר לרמת בקע, למעט רשימת מתקנים מסוימת שנקבעה בהסכם, וכי מחויבויותיה של תעש מערכות לפי הסכם הרכש להקים מתקנים במתחם </w:t>
      </w:r>
      <w:r w:rsidRPr="00E83B62">
        <w:rPr>
          <w:rFonts w:ascii="Tahoma" w:hAnsi="Tahoma" w:cs="Tahoma" w:hint="cs"/>
          <w:sz w:val="18"/>
          <w:szCs w:val="18"/>
          <w:rtl/>
          <w:lang w:eastAsia="he-IL"/>
        </w:rPr>
        <w:t xml:space="preserve">רמת בקע או במתחם חלופי לו פקעו בסוף שנת 2016 מכיוון שההפרטה לא יצאה אל הפועל עד לסוף אותה שנה. דהיינו </w:t>
      </w:r>
      <w:r w:rsidRPr="00E83B62">
        <w:rPr>
          <w:rFonts w:ascii="Tahoma" w:hAnsi="Tahoma" w:cs="Tahoma" w:hint="cs"/>
          <w:sz w:val="18"/>
          <w:szCs w:val="18"/>
          <w:rtl/>
          <w:lang w:eastAsia="he-IL"/>
        </w:rPr>
        <w:t>המחוייבויות</w:t>
      </w:r>
      <w:r w:rsidRPr="00E83B62">
        <w:rPr>
          <w:rFonts w:ascii="Tahoma" w:hAnsi="Tahoma" w:cs="Tahoma" w:hint="cs"/>
          <w:sz w:val="18"/>
          <w:szCs w:val="18"/>
          <w:rtl/>
          <w:lang w:eastAsia="he-IL"/>
        </w:rPr>
        <w:t xml:space="preserve"> האמורות אינן בתוקף.</w:t>
      </w:r>
    </w:p>
    <w:p w:rsidR="00E220F9" w:rsidRPr="00E83B62" w:rsidP="00E83B62">
      <w:pPr>
        <w:spacing w:line="240" w:lineRule="atLeast"/>
        <w:ind w:right="2268"/>
        <w:jc w:val="both"/>
        <w:rPr>
          <w:rFonts w:ascii="Tahoma" w:hAnsi="Tahoma" w:cs="Tahoma"/>
          <w:b/>
          <w:sz w:val="18"/>
          <w:szCs w:val="18"/>
          <w:rtl/>
          <w:lang w:eastAsia="he-IL"/>
        </w:rPr>
      </w:pPr>
      <w:r w:rsidRPr="00E83B62">
        <w:rPr>
          <w:rFonts w:ascii="Tahoma" w:hAnsi="Tahoma" w:cs="Tahoma" w:hint="cs"/>
          <w:b/>
          <w:sz w:val="18"/>
          <w:szCs w:val="18"/>
          <w:rtl/>
          <w:lang w:eastAsia="he-IL"/>
        </w:rPr>
        <w:t xml:space="preserve">מדוח </w:t>
      </w:r>
      <w:r w:rsidRPr="00E83B62">
        <w:rPr>
          <w:rFonts w:ascii="Tahoma" w:hAnsi="Tahoma" w:cs="Tahoma" w:hint="cs"/>
          <w:b/>
          <w:sz w:val="18"/>
          <w:szCs w:val="18"/>
          <w:rtl/>
          <w:lang w:eastAsia="he-IL"/>
        </w:rPr>
        <w:t>עמידרור</w:t>
      </w:r>
      <w:r w:rsidRPr="00E83B62">
        <w:rPr>
          <w:rFonts w:ascii="Tahoma" w:hAnsi="Tahoma" w:cs="Tahoma" w:hint="cs"/>
          <w:b/>
          <w:sz w:val="18"/>
          <w:szCs w:val="18"/>
          <w:rtl/>
          <w:lang w:eastAsia="he-IL"/>
        </w:rPr>
        <w:t xml:space="preserve"> עולה כי המתווה הקיים של ההפרטה אינו מבטיח את העברת מפעלי תעש מהשרון לרמת בקע, וכי על משרד האוצר לוודא שמתחם תעש בשרון יפונה.</w:t>
      </w:r>
    </w:p>
    <w:p w:rsidR="00E220F9" w:rsidRPr="00E83B62" w:rsidP="00E83B62">
      <w:pPr>
        <w:spacing w:line="240" w:lineRule="atLeast"/>
        <w:ind w:right="2268"/>
        <w:jc w:val="both"/>
        <w:rPr>
          <w:rFonts w:ascii="Tahoma" w:eastAsia="Times New Roman" w:hAnsi="Tahoma" w:cs="Tahoma"/>
          <w:sz w:val="18"/>
          <w:szCs w:val="18"/>
          <w:rtl/>
          <w:lang w:eastAsia="he-IL"/>
        </w:rPr>
      </w:pPr>
      <w:r w:rsidRPr="00E83B62">
        <w:rPr>
          <w:rFonts w:ascii="Tahoma" w:hAnsi="Tahoma" w:cs="Tahoma" w:hint="cs"/>
          <w:sz w:val="18"/>
          <w:szCs w:val="18"/>
          <w:rtl/>
          <w:lang w:eastAsia="he-IL"/>
        </w:rPr>
        <w:t xml:space="preserve">בתשובתה למשרד מבקר המדינה מפברואר 2017 מסרה רשות החברות כי </w:t>
      </w:r>
      <w:r w:rsidRPr="00E83B62">
        <w:rPr>
          <w:rFonts w:ascii="Tahoma" w:hAnsi="Tahoma" w:cs="Tahoma" w:hint="cs"/>
          <w:sz w:val="18"/>
          <w:szCs w:val="18"/>
          <w:rtl/>
        </w:rPr>
        <w:t xml:space="preserve">בהחלטת ההפרטה לא נקבע שיש לחייב את תעש להעביר את מפעליה לרמת בקע. בתשובתה מדצמבר 2017 מסרה רשות החברות כי כל ההסדרים הנדרשים לביצוע ההפרטה טופלו וגובשו בהתאם לאמור בהחלטת ההפרטה; וכי רשות החברות, </w:t>
      </w:r>
      <w:r w:rsidRPr="00E83B62">
        <w:rPr>
          <w:rFonts w:ascii="Tahoma" w:hAnsi="Tahoma" w:cs="Tahoma" w:hint="cs"/>
          <w:sz w:val="18"/>
          <w:szCs w:val="18"/>
          <w:rtl/>
        </w:rPr>
        <w:t>משהב"ט</w:t>
      </w:r>
      <w:r w:rsidRPr="00E83B62">
        <w:rPr>
          <w:rFonts w:ascii="Tahoma" w:hAnsi="Tahoma" w:cs="Tahoma" w:hint="cs"/>
          <w:sz w:val="18"/>
          <w:szCs w:val="18"/>
          <w:rtl/>
        </w:rPr>
        <w:t xml:space="preserve">, משרד האוצר </w:t>
      </w:r>
      <w:r w:rsidRPr="00E83B62">
        <w:rPr>
          <w:rFonts w:ascii="Tahoma" w:hAnsi="Tahoma" w:cs="Tahoma" w:hint="cs"/>
          <w:sz w:val="18"/>
          <w:szCs w:val="18"/>
          <w:rtl/>
        </w:rPr>
        <w:t>ורמ"י</w:t>
      </w:r>
      <w:r w:rsidRPr="00E83B62">
        <w:rPr>
          <w:rFonts w:ascii="Tahoma" w:hAnsi="Tahoma" w:cs="Tahoma" w:hint="cs"/>
          <w:sz w:val="18"/>
          <w:szCs w:val="18"/>
          <w:rtl/>
        </w:rPr>
        <w:t xml:space="preserve"> </w:t>
      </w:r>
      <w:r w:rsidRPr="00E83B62">
        <w:rPr>
          <w:rFonts w:ascii="Tahoma" w:eastAsia="Times New Roman" w:hAnsi="Tahoma" w:cs="Tahoma" w:hint="cs"/>
          <w:sz w:val="18"/>
          <w:szCs w:val="18"/>
          <w:rtl/>
          <w:lang w:eastAsia="he-IL"/>
        </w:rPr>
        <w:t xml:space="preserve">יצרו תמריצים אשר מעודדים את תעש להעביר את מפעליה ממתחם רמת השרון למתחם רמת בקע, אך גם מאפשרים לה לעבור לאתר אחר, מכיוון שלא ניתן לצפות את מערך השיקולים והאינטרסים של תעש מערכות לאחר </w:t>
      </w:r>
      <w:r w:rsidRPr="00E83B62">
        <w:rPr>
          <w:rFonts w:ascii="Tahoma" w:eastAsia="Times New Roman" w:hAnsi="Tahoma" w:cs="Tahoma" w:hint="cs"/>
          <w:sz w:val="18"/>
          <w:szCs w:val="18"/>
          <w:rtl/>
          <w:lang w:eastAsia="he-IL"/>
        </w:rPr>
        <w:t>הפרטתה</w:t>
      </w:r>
      <w:r w:rsidRPr="00E83B62">
        <w:rPr>
          <w:rFonts w:ascii="Tahoma" w:eastAsia="Times New Roman" w:hAnsi="Tahoma" w:cs="Tahoma" w:hint="cs"/>
          <w:sz w:val="18"/>
          <w:szCs w:val="18"/>
          <w:rtl/>
          <w:lang w:eastAsia="he-IL"/>
        </w:rPr>
        <w:t xml:space="preserve">. </w:t>
      </w:r>
    </w:p>
    <w:p w:rsidR="00E220F9" w:rsidRPr="00990F73" w:rsidP="00EB0E32">
      <w:pPr>
        <w:spacing w:after="240" w:line="240" w:lineRule="atLeast"/>
        <w:ind w:right="2268"/>
        <w:jc w:val="both"/>
        <w:rPr>
          <w:rFonts w:ascii="Tahoma" w:hAnsi="Tahoma" w:cs="Tahoma"/>
          <w:sz w:val="18"/>
          <w:szCs w:val="18"/>
          <w:rtl/>
          <w:lang w:eastAsia="he-IL"/>
        </w:rPr>
      </w:pPr>
      <w:r w:rsidRPr="00990F73">
        <w:rPr>
          <w:rFonts w:ascii="Tahoma" w:hAnsi="Tahoma" w:cs="Tahoma" w:hint="cs"/>
          <w:sz w:val="18"/>
          <w:szCs w:val="18"/>
          <w:rtl/>
          <w:lang w:eastAsia="he-IL"/>
        </w:rPr>
        <w:t xml:space="preserve">בתשובתו למשרד מבקר המדינה מדצמבר 2016 מסר </w:t>
      </w:r>
      <w:r w:rsidRPr="00990F73">
        <w:rPr>
          <w:rFonts w:ascii="Tahoma" w:hAnsi="Tahoma" w:cs="Tahoma" w:hint="cs"/>
          <w:sz w:val="18"/>
          <w:szCs w:val="18"/>
          <w:rtl/>
          <w:lang w:eastAsia="he-IL"/>
        </w:rPr>
        <w:t>משהב"ט</w:t>
      </w:r>
      <w:r w:rsidRPr="00990F73">
        <w:rPr>
          <w:rFonts w:ascii="Tahoma" w:hAnsi="Tahoma" w:cs="Tahoma" w:hint="cs"/>
          <w:sz w:val="18"/>
          <w:szCs w:val="18"/>
          <w:rtl/>
          <w:lang w:eastAsia="he-IL"/>
        </w:rPr>
        <w:t xml:space="preserve"> כי בהסכם הרכש לשנים 2019 </w:t>
      </w:r>
      <w:r w:rsidR="00990F73">
        <w:rPr>
          <w:rFonts w:ascii="Tahoma" w:hAnsi="Tahoma" w:cs="Tahoma" w:hint="cs"/>
          <w:sz w:val="18"/>
          <w:szCs w:val="18"/>
          <w:rtl/>
          <w:lang w:eastAsia="he-IL"/>
        </w:rPr>
        <w:t>עד</w:t>
      </w:r>
      <w:r w:rsidRPr="00990F73">
        <w:rPr>
          <w:rFonts w:ascii="Tahoma" w:hAnsi="Tahoma" w:cs="Tahoma" w:hint="cs"/>
          <w:sz w:val="18"/>
          <w:szCs w:val="18"/>
          <w:rtl/>
          <w:lang w:eastAsia="he-IL"/>
        </w:rPr>
        <w:t xml:space="preserve"> 2025 צוינו תשתיות שיש להקים ברמת בקע; וכי האינטרס הביטחוני הוא קיום תשתיות ויכולות ייצור בארץ, ולאו דווקא ברמת בקע. בתשובתו למשרד מבקר המדינה מדצמבר 2017 מסר </w:t>
      </w:r>
      <w:r w:rsidRPr="00990F73">
        <w:rPr>
          <w:rFonts w:ascii="Tahoma" w:hAnsi="Tahoma" w:cs="Tahoma" w:hint="cs"/>
          <w:sz w:val="18"/>
          <w:szCs w:val="18"/>
          <w:rtl/>
          <w:lang w:eastAsia="he-IL"/>
        </w:rPr>
        <w:t>משהב"ט</w:t>
      </w:r>
      <w:r w:rsidRPr="00990F73">
        <w:rPr>
          <w:rFonts w:ascii="Tahoma" w:hAnsi="Tahoma" w:cs="Tahoma" w:hint="cs"/>
          <w:sz w:val="18"/>
          <w:szCs w:val="18"/>
          <w:rtl/>
          <w:lang w:eastAsia="he-IL"/>
        </w:rPr>
        <w:t xml:space="preserve"> כי הסכם הרכש מגביר את הוודאות למימוש מלא של החלטת הממשלה בנוגע למעבר לרמת בקע.</w:t>
      </w:r>
    </w:p>
    <w:p w:rsidR="00E220F9" w:rsidRPr="00E83B62" w:rsidP="00990F73">
      <w:pPr>
        <w:pStyle w:val="RESHET"/>
        <w:rPr>
          <w:rtl/>
        </w:rPr>
      </w:pPr>
      <w:r w:rsidRPr="00E83B62">
        <w:rPr>
          <w:rFonts w:hint="cs"/>
          <w:rtl/>
        </w:rPr>
        <w:t xml:space="preserve">משרד מבקר המדינה מעיר לרשות החברות </w:t>
      </w:r>
      <w:r w:rsidRPr="00E83B62">
        <w:rPr>
          <w:rFonts w:hint="cs"/>
          <w:rtl/>
        </w:rPr>
        <w:t>ולמשהב"ט</w:t>
      </w:r>
      <w:r w:rsidRPr="00E83B62">
        <w:rPr>
          <w:rFonts w:hint="cs"/>
          <w:rtl/>
        </w:rPr>
        <w:t xml:space="preserve"> כי אין לקבל את תשובותיהם, נוכח העולה ממסמכי רשות החברות שצוינו לעיל ונוכח החלטת ההפרטה, שבה נקבע חד-משמעית כי על </w:t>
      </w:r>
      <w:r w:rsidRPr="00E83B62">
        <w:rPr>
          <w:rFonts w:hint="cs"/>
          <w:rtl/>
        </w:rPr>
        <w:t>משהב"ט</w:t>
      </w:r>
      <w:r w:rsidRPr="00E83B62">
        <w:rPr>
          <w:rFonts w:hint="cs"/>
          <w:rtl/>
        </w:rPr>
        <w:t xml:space="preserve">, בשיתוף אגף </w:t>
      </w:r>
      <w:r w:rsidRPr="00E83B62">
        <w:rPr>
          <w:rFonts w:hint="cs"/>
          <w:rtl/>
        </w:rPr>
        <w:t>החשכ"ל</w:t>
      </w:r>
      <w:r w:rsidRPr="00E83B62">
        <w:rPr>
          <w:rFonts w:hint="cs"/>
          <w:rtl/>
        </w:rPr>
        <w:t xml:space="preserve">, אגף התקציבים, רשות החברות </w:t>
      </w:r>
      <w:r w:rsidRPr="00E83B62">
        <w:rPr>
          <w:rFonts w:hint="cs"/>
          <w:rtl/>
        </w:rPr>
        <w:t>ורמ"י</w:t>
      </w:r>
      <w:r w:rsidRPr="00E83B62">
        <w:rPr>
          <w:rFonts w:hint="cs"/>
          <w:rtl/>
        </w:rPr>
        <w:t xml:space="preserve">, לאשר את התוכנית למעבר מפעלי תעש ממתחם רמת השרון לרמת בקע בלבד, ולהחיל את חובת ביצועה על תעש, תעש מערכות או הרוכש. </w:t>
      </w:r>
    </w:p>
    <w:p w:rsidR="00E220F9" w:rsidRPr="00E83B62" w:rsidP="00990F73">
      <w:pPr>
        <w:pStyle w:val="RESHET"/>
        <w:rPr>
          <w:rtl/>
        </w:rPr>
      </w:pPr>
      <w:r w:rsidRPr="00E83B62">
        <w:rPr>
          <w:rFonts w:hint="cs"/>
          <w:rtl/>
        </w:rPr>
        <w:t xml:space="preserve">עוד מעיר משרד מבקר המדינה כי לפני השלמת הליך המכירה של תעש מערכות לאלביט, על משרד האוצר </w:t>
      </w:r>
      <w:r w:rsidRPr="00E83B62">
        <w:rPr>
          <w:rFonts w:hint="cs"/>
          <w:rtl/>
        </w:rPr>
        <w:t>ומשהב"ט</w:t>
      </w:r>
      <w:r w:rsidRPr="00E83B62">
        <w:rPr>
          <w:rFonts w:hint="cs"/>
          <w:rtl/>
        </w:rPr>
        <w:t xml:space="preserve"> לוודא כי מבוצעות הפעולות הנדרשות להעברת כל מפעלי תעש מערכות ומתקניה ממתחם רמת השרון לרמת בקע לא יאוחר משנת 2022, כנדרש בהחלטת ההפרטה.</w:t>
      </w:r>
    </w:p>
    <w:p w:rsidR="00E220F9" w:rsidRPr="00E83B62" w:rsidP="00E83B62">
      <w:pPr>
        <w:spacing w:line="240" w:lineRule="atLeast"/>
        <w:ind w:right="2268"/>
        <w:jc w:val="both"/>
        <w:rPr>
          <w:rFonts w:ascii="Tahoma" w:hAnsi="Tahoma" w:cs="Tahoma"/>
          <w:sz w:val="18"/>
          <w:szCs w:val="18"/>
          <w:lang w:eastAsia="he-IL"/>
        </w:rPr>
      </w:pPr>
    </w:p>
    <w:p w:rsidR="00E220F9" w:rsidRPr="00E83B62" w:rsidP="00E83B62">
      <w:pPr>
        <w:spacing w:line="240" w:lineRule="atLeast"/>
        <w:ind w:right="2268"/>
        <w:jc w:val="both"/>
        <w:rPr>
          <w:rFonts w:ascii="Tahoma" w:eastAsia="Times New Roman" w:hAnsi="Tahoma" w:cs="Tahoma"/>
          <w:sz w:val="18"/>
          <w:szCs w:val="18"/>
          <w:rtl/>
          <w:lang w:eastAsia="he-IL"/>
        </w:rPr>
      </w:pPr>
    </w:p>
    <w:p w:rsidR="00E220F9" w:rsidRPr="000A0390" w:rsidP="000A0390">
      <w:pPr>
        <w:pStyle w:val="KOT4"/>
        <w:rPr>
          <w:rtl/>
          <w:lang w:eastAsia="he-IL"/>
        </w:rPr>
      </w:pPr>
      <w:r w:rsidRPr="000A0390">
        <w:rPr>
          <w:rFonts w:hint="cs"/>
          <w:rtl/>
          <w:lang w:eastAsia="he-IL"/>
        </w:rPr>
        <w:t>תוספת לתקציב הביטחון עבור פעולות תכנון ואינטגרציה הנוגעות למתחמי תעש</w:t>
      </w:r>
    </w:p>
    <w:p w:rsidR="00E220F9" w:rsidRPr="00E83B62" w:rsidP="000A0390">
      <w:pPr>
        <w:spacing w:after="240" w:line="240" w:lineRule="atLeast"/>
        <w:ind w:right="2268"/>
        <w:jc w:val="both"/>
        <w:rPr>
          <w:rFonts w:ascii="Tahoma" w:eastAsia="Times New Roman" w:hAnsi="Tahoma" w:cs="Tahoma"/>
          <w:b/>
          <w:bCs/>
          <w:sz w:val="18"/>
          <w:szCs w:val="18"/>
          <w:rtl/>
          <w:lang w:eastAsia="he-IL"/>
        </w:rPr>
      </w:pPr>
      <w:r w:rsidRPr="00E83B62">
        <w:rPr>
          <w:rFonts w:ascii="Tahoma" w:eastAsia="Times New Roman" w:hAnsi="Tahoma" w:cs="Tahoma" w:hint="cs"/>
          <w:sz w:val="18"/>
          <w:szCs w:val="18"/>
          <w:rtl/>
          <w:lang w:eastAsia="he-IL"/>
        </w:rPr>
        <w:t xml:space="preserve">בהסכם ההבנות מאפריל 2014 נקבעו פעולות תכנון ואינטגרציה שיבצע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לגבי מתחמי תעש והתמורה שיקבל </w:t>
      </w:r>
      <w:r w:rsidRPr="00E83B62">
        <w:rPr>
          <w:rFonts w:ascii="Tahoma" w:eastAsia="Times New Roman" w:hAnsi="Tahoma" w:cs="Tahoma" w:hint="cs"/>
          <w:sz w:val="18"/>
          <w:szCs w:val="18"/>
          <w:rtl/>
          <w:lang w:eastAsia="he-IL"/>
        </w:rPr>
        <w:t>מרמ"י</w:t>
      </w:r>
      <w:r w:rsidRPr="00E83B62">
        <w:rPr>
          <w:rFonts w:ascii="Tahoma" w:eastAsia="Times New Roman" w:hAnsi="Tahoma" w:cs="Tahoma" w:hint="cs"/>
          <w:sz w:val="18"/>
          <w:szCs w:val="18"/>
          <w:rtl/>
          <w:lang w:eastAsia="he-IL"/>
        </w:rPr>
        <w:t xml:space="preserve"> בגינן, ה</w:t>
      </w:r>
      <w:r w:rsidRPr="00E83B62">
        <w:rPr>
          <w:rFonts w:ascii="Tahoma" w:eastAsia="Times New Roman" w:hAnsi="Tahoma" w:cs="Tahoma"/>
          <w:sz w:val="18"/>
          <w:szCs w:val="18"/>
          <w:rtl/>
          <w:lang w:eastAsia="he-IL"/>
        </w:rPr>
        <w:t xml:space="preserve">מסתכמת ב-80 מיליון </w:t>
      </w:r>
      <w:r w:rsidRPr="00E83B62">
        <w:rPr>
          <w:rFonts w:ascii="Tahoma" w:eastAsia="Times New Roman" w:hAnsi="Tahoma" w:cs="Tahoma" w:hint="cs"/>
          <w:sz w:val="18"/>
          <w:szCs w:val="18"/>
          <w:rtl/>
          <w:lang w:eastAsia="he-IL"/>
        </w:rPr>
        <w:t xml:space="preserve">ש"ח. </w:t>
      </w:r>
    </w:p>
    <w:p w:rsidR="00E220F9" w:rsidRPr="00E83B62" w:rsidP="000A0390">
      <w:pPr>
        <w:pStyle w:val="RESHET"/>
        <w:rPr>
          <w:rtl/>
        </w:rPr>
      </w:pPr>
      <w:r w:rsidRPr="00E83B62">
        <w:rPr>
          <w:rFonts w:hint="cs"/>
          <w:rtl/>
        </w:rPr>
        <w:t xml:space="preserve">בביקורת עלה כי </w:t>
      </w:r>
      <w:r w:rsidRPr="00E83B62">
        <w:rPr>
          <w:rFonts w:hint="cs"/>
          <w:rtl/>
        </w:rPr>
        <w:t>משהב"ט</w:t>
      </w:r>
      <w:r w:rsidRPr="00E83B62">
        <w:rPr>
          <w:rFonts w:hint="cs"/>
          <w:rtl/>
        </w:rPr>
        <w:t xml:space="preserve"> ומשרד האוצר קבעו בהסכם ההבנות כי משרד האוצר יעביר לתקציב הביטחון בשנים 2014 - 2022 עוד 980 מיליון ש"ח </w:t>
      </w:r>
      <w:r w:rsidRPr="00E83B62">
        <w:rPr>
          <w:rFonts w:hint="cs"/>
          <w:rtl/>
        </w:rPr>
        <w:t>כשמשהב"ט</w:t>
      </w:r>
      <w:r w:rsidRPr="00E83B62">
        <w:rPr>
          <w:rFonts w:hint="cs"/>
          <w:rtl/>
        </w:rPr>
        <w:t xml:space="preserve"> יבצע את פעולות התכנון והאינטגרציה האמורות. עוד נקבע בהסכם כי תוספת זו לתקציב הביטחון היא "ללא קשר ל</w:t>
      </w:r>
      <w:r w:rsidRPr="00E83B62">
        <w:rPr>
          <w:rFonts w:hint="eastAsia"/>
          <w:rtl/>
        </w:rPr>
        <w:t>הליך</w:t>
      </w:r>
      <w:r w:rsidRPr="00E83B62">
        <w:rPr>
          <w:rtl/>
        </w:rPr>
        <w:t xml:space="preserve"> </w:t>
      </w:r>
      <w:r w:rsidRPr="00E83B62">
        <w:rPr>
          <w:rFonts w:hint="eastAsia"/>
          <w:rtl/>
        </w:rPr>
        <w:t>ההפרטה</w:t>
      </w:r>
      <w:r w:rsidRPr="00E83B62">
        <w:rPr>
          <w:rFonts w:hint="cs"/>
          <w:rtl/>
        </w:rPr>
        <w:t xml:space="preserve">" </w:t>
      </w:r>
      <w:r w:rsidRPr="00E83B62">
        <w:rPr>
          <w:rFonts w:hint="cs"/>
          <w:rtl/>
        </w:rPr>
        <w:t>ומשהב"ט</w:t>
      </w:r>
      <w:r w:rsidRPr="00E83B62">
        <w:rPr>
          <w:rFonts w:hint="cs"/>
          <w:rtl/>
        </w:rPr>
        <w:t xml:space="preserve"> רשאי להשתמש בסכום זה לפי שיקול דעתו</w:t>
      </w:r>
      <w:r w:rsidRPr="00E83B62">
        <w:rPr>
          <w:rtl/>
        </w:rPr>
        <w:t>.</w:t>
      </w:r>
      <w:r w:rsidRPr="00E83B62">
        <w:rPr>
          <w:rFonts w:hint="cs"/>
          <w:rtl/>
        </w:rPr>
        <w:t xml:space="preserve"> יובהר כי השימוש האמור הוא לכלל צ</w:t>
      </w:r>
      <w:r w:rsidR="00EB0E32">
        <w:rPr>
          <w:rFonts w:hint="cs"/>
          <w:rtl/>
        </w:rPr>
        <w:t>ו</w:t>
      </w:r>
      <w:r w:rsidRPr="00E83B62">
        <w:rPr>
          <w:rFonts w:hint="cs"/>
          <w:rtl/>
        </w:rPr>
        <w:t>רכי מערכת הביטחון.</w:t>
      </w:r>
    </w:p>
    <w:p w:rsidR="00E220F9" w:rsidRPr="00E83B62" w:rsidP="000A0390">
      <w:pPr>
        <w:spacing w:before="180" w:after="240"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 xml:space="preserve">מתשובתו של </w:t>
      </w:r>
      <w:r w:rsidRPr="00E83B62">
        <w:rPr>
          <w:rFonts w:ascii="Tahoma" w:hAnsi="Tahoma" w:cs="Tahoma" w:hint="cs"/>
          <w:sz w:val="18"/>
          <w:szCs w:val="18"/>
          <w:rtl/>
          <w:lang w:eastAsia="he-IL"/>
        </w:rPr>
        <w:t>משהב"ט</w:t>
      </w:r>
      <w:r w:rsidRPr="00E83B62">
        <w:rPr>
          <w:rFonts w:ascii="Tahoma" w:hAnsi="Tahoma" w:cs="Tahoma" w:hint="cs"/>
          <w:sz w:val="18"/>
          <w:szCs w:val="18"/>
          <w:rtl/>
          <w:lang w:eastAsia="he-IL"/>
        </w:rPr>
        <w:t xml:space="preserve"> למשרד מבקר המדינה מדצמבר 2016 עולה כי התוספת של 980 מיליון ש"ח נקבעה בדיונים שקיימו משרד האוצר </w:t>
      </w:r>
      <w:r w:rsidRPr="00E83B62">
        <w:rPr>
          <w:rFonts w:ascii="Tahoma" w:hAnsi="Tahoma" w:cs="Tahoma" w:hint="cs"/>
          <w:sz w:val="18"/>
          <w:szCs w:val="18"/>
          <w:rtl/>
          <w:lang w:eastAsia="he-IL"/>
        </w:rPr>
        <w:t>ומשהב"ט</w:t>
      </w:r>
      <w:r w:rsidRPr="00E83B62">
        <w:rPr>
          <w:rFonts w:ascii="Tahoma" w:hAnsi="Tahoma" w:cs="Tahoma" w:hint="cs"/>
          <w:sz w:val="18"/>
          <w:szCs w:val="18"/>
          <w:rtl/>
          <w:lang w:eastAsia="he-IL"/>
        </w:rPr>
        <w:t xml:space="preserve"> בעניין תוספת לתקציב הביטחון, וכי עלויות פעולות התכנון והאינטגרציה (80 מיליון ש"ח) אינן רלוונטיות לתוספת זו. בתשובתו למשרד מבקר המדינה מפברואר 2017 מסר אגף התקציבים כי הגדלת תקציב הביטחון לצורך יצירת תמריצים לקידום ההפרטה היא "מיצוי התועלות" ממתן התוספת התקציבית האמורה, ולפיכך מדובר </w:t>
      </w:r>
      <w:r w:rsidRPr="00E83B62">
        <w:rPr>
          <w:rFonts w:ascii="Tahoma" w:hAnsi="Tahoma" w:cs="Tahoma" w:hint="cs"/>
          <w:sz w:val="18"/>
          <w:szCs w:val="18"/>
          <w:rtl/>
          <w:lang w:eastAsia="he-IL"/>
        </w:rPr>
        <w:t>במינהל</w:t>
      </w:r>
      <w:r w:rsidRPr="00E83B62">
        <w:rPr>
          <w:rFonts w:ascii="Tahoma" w:hAnsi="Tahoma" w:cs="Tahoma" w:hint="cs"/>
          <w:sz w:val="18"/>
          <w:szCs w:val="18"/>
          <w:rtl/>
          <w:lang w:eastAsia="he-IL"/>
        </w:rPr>
        <w:t xml:space="preserve"> תקין. בספטמבר 2017 הבהיר אגף התקציבים למשרד מבקר המדינה כי תוספת התקציב שנקבעה בהסכם ההבנות לא נכללה בתקציבי הביטחון לשנים 2015 - 2018 שהובאו לאישור הכנסת</w:t>
      </w:r>
      <w:r>
        <w:rPr>
          <w:rStyle w:val="FootnoteReference0"/>
          <w:rFonts w:ascii="Tahoma" w:hAnsi="Tahoma" w:cs="Tahoma"/>
          <w:sz w:val="18"/>
          <w:szCs w:val="18"/>
          <w:rtl/>
          <w:lang w:eastAsia="he-IL"/>
        </w:rPr>
        <w:footnoteReference w:id="26"/>
      </w:r>
      <w:r w:rsidRPr="00E83B62">
        <w:rPr>
          <w:rFonts w:ascii="Tahoma" w:hAnsi="Tahoma" w:cs="Tahoma" w:hint="cs"/>
          <w:sz w:val="18"/>
          <w:szCs w:val="18"/>
          <w:rtl/>
          <w:lang w:eastAsia="he-IL"/>
        </w:rPr>
        <w:t xml:space="preserve">, אלא הועברה </w:t>
      </w:r>
      <w:r w:rsidRPr="00E83B62">
        <w:rPr>
          <w:rFonts w:ascii="Tahoma" w:hAnsi="Tahoma" w:cs="Tahoma" w:hint="cs"/>
          <w:sz w:val="18"/>
          <w:szCs w:val="18"/>
          <w:rtl/>
          <w:lang w:eastAsia="he-IL"/>
        </w:rPr>
        <w:t>למשהב"ט</w:t>
      </w:r>
      <w:r w:rsidRPr="00E83B62">
        <w:rPr>
          <w:rFonts w:ascii="Tahoma" w:hAnsi="Tahoma" w:cs="Tahoma" w:hint="cs"/>
          <w:sz w:val="18"/>
          <w:szCs w:val="18"/>
          <w:rtl/>
          <w:lang w:eastAsia="he-IL"/>
        </w:rPr>
        <w:t xml:space="preserve"> לאחר עמידתו ביעדים שנקבעו לו בהסכם ולאחר דיון בוועדות הכנסת. </w:t>
      </w:r>
    </w:p>
    <w:p w:rsidR="00E220F9" w:rsidRPr="00E83B62" w:rsidP="00B43F9A">
      <w:pPr>
        <w:pStyle w:val="RESHET"/>
        <w:rPr>
          <w:rtl/>
        </w:rPr>
      </w:pPr>
      <w:r w:rsidRPr="00E83B62">
        <w:rPr>
          <w:rFonts w:hint="cs"/>
          <w:rtl/>
        </w:rPr>
        <w:t xml:space="preserve">משרד מבקר המדינה מעיר למשרד האוצר </w:t>
      </w:r>
      <w:r w:rsidRPr="00E83B62">
        <w:rPr>
          <w:rFonts w:hint="cs"/>
          <w:rtl/>
        </w:rPr>
        <w:t>ולמשהב"ט</w:t>
      </w:r>
      <w:r w:rsidRPr="00E83B62">
        <w:rPr>
          <w:rFonts w:hint="cs"/>
          <w:rtl/>
        </w:rPr>
        <w:t xml:space="preserve"> כי תוספות לתקציב הביטחון, ובפרט כאשר מדובר בסכום של כמיליארד ש"ח, אמורות להינתן ב"דרך המלך" למימוש היעדים של מערכת הביטחון, ולא באמצעות מתן תוספת תקציבית (בסך 980 מיליון ש"ח) לפעילויות שאינן קשורות להפרטה, כתמריץ לביצוע פעילויות הקשורות בה. </w:t>
      </w:r>
      <w:r w:rsidRPr="0012789B" w:rsidR="00AF4416">
        <w:rPr>
          <w:noProof/>
          <w:szCs w:val="17"/>
          <w:rtl/>
          <w:lang w:eastAsia="en-US"/>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4140000"/>
                <wp:effectExtent l="0" t="0" r="0" b="0"/>
                <wp:wrapNone/>
                <wp:docPr id="1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DD3092" w:rsidRPr="00373C5D" w:rsidP="00AF441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83311380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20876"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DD3092" w:rsidRPr="00881D99" w:rsidP="006E065F">
                            <w:pPr>
                              <w:spacing w:after="0" w:line="240" w:lineRule="auto"/>
                              <w:rPr>
                                <w:color w:val="0B5294"/>
                                <w:spacing w:val="-4"/>
                                <w:sz w:val="24"/>
                                <w:szCs w:val="24"/>
                                <w:rtl/>
                                <w:cs/>
                              </w:rPr>
                            </w:pPr>
                            <w:r w:rsidRPr="00B43F9A">
                              <w:rPr>
                                <w:rFonts w:cs="Tahoma" w:hint="eastAsia"/>
                                <w:color w:val="0B5294"/>
                                <w:spacing w:val="-4"/>
                                <w:sz w:val="24"/>
                                <w:szCs w:val="24"/>
                                <w:rtl/>
                              </w:rPr>
                              <w:t>משהב</w:t>
                            </w:r>
                            <w:r w:rsidRPr="00B43F9A">
                              <w:rPr>
                                <w:rFonts w:cs="Tahoma"/>
                                <w:color w:val="0B5294"/>
                                <w:spacing w:val="-4"/>
                                <w:sz w:val="24"/>
                                <w:szCs w:val="24"/>
                                <w:rtl/>
                              </w:rPr>
                              <w:t>"</w:t>
                            </w:r>
                            <w:r w:rsidRPr="00B43F9A">
                              <w:rPr>
                                <w:rFonts w:cs="Tahoma" w:hint="eastAsia"/>
                                <w:color w:val="0B5294"/>
                                <w:spacing w:val="-4"/>
                                <w:sz w:val="24"/>
                                <w:szCs w:val="24"/>
                                <w:rtl/>
                              </w:rPr>
                              <w:t>ט</w:t>
                            </w:r>
                            <w:r w:rsidRPr="00B43F9A">
                              <w:rPr>
                                <w:rFonts w:cs="Tahoma"/>
                                <w:color w:val="0B5294"/>
                                <w:spacing w:val="-4"/>
                                <w:sz w:val="24"/>
                                <w:szCs w:val="24"/>
                                <w:rtl/>
                              </w:rPr>
                              <w:t xml:space="preserve"> </w:t>
                            </w:r>
                            <w:r w:rsidRPr="00B43F9A">
                              <w:rPr>
                                <w:rFonts w:cs="Tahoma" w:hint="eastAsia"/>
                                <w:color w:val="0B5294"/>
                                <w:spacing w:val="-4"/>
                                <w:sz w:val="24"/>
                                <w:szCs w:val="24"/>
                                <w:rtl/>
                              </w:rPr>
                              <w:t>ומשרד</w:t>
                            </w:r>
                            <w:r w:rsidRPr="00B43F9A">
                              <w:rPr>
                                <w:rFonts w:cs="Tahoma"/>
                                <w:color w:val="0B5294"/>
                                <w:spacing w:val="-4"/>
                                <w:sz w:val="24"/>
                                <w:szCs w:val="24"/>
                                <w:rtl/>
                              </w:rPr>
                              <w:t xml:space="preserve"> </w:t>
                            </w:r>
                            <w:r w:rsidRPr="00B43F9A">
                              <w:rPr>
                                <w:rFonts w:cs="Tahoma" w:hint="eastAsia"/>
                                <w:color w:val="0B5294"/>
                                <w:spacing w:val="-4"/>
                                <w:sz w:val="24"/>
                                <w:szCs w:val="24"/>
                                <w:rtl/>
                              </w:rPr>
                              <w:t>האוצר</w:t>
                            </w:r>
                            <w:r w:rsidRPr="00B43F9A">
                              <w:rPr>
                                <w:rFonts w:cs="Tahoma"/>
                                <w:color w:val="0B5294"/>
                                <w:spacing w:val="-4"/>
                                <w:sz w:val="24"/>
                                <w:szCs w:val="24"/>
                                <w:rtl/>
                              </w:rPr>
                              <w:t xml:space="preserve"> </w:t>
                            </w:r>
                            <w:r w:rsidRPr="00B43F9A">
                              <w:rPr>
                                <w:rFonts w:cs="Tahoma" w:hint="eastAsia"/>
                                <w:color w:val="0B5294"/>
                                <w:spacing w:val="-4"/>
                                <w:sz w:val="24"/>
                                <w:szCs w:val="24"/>
                                <w:rtl/>
                              </w:rPr>
                              <w:t>קבעו</w:t>
                            </w:r>
                            <w:r w:rsidRPr="00B43F9A">
                              <w:rPr>
                                <w:rFonts w:cs="Tahoma"/>
                                <w:color w:val="0B5294"/>
                                <w:spacing w:val="-4"/>
                                <w:sz w:val="24"/>
                                <w:szCs w:val="24"/>
                                <w:rtl/>
                              </w:rPr>
                              <w:t xml:space="preserve"> </w:t>
                            </w:r>
                            <w:r w:rsidR="006E065F">
                              <w:rPr>
                                <w:rFonts w:cs="Tahoma" w:hint="cs"/>
                                <w:color w:val="0B5294"/>
                                <w:spacing w:val="-4"/>
                                <w:sz w:val="24"/>
                                <w:szCs w:val="24"/>
                                <w:rtl/>
                              </w:rPr>
                              <w:t xml:space="preserve">כי יועברו </w:t>
                            </w:r>
                            <w:r w:rsidRPr="00B43F9A">
                              <w:rPr>
                                <w:rFonts w:cs="Tahoma" w:hint="eastAsia"/>
                                <w:color w:val="0B5294"/>
                                <w:spacing w:val="-4"/>
                                <w:sz w:val="24"/>
                                <w:szCs w:val="24"/>
                                <w:rtl/>
                              </w:rPr>
                              <w:t>לתקציב</w:t>
                            </w:r>
                            <w:r w:rsidRPr="00B43F9A">
                              <w:rPr>
                                <w:rFonts w:cs="Tahoma"/>
                                <w:color w:val="0B5294"/>
                                <w:spacing w:val="-4"/>
                                <w:sz w:val="24"/>
                                <w:szCs w:val="24"/>
                                <w:rtl/>
                              </w:rPr>
                              <w:t xml:space="preserve"> </w:t>
                            </w:r>
                            <w:r w:rsidRPr="00B43F9A">
                              <w:rPr>
                                <w:rFonts w:cs="Tahoma" w:hint="eastAsia"/>
                                <w:color w:val="0B5294"/>
                                <w:spacing w:val="-4"/>
                                <w:sz w:val="24"/>
                                <w:szCs w:val="24"/>
                                <w:rtl/>
                              </w:rPr>
                              <w:t>הביטחון</w:t>
                            </w:r>
                            <w:r w:rsidRPr="00B43F9A">
                              <w:rPr>
                                <w:rFonts w:cs="Tahoma"/>
                                <w:color w:val="0B5294"/>
                                <w:spacing w:val="-4"/>
                                <w:sz w:val="24"/>
                                <w:szCs w:val="24"/>
                                <w:rtl/>
                              </w:rPr>
                              <w:t xml:space="preserve"> </w:t>
                            </w:r>
                            <w:r w:rsidRPr="00B43F9A">
                              <w:rPr>
                                <w:rFonts w:cs="Tahoma" w:hint="eastAsia"/>
                                <w:color w:val="0B5294"/>
                                <w:spacing w:val="-4"/>
                                <w:sz w:val="24"/>
                                <w:szCs w:val="24"/>
                                <w:rtl/>
                              </w:rPr>
                              <w:t>כמיליארד</w:t>
                            </w:r>
                            <w:r w:rsidRPr="00B43F9A">
                              <w:rPr>
                                <w:rFonts w:cs="Tahoma"/>
                                <w:color w:val="0B5294"/>
                                <w:spacing w:val="-4"/>
                                <w:sz w:val="24"/>
                                <w:szCs w:val="24"/>
                                <w:rtl/>
                              </w:rPr>
                              <w:t xml:space="preserve"> </w:t>
                            </w:r>
                            <w:r w:rsidRPr="00B43F9A">
                              <w:rPr>
                                <w:rFonts w:cs="Tahoma" w:hint="eastAsia"/>
                                <w:color w:val="0B5294"/>
                                <w:spacing w:val="-4"/>
                                <w:sz w:val="24"/>
                                <w:szCs w:val="24"/>
                                <w:rtl/>
                              </w:rPr>
                              <w:t>ש</w:t>
                            </w:r>
                            <w:r w:rsidRPr="00B43F9A">
                              <w:rPr>
                                <w:rFonts w:cs="Tahoma"/>
                                <w:color w:val="0B5294"/>
                                <w:spacing w:val="-4"/>
                                <w:sz w:val="24"/>
                                <w:szCs w:val="24"/>
                                <w:rtl/>
                              </w:rPr>
                              <w:t>"</w:t>
                            </w:r>
                            <w:r w:rsidRPr="00B43F9A">
                              <w:rPr>
                                <w:rFonts w:cs="Tahoma" w:hint="eastAsia"/>
                                <w:color w:val="0B5294"/>
                                <w:spacing w:val="-4"/>
                                <w:sz w:val="24"/>
                                <w:szCs w:val="24"/>
                                <w:rtl/>
                              </w:rPr>
                              <w:t>ח</w:t>
                            </w:r>
                            <w:r w:rsidRPr="00B43F9A">
                              <w:rPr>
                                <w:rFonts w:cs="Tahoma"/>
                                <w:color w:val="0B5294"/>
                                <w:spacing w:val="-4"/>
                                <w:sz w:val="24"/>
                                <w:szCs w:val="24"/>
                                <w:rtl/>
                              </w:rPr>
                              <w:t xml:space="preserve"> "</w:t>
                            </w:r>
                            <w:r w:rsidRPr="00B43F9A">
                              <w:rPr>
                                <w:rFonts w:cs="Tahoma" w:hint="eastAsia"/>
                                <w:color w:val="0B5294"/>
                                <w:spacing w:val="-4"/>
                                <w:sz w:val="24"/>
                                <w:szCs w:val="24"/>
                                <w:rtl/>
                              </w:rPr>
                              <w:t>ללא</w:t>
                            </w:r>
                            <w:r w:rsidRPr="00B43F9A">
                              <w:rPr>
                                <w:rFonts w:cs="Tahoma"/>
                                <w:color w:val="0B5294"/>
                                <w:spacing w:val="-4"/>
                                <w:sz w:val="24"/>
                                <w:szCs w:val="24"/>
                                <w:rtl/>
                              </w:rPr>
                              <w:t xml:space="preserve"> </w:t>
                            </w:r>
                            <w:r w:rsidRPr="00B43F9A">
                              <w:rPr>
                                <w:rFonts w:cs="Tahoma" w:hint="eastAsia"/>
                                <w:color w:val="0B5294"/>
                                <w:spacing w:val="-4"/>
                                <w:sz w:val="24"/>
                                <w:szCs w:val="24"/>
                                <w:rtl/>
                              </w:rPr>
                              <w:t>קשר</w:t>
                            </w:r>
                            <w:r w:rsidRPr="00B43F9A">
                              <w:rPr>
                                <w:rFonts w:cs="Tahoma"/>
                                <w:color w:val="0B5294"/>
                                <w:spacing w:val="-4"/>
                                <w:sz w:val="24"/>
                                <w:szCs w:val="24"/>
                                <w:rtl/>
                              </w:rPr>
                              <w:t xml:space="preserve"> </w:t>
                            </w:r>
                            <w:r w:rsidRPr="00B43F9A">
                              <w:rPr>
                                <w:rFonts w:cs="Tahoma" w:hint="eastAsia"/>
                                <w:color w:val="0B5294"/>
                                <w:spacing w:val="-4"/>
                                <w:sz w:val="24"/>
                                <w:szCs w:val="24"/>
                                <w:rtl/>
                              </w:rPr>
                              <w:t>להליך</w:t>
                            </w:r>
                            <w:r w:rsidRPr="00B43F9A">
                              <w:rPr>
                                <w:rFonts w:cs="Tahoma"/>
                                <w:color w:val="0B5294"/>
                                <w:spacing w:val="-4"/>
                                <w:sz w:val="24"/>
                                <w:szCs w:val="24"/>
                                <w:rtl/>
                              </w:rPr>
                              <w:t xml:space="preserve"> </w:t>
                            </w:r>
                            <w:r w:rsidRPr="00B43F9A">
                              <w:rPr>
                                <w:rFonts w:cs="Tahoma" w:hint="eastAsia"/>
                                <w:color w:val="0B5294"/>
                                <w:spacing w:val="-4"/>
                                <w:sz w:val="24"/>
                                <w:szCs w:val="24"/>
                                <w:rtl/>
                              </w:rPr>
                              <w:t>ההפרטה</w:t>
                            </w:r>
                            <w:r w:rsidRPr="00B43F9A">
                              <w:rPr>
                                <w:rFonts w:cs="Tahoma"/>
                                <w:color w:val="0B5294"/>
                                <w:spacing w:val="-4"/>
                                <w:sz w:val="24"/>
                                <w:szCs w:val="24"/>
                                <w:rtl/>
                              </w:rPr>
                              <w:t xml:space="preserve">", </w:t>
                            </w:r>
                            <w:r w:rsidRPr="00B43F9A">
                              <w:rPr>
                                <w:rFonts w:cs="Tahoma" w:hint="eastAsia"/>
                                <w:color w:val="0B5294"/>
                                <w:spacing w:val="-4"/>
                                <w:sz w:val="24"/>
                                <w:szCs w:val="24"/>
                                <w:rtl/>
                              </w:rPr>
                              <w:t>כתמריץ</w:t>
                            </w:r>
                            <w:r w:rsidRPr="00B43F9A">
                              <w:rPr>
                                <w:rFonts w:cs="Tahoma"/>
                                <w:color w:val="0B5294"/>
                                <w:spacing w:val="-4"/>
                                <w:sz w:val="24"/>
                                <w:szCs w:val="24"/>
                                <w:rtl/>
                              </w:rPr>
                              <w:t xml:space="preserve"> </w:t>
                            </w:r>
                            <w:r w:rsidRPr="00B43F9A">
                              <w:rPr>
                                <w:rFonts w:cs="Tahoma" w:hint="eastAsia"/>
                                <w:color w:val="0B5294"/>
                                <w:spacing w:val="-4"/>
                                <w:sz w:val="24"/>
                                <w:szCs w:val="24"/>
                                <w:rtl/>
                              </w:rPr>
                              <w:t>לביצוע</w:t>
                            </w:r>
                            <w:r w:rsidRPr="00B43F9A">
                              <w:rPr>
                                <w:rFonts w:cs="Tahoma"/>
                                <w:color w:val="0B5294"/>
                                <w:spacing w:val="-4"/>
                                <w:sz w:val="24"/>
                                <w:szCs w:val="24"/>
                                <w:rtl/>
                              </w:rPr>
                              <w:t xml:space="preserve"> </w:t>
                            </w:r>
                            <w:r w:rsidRPr="00B43F9A">
                              <w:rPr>
                                <w:rFonts w:cs="Tahoma" w:hint="eastAsia"/>
                                <w:color w:val="0B5294"/>
                                <w:spacing w:val="-4"/>
                                <w:sz w:val="24"/>
                                <w:szCs w:val="24"/>
                                <w:rtl/>
                              </w:rPr>
                              <w:t>פעילויות</w:t>
                            </w:r>
                            <w:r w:rsidRPr="00B43F9A">
                              <w:rPr>
                                <w:rFonts w:cs="Tahoma"/>
                                <w:color w:val="0B5294"/>
                                <w:spacing w:val="-4"/>
                                <w:sz w:val="24"/>
                                <w:szCs w:val="24"/>
                                <w:rtl/>
                              </w:rPr>
                              <w:t xml:space="preserve"> </w:t>
                            </w:r>
                            <w:r w:rsidRPr="00B43F9A">
                              <w:rPr>
                                <w:rFonts w:cs="Tahoma" w:hint="eastAsia"/>
                                <w:color w:val="0B5294"/>
                                <w:spacing w:val="-4"/>
                                <w:sz w:val="24"/>
                                <w:szCs w:val="24"/>
                                <w:rtl/>
                              </w:rPr>
                              <w:t>הקשורות</w:t>
                            </w:r>
                            <w:r w:rsidRPr="00B43F9A">
                              <w:rPr>
                                <w:rFonts w:cs="Tahoma"/>
                                <w:color w:val="0B5294"/>
                                <w:spacing w:val="-4"/>
                                <w:sz w:val="24"/>
                                <w:szCs w:val="24"/>
                                <w:rtl/>
                              </w:rPr>
                              <w:t xml:space="preserve"> </w:t>
                            </w:r>
                            <w:r w:rsidRPr="00B43F9A">
                              <w:rPr>
                                <w:rFonts w:cs="Tahoma" w:hint="eastAsia"/>
                                <w:color w:val="0B5294"/>
                                <w:spacing w:val="-4"/>
                                <w:sz w:val="24"/>
                                <w:szCs w:val="24"/>
                                <w:rtl/>
                              </w:rPr>
                              <w:t>בה</w:t>
                            </w:r>
                            <w:r w:rsidR="006E065F">
                              <w:rPr>
                                <w:rFonts w:cs="Tahoma" w:hint="cs"/>
                                <w:color w:val="0B5294"/>
                                <w:spacing w:val="-4"/>
                                <w:sz w:val="24"/>
                                <w:szCs w:val="24"/>
                                <w:rtl/>
                              </w:rPr>
                              <w:t>. תוספות לתקציב הביטחון אמורות להינתן ב"דרך המלך" למימוש היעדים של מערכת הביטחון</w:t>
                            </w:r>
                          </w:p>
                          <w:p w:rsidR="00DD3092" w:rsidRPr="00373C5D" w:rsidP="00AF441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54689873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44573"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DD3092" w:rsidRPr="00373C5D" w:rsidP="00AF4416">
                      <w:pPr>
                        <w:spacing w:line="240" w:lineRule="atLeast"/>
                        <w:rPr>
                          <w:rFonts w:cs="Tahoma"/>
                          <w:b/>
                          <w:bCs/>
                          <w:color w:val="0B5294"/>
                          <w:sz w:val="48"/>
                          <w:szCs w:val="48"/>
                          <w:rtl/>
                        </w:rPr>
                      </w:pPr>
                      <w:drawing>
                        <wp:inline distT="0" distB="0" distL="0" distR="0">
                          <wp:extent cx="311150" cy="256800"/>
                          <wp:effectExtent l="0" t="0" r="0" b="0"/>
                          <wp:docPr id="1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9931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DD3092" w:rsidRPr="00881D99" w:rsidP="006E065F">
                      <w:pPr>
                        <w:spacing w:after="0" w:line="240" w:lineRule="auto"/>
                        <w:rPr>
                          <w:color w:val="0B5294"/>
                          <w:spacing w:val="-4"/>
                          <w:sz w:val="24"/>
                          <w:szCs w:val="24"/>
                          <w:rtl/>
                          <w:cs/>
                        </w:rPr>
                      </w:pPr>
                      <w:r w:rsidRPr="00B43F9A">
                        <w:rPr>
                          <w:rFonts w:cs="Tahoma" w:hint="eastAsia"/>
                          <w:color w:val="0B5294"/>
                          <w:spacing w:val="-4"/>
                          <w:sz w:val="24"/>
                          <w:szCs w:val="24"/>
                          <w:rtl/>
                        </w:rPr>
                        <w:t>משהב</w:t>
                      </w:r>
                      <w:r w:rsidRPr="00B43F9A">
                        <w:rPr>
                          <w:rFonts w:cs="Tahoma"/>
                          <w:color w:val="0B5294"/>
                          <w:spacing w:val="-4"/>
                          <w:sz w:val="24"/>
                          <w:szCs w:val="24"/>
                          <w:rtl/>
                        </w:rPr>
                        <w:t>"</w:t>
                      </w:r>
                      <w:r w:rsidRPr="00B43F9A">
                        <w:rPr>
                          <w:rFonts w:cs="Tahoma" w:hint="eastAsia"/>
                          <w:color w:val="0B5294"/>
                          <w:spacing w:val="-4"/>
                          <w:sz w:val="24"/>
                          <w:szCs w:val="24"/>
                          <w:rtl/>
                        </w:rPr>
                        <w:t>ט</w:t>
                      </w:r>
                      <w:r w:rsidRPr="00B43F9A">
                        <w:rPr>
                          <w:rFonts w:cs="Tahoma"/>
                          <w:color w:val="0B5294"/>
                          <w:spacing w:val="-4"/>
                          <w:sz w:val="24"/>
                          <w:szCs w:val="24"/>
                          <w:rtl/>
                        </w:rPr>
                        <w:t xml:space="preserve"> </w:t>
                      </w:r>
                      <w:r w:rsidRPr="00B43F9A">
                        <w:rPr>
                          <w:rFonts w:cs="Tahoma" w:hint="eastAsia"/>
                          <w:color w:val="0B5294"/>
                          <w:spacing w:val="-4"/>
                          <w:sz w:val="24"/>
                          <w:szCs w:val="24"/>
                          <w:rtl/>
                        </w:rPr>
                        <w:t>ומשרד</w:t>
                      </w:r>
                      <w:r w:rsidRPr="00B43F9A">
                        <w:rPr>
                          <w:rFonts w:cs="Tahoma"/>
                          <w:color w:val="0B5294"/>
                          <w:spacing w:val="-4"/>
                          <w:sz w:val="24"/>
                          <w:szCs w:val="24"/>
                          <w:rtl/>
                        </w:rPr>
                        <w:t xml:space="preserve"> </w:t>
                      </w:r>
                      <w:r w:rsidRPr="00B43F9A">
                        <w:rPr>
                          <w:rFonts w:cs="Tahoma" w:hint="eastAsia"/>
                          <w:color w:val="0B5294"/>
                          <w:spacing w:val="-4"/>
                          <w:sz w:val="24"/>
                          <w:szCs w:val="24"/>
                          <w:rtl/>
                        </w:rPr>
                        <w:t>האוצר</w:t>
                      </w:r>
                      <w:r w:rsidRPr="00B43F9A">
                        <w:rPr>
                          <w:rFonts w:cs="Tahoma"/>
                          <w:color w:val="0B5294"/>
                          <w:spacing w:val="-4"/>
                          <w:sz w:val="24"/>
                          <w:szCs w:val="24"/>
                          <w:rtl/>
                        </w:rPr>
                        <w:t xml:space="preserve"> </w:t>
                      </w:r>
                      <w:r w:rsidRPr="00B43F9A">
                        <w:rPr>
                          <w:rFonts w:cs="Tahoma" w:hint="eastAsia"/>
                          <w:color w:val="0B5294"/>
                          <w:spacing w:val="-4"/>
                          <w:sz w:val="24"/>
                          <w:szCs w:val="24"/>
                          <w:rtl/>
                        </w:rPr>
                        <w:t>קבעו</w:t>
                      </w:r>
                      <w:r w:rsidRPr="00B43F9A">
                        <w:rPr>
                          <w:rFonts w:cs="Tahoma"/>
                          <w:color w:val="0B5294"/>
                          <w:spacing w:val="-4"/>
                          <w:sz w:val="24"/>
                          <w:szCs w:val="24"/>
                          <w:rtl/>
                        </w:rPr>
                        <w:t xml:space="preserve"> </w:t>
                      </w:r>
                      <w:r w:rsidR="006E065F">
                        <w:rPr>
                          <w:rFonts w:cs="Tahoma" w:hint="cs"/>
                          <w:color w:val="0B5294"/>
                          <w:spacing w:val="-4"/>
                          <w:sz w:val="24"/>
                          <w:szCs w:val="24"/>
                          <w:rtl/>
                        </w:rPr>
                        <w:t xml:space="preserve">כי יועברו </w:t>
                      </w:r>
                      <w:r w:rsidRPr="00B43F9A">
                        <w:rPr>
                          <w:rFonts w:cs="Tahoma" w:hint="eastAsia"/>
                          <w:color w:val="0B5294"/>
                          <w:spacing w:val="-4"/>
                          <w:sz w:val="24"/>
                          <w:szCs w:val="24"/>
                          <w:rtl/>
                        </w:rPr>
                        <w:t>לתקציב</w:t>
                      </w:r>
                      <w:r w:rsidRPr="00B43F9A">
                        <w:rPr>
                          <w:rFonts w:cs="Tahoma"/>
                          <w:color w:val="0B5294"/>
                          <w:spacing w:val="-4"/>
                          <w:sz w:val="24"/>
                          <w:szCs w:val="24"/>
                          <w:rtl/>
                        </w:rPr>
                        <w:t xml:space="preserve"> </w:t>
                      </w:r>
                      <w:r w:rsidRPr="00B43F9A">
                        <w:rPr>
                          <w:rFonts w:cs="Tahoma" w:hint="eastAsia"/>
                          <w:color w:val="0B5294"/>
                          <w:spacing w:val="-4"/>
                          <w:sz w:val="24"/>
                          <w:szCs w:val="24"/>
                          <w:rtl/>
                        </w:rPr>
                        <w:t>הביטחון</w:t>
                      </w:r>
                      <w:r w:rsidRPr="00B43F9A">
                        <w:rPr>
                          <w:rFonts w:cs="Tahoma"/>
                          <w:color w:val="0B5294"/>
                          <w:spacing w:val="-4"/>
                          <w:sz w:val="24"/>
                          <w:szCs w:val="24"/>
                          <w:rtl/>
                        </w:rPr>
                        <w:t xml:space="preserve"> </w:t>
                      </w:r>
                      <w:r w:rsidRPr="00B43F9A">
                        <w:rPr>
                          <w:rFonts w:cs="Tahoma" w:hint="eastAsia"/>
                          <w:color w:val="0B5294"/>
                          <w:spacing w:val="-4"/>
                          <w:sz w:val="24"/>
                          <w:szCs w:val="24"/>
                          <w:rtl/>
                        </w:rPr>
                        <w:t>כמיליארד</w:t>
                      </w:r>
                      <w:r w:rsidRPr="00B43F9A">
                        <w:rPr>
                          <w:rFonts w:cs="Tahoma"/>
                          <w:color w:val="0B5294"/>
                          <w:spacing w:val="-4"/>
                          <w:sz w:val="24"/>
                          <w:szCs w:val="24"/>
                          <w:rtl/>
                        </w:rPr>
                        <w:t xml:space="preserve"> </w:t>
                      </w:r>
                      <w:r w:rsidRPr="00B43F9A">
                        <w:rPr>
                          <w:rFonts w:cs="Tahoma" w:hint="eastAsia"/>
                          <w:color w:val="0B5294"/>
                          <w:spacing w:val="-4"/>
                          <w:sz w:val="24"/>
                          <w:szCs w:val="24"/>
                          <w:rtl/>
                        </w:rPr>
                        <w:t>ש</w:t>
                      </w:r>
                      <w:r w:rsidRPr="00B43F9A">
                        <w:rPr>
                          <w:rFonts w:cs="Tahoma"/>
                          <w:color w:val="0B5294"/>
                          <w:spacing w:val="-4"/>
                          <w:sz w:val="24"/>
                          <w:szCs w:val="24"/>
                          <w:rtl/>
                        </w:rPr>
                        <w:t>"</w:t>
                      </w:r>
                      <w:r w:rsidRPr="00B43F9A">
                        <w:rPr>
                          <w:rFonts w:cs="Tahoma" w:hint="eastAsia"/>
                          <w:color w:val="0B5294"/>
                          <w:spacing w:val="-4"/>
                          <w:sz w:val="24"/>
                          <w:szCs w:val="24"/>
                          <w:rtl/>
                        </w:rPr>
                        <w:t>ח</w:t>
                      </w:r>
                      <w:r w:rsidRPr="00B43F9A">
                        <w:rPr>
                          <w:rFonts w:cs="Tahoma"/>
                          <w:color w:val="0B5294"/>
                          <w:spacing w:val="-4"/>
                          <w:sz w:val="24"/>
                          <w:szCs w:val="24"/>
                          <w:rtl/>
                        </w:rPr>
                        <w:t xml:space="preserve"> "</w:t>
                      </w:r>
                      <w:r w:rsidRPr="00B43F9A">
                        <w:rPr>
                          <w:rFonts w:cs="Tahoma" w:hint="eastAsia"/>
                          <w:color w:val="0B5294"/>
                          <w:spacing w:val="-4"/>
                          <w:sz w:val="24"/>
                          <w:szCs w:val="24"/>
                          <w:rtl/>
                        </w:rPr>
                        <w:t>ללא</w:t>
                      </w:r>
                      <w:r w:rsidRPr="00B43F9A">
                        <w:rPr>
                          <w:rFonts w:cs="Tahoma"/>
                          <w:color w:val="0B5294"/>
                          <w:spacing w:val="-4"/>
                          <w:sz w:val="24"/>
                          <w:szCs w:val="24"/>
                          <w:rtl/>
                        </w:rPr>
                        <w:t xml:space="preserve"> </w:t>
                      </w:r>
                      <w:r w:rsidRPr="00B43F9A">
                        <w:rPr>
                          <w:rFonts w:cs="Tahoma" w:hint="eastAsia"/>
                          <w:color w:val="0B5294"/>
                          <w:spacing w:val="-4"/>
                          <w:sz w:val="24"/>
                          <w:szCs w:val="24"/>
                          <w:rtl/>
                        </w:rPr>
                        <w:t>קשר</w:t>
                      </w:r>
                      <w:r w:rsidRPr="00B43F9A">
                        <w:rPr>
                          <w:rFonts w:cs="Tahoma"/>
                          <w:color w:val="0B5294"/>
                          <w:spacing w:val="-4"/>
                          <w:sz w:val="24"/>
                          <w:szCs w:val="24"/>
                          <w:rtl/>
                        </w:rPr>
                        <w:t xml:space="preserve"> </w:t>
                      </w:r>
                      <w:r w:rsidRPr="00B43F9A">
                        <w:rPr>
                          <w:rFonts w:cs="Tahoma" w:hint="eastAsia"/>
                          <w:color w:val="0B5294"/>
                          <w:spacing w:val="-4"/>
                          <w:sz w:val="24"/>
                          <w:szCs w:val="24"/>
                          <w:rtl/>
                        </w:rPr>
                        <w:t>להליך</w:t>
                      </w:r>
                      <w:r w:rsidRPr="00B43F9A">
                        <w:rPr>
                          <w:rFonts w:cs="Tahoma"/>
                          <w:color w:val="0B5294"/>
                          <w:spacing w:val="-4"/>
                          <w:sz w:val="24"/>
                          <w:szCs w:val="24"/>
                          <w:rtl/>
                        </w:rPr>
                        <w:t xml:space="preserve"> </w:t>
                      </w:r>
                      <w:r w:rsidRPr="00B43F9A">
                        <w:rPr>
                          <w:rFonts w:cs="Tahoma" w:hint="eastAsia"/>
                          <w:color w:val="0B5294"/>
                          <w:spacing w:val="-4"/>
                          <w:sz w:val="24"/>
                          <w:szCs w:val="24"/>
                          <w:rtl/>
                        </w:rPr>
                        <w:t>ההפרטה</w:t>
                      </w:r>
                      <w:r w:rsidRPr="00B43F9A">
                        <w:rPr>
                          <w:rFonts w:cs="Tahoma"/>
                          <w:color w:val="0B5294"/>
                          <w:spacing w:val="-4"/>
                          <w:sz w:val="24"/>
                          <w:szCs w:val="24"/>
                          <w:rtl/>
                        </w:rPr>
                        <w:t xml:space="preserve">", </w:t>
                      </w:r>
                      <w:r w:rsidRPr="00B43F9A">
                        <w:rPr>
                          <w:rFonts w:cs="Tahoma" w:hint="eastAsia"/>
                          <w:color w:val="0B5294"/>
                          <w:spacing w:val="-4"/>
                          <w:sz w:val="24"/>
                          <w:szCs w:val="24"/>
                          <w:rtl/>
                        </w:rPr>
                        <w:t>כתמריץ</w:t>
                      </w:r>
                      <w:r w:rsidRPr="00B43F9A">
                        <w:rPr>
                          <w:rFonts w:cs="Tahoma"/>
                          <w:color w:val="0B5294"/>
                          <w:spacing w:val="-4"/>
                          <w:sz w:val="24"/>
                          <w:szCs w:val="24"/>
                          <w:rtl/>
                        </w:rPr>
                        <w:t xml:space="preserve"> </w:t>
                      </w:r>
                      <w:r w:rsidRPr="00B43F9A">
                        <w:rPr>
                          <w:rFonts w:cs="Tahoma" w:hint="eastAsia"/>
                          <w:color w:val="0B5294"/>
                          <w:spacing w:val="-4"/>
                          <w:sz w:val="24"/>
                          <w:szCs w:val="24"/>
                          <w:rtl/>
                        </w:rPr>
                        <w:t>לביצוע</w:t>
                      </w:r>
                      <w:r w:rsidRPr="00B43F9A">
                        <w:rPr>
                          <w:rFonts w:cs="Tahoma"/>
                          <w:color w:val="0B5294"/>
                          <w:spacing w:val="-4"/>
                          <w:sz w:val="24"/>
                          <w:szCs w:val="24"/>
                          <w:rtl/>
                        </w:rPr>
                        <w:t xml:space="preserve"> </w:t>
                      </w:r>
                      <w:r w:rsidRPr="00B43F9A">
                        <w:rPr>
                          <w:rFonts w:cs="Tahoma" w:hint="eastAsia"/>
                          <w:color w:val="0B5294"/>
                          <w:spacing w:val="-4"/>
                          <w:sz w:val="24"/>
                          <w:szCs w:val="24"/>
                          <w:rtl/>
                        </w:rPr>
                        <w:t>פעילויות</w:t>
                      </w:r>
                      <w:r w:rsidRPr="00B43F9A">
                        <w:rPr>
                          <w:rFonts w:cs="Tahoma"/>
                          <w:color w:val="0B5294"/>
                          <w:spacing w:val="-4"/>
                          <w:sz w:val="24"/>
                          <w:szCs w:val="24"/>
                          <w:rtl/>
                        </w:rPr>
                        <w:t xml:space="preserve"> </w:t>
                      </w:r>
                      <w:r w:rsidRPr="00B43F9A">
                        <w:rPr>
                          <w:rFonts w:cs="Tahoma" w:hint="eastAsia"/>
                          <w:color w:val="0B5294"/>
                          <w:spacing w:val="-4"/>
                          <w:sz w:val="24"/>
                          <w:szCs w:val="24"/>
                          <w:rtl/>
                        </w:rPr>
                        <w:t>הקשורות</w:t>
                      </w:r>
                      <w:r w:rsidRPr="00B43F9A">
                        <w:rPr>
                          <w:rFonts w:cs="Tahoma"/>
                          <w:color w:val="0B5294"/>
                          <w:spacing w:val="-4"/>
                          <w:sz w:val="24"/>
                          <w:szCs w:val="24"/>
                          <w:rtl/>
                        </w:rPr>
                        <w:t xml:space="preserve"> </w:t>
                      </w:r>
                      <w:r w:rsidRPr="00B43F9A">
                        <w:rPr>
                          <w:rFonts w:cs="Tahoma" w:hint="eastAsia"/>
                          <w:color w:val="0B5294"/>
                          <w:spacing w:val="-4"/>
                          <w:sz w:val="24"/>
                          <w:szCs w:val="24"/>
                          <w:rtl/>
                        </w:rPr>
                        <w:t>בה</w:t>
                      </w:r>
                      <w:r w:rsidR="006E065F">
                        <w:rPr>
                          <w:rFonts w:cs="Tahoma" w:hint="cs"/>
                          <w:color w:val="0B5294"/>
                          <w:spacing w:val="-4"/>
                          <w:sz w:val="24"/>
                          <w:szCs w:val="24"/>
                          <w:rtl/>
                        </w:rPr>
                        <w:t>. תוספות לתקציב הביטחון אמורות להינתן ב"דרך המלך" למימוש היעדים של מערכת הביטחון</w:t>
                      </w:r>
                    </w:p>
                    <w:p w:rsidR="00DD3092" w:rsidRPr="00373C5D" w:rsidP="00AF4416">
                      <w:pPr>
                        <w:spacing w:before="120" w:after="0" w:line="240" w:lineRule="atLeast"/>
                        <w:rPr>
                          <w:rFonts w:cs="Tahoma"/>
                          <w:b/>
                          <w:bCs/>
                          <w:color w:val="0B5294"/>
                          <w:sz w:val="48"/>
                          <w:szCs w:val="48"/>
                          <w:rtl/>
                        </w:rPr>
                      </w:pPr>
                      <w:drawing>
                        <wp:inline distT="0" distB="0" distL="0" distR="0">
                          <wp:extent cx="288000" cy="31337"/>
                          <wp:effectExtent l="0" t="0" r="0" b="6985"/>
                          <wp:docPr id="1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5230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RPr="00E83B62" w:rsidP="000A0390">
      <w:pPr>
        <w:pStyle w:val="RESHET"/>
        <w:rPr>
          <w:rtl/>
        </w:rPr>
      </w:pPr>
      <w:r w:rsidRPr="00E83B62">
        <w:rPr>
          <w:rFonts w:hint="cs"/>
          <w:rtl/>
        </w:rPr>
        <w:t xml:space="preserve">עוד מעיר משרד מבקר המדינה למשרד האוצר כי בטרם יאושר תקציב הביטחון בכנסת עליו להביא לידיעתה את כלל התוספות התקציביות הצפויות שנקבעו בהסכמים בינו לבין </w:t>
      </w:r>
      <w:r w:rsidRPr="00E83B62">
        <w:rPr>
          <w:rFonts w:hint="cs"/>
          <w:rtl/>
        </w:rPr>
        <w:t>משהב"ט</w:t>
      </w:r>
      <w:r w:rsidRPr="00E83B62">
        <w:rPr>
          <w:rFonts w:hint="cs"/>
          <w:rtl/>
        </w:rPr>
        <w:t>. זאת כדי שתהיה לכנסת במועדי אישור התקציב תמונה מלאה של כל התוספות התקציביות הצפויות אשר ידועות באותם מועדים.</w:t>
      </w:r>
    </w:p>
    <w:p w:rsidR="00E220F9" w:rsidRPr="00E83B62" w:rsidP="00E83B62">
      <w:pPr>
        <w:spacing w:line="240" w:lineRule="atLeast"/>
        <w:ind w:right="2268"/>
        <w:jc w:val="both"/>
        <w:rPr>
          <w:rFonts w:ascii="Tahoma" w:eastAsia="Times New Roman" w:hAnsi="Tahoma" w:cs="Tahoma"/>
          <w:sz w:val="18"/>
          <w:szCs w:val="18"/>
          <w:lang w:eastAsia="he-IL"/>
        </w:rPr>
      </w:pPr>
    </w:p>
    <w:p w:rsidR="00E220F9" w:rsidRPr="00E83B62" w:rsidP="00E83B62">
      <w:pPr>
        <w:spacing w:line="240" w:lineRule="atLeast"/>
        <w:ind w:right="2268"/>
        <w:jc w:val="both"/>
        <w:rPr>
          <w:rFonts w:ascii="Tahoma" w:eastAsia="Times New Roman" w:hAnsi="Tahoma" w:cs="Tahoma"/>
          <w:sz w:val="18"/>
          <w:szCs w:val="18"/>
          <w:rtl/>
          <w:lang w:eastAsia="he-IL"/>
        </w:rPr>
      </w:pPr>
    </w:p>
    <w:p w:rsidR="00E220F9" w:rsidRPr="00543F90" w:rsidP="00E83B62">
      <w:pPr>
        <w:pStyle w:val="KOT4"/>
        <w:rPr>
          <w:rtl/>
          <w:lang w:eastAsia="he-IL"/>
        </w:rPr>
      </w:pPr>
      <w:r w:rsidRPr="00543F90">
        <w:rPr>
          <w:rFonts w:hint="cs"/>
          <w:rtl/>
          <w:lang w:eastAsia="he-IL"/>
        </w:rPr>
        <w:t xml:space="preserve">תיעוד לקוי של פגישות וישיבות הקשורות לתהליך ההפרטה </w:t>
      </w:r>
    </w:p>
    <w:p w:rsidR="00E220F9" w:rsidRPr="00E83B62" w:rsidP="00E83B62">
      <w:pPr>
        <w:spacing w:line="240" w:lineRule="atLeast"/>
        <w:ind w:right="2268"/>
        <w:jc w:val="both"/>
        <w:rPr>
          <w:rFonts w:ascii="Tahoma" w:eastAsia="Times New Roman" w:hAnsi="Tahoma" w:cs="Tahoma"/>
          <w:sz w:val="18"/>
          <w:szCs w:val="18"/>
          <w:rtl/>
          <w:lang w:eastAsia="he-IL"/>
        </w:rPr>
      </w:pPr>
      <w:r w:rsidRPr="00E83B62">
        <w:rPr>
          <w:rFonts w:ascii="Tahoma" w:eastAsia="Times New Roman" w:hAnsi="Tahoma" w:cs="Tahoma" w:hint="cs"/>
          <w:sz w:val="18"/>
          <w:szCs w:val="18"/>
          <w:rtl/>
          <w:lang w:eastAsia="he-IL"/>
        </w:rPr>
        <w:t xml:space="preserve">בשנים 2015 - 2016 דנה הוועדה למכירת מניות המדינה בהפרטת תעש מערכות, ובשנת 2016 גם בפניותיו של מבקר המדינה בעניין זה. כמו כן, באוגוסט עד דצמבר 2015 קיימה רשות החברות פגישות עם המתמודדים על </w:t>
      </w:r>
      <w:r w:rsidRPr="00E83B62">
        <w:rPr>
          <w:rFonts w:ascii="Tahoma" w:eastAsia="Times New Roman" w:hAnsi="Tahoma" w:cs="Tahoma" w:hint="cs"/>
          <w:sz w:val="18"/>
          <w:szCs w:val="18"/>
          <w:rtl/>
          <w:lang w:eastAsia="he-IL"/>
        </w:rPr>
        <w:t xml:space="preserve">רכישת תעש מערכות. </w:t>
      </w:r>
      <w:r w:rsidRPr="00E83B62">
        <w:rPr>
          <w:rFonts w:ascii="Tahoma" w:hAnsi="Tahoma" w:cs="Tahoma" w:hint="cs"/>
          <w:sz w:val="18"/>
          <w:szCs w:val="18"/>
          <w:rtl/>
          <w:lang w:eastAsia="he-IL"/>
        </w:rPr>
        <w:t xml:space="preserve">נוסף על כך נפגשו </w:t>
      </w:r>
      <w:r w:rsidRPr="00E83B62">
        <w:rPr>
          <w:rFonts w:ascii="Tahoma" w:eastAsia="Times New Roman" w:hAnsi="Tahoma" w:cs="Tahoma" w:hint="cs"/>
          <w:sz w:val="18"/>
          <w:szCs w:val="18"/>
          <w:rtl/>
          <w:lang w:eastAsia="he-IL"/>
        </w:rPr>
        <w:t xml:space="preserve">מנהל רשות החברות לשעבר ומנכ"ל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לשעבר אלוף (במיל') דן</w:t>
      </w:r>
      <w:r w:rsidRPr="00E83B62">
        <w:rPr>
          <w:rFonts w:ascii="Tahoma" w:hAnsi="Tahoma" w:cs="Tahoma" w:hint="cs"/>
          <w:sz w:val="18"/>
          <w:szCs w:val="18"/>
          <w:rtl/>
          <w:lang w:eastAsia="he-IL"/>
        </w:rPr>
        <w:t xml:space="preserve"> הראל (להלן - מנכ"ל </w:t>
      </w:r>
      <w:r w:rsidRPr="00E83B62">
        <w:rPr>
          <w:rFonts w:ascii="Tahoma" w:hAnsi="Tahoma" w:cs="Tahoma" w:hint="cs"/>
          <w:sz w:val="18"/>
          <w:szCs w:val="18"/>
          <w:rtl/>
          <w:lang w:eastAsia="he-IL"/>
        </w:rPr>
        <w:t>משהב"ט</w:t>
      </w:r>
      <w:r w:rsidRPr="00E83B62">
        <w:rPr>
          <w:rFonts w:ascii="Tahoma" w:hAnsi="Tahoma" w:cs="Tahoma" w:hint="cs"/>
          <w:sz w:val="18"/>
          <w:szCs w:val="18"/>
          <w:rtl/>
          <w:lang w:eastAsia="he-IL"/>
        </w:rPr>
        <w:t xml:space="preserve"> לשעבר)</w:t>
      </w:r>
      <w:r w:rsidRPr="00E83B62">
        <w:rPr>
          <w:rFonts w:ascii="Tahoma" w:eastAsia="Times New Roman" w:hAnsi="Tahoma" w:cs="Tahoma" w:hint="cs"/>
          <w:sz w:val="18"/>
          <w:szCs w:val="18"/>
          <w:rtl/>
          <w:lang w:eastAsia="he-IL"/>
        </w:rPr>
        <w:t xml:space="preserve"> בנושא הפרטת תעש; הפגישות ביניהם התקיימו לעיתים בארבע עיניים ולעיתים בהשתתפות נציגים של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ושל הרשות.</w:t>
      </w:r>
    </w:p>
    <w:p w:rsidR="00E220F9" w:rsidRPr="00E83B62" w:rsidP="00EB0E32">
      <w:pPr>
        <w:spacing w:after="240" w:line="240" w:lineRule="atLeast"/>
        <w:ind w:right="2268"/>
        <w:jc w:val="both"/>
        <w:rPr>
          <w:rFonts w:ascii="Tahoma" w:hAnsi="Tahoma" w:cs="Tahoma"/>
          <w:sz w:val="18"/>
          <w:szCs w:val="18"/>
          <w:rtl/>
          <w:lang w:eastAsia="he-IL"/>
        </w:rPr>
      </w:pPr>
      <w:r w:rsidRPr="00E83B62">
        <w:rPr>
          <w:rFonts w:ascii="Tahoma" w:eastAsia="Times New Roman" w:hAnsi="Tahoma" w:cs="Tahoma" w:hint="cs"/>
          <w:sz w:val="18"/>
          <w:szCs w:val="18"/>
          <w:rtl/>
          <w:lang w:eastAsia="he-IL"/>
        </w:rPr>
        <w:t>בפסיקה</w:t>
      </w:r>
      <w:r>
        <w:rPr>
          <w:rFonts w:ascii="Tahoma" w:eastAsia="Times New Roman" w:hAnsi="Tahoma" w:cs="Tahoma"/>
          <w:sz w:val="18"/>
          <w:szCs w:val="18"/>
          <w:vertAlign w:val="superscript"/>
          <w:rtl/>
          <w:lang w:eastAsia="he-IL"/>
        </w:rPr>
        <w:footnoteReference w:id="27"/>
      </w:r>
      <w:r w:rsidRPr="00E83B62">
        <w:rPr>
          <w:rFonts w:ascii="Tahoma" w:eastAsia="Times New Roman" w:hAnsi="Tahoma" w:cs="Tahoma" w:hint="cs"/>
          <w:sz w:val="18"/>
          <w:szCs w:val="18"/>
          <w:rtl/>
          <w:lang w:eastAsia="he-IL"/>
        </w:rPr>
        <w:t xml:space="preserve"> הודגשה החשיבות של עריכת פרוטוקול מלא ואמין של דיוני רשות </w:t>
      </w:r>
      <w:r w:rsidRPr="00E83B62">
        <w:rPr>
          <w:rFonts w:ascii="Tahoma" w:eastAsia="Times New Roman" w:hAnsi="Tahoma" w:cs="Tahoma" w:hint="cs"/>
          <w:sz w:val="18"/>
          <w:szCs w:val="18"/>
          <w:rtl/>
          <w:lang w:eastAsia="he-IL"/>
        </w:rPr>
        <w:t>מינהלית</w:t>
      </w:r>
      <w:r w:rsidRPr="00E83B62">
        <w:rPr>
          <w:rFonts w:ascii="Tahoma" w:eastAsia="Times New Roman" w:hAnsi="Tahoma" w:cs="Tahoma" w:hint="cs"/>
          <w:sz w:val="18"/>
          <w:szCs w:val="18"/>
          <w:rtl/>
          <w:lang w:eastAsia="he-IL"/>
        </w:rPr>
        <w:t xml:space="preserve"> שישקף את עיקרי המידע שהובא בדיון ואת ההחלטות שנתקבלו בעקבותיו, וזאת כדי לאפשר פיקוח ובקרה אפקטיביים. בדוח קודם של מבקר המדינה</w:t>
      </w:r>
      <w:r>
        <w:rPr>
          <w:rStyle w:val="FootnoteReference0"/>
          <w:rFonts w:ascii="Tahoma" w:eastAsia="Times New Roman" w:hAnsi="Tahoma" w:cs="Tahoma"/>
          <w:sz w:val="18"/>
          <w:szCs w:val="18"/>
          <w:rtl/>
          <w:lang w:eastAsia="he-IL"/>
        </w:rPr>
        <w:footnoteReference w:id="28"/>
      </w:r>
      <w:r w:rsidRPr="00E83B62">
        <w:rPr>
          <w:rFonts w:ascii="Tahoma" w:eastAsia="Times New Roman" w:hAnsi="Tahoma" w:cs="Tahoma" w:hint="cs"/>
          <w:sz w:val="18"/>
          <w:szCs w:val="18"/>
          <w:rtl/>
          <w:lang w:eastAsia="he-IL"/>
        </w:rPr>
        <w:t xml:space="preserve"> נכתב כי סדרי </w:t>
      </w:r>
      <w:r w:rsidRPr="00E83B62">
        <w:rPr>
          <w:rFonts w:ascii="Tahoma" w:eastAsia="Times New Roman" w:hAnsi="Tahoma" w:cs="Tahoma" w:hint="cs"/>
          <w:sz w:val="18"/>
          <w:szCs w:val="18"/>
          <w:rtl/>
          <w:lang w:eastAsia="he-IL"/>
        </w:rPr>
        <w:t>המינהל</w:t>
      </w:r>
      <w:r w:rsidRPr="00E83B62">
        <w:rPr>
          <w:rFonts w:ascii="Tahoma" w:eastAsia="Times New Roman" w:hAnsi="Tahoma" w:cs="Tahoma" w:hint="cs"/>
          <w:sz w:val="18"/>
          <w:szCs w:val="18"/>
          <w:rtl/>
          <w:lang w:eastAsia="he-IL"/>
        </w:rPr>
        <w:t xml:space="preserve"> התקין מחייבים לתעד את עיקרי הנושאים שנדונו בפגישות ואת ההחלטות שהתקבלו בעניינם, וכי התיעוד תורם בין היתר לקיום הליכי חשיבה ותכנון סדורים, לעמידה בחובת ההנמקה, לשימור הזיכרון הארגוני ולהפקת לקחים. בדוח אחר של מבקר המדינה</w:t>
      </w:r>
      <w:r>
        <w:rPr>
          <w:rStyle w:val="FootnoteReference0"/>
          <w:rFonts w:ascii="Tahoma" w:eastAsia="Times New Roman" w:hAnsi="Tahoma" w:cs="Tahoma"/>
          <w:sz w:val="18"/>
          <w:szCs w:val="18"/>
          <w:rtl/>
          <w:lang w:eastAsia="he-IL"/>
        </w:rPr>
        <w:footnoteReference w:id="29"/>
      </w:r>
      <w:r w:rsidRPr="00E83B62">
        <w:rPr>
          <w:rFonts w:ascii="Tahoma" w:eastAsia="Times New Roman" w:hAnsi="Tahoma" w:cs="Tahoma" w:hint="cs"/>
          <w:sz w:val="18"/>
          <w:szCs w:val="18"/>
          <w:rtl/>
          <w:lang w:eastAsia="he-IL"/>
        </w:rPr>
        <w:t xml:space="preserve"> הוער על היעדר תיעוד של תוכן ישיבות שהתקיימו במשרד האוצר</w:t>
      </w:r>
      <w:r w:rsidRPr="00E83B62">
        <w:rPr>
          <w:rFonts w:ascii="Tahoma" w:hAnsi="Tahoma" w:cs="Tahoma" w:hint="cs"/>
          <w:sz w:val="18"/>
          <w:szCs w:val="18"/>
          <w:rtl/>
          <w:lang w:eastAsia="he-IL"/>
        </w:rPr>
        <w:t xml:space="preserve">. בדוחות </w:t>
      </w:r>
      <w:r w:rsidR="00EB0E32">
        <w:rPr>
          <w:rFonts w:ascii="Tahoma" w:hAnsi="Tahoma" w:cs="Tahoma" w:hint="cs"/>
          <w:sz w:val="18"/>
          <w:szCs w:val="18"/>
          <w:rtl/>
          <w:lang w:eastAsia="he-IL"/>
        </w:rPr>
        <w:t xml:space="preserve">נוספים </w:t>
      </w:r>
      <w:r w:rsidRPr="00E83B62">
        <w:rPr>
          <w:rFonts w:ascii="Tahoma" w:hAnsi="Tahoma" w:cs="Tahoma" w:hint="cs"/>
          <w:sz w:val="18"/>
          <w:szCs w:val="18"/>
          <w:rtl/>
          <w:lang w:eastAsia="he-IL"/>
        </w:rPr>
        <w:t>של מבקר המדינה</w:t>
      </w:r>
      <w:r>
        <w:rPr>
          <w:rStyle w:val="FootnoteReference0"/>
          <w:rFonts w:ascii="Tahoma" w:hAnsi="Tahoma" w:cs="Tahoma"/>
          <w:sz w:val="18"/>
          <w:szCs w:val="18"/>
          <w:rtl/>
          <w:lang w:eastAsia="he-IL"/>
        </w:rPr>
        <w:footnoteReference w:id="30"/>
      </w:r>
      <w:r w:rsidRPr="00E83B62">
        <w:rPr>
          <w:rFonts w:ascii="Tahoma" w:hAnsi="Tahoma" w:cs="Tahoma" w:hint="cs"/>
          <w:sz w:val="18"/>
          <w:szCs w:val="18"/>
          <w:rtl/>
          <w:lang w:eastAsia="he-IL"/>
        </w:rPr>
        <w:t xml:space="preserve"> הוער על היעדר תיעוד של תוכן פגישות של גורמים בכירים שהתקיימו בארבע עיניים. </w:t>
      </w:r>
    </w:p>
    <w:p w:rsidR="00E220F9" w:rsidRPr="00E83B62" w:rsidP="00B43F9A">
      <w:pPr>
        <w:pStyle w:val="RESHET"/>
        <w:rPr>
          <w:rtl/>
        </w:rPr>
      </w:pPr>
      <w:r w:rsidRPr="00E83B62">
        <w:rPr>
          <w:rFonts w:hint="cs"/>
          <w:rtl/>
        </w:rPr>
        <w:t xml:space="preserve">הביקורת העלתה ליקויים בנוגע לתיעוד פגישות וישיבות הקשורות לתהליך ההפרטה: נמצא כי מרבית הפרוטוקולים של ישיבות הוועדה למכירת מניות המדינה שהתקיימו בשנת 2015 נחתמו רק על ידי נציגי רשות החברות. עוד נמצא כי מרבית הפרוטוקולים של ישיבות הוועדה שהתקיימו מראשית שנת 2016 עד לאוגוסט אותה שנה לא נחתמו כלל, חלקם בגין חילוקי דעות בין חברי הוועדה בנוגע להתאמת תוכנם לאמור בדיון. כן נמצא כי תיעוד של תוכן הפגישות שקיימה רשות החברות עם המתמודדים היה דל, וכי בחלק מהסיכומים של פגישות אלה אף היו טעויות, כמפורט בהמשך; כי לא תועד תוכן פגישה שקיימה רשות החברות עם אלביט בנוגע </w:t>
      </w:r>
      <w:r w:rsidRPr="00E83B62">
        <w:rPr>
          <w:rFonts w:hint="cs"/>
          <w:rtl/>
        </w:rPr>
        <w:t>לשווייה</w:t>
      </w:r>
      <w:r w:rsidRPr="00E83B62">
        <w:rPr>
          <w:rFonts w:hint="cs"/>
          <w:rtl/>
        </w:rPr>
        <w:t xml:space="preserve"> של תעש מערכות; כי לא תועד תוכן שיחות שקיימו יועצי הרשות עם מתמודדים בנוגע לסיבות פרישתם מהליך המכירה; וכי לא תועד תוכן הפגישות שקיימו מנהל רשות החברות לשעבר ומנכ"ל </w:t>
      </w:r>
      <w:r w:rsidRPr="00E83B62">
        <w:rPr>
          <w:rFonts w:hint="cs"/>
          <w:rtl/>
        </w:rPr>
        <w:t>משהב"ט</w:t>
      </w:r>
      <w:r w:rsidRPr="00E83B62">
        <w:rPr>
          <w:rFonts w:hint="cs"/>
          <w:rtl/>
        </w:rPr>
        <w:t xml:space="preserve"> לשעבר בארבע עיניים בנושא הפרטת תעש. </w:t>
      </w:r>
      <w:r w:rsidRPr="0012789B" w:rsidR="00AF4416">
        <w:rPr>
          <w:noProof/>
          <w:szCs w:val="17"/>
          <w:rtl/>
          <w:lang w:eastAsia="en-US"/>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4140000"/>
                <wp:effectExtent l="0" t="0" r="0" b="0"/>
                <wp:wrapNone/>
                <wp:docPr id="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DD3092" w:rsidRPr="00373C5D" w:rsidP="00AF441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16875365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22421"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DD3092" w:rsidRPr="00881D99" w:rsidP="00AF4416">
                            <w:pPr>
                              <w:spacing w:after="0" w:line="240" w:lineRule="auto"/>
                              <w:rPr>
                                <w:color w:val="0B5294"/>
                                <w:spacing w:val="-4"/>
                                <w:sz w:val="24"/>
                                <w:szCs w:val="24"/>
                                <w:rtl/>
                                <w:cs/>
                              </w:rPr>
                            </w:pPr>
                            <w:r w:rsidRPr="00B43F9A">
                              <w:rPr>
                                <w:rFonts w:cs="Tahoma" w:hint="eastAsia"/>
                                <w:color w:val="0B5294"/>
                                <w:spacing w:val="-4"/>
                                <w:sz w:val="24"/>
                                <w:szCs w:val="24"/>
                                <w:rtl/>
                              </w:rPr>
                              <w:t>מרבית</w:t>
                            </w:r>
                            <w:r w:rsidRPr="00B43F9A">
                              <w:rPr>
                                <w:rFonts w:cs="Tahoma"/>
                                <w:color w:val="0B5294"/>
                                <w:spacing w:val="-4"/>
                                <w:sz w:val="24"/>
                                <w:szCs w:val="24"/>
                                <w:rtl/>
                              </w:rPr>
                              <w:t xml:space="preserve"> </w:t>
                            </w:r>
                            <w:r w:rsidRPr="00B43F9A">
                              <w:rPr>
                                <w:rFonts w:cs="Tahoma" w:hint="eastAsia"/>
                                <w:color w:val="0B5294"/>
                                <w:spacing w:val="-4"/>
                                <w:sz w:val="24"/>
                                <w:szCs w:val="24"/>
                                <w:rtl/>
                              </w:rPr>
                              <w:t>הפרוטוקולים</w:t>
                            </w:r>
                            <w:r w:rsidRPr="00B43F9A">
                              <w:rPr>
                                <w:rFonts w:cs="Tahoma"/>
                                <w:color w:val="0B5294"/>
                                <w:spacing w:val="-4"/>
                                <w:sz w:val="24"/>
                                <w:szCs w:val="24"/>
                                <w:rtl/>
                              </w:rPr>
                              <w:t xml:space="preserve"> </w:t>
                            </w:r>
                            <w:r w:rsidRPr="00B43F9A">
                              <w:rPr>
                                <w:rFonts w:cs="Tahoma" w:hint="eastAsia"/>
                                <w:color w:val="0B5294"/>
                                <w:spacing w:val="-4"/>
                                <w:sz w:val="24"/>
                                <w:szCs w:val="24"/>
                                <w:rtl/>
                              </w:rPr>
                              <w:t>של</w:t>
                            </w:r>
                            <w:r w:rsidRPr="00B43F9A">
                              <w:rPr>
                                <w:rFonts w:cs="Tahoma"/>
                                <w:color w:val="0B5294"/>
                                <w:spacing w:val="-4"/>
                                <w:sz w:val="24"/>
                                <w:szCs w:val="24"/>
                                <w:rtl/>
                              </w:rPr>
                              <w:t xml:space="preserve"> </w:t>
                            </w:r>
                            <w:r w:rsidRPr="00B43F9A">
                              <w:rPr>
                                <w:rFonts w:cs="Tahoma" w:hint="eastAsia"/>
                                <w:color w:val="0B5294"/>
                                <w:spacing w:val="-4"/>
                                <w:sz w:val="24"/>
                                <w:szCs w:val="24"/>
                                <w:rtl/>
                              </w:rPr>
                              <w:t>ישיבות</w:t>
                            </w:r>
                            <w:r w:rsidRPr="00B43F9A">
                              <w:rPr>
                                <w:rFonts w:cs="Tahoma"/>
                                <w:color w:val="0B5294"/>
                                <w:spacing w:val="-4"/>
                                <w:sz w:val="24"/>
                                <w:szCs w:val="24"/>
                                <w:rtl/>
                              </w:rPr>
                              <w:t xml:space="preserve"> </w:t>
                            </w:r>
                            <w:r w:rsidRPr="00B43F9A">
                              <w:rPr>
                                <w:rFonts w:cs="Tahoma" w:hint="eastAsia"/>
                                <w:color w:val="0B5294"/>
                                <w:spacing w:val="-4"/>
                                <w:sz w:val="24"/>
                                <w:szCs w:val="24"/>
                                <w:rtl/>
                              </w:rPr>
                              <w:t>הוועדה</w:t>
                            </w:r>
                            <w:r w:rsidRPr="00B43F9A">
                              <w:rPr>
                                <w:rFonts w:cs="Tahoma"/>
                                <w:color w:val="0B5294"/>
                                <w:spacing w:val="-4"/>
                                <w:sz w:val="24"/>
                                <w:szCs w:val="24"/>
                                <w:rtl/>
                              </w:rPr>
                              <w:t xml:space="preserve"> </w:t>
                            </w:r>
                            <w:r w:rsidRPr="00B43F9A">
                              <w:rPr>
                                <w:rFonts w:cs="Tahoma" w:hint="eastAsia"/>
                                <w:color w:val="0B5294"/>
                                <w:spacing w:val="-4"/>
                                <w:sz w:val="24"/>
                                <w:szCs w:val="24"/>
                                <w:rtl/>
                              </w:rPr>
                              <w:t>למכירת</w:t>
                            </w:r>
                            <w:r w:rsidRPr="00B43F9A">
                              <w:rPr>
                                <w:rFonts w:cs="Tahoma"/>
                                <w:color w:val="0B5294"/>
                                <w:spacing w:val="-4"/>
                                <w:sz w:val="24"/>
                                <w:szCs w:val="24"/>
                                <w:rtl/>
                              </w:rPr>
                              <w:t xml:space="preserve"> </w:t>
                            </w:r>
                            <w:r w:rsidRPr="00B43F9A">
                              <w:rPr>
                                <w:rFonts w:cs="Tahoma" w:hint="eastAsia"/>
                                <w:color w:val="0B5294"/>
                                <w:spacing w:val="-4"/>
                                <w:sz w:val="24"/>
                                <w:szCs w:val="24"/>
                                <w:rtl/>
                              </w:rPr>
                              <w:t>מניות</w:t>
                            </w:r>
                            <w:r w:rsidRPr="00B43F9A">
                              <w:rPr>
                                <w:rFonts w:cs="Tahoma"/>
                                <w:color w:val="0B5294"/>
                                <w:spacing w:val="-4"/>
                                <w:sz w:val="24"/>
                                <w:szCs w:val="24"/>
                                <w:rtl/>
                              </w:rPr>
                              <w:t xml:space="preserve"> </w:t>
                            </w:r>
                            <w:r w:rsidRPr="00B43F9A">
                              <w:rPr>
                                <w:rFonts w:cs="Tahoma" w:hint="eastAsia"/>
                                <w:color w:val="0B5294"/>
                                <w:spacing w:val="-4"/>
                                <w:sz w:val="24"/>
                                <w:szCs w:val="24"/>
                                <w:rtl/>
                              </w:rPr>
                              <w:t>המדינה</w:t>
                            </w:r>
                            <w:r w:rsidRPr="00B43F9A">
                              <w:rPr>
                                <w:rFonts w:cs="Tahoma"/>
                                <w:color w:val="0B5294"/>
                                <w:spacing w:val="-4"/>
                                <w:sz w:val="24"/>
                                <w:szCs w:val="24"/>
                                <w:rtl/>
                              </w:rPr>
                              <w:t xml:space="preserve"> </w:t>
                            </w:r>
                            <w:r w:rsidRPr="00B43F9A">
                              <w:rPr>
                                <w:rFonts w:cs="Tahoma" w:hint="eastAsia"/>
                                <w:color w:val="0B5294"/>
                                <w:spacing w:val="-4"/>
                                <w:sz w:val="24"/>
                                <w:szCs w:val="24"/>
                                <w:rtl/>
                              </w:rPr>
                              <w:t>שהתקיימו</w:t>
                            </w:r>
                            <w:r w:rsidRPr="00B43F9A">
                              <w:rPr>
                                <w:rFonts w:cs="Tahoma"/>
                                <w:color w:val="0B5294"/>
                                <w:spacing w:val="-4"/>
                                <w:sz w:val="24"/>
                                <w:szCs w:val="24"/>
                                <w:rtl/>
                              </w:rPr>
                              <w:t xml:space="preserve"> </w:t>
                            </w:r>
                            <w:r w:rsidRPr="00B43F9A">
                              <w:rPr>
                                <w:rFonts w:cs="Tahoma" w:hint="eastAsia"/>
                                <w:color w:val="0B5294"/>
                                <w:spacing w:val="-4"/>
                                <w:sz w:val="24"/>
                                <w:szCs w:val="24"/>
                                <w:rtl/>
                              </w:rPr>
                              <w:t>מראשית</w:t>
                            </w:r>
                            <w:r w:rsidRPr="00B43F9A">
                              <w:rPr>
                                <w:rFonts w:cs="Tahoma"/>
                                <w:color w:val="0B5294"/>
                                <w:spacing w:val="-4"/>
                                <w:sz w:val="24"/>
                                <w:szCs w:val="24"/>
                                <w:rtl/>
                              </w:rPr>
                              <w:t xml:space="preserve"> </w:t>
                            </w:r>
                            <w:r w:rsidRPr="00B43F9A">
                              <w:rPr>
                                <w:rFonts w:cs="Tahoma" w:hint="eastAsia"/>
                                <w:color w:val="0B5294"/>
                                <w:spacing w:val="-4"/>
                                <w:sz w:val="24"/>
                                <w:szCs w:val="24"/>
                                <w:rtl/>
                              </w:rPr>
                              <w:t>שנת</w:t>
                            </w:r>
                            <w:r w:rsidRPr="00B43F9A">
                              <w:rPr>
                                <w:rFonts w:cs="Tahoma"/>
                                <w:color w:val="0B5294"/>
                                <w:spacing w:val="-4"/>
                                <w:sz w:val="24"/>
                                <w:szCs w:val="24"/>
                                <w:rtl/>
                              </w:rPr>
                              <w:t xml:space="preserve"> 2016 </w:t>
                            </w:r>
                            <w:r w:rsidRPr="00B43F9A">
                              <w:rPr>
                                <w:rFonts w:cs="Tahoma" w:hint="eastAsia"/>
                                <w:color w:val="0B5294"/>
                                <w:spacing w:val="-4"/>
                                <w:sz w:val="24"/>
                                <w:szCs w:val="24"/>
                                <w:rtl/>
                              </w:rPr>
                              <w:t>עד</w:t>
                            </w:r>
                            <w:r w:rsidRPr="00B43F9A">
                              <w:rPr>
                                <w:rFonts w:cs="Tahoma"/>
                                <w:color w:val="0B5294"/>
                                <w:spacing w:val="-4"/>
                                <w:sz w:val="24"/>
                                <w:szCs w:val="24"/>
                                <w:rtl/>
                              </w:rPr>
                              <w:t xml:space="preserve"> </w:t>
                            </w:r>
                            <w:r w:rsidRPr="00B43F9A">
                              <w:rPr>
                                <w:rFonts w:cs="Tahoma" w:hint="eastAsia"/>
                                <w:color w:val="0B5294"/>
                                <w:spacing w:val="-4"/>
                                <w:sz w:val="24"/>
                                <w:szCs w:val="24"/>
                                <w:rtl/>
                              </w:rPr>
                              <w:t>לאוגוסט</w:t>
                            </w:r>
                            <w:r w:rsidRPr="00B43F9A">
                              <w:rPr>
                                <w:rFonts w:cs="Tahoma"/>
                                <w:color w:val="0B5294"/>
                                <w:spacing w:val="-4"/>
                                <w:sz w:val="24"/>
                                <w:szCs w:val="24"/>
                                <w:rtl/>
                              </w:rPr>
                              <w:t xml:space="preserve"> </w:t>
                            </w:r>
                            <w:r w:rsidRPr="00B43F9A">
                              <w:rPr>
                                <w:rFonts w:cs="Tahoma" w:hint="eastAsia"/>
                                <w:color w:val="0B5294"/>
                                <w:spacing w:val="-4"/>
                                <w:sz w:val="24"/>
                                <w:szCs w:val="24"/>
                                <w:rtl/>
                              </w:rPr>
                              <w:t>אותה</w:t>
                            </w:r>
                            <w:r w:rsidRPr="00B43F9A">
                              <w:rPr>
                                <w:rFonts w:cs="Tahoma"/>
                                <w:color w:val="0B5294"/>
                                <w:spacing w:val="-4"/>
                                <w:sz w:val="24"/>
                                <w:szCs w:val="24"/>
                                <w:rtl/>
                              </w:rPr>
                              <w:t xml:space="preserve"> </w:t>
                            </w:r>
                            <w:r w:rsidRPr="00B43F9A">
                              <w:rPr>
                                <w:rFonts w:cs="Tahoma" w:hint="eastAsia"/>
                                <w:color w:val="0B5294"/>
                                <w:spacing w:val="-4"/>
                                <w:sz w:val="24"/>
                                <w:szCs w:val="24"/>
                                <w:rtl/>
                              </w:rPr>
                              <w:t>שנה</w:t>
                            </w:r>
                            <w:r w:rsidRPr="00B43F9A">
                              <w:rPr>
                                <w:rFonts w:cs="Tahoma"/>
                                <w:color w:val="0B5294"/>
                                <w:spacing w:val="-4"/>
                                <w:sz w:val="24"/>
                                <w:szCs w:val="24"/>
                                <w:rtl/>
                              </w:rPr>
                              <w:t xml:space="preserve"> </w:t>
                            </w:r>
                            <w:r w:rsidRPr="00B43F9A">
                              <w:rPr>
                                <w:rFonts w:cs="Tahoma" w:hint="eastAsia"/>
                                <w:color w:val="0B5294"/>
                                <w:spacing w:val="-4"/>
                                <w:sz w:val="24"/>
                                <w:szCs w:val="24"/>
                                <w:rtl/>
                              </w:rPr>
                              <w:t>לא</w:t>
                            </w:r>
                            <w:r w:rsidRPr="00B43F9A">
                              <w:rPr>
                                <w:rFonts w:cs="Tahoma"/>
                                <w:color w:val="0B5294"/>
                                <w:spacing w:val="-4"/>
                                <w:sz w:val="24"/>
                                <w:szCs w:val="24"/>
                                <w:rtl/>
                              </w:rPr>
                              <w:t xml:space="preserve"> </w:t>
                            </w:r>
                            <w:r w:rsidRPr="00B43F9A">
                              <w:rPr>
                                <w:rFonts w:cs="Tahoma" w:hint="eastAsia"/>
                                <w:color w:val="0B5294"/>
                                <w:spacing w:val="-4"/>
                                <w:sz w:val="24"/>
                                <w:szCs w:val="24"/>
                                <w:rtl/>
                              </w:rPr>
                              <w:t>נחתמו</w:t>
                            </w:r>
                            <w:r w:rsidRPr="00B43F9A">
                              <w:rPr>
                                <w:rFonts w:cs="Tahoma"/>
                                <w:color w:val="0B5294"/>
                                <w:spacing w:val="-4"/>
                                <w:sz w:val="24"/>
                                <w:szCs w:val="24"/>
                                <w:rtl/>
                              </w:rPr>
                              <w:t xml:space="preserve"> </w:t>
                            </w:r>
                            <w:r w:rsidRPr="00B43F9A">
                              <w:rPr>
                                <w:rFonts w:cs="Tahoma" w:hint="eastAsia"/>
                                <w:color w:val="0B5294"/>
                                <w:spacing w:val="-4"/>
                                <w:sz w:val="24"/>
                                <w:szCs w:val="24"/>
                                <w:rtl/>
                              </w:rPr>
                              <w:t>כלל</w:t>
                            </w:r>
                            <w:r w:rsidRPr="00B43F9A">
                              <w:rPr>
                                <w:rFonts w:cs="Tahoma"/>
                                <w:color w:val="0B5294"/>
                                <w:spacing w:val="-4"/>
                                <w:sz w:val="24"/>
                                <w:szCs w:val="24"/>
                                <w:rtl/>
                              </w:rPr>
                              <w:t xml:space="preserve">. </w:t>
                            </w:r>
                            <w:r w:rsidRPr="00B43F9A">
                              <w:rPr>
                                <w:rFonts w:cs="Tahoma" w:hint="eastAsia"/>
                                <w:color w:val="0B5294"/>
                                <w:spacing w:val="-4"/>
                                <w:sz w:val="24"/>
                                <w:szCs w:val="24"/>
                                <w:rtl/>
                              </w:rPr>
                              <w:t>תיעוד</w:t>
                            </w:r>
                            <w:r w:rsidRPr="00B43F9A">
                              <w:rPr>
                                <w:rFonts w:cs="Tahoma"/>
                                <w:color w:val="0B5294"/>
                                <w:spacing w:val="-4"/>
                                <w:sz w:val="24"/>
                                <w:szCs w:val="24"/>
                                <w:rtl/>
                              </w:rPr>
                              <w:t xml:space="preserve"> </w:t>
                            </w:r>
                            <w:r w:rsidRPr="00B43F9A">
                              <w:rPr>
                                <w:rFonts w:cs="Tahoma" w:hint="eastAsia"/>
                                <w:color w:val="0B5294"/>
                                <w:spacing w:val="-4"/>
                                <w:sz w:val="24"/>
                                <w:szCs w:val="24"/>
                                <w:rtl/>
                              </w:rPr>
                              <w:t>של</w:t>
                            </w:r>
                            <w:r w:rsidRPr="00B43F9A">
                              <w:rPr>
                                <w:rFonts w:cs="Tahoma"/>
                                <w:color w:val="0B5294"/>
                                <w:spacing w:val="-4"/>
                                <w:sz w:val="24"/>
                                <w:szCs w:val="24"/>
                                <w:rtl/>
                              </w:rPr>
                              <w:t xml:space="preserve"> </w:t>
                            </w:r>
                            <w:r w:rsidRPr="00B43F9A">
                              <w:rPr>
                                <w:rFonts w:cs="Tahoma" w:hint="eastAsia"/>
                                <w:color w:val="0B5294"/>
                                <w:spacing w:val="-4"/>
                                <w:sz w:val="24"/>
                                <w:szCs w:val="24"/>
                                <w:rtl/>
                              </w:rPr>
                              <w:t>תוכן</w:t>
                            </w:r>
                            <w:r w:rsidRPr="00B43F9A">
                              <w:rPr>
                                <w:rFonts w:cs="Tahoma"/>
                                <w:color w:val="0B5294"/>
                                <w:spacing w:val="-4"/>
                                <w:sz w:val="24"/>
                                <w:szCs w:val="24"/>
                                <w:rtl/>
                              </w:rPr>
                              <w:t xml:space="preserve"> </w:t>
                            </w:r>
                            <w:r w:rsidRPr="00B43F9A">
                              <w:rPr>
                                <w:rFonts w:cs="Tahoma" w:hint="eastAsia"/>
                                <w:color w:val="0B5294"/>
                                <w:spacing w:val="-4"/>
                                <w:sz w:val="24"/>
                                <w:szCs w:val="24"/>
                                <w:rtl/>
                              </w:rPr>
                              <w:t>הפגישות</w:t>
                            </w:r>
                            <w:r w:rsidRPr="00B43F9A">
                              <w:rPr>
                                <w:rFonts w:cs="Tahoma"/>
                                <w:color w:val="0B5294"/>
                                <w:spacing w:val="-4"/>
                                <w:sz w:val="24"/>
                                <w:szCs w:val="24"/>
                                <w:rtl/>
                              </w:rPr>
                              <w:t xml:space="preserve"> </w:t>
                            </w:r>
                            <w:r w:rsidRPr="00B43F9A">
                              <w:rPr>
                                <w:rFonts w:cs="Tahoma" w:hint="eastAsia"/>
                                <w:color w:val="0B5294"/>
                                <w:spacing w:val="-4"/>
                                <w:sz w:val="24"/>
                                <w:szCs w:val="24"/>
                                <w:rtl/>
                              </w:rPr>
                              <w:t>שקיימה</w:t>
                            </w:r>
                            <w:r w:rsidRPr="00B43F9A">
                              <w:rPr>
                                <w:rFonts w:cs="Tahoma"/>
                                <w:color w:val="0B5294"/>
                                <w:spacing w:val="-4"/>
                                <w:sz w:val="24"/>
                                <w:szCs w:val="24"/>
                                <w:rtl/>
                              </w:rPr>
                              <w:t xml:space="preserve"> </w:t>
                            </w:r>
                            <w:r w:rsidRPr="00B43F9A">
                              <w:rPr>
                                <w:rFonts w:cs="Tahoma" w:hint="eastAsia"/>
                                <w:color w:val="0B5294"/>
                                <w:spacing w:val="-4"/>
                                <w:sz w:val="24"/>
                                <w:szCs w:val="24"/>
                                <w:rtl/>
                              </w:rPr>
                              <w:t>רשות</w:t>
                            </w:r>
                            <w:r w:rsidRPr="00B43F9A">
                              <w:rPr>
                                <w:rFonts w:cs="Tahoma"/>
                                <w:color w:val="0B5294"/>
                                <w:spacing w:val="-4"/>
                                <w:sz w:val="24"/>
                                <w:szCs w:val="24"/>
                                <w:rtl/>
                              </w:rPr>
                              <w:t xml:space="preserve"> </w:t>
                            </w:r>
                            <w:r w:rsidRPr="00B43F9A">
                              <w:rPr>
                                <w:rFonts w:cs="Tahoma" w:hint="eastAsia"/>
                                <w:color w:val="0B5294"/>
                                <w:spacing w:val="-4"/>
                                <w:sz w:val="24"/>
                                <w:szCs w:val="24"/>
                                <w:rtl/>
                              </w:rPr>
                              <w:t>החברות</w:t>
                            </w:r>
                            <w:r w:rsidRPr="00B43F9A">
                              <w:rPr>
                                <w:rFonts w:cs="Tahoma"/>
                                <w:color w:val="0B5294"/>
                                <w:spacing w:val="-4"/>
                                <w:sz w:val="24"/>
                                <w:szCs w:val="24"/>
                                <w:rtl/>
                              </w:rPr>
                              <w:t xml:space="preserve"> </w:t>
                            </w:r>
                            <w:r w:rsidRPr="00B43F9A">
                              <w:rPr>
                                <w:rFonts w:cs="Tahoma" w:hint="eastAsia"/>
                                <w:color w:val="0B5294"/>
                                <w:spacing w:val="-4"/>
                                <w:sz w:val="24"/>
                                <w:szCs w:val="24"/>
                                <w:rtl/>
                              </w:rPr>
                              <w:t>עם</w:t>
                            </w:r>
                            <w:r w:rsidRPr="00B43F9A">
                              <w:rPr>
                                <w:rFonts w:cs="Tahoma"/>
                                <w:color w:val="0B5294"/>
                                <w:spacing w:val="-4"/>
                                <w:sz w:val="24"/>
                                <w:szCs w:val="24"/>
                                <w:rtl/>
                              </w:rPr>
                              <w:t xml:space="preserve"> </w:t>
                            </w:r>
                            <w:r w:rsidRPr="00B43F9A">
                              <w:rPr>
                                <w:rFonts w:cs="Tahoma" w:hint="eastAsia"/>
                                <w:color w:val="0B5294"/>
                                <w:spacing w:val="-4"/>
                                <w:sz w:val="24"/>
                                <w:szCs w:val="24"/>
                                <w:rtl/>
                              </w:rPr>
                              <w:t>המתמודדים</w:t>
                            </w:r>
                            <w:r w:rsidRPr="00B43F9A">
                              <w:rPr>
                                <w:rFonts w:cs="Tahoma"/>
                                <w:color w:val="0B5294"/>
                                <w:spacing w:val="-4"/>
                                <w:sz w:val="24"/>
                                <w:szCs w:val="24"/>
                                <w:rtl/>
                              </w:rPr>
                              <w:t xml:space="preserve"> </w:t>
                            </w:r>
                            <w:r w:rsidRPr="00B43F9A">
                              <w:rPr>
                                <w:rFonts w:cs="Tahoma" w:hint="eastAsia"/>
                                <w:color w:val="0B5294"/>
                                <w:spacing w:val="-4"/>
                                <w:sz w:val="24"/>
                                <w:szCs w:val="24"/>
                                <w:rtl/>
                              </w:rPr>
                              <w:t>היה</w:t>
                            </w:r>
                            <w:r w:rsidRPr="00B43F9A">
                              <w:rPr>
                                <w:rFonts w:cs="Tahoma"/>
                                <w:color w:val="0B5294"/>
                                <w:spacing w:val="-4"/>
                                <w:sz w:val="24"/>
                                <w:szCs w:val="24"/>
                                <w:rtl/>
                              </w:rPr>
                              <w:t xml:space="preserve"> </w:t>
                            </w:r>
                            <w:r w:rsidRPr="00B43F9A">
                              <w:rPr>
                                <w:rFonts w:cs="Tahoma" w:hint="eastAsia"/>
                                <w:color w:val="0B5294"/>
                                <w:spacing w:val="-4"/>
                                <w:sz w:val="24"/>
                                <w:szCs w:val="24"/>
                                <w:rtl/>
                              </w:rPr>
                              <w:t>דל</w:t>
                            </w:r>
                          </w:p>
                          <w:p w:rsidR="00DD3092" w:rsidRPr="00373C5D" w:rsidP="00AF441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54461822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09471"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DD3092" w:rsidRPr="00373C5D" w:rsidP="00AF4416">
                      <w:pPr>
                        <w:spacing w:line="240" w:lineRule="atLeast"/>
                        <w:rPr>
                          <w:rFonts w:cs="Tahoma"/>
                          <w:b/>
                          <w:bCs/>
                          <w:color w:val="0B5294"/>
                          <w:sz w:val="48"/>
                          <w:szCs w:val="48"/>
                          <w:rtl/>
                        </w:rPr>
                      </w:pPr>
                      <w:drawing>
                        <wp:inline distT="0" distB="0" distL="0" distR="0">
                          <wp:extent cx="311150" cy="25680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72662"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DD3092" w:rsidRPr="00881D99" w:rsidP="00AF4416">
                      <w:pPr>
                        <w:spacing w:after="0" w:line="240" w:lineRule="auto"/>
                        <w:rPr>
                          <w:color w:val="0B5294"/>
                          <w:spacing w:val="-4"/>
                          <w:sz w:val="24"/>
                          <w:szCs w:val="24"/>
                          <w:rtl/>
                          <w:cs/>
                        </w:rPr>
                      </w:pPr>
                      <w:r w:rsidRPr="00B43F9A">
                        <w:rPr>
                          <w:rFonts w:cs="Tahoma" w:hint="eastAsia"/>
                          <w:color w:val="0B5294"/>
                          <w:spacing w:val="-4"/>
                          <w:sz w:val="24"/>
                          <w:szCs w:val="24"/>
                          <w:rtl/>
                        </w:rPr>
                        <w:t>מרבית</w:t>
                      </w:r>
                      <w:r w:rsidRPr="00B43F9A">
                        <w:rPr>
                          <w:rFonts w:cs="Tahoma"/>
                          <w:color w:val="0B5294"/>
                          <w:spacing w:val="-4"/>
                          <w:sz w:val="24"/>
                          <w:szCs w:val="24"/>
                          <w:rtl/>
                        </w:rPr>
                        <w:t xml:space="preserve"> </w:t>
                      </w:r>
                      <w:r w:rsidRPr="00B43F9A">
                        <w:rPr>
                          <w:rFonts w:cs="Tahoma" w:hint="eastAsia"/>
                          <w:color w:val="0B5294"/>
                          <w:spacing w:val="-4"/>
                          <w:sz w:val="24"/>
                          <w:szCs w:val="24"/>
                          <w:rtl/>
                        </w:rPr>
                        <w:t>הפרוטוקולים</w:t>
                      </w:r>
                      <w:r w:rsidRPr="00B43F9A">
                        <w:rPr>
                          <w:rFonts w:cs="Tahoma"/>
                          <w:color w:val="0B5294"/>
                          <w:spacing w:val="-4"/>
                          <w:sz w:val="24"/>
                          <w:szCs w:val="24"/>
                          <w:rtl/>
                        </w:rPr>
                        <w:t xml:space="preserve"> </w:t>
                      </w:r>
                      <w:r w:rsidRPr="00B43F9A">
                        <w:rPr>
                          <w:rFonts w:cs="Tahoma" w:hint="eastAsia"/>
                          <w:color w:val="0B5294"/>
                          <w:spacing w:val="-4"/>
                          <w:sz w:val="24"/>
                          <w:szCs w:val="24"/>
                          <w:rtl/>
                        </w:rPr>
                        <w:t>של</w:t>
                      </w:r>
                      <w:r w:rsidRPr="00B43F9A">
                        <w:rPr>
                          <w:rFonts w:cs="Tahoma"/>
                          <w:color w:val="0B5294"/>
                          <w:spacing w:val="-4"/>
                          <w:sz w:val="24"/>
                          <w:szCs w:val="24"/>
                          <w:rtl/>
                        </w:rPr>
                        <w:t xml:space="preserve"> </w:t>
                      </w:r>
                      <w:r w:rsidRPr="00B43F9A">
                        <w:rPr>
                          <w:rFonts w:cs="Tahoma" w:hint="eastAsia"/>
                          <w:color w:val="0B5294"/>
                          <w:spacing w:val="-4"/>
                          <w:sz w:val="24"/>
                          <w:szCs w:val="24"/>
                          <w:rtl/>
                        </w:rPr>
                        <w:t>ישיבות</w:t>
                      </w:r>
                      <w:r w:rsidRPr="00B43F9A">
                        <w:rPr>
                          <w:rFonts w:cs="Tahoma"/>
                          <w:color w:val="0B5294"/>
                          <w:spacing w:val="-4"/>
                          <w:sz w:val="24"/>
                          <w:szCs w:val="24"/>
                          <w:rtl/>
                        </w:rPr>
                        <w:t xml:space="preserve"> </w:t>
                      </w:r>
                      <w:r w:rsidRPr="00B43F9A">
                        <w:rPr>
                          <w:rFonts w:cs="Tahoma" w:hint="eastAsia"/>
                          <w:color w:val="0B5294"/>
                          <w:spacing w:val="-4"/>
                          <w:sz w:val="24"/>
                          <w:szCs w:val="24"/>
                          <w:rtl/>
                        </w:rPr>
                        <w:t>הוועדה</w:t>
                      </w:r>
                      <w:r w:rsidRPr="00B43F9A">
                        <w:rPr>
                          <w:rFonts w:cs="Tahoma"/>
                          <w:color w:val="0B5294"/>
                          <w:spacing w:val="-4"/>
                          <w:sz w:val="24"/>
                          <w:szCs w:val="24"/>
                          <w:rtl/>
                        </w:rPr>
                        <w:t xml:space="preserve"> </w:t>
                      </w:r>
                      <w:r w:rsidRPr="00B43F9A">
                        <w:rPr>
                          <w:rFonts w:cs="Tahoma" w:hint="eastAsia"/>
                          <w:color w:val="0B5294"/>
                          <w:spacing w:val="-4"/>
                          <w:sz w:val="24"/>
                          <w:szCs w:val="24"/>
                          <w:rtl/>
                        </w:rPr>
                        <w:t>למכירת</w:t>
                      </w:r>
                      <w:r w:rsidRPr="00B43F9A">
                        <w:rPr>
                          <w:rFonts w:cs="Tahoma"/>
                          <w:color w:val="0B5294"/>
                          <w:spacing w:val="-4"/>
                          <w:sz w:val="24"/>
                          <w:szCs w:val="24"/>
                          <w:rtl/>
                        </w:rPr>
                        <w:t xml:space="preserve"> </w:t>
                      </w:r>
                      <w:r w:rsidRPr="00B43F9A">
                        <w:rPr>
                          <w:rFonts w:cs="Tahoma" w:hint="eastAsia"/>
                          <w:color w:val="0B5294"/>
                          <w:spacing w:val="-4"/>
                          <w:sz w:val="24"/>
                          <w:szCs w:val="24"/>
                          <w:rtl/>
                        </w:rPr>
                        <w:t>מניות</w:t>
                      </w:r>
                      <w:r w:rsidRPr="00B43F9A">
                        <w:rPr>
                          <w:rFonts w:cs="Tahoma"/>
                          <w:color w:val="0B5294"/>
                          <w:spacing w:val="-4"/>
                          <w:sz w:val="24"/>
                          <w:szCs w:val="24"/>
                          <w:rtl/>
                        </w:rPr>
                        <w:t xml:space="preserve"> </w:t>
                      </w:r>
                      <w:r w:rsidRPr="00B43F9A">
                        <w:rPr>
                          <w:rFonts w:cs="Tahoma" w:hint="eastAsia"/>
                          <w:color w:val="0B5294"/>
                          <w:spacing w:val="-4"/>
                          <w:sz w:val="24"/>
                          <w:szCs w:val="24"/>
                          <w:rtl/>
                        </w:rPr>
                        <w:t>המדינה</w:t>
                      </w:r>
                      <w:r w:rsidRPr="00B43F9A">
                        <w:rPr>
                          <w:rFonts w:cs="Tahoma"/>
                          <w:color w:val="0B5294"/>
                          <w:spacing w:val="-4"/>
                          <w:sz w:val="24"/>
                          <w:szCs w:val="24"/>
                          <w:rtl/>
                        </w:rPr>
                        <w:t xml:space="preserve"> </w:t>
                      </w:r>
                      <w:r w:rsidRPr="00B43F9A">
                        <w:rPr>
                          <w:rFonts w:cs="Tahoma" w:hint="eastAsia"/>
                          <w:color w:val="0B5294"/>
                          <w:spacing w:val="-4"/>
                          <w:sz w:val="24"/>
                          <w:szCs w:val="24"/>
                          <w:rtl/>
                        </w:rPr>
                        <w:t>שהתקיימו</w:t>
                      </w:r>
                      <w:r w:rsidRPr="00B43F9A">
                        <w:rPr>
                          <w:rFonts w:cs="Tahoma"/>
                          <w:color w:val="0B5294"/>
                          <w:spacing w:val="-4"/>
                          <w:sz w:val="24"/>
                          <w:szCs w:val="24"/>
                          <w:rtl/>
                        </w:rPr>
                        <w:t xml:space="preserve"> </w:t>
                      </w:r>
                      <w:r w:rsidRPr="00B43F9A">
                        <w:rPr>
                          <w:rFonts w:cs="Tahoma" w:hint="eastAsia"/>
                          <w:color w:val="0B5294"/>
                          <w:spacing w:val="-4"/>
                          <w:sz w:val="24"/>
                          <w:szCs w:val="24"/>
                          <w:rtl/>
                        </w:rPr>
                        <w:t>מראשית</w:t>
                      </w:r>
                      <w:r w:rsidRPr="00B43F9A">
                        <w:rPr>
                          <w:rFonts w:cs="Tahoma"/>
                          <w:color w:val="0B5294"/>
                          <w:spacing w:val="-4"/>
                          <w:sz w:val="24"/>
                          <w:szCs w:val="24"/>
                          <w:rtl/>
                        </w:rPr>
                        <w:t xml:space="preserve"> </w:t>
                      </w:r>
                      <w:r w:rsidRPr="00B43F9A">
                        <w:rPr>
                          <w:rFonts w:cs="Tahoma" w:hint="eastAsia"/>
                          <w:color w:val="0B5294"/>
                          <w:spacing w:val="-4"/>
                          <w:sz w:val="24"/>
                          <w:szCs w:val="24"/>
                          <w:rtl/>
                        </w:rPr>
                        <w:t>שנת</w:t>
                      </w:r>
                      <w:r w:rsidRPr="00B43F9A">
                        <w:rPr>
                          <w:rFonts w:cs="Tahoma"/>
                          <w:color w:val="0B5294"/>
                          <w:spacing w:val="-4"/>
                          <w:sz w:val="24"/>
                          <w:szCs w:val="24"/>
                          <w:rtl/>
                        </w:rPr>
                        <w:t xml:space="preserve"> 2016 </w:t>
                      </w:r>
                      <w:r w:rsidRPr="00B43F9A">
                        <w:rPr>
                          <w:rFonts w:cs="Tahoma" w:hint="eastAsia"/>
                          <w:color w:val="0B5294"/>
                          <w:spacing w:val="-4"/>
                          <w:sz w:val="24"/>
                          <w:szCs w:val="24"/>
                          <w:rtl/>
                        </w:rPr>
                        <w:t>עד</w:t>
                      </w:r>
                      <w:r w:rsidRPr="00B43F9A">
                        <w:rPr>
                          <w:rFonts w:cs="Tahoma"/>
                          <w:color w:val="0B5294"/>
                          <w:spacing w:val="-4"/>
                          <w:sz w:val="24"/>
                          <w:szCs w:val="24"/>
                          <w:rtl/>
                        </w:rPr>
                        <w:t xml:space="preserve"> </w:t>
                      </w:r>
                      <w:r w:rsidRPr="00B43F9A">
                        <w:rPr>
                          <w:rFonts w:cs="Tahoma" w:hint="eastAsia"/>
                          <w:color w:val="0B5294"/>
                          <w:spacing w:val="-4"/>
                          <w:sz w:val="24"/>
                          <w:szCs w:val="24"/>
                          <w:rtl/>
                        </w:rPr>
                        <w:t>לאוגוסט</w:t>
                      </w:r>
                      <w:r w:rsidRPr="00B43F9A">
                        <w:rPr>
                          <w:rFonts w:cs="Tahoma"/>
                          <w:color w:val="0B5294"/>
                          <w:spacing w:val="-4"/>
                          <w:sz w:val="24"/>
                          <w:szCs w:val="24"/>
                          <w:rtl/>
                        </w:rPr>
                        <w:t xml:space="preserve"> </w:t>
                      </w:r>
                      <w:r w:rsidRPr="00B43F9A">
                        <w:rPr>
                          <w:rFonts w:cs="Tahoma" w:hint="eastAsia"/>
                          <w:color w:val="0B5294"/>
                          <w:spacing w:val="-4"/>
                          <w:sz w:val="24"/>
                          <w:szCs w:val="24"/>
                          <w:rtl/>
                        </w:rPr>
                        <w:t>אותה</w:t>
                      </w:r>
                      <w:r w:rsidRPr="00B43F9A">
                        <w:rPr>
                          <w:rFonts w:cs="Tahoma"/>
                          <w:color w:val="0B5294"/>
                          <w:spacing w:val="-4"/>
                          <w:sz w:val="24"/>
                          <w:szCs w:val="24"/>
                          <w:rtl/>
                        </w:rPr>
                        <w:t xml:space="preserve"> </w:t>
                      </w:r>
                      <w:r w:rsidRPr="00B43F9A">
                        <w:rPr>
                          <w:rFonts w:cs="Tahoma" w:hint="eastAsia"/>
                          <w:color w:val="0B5294"/>
                          <w:spacing w:val="-4"/>
                          <w:sz w:val="24"/>
                          <w:szCs w:val="24"/>
                          <w:rtl/>
                        </w:rPr>
                        <w:t>שנה</w:t>
                      </w:r>
                      <w:r w:rsidRPr="00B43F9A">
                        <w:rPr>
                          <w:rFonts w:cs="Tahoma"/>
                          <w:color w:val="0B5294"/>
                          <w:spacing w:val="-4"/>
                          <w:sz w:val="24"/>
                          <w:szCs w:val="24"/>
                          <w:rtl/>
                        </w:rPr>
                        <w:t xml:space="preserve"> </w:t>
                      </w:r>
                      <w:r w:rsidRPr="00B43F9A">
                        <w:rPr>
                          <w:rFonts w:cs="Tahoma" w:hint="eastAsia"/>
                          <w:color w:val="0B5294"/>
                          <w:spacing w:val="-4"/>
                          <w:sz w:val="24"/>
                          <w:szCs w:val="24"/>
                          <w:rtl/>
                        </w:rPr>
                        <w:t>לא</w:t>
                      </w:r>
                      <w:r w:rsidRPr="00B43F9A">
                        <w:rPr>
                          <w:rFonts w:cs="Tahoma"/>
                          <w:color w:val="0B5294"/>
                          <w:spacing w:val="-4"/>
                          <w:sz w:val="24"/>
                          <w:szCs w:val="24"/>
                          <w:rtl/>
                        </w:rPr>
                        <w:t xml:space="preserve"> </w:t>
                      </w:r>
                      <w:r w:rsidRPr="00B43F9A">
                        <w:rPr>
                          <w:rFonts w:cs="Tahoma" w:hint="eastAsia"/>
                          <w:color w:val="0B5294"/>
                          <w:spacing w:val="-4"/>
                          <w:sz w:val="24"/>
                          <w:szCs w:val="24"/>
                          <w:rtl/>
                        </w:rPr>
                        <w:t>נחתמו</w:t>
                      </w:r>
                      <w:r w:rsidRPr="00B43F9A">
                        <w:rPr>
                          <w:rFonts w:cs="Tahoma"/>
                          <w:color w:val="0B5294"/>
                          <w:spacing w:val="-4"/>
                          <w:sz w:val="24"/>
                          <w:szCs w:val="24"/>
                          <w:rtl/>
                        </w:rPr>
                        <w:t xml:space="preserve"> </w:t>
                      </w:r>
                      <w:r w:rsidRPr="00B43F9A">
                        <w:rPr>
                          <w:rFonts w:cs="Tahoma" w:hint="eastAsia"/>
                          <w:color w:val="0B5294"/>
                          <w:spacing w:val="-4"/>
                          <w:sz w:val="24"/>
                          <w:szCs w:val="24"/>
                          <w:rtl/>
                        </w:rPr>
                        <w:t>כלל</w:t>
                      </w:r>
                      <w:r w:rsidRPr="00B43F9A">
                        <w:rPr>
                          <w:rFonts w:cs="Tahoma"/>
                          <w:color w:val="0B5294"/>
                          <w:spacing w:val="-4"/>
                          <w:sz w:val="24"/>
                          <w:szCs w:val="24"/>
                          <w:rtl/>
                        </w:rPr>
                        <w:t xml:space="preserve">. </w:t>
                      </w:r>
                      <w:r w:rsidRPr="00B43F9A">
                        <w:rPr>
                          <w:rFonts w:cs="Tahoma" w:hint="eastAsia"/>
                          <w:color w:val="0B5294"/>
                          <w:spacing w:val="-4"/>
                          <w:sz w:val="24"/>
                          <w:szCs w:val="24"/>
                          <w:rtl/>
                        </w:rPr>
                        <w:t>תיעוד</w:t>
                      </w:r>
                      <w:r w:rsidRPr="00B43F9A">
                        <w:rPr>
                          <w:rFonts w:cs="Tahoma"/>
                          <w:color w:val="0B5294"/>
                          <w:spacing w:val="-4"/>
                          <w:sz w:val="24"/>
                          <w:szCs w:val="24"/>
                          <w:rtl/>
                        </w:rPr>
                        <w:t xml:space="preserve"> </w:t>
                      </w:r>
                      <w:r w:rsidRPr="00B43F9A">
                        <w:rPr>
                          <w:rFonts w:cs="Tahoma" w:hint="eastAsia"/>
                          <w:color w:val="0B5294"/>
                          <w:spacing w:val="-4"/>
                          <w:sz w:val="24"/>
                          <w:szCs w:val="24"/>
                          <w:rtl/>
                        </w:rPr>
                        <w:t>של</w:t>
                      </w:r>
                      <w:r w:rsidRPr="00B43F9A">
                        <w:rPr>
                          <w:rFonts w:cs="Tahoma"/>
                          <w:color w:val="0B5294"/>
                          <w:spacing w:val="-4"/>
                          <w:sz w:val="24"/>
                          <w:szCs w:val="24"/>
                          <w:rtl/>
                        </w:rPr>
                        <w:t xml:space="preserve"> </w:t>
                      </w:r>
                      <w:r w:rsidRPr="00B43F9A">
                        <w:rPr>
                          <w:rFonts w:cs="Tahoma" w:hint="eastAsia"/>
                          <w:color w:val="0B5294"/>
                          <w:spacing w:val="-4"/>
                          <w:sz w:val="24"/>
                          <w:szCs w:val="24"/>
                          <w:rtl/>
                        </w:rPr>
                        <w:t>תוכן</w:t>
                      </w:r>
                      <w:r w:rsidRPr="00B43F9A">
                        <w:rPr>
                          <w:rFonts w:cs="Tahoma"/>
                          <w:color w:val="0B5294"/>
                          <w:spacing w:val="-4"/>
                          <w:sz w:val="24"/>
                          <w:szCs w:val="24"/>
                          <w:rtl/>
                        </w:rPr>
                        <w:t xml:space="preserve"> </w:t>
                      </w:r>
                      <w:r w:rsidRPr="00B43F9A">
                        <w:rPr>
                          <w:rFonts w:cs="Tahoma" w:hint="eastAsia"/>
                          <w:color w:val="0B5294"/>
                          <w:spacing w:val="-4"/>
                          <w:sz w:val="24"/>
                          <w:szCs w:val="24"/>
                          <w:rtl/>
                        </w:rPr>
                        <w:t>הפגישות</w:t>
                      </w:r>
                      <w:r w:rsidRPr="00B43F9A">
                        <w:rPr>
                          <w:rFonts w:cs="Tahoma"/>
                          <w:color w:val="0B5294"/>
                          <w:spacing w:val="-4"/>
                          <w:sz w:val="24"/>
                          <w:szCs w:val="24"/>
                          <w:rtl/>
                        </w:rPr>
                        <w:t xml:space="preserve"> </w:t>
                      </w:r>
                      <w:r w:rsidRPr="00B43F9A">
                        <w:rPr>
                          <w:rFonts w:cs="Tahoma" w:hint="eastAsia"/>
                          <w:color w:val="0B5294"/>
                          <w:spacing w:val="-4"/>
                          <w:sz w:val="24"/>
                          <w:szCs w:val="24"/>
                          <w:rtl/>
                        </w:rPr>
                        <w:t>שקיימה</w:t>
                      </w:r>
                      <w:r w:rsidRPr="00B43F9A">
                        <w:rPr>
                          <w:rFonts w:cs="Tahoma"/>
                          <w:color w:val="0B5294"/>
                          <w:spacing w:val="-4"/>
                          <w:sz w:val="24"/>
                          <w:szCs w:val="24"/>
                          <w:rtl/>
                        </w:rPr>
                        <w:t xml:space="preserve"> </w:t>
                      </w:r>
                      <w:r w:rsidRPr="00B43F9A">
                        <w:rPr>
                          <w:rFonts w:cs="Tahoma" w:hint="eastAsia"/>
                          <w:color w:val="0B5294"/>
                          <w:spacing w:val="-4"/>
                          <w:sz w:val="24"/>
                          <w:szCs w:val="24"/>
                          <w:rtl/>
                        </w:rPr>
                        <w:t>רשות</w:t>
                      </w:r>
                      <w:r w:rsidRPr="00B43F9A">
                        <w:rPr>
                          <w:rFonts w:cs="Tahoma"/>
                          <w:color w:val="0B5294"/>
                          <w:spacing w:val="-4"/>
                          <w:sz w:val="24"/>
                          <w:szCs w:val="24"/>
                          <w:rtl/>
                        </w:rPr>
                        <w:t xml:space="preserve"> </w:t>
                      </w:r>
                      <w:r w:rsidRPr="00B43F9A">
                        <w:rPr>
                          <w:rFonts w:cs="Tahoma" w:hint="eastAsia"/>
                          <w:color w:val="0B5294"/>
                          <w:spacing w:val="-4"/>
                          <w:sz w:val="24"/>
                          <w:szCs w:val="24"/>
                          <w:rtl/>
                        </w:rPr>
                        <w:t>החברות</w:t>
                      </w:r>
                      <w:r w:rsidRPr="00B43F9A">
                        <w:rPr>
                          <w:rFonts w:cs="Tahoma"/>
                          <w:color w:val="0B5294"/>
                          <w:spacing w:val="-4"/>
                          <w:sz w:val="24"/>
                          <w:szCs w:val="24"/>
                          <w:rtl/>
                        </w:rPr>
                        <w:t xml:space="preserve"> </w:t>
                      </w:r>
                      <w:r w:rsidRPr="00B43F9A">
                        <w:rPr>
                          <w:rFonts w:cs="Tahoma" w:hint="eastAsia"/>
                          <w:color w:val="0B5294"/>
                          <w:spacing w:val="-4"/>
                          <w:sz w:val="24"/>
                          <w:szCs w:val="24"/>
                          <w:rtl/>
                        </w:rPr>
                        <w:t>עם</w:t>
                      </w:r>
                      <w:r w:rsidRPr="00B43F9A">
                        <w:rPr>
                          <w:rFonts w:cs="Tahoma"/>
                          <w:color w:val="0B5294"/>
                          <w:spacing w:val="-4"/>
                          <w:sz w:val="24"/>
                          <w:szCs w:val="24"/>
                          <w:rtl/>
                        </w:rPr>
                        <w:t xml:space="preserve"> </w:t>
                      </w:r>
                      <w:r w:rsidRPr="00B43F9A">
                        <w:rPr>
                          <w:rFonts w:cs="Tahoma" w:hint="eastAsia"/>
                          <w:color w:val="0B5294"/>
                          <w:spacing w:val="-4"/>
                          <w:sz w:val="24"/>
                          <w:szCs w:val="24"/>
                          <w:rtl/>
                        </w:rPr>
                        <w:t>המתמודדים</w:t>
                      </w:r>
                      <w:r w:rsidRPr="00B43F9A">
                        <w:rPr>
                          <w:rFonts w:cs="Tahoma"/>
                          <w:color w:val="0B5294"/>
                          <w:spacing w:val="-4"/>
                          <w:sz w:val="24"/>
                          <w:szCs w:val="24"/>
                          <w:rtl/>
                        </w:rPr>
                        <w:t xml:space="preserve"> </w:t>
                      </w:r>
                      <w:r w:rsidRPr="00B43F9A">
                        <w:rPr>
                          <w:rFonts w:cs="Tahoma" w:hint="eastAsia"/>
                          <w:color w:val="0B5294"/>
                          <w:spacing w:val="-4"/>
                          <w:sz w:val="24"/>
                          <w:szCs w:val="24"/>
                          <w:rtl/>
                        </w:rPr>
                        <w:t>היה</w:t>
                      </w:r>
                      <w:r w:rsidRPr="00B43F9A">
                        <w:rPr>
                          <w:rFonts w:cs="Tahoma"/>
                          <w:color w:val="0B5294"/>
                          <w:spacing w:val="-4"/>
                          <w:sz w:val="24"/>
                          <w:szCs w:val="24"/>
                          <w:rtl/>
                        </w:rPr>
                        <w:t xml:space="preserve"> </w:t>
                      </w:r>
                      <w:r w:rsidRPr="00B43F9A">
                        <w:rPr>
                          <w:rFonts w:cs="Tahoma" w:hint="eastAsia"/>
                          <w:color w:val="0B5294"/>
                          <w:spacing w:val="-4"/>
                          <w:sz w:val="24"/>
                          <w:szCs w:val="24"/>
                          <w:rtl/>
                        </w:rPr>
                        <w:t>דל</w:t>
                      </w:r>
                    </w:p>
                    <w:p w:rsidR="00DD3092" w:rsidRPr="00373C5D" w:rsidP="00AF4416">
                      <w:pPr>
                        <w:spacing w:before="120" w:after="0" w:line="240" w:lineRule="atLeast"/>
                        <w:rPr>
                          <w:rFonts w:cs="Tahoma"/>
                          <w:b/>
                          <w:bCs/>
                          <w:color w:val="0B5294"/>
                          <w:sz w:val="48"/>
                          <w:szCs w:val="48"/>
                          <w:rtl/>
                        </w:rPr>
                      </w:pPr>
                      <w:drawing>
                        <wp:inline distT="0" distB="0" distL="0" distR="0">
                          <wp:extent cx="288000" cy="31337"/>
                          <wp:effectExtent l="0" t="0" r="0" b="6985"/>
                          <wp:docPr id="1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065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RPr="00E83B62" w:rsidP="000A0390">
      <w:pPr>
        <w:spacing w:before="180" w:after="240"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 xml:space="preserve">לדוגמה, לא תועד תוכן פגישה שקיימה רשות החברות עם מנכ"ל אלביט בתחילת שנת 2016 בנוגע </w:t>
      </w:r>
      <w:r w:rsidRPr="00E83B62">
        <w:rPr>
          <w:rFonts w:ascii="Tahoma" w:hAnsi="Tahoma" w:cs="Tahoma" w:hint="cs"/>
          <w:sz w:val="18"/>
          <w:szCs w:val="18"/>
          <w:rtl/>
          <w:lang w:eastAsia="he-IL"/>
        </w:rPr>
        <w:t>לשווייה</w:t>
      </w:r>
      <w:r w:rsidRPr="00E83B62">
        <w:rPr>
          <w:rFonts w:ascii="Tahoma" w:hAnsi="Tahoma" w:cs="Tahoma" w:hint="cs"/>
          <w:sz w:val="18"/>
          <w:szCs w:val="18"/>
          <w:rtl/>
          <w:lang w:eastAsia="he-IL"/>
        </w:rPr>
        <w:t xml:space="preserve"> של תעש מערכות, למרות חשיבות הפגישה לתהליך ההפרטה. יצוין כי במרץ אותה שנה כתב מנהל רשות החברות כי בפגישה היה "דין ודברים ממושך"; </w:t>
      </w:r>
      <w:r w:rsidRPr="00E83B62">
        <w:rPr>
          <w:rFonts w:ascii="Tahoma" w:eastAsia="Times New Roman" w:hAnsi="Tahoma" w:cs="Tahoma" w:hint="cs"/>
          <w:sz w:val="18"/>
          <w:szCs w:val="18"/>
          <w:rtl/>
          <w:lang w:eastAsia="he-IL"/>
        </w:rPr>
        <w:t xml:space="preserve">בתרשומת שהכינה רשות החברות לגבי </w:t>
      </w:r>
      <w:r w:rsidRPr="00E83B62">
        <w:rPr>
          <w:rFonts w:ascii="Tahoma" w:eastAsia="Times New Roman" w:hAnsi="Tahoma" w:cs="Tahoma" w:hint="cs"/>
          <w:sz w:val="18"/>
          <w:szCs w:val="18"/>
          <w:rtl/>
          <w:lang w:eastAsia="he-IL"/>
        </w:rPr>
        <w:t>פגישה שקיימו נציגיה עם נציגי אחד המתמודדים בתחילת ספטמבר 2015 נכתב כי בפגישה השתתפו נציגי מתמודד אחר. זאת ועוד, בתרשומת נכתב כי ההערות בפגישה ניתנו על ידי נציגי מתמודד שלישי.</w:t>
      </w:r>
      <w:r w:rsidRPr="00E83B62">
        <w:rPr>
          <w:rFonts w:ascii="Tahoma" w:eastAsia="Times New Roman" w:hAnsi="Tahoma" w:cs="Tahoma" w:hint="cs"/>
          <w:b/>
          <w:bCs/>
          <w:sz w:val="18"/>
          <w:szCs w:val="18"/>
          <w:rtl/>
          <w:lang w:eastAsia="he-IL"/>
        </w:rPr>
        <w:t xml:space="preserve"> </w:t>
      </w:r>
      <w:r w:rsidRPr="00E83B62">
        <w:rPr>
          <w:rFonts w:ascii="Tahoma" w:eastAsia="Times New Roman" w:hAnsi="Tahoma" w:cs="Tahoma" w:hint="cs"/>
          <w:sz w:val="18"/>
          <w:szCs w:val="18"/>
          <w:rtl/>
          <w:lang w:eastAsia="he-IL"/>
        </w:rPr>
        <w:t>טעויות דומות נמצאו גם בתרשומות אחרות.</w:t>
      </w:r>
    </w:p>
    <w:p w:rsidR="00E220F9" w:rsidRPr="00E83B62" w:rsidP="000A0390">
      <w:pPr>
        <w:pStyle w:val="RESHET"/>
        <w:rPr>
          <w:rtl/>
        </w:rPr>
      </w:pPr>
      <w:r w:rsidRPr="00E83B62">
        <w:rPr>
          <w:rFonts w:hint="cs"/>
          <w:rtl/>
        </w:rPr>
        <w:t xml:space="preserve">משרד מבקר המדינה מעיר למשרד האוצר </w:t>
      </w:r>
      <w:r w:rsidRPr="00E83B62">
        <w:rPr>
          <w:rFonts w:hint="cs"/>
          <w:rtl/>
        </w:rPr>
        <w:t>ולמשהב"ט</w:t>
      </w:r>
      <w:r w:rsidRPr="00E83B62">
        <w:rPr>
          <w:rFonts w:hint="cs"/>
          <w:rtl/>
        </w:rPr>
        <w:t xml:space="preserve"> כי הליקויים בתיעוד שפורטו לעיל מהווים חריגה מכללי </w:t>
      </w:r>
      <w:r w:rsidRPr="00E83B62">
        <w:rPr>
          <w:rFonts w:hint="cs"/>
          <w:rtl/>
        </w:rPr>
        <w:t>מינהל</w:t>
      </w:r>
      <w:r w:rsidRPr="00E83B62">
        <w:rPr>
          <w:rFonts w:hint="cs"/>
          <w:rtl/>
        </w:rPr>
        <w:t xml:space="preserve"> תקין. הליקויים בתיעוד ישיבות הוועדה למכירת מניות המדינה אף מהווים חריגה מההוראות המחייבות ומהאמור בפסיקה. הליקויים בתיעוד גורמים לפגיעה בשקיפות הנדרשת של תהליך ההפרטה וכן גורמים לפגיעה בפיקוח ובבקרה על התהליך ועל תקינותו.</w:t>
      </w:r>
      <w:r w:rsidRPr="006E065F" w:rsidR="006E065F">
        <w:rPr>
          <w:noProof/>
          <w:szCs w:val="17"/>
          <w:rtl/>
          <w:lang w:eastAsia="en-US"/>
        </w:rPr>
        <w:t xml:space="preserve"> </w:t>
      </w:r>
      <w:r w:rsidRPr="0012789B" w:rsidR="006E065F">
        <w:rPr>
          <w:noProof/>
          <w:szCs w:val="17"/>
          <w:rtl/>
          <w:lang w:eastAsia="en-US"/>
        </w:rPr>
        <mc:AlternateContent>
          <mc:Choice Requires="wps">
            <w:drawing>
              <wp:anchor distT="0" distB="0" distL="114300" distR="114300" simplePos="0" relativeHeight="251703296" behindDoc="1" locked="0" layoutInCell="1" allowOverlap="1">
                <wp:simplePos x="0" y="0"/>
                <wp:positionH relativeFrom="margin">
                  <wp:posOffset>-431800</wp:posOffset>
                </wp:positionH>
                <wp:positionV relativeFrom="margin">
                  <wp:align>top</wp:align>
                </wp:positionV>
                <wp:extent cx="1620000" cy="4140000"/>
                <wp:effectExtent l="0" t="0" r="0" b="0"/>
                <wp:wrapNone/>
                <wp:docPr id="6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6E065F" w:rsidRPr="00373C5D" w:rsidP="006E065F">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3332809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17714"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6E065F" w:rsidRPr="00881D99" w:rsidP="006E065F">
                            <w:pPr>
                              <w:spacing w:after="0" w:line="240" w:lineRule="auto"/>
                              <w:rPr>
                                <w:color w:val="0B5294"/>
                                <w:spacing w:val="-4"/>
                                <w:sz w:val="24"/>
                                <w:szCs w:val="24"/>
                                <w:rtl/>
                                <w:cs/>
                              </w:rPr>
                            </w:pPr>
                            <w:r w:rsidRPr="006E065F">
                              <w:rPr>
                                <w:rFonts w:cs="Tahoma" w:hint="eastAsia"/>
                                <w:color w:val="0B5294"/>
                                <w:spacing w:val="-4"/>
                                <w:sz w:val="24"/>
                                <w:szCs w:val="24"/>
                                <w:rtl/>
                              </w:rPr>
                              <w:t>הליקויים</w:t>
                            </w:r>
                            <w:r w:rsidRPr="006E065F">
                              <w:rPr>
                                <w:rFonts w:cs="Tahoma"/>
                                <w:color w:val="0B5294"/>
                                <w:spacing w:val="-4"/>
                                <w:sz w:val="24"/>
                                <w:szCs w:val="24"/>
                                <w:rtl/>
                              </w:rPr>
                              <w:t xml:space="preserve"> </w:t>
                            </w:r>
                            <w:r w:rsidRPr="006E065F">
                              <w:rPr>
                                <w:rFonts w:cs="Tahoma" w:hint="eastAsia"/>
                                <w:color w:val="0B5294"/>
                                <w:spacing w:val="-4"/>
                                <w:sz w:val="24"/>
                                <w:szCs w:val="24"/>
                                <w:rtl/>
                              </w:rPr>
                              <w:t>בתיעוד</w:t>
                            </w:r>
                            <w:r w:rsidRPr="006E065F">
                              <w:rPr>
                                <w:rFonts w:cs="Tahoma"/>
                                <w:color w:val="0B5294"/>
                                <w:spacing w:val="-4"/>
                                <w:sz w:val="24"/>
                                <w:szCs w:val="24"/>
                                <w:rtl/>
                              </w:rPr>
                              <w:t xml:space="preserve"> </w:t>
                            </w:r>
                            <w:r>
                              <w:rPr>
                                <w:rFonts w:cs="Tahoma" w:hint="cs"/>
                                <w:color w:val="0B5294"/>
                                <w:spacing w:val="-4"/>
                                <w:sz w:val="24"/>
                                <w:szCs w:val="24"/>
                                <w:rtl/>
                              </w:rPr>
                              <w:t xml:space="preserve">פגישות וישיבות הקשורות לתהליך ההפרטה </w:t>
                            </w:r>
                            <w:r w:rsidRPr="006E065F">
                              <w:rPr>
                                <w:rFonts w:cs="Tahoma" w:hint="eastAsia"/>
                                <w:color w:val="0B5294"/>
                                <w:spacing w:val="-4"/>
                                <w:sz w:val="24"/>
                                <w:szCs w:val="24"/>
                                <w:rtl/>
                              </w:rPr>
                              <w:t>גורמים</w:t>
                            </w:r>
                            <w:r w:rsidRPr="006E065F">
                              <w:rPr>
                                <w:rFonts w:cs="Tahoma"/>
                                <w:color w:val="0B5294"/>
                                <w:spacing w:val="-4"/>
                                <w:sz w:val="24"/>
                                <w:szCs w:val="24"/>
                                <w:rtl/>
                              </w:rPr>
                              <w:t xml:space="preserve"> </w:t>
                            </w:r>
                            <w:r w:rsidRPr="006E065F">
                              <w:rPr>
                                <w:rFonts w:cs="Tahoma" w:hint="eastAsia"/>
                                <w:color w:val="0B5294"/>
                                <w:spacing w:val="-4"/>
                                <w:sz w:val="24"/>
                                <w:szCs w:val="24"/>
                                <w:rtl/>
                              </w:rPr>
                              <w:t>לפגיעה</w:t>
                            </w:r>
                            <w:r w:rsidRPr="006E065F">
                              <w:rPr>
                                <w:rFonts w:cs="Tahoma"/>
                                <w:color w:val="0B5294"/>
                                <w:spacing w:val="-4"/>
                                <w:sz w:val="24"/>
                                <w:szCs w:val="24"/>
                                <w:rtl/>
                              </w:rPr>
                              <w:t xml:space="preserve"> </w:t>
                            </w:r>
                            <w:r w:rsidRPr="006E065F">
                              <w:rPr>
                                <w:rFonts w:cs="Tahoma" w:hint="eastAsia"/>
                                <w:color w:val="0B5294"/>
                                <w:spacing w:val="-4"/>
                                <w:sz w:val="24"/>
                                <w:szCs w:val="24"/>
                                <w:rtl/>
                              </w:rPr>
                              <w:t>בשקיפות</w:t>
                            </w:r>
                            <w:r w:rsidRPr="006E065F">
                              <w:rPr>
                                <w:rFonts w:cs="Tahoma"/>
                                <w:color w:val="0B5294"/>
                                <w:spacing w:val="-4"/>
                                <w:sz w:val="24"/>
                                <w:szCs w:val="24"/>
                                <w:rtl/>
                              </w:rPr>
                              <w:t xml:space="preserve"> </w:t>
                            </w:r>
                            <w:r w:rsidRPr="006E065F">
                              <w:rPr>
                                <w:rFonts w:cs="Tahoma" w:hint="eastAsia"/>
                                <w:color w:val="0B5294"/>
                                <w:spacing w:val="-4"/>
                                <w:sz w:val="24"/>
                                <w:szCs w:val="24"/>
                                <w:rtl/>
                              </w:rPr>
                              <w:t>הנדרשת</w:t>
                            </w:r>
                            <w:r w:rsidRPr="006E065F">
                              <w:rPr>
                                <w:rFonts w:cs="Tahoma"/>
                                <w:color w:val="0B5294"/>
                                <w:spacing w:val="-4"/>
                                <w:sz w:val="24"/>
                                <w:szCs w:val="24"/>
                                <w:rtl/>
                              </w:rPr>
                              <w:t xml:space="preserve"> </w:t>
                            </w:r>
                            <w:r w:rsidRPr="006E065F">
                              <w:rPr>
                                <w:rFonts w:cs="Tahoma" w:hint="eastAsia"/>
                                <w:color w:val="0B5294"/>
                                <w:spacing w:val="-4"/>
                                <w:sz w:val="24"/>
                                <w:szCs w:val="24"/>
                                <w:rtl/>
                              </w:rPr>
                              <w:t>של</w:t>
                            </w:r>
                            <w:r w:rsidRPr="006E065F">
                              <w:rPr>
                                <w:rFonts w:cs="Tahoma"/>
                                <w:color w:val="0B5294"/>
                                <w:spacing w:val="-4"/>
                                <w:sz w:val="24"/>
                                <w:szCs w:val="24"/>
                                <w:rtl/>
                              </w:rPr>
                              <w:t xml:space="preserve"> </w:t>
                            </w:r>
                            <w:r w:rsidR="005D4D07">
                              <w:rPr>
                                <w:rFonts w:cs="Tahoma" w:hint="cs"/>
                                <w:color w:val="0B5294"/>
                                <w:spacing w:val="-4"/>
                                <w:sz w:val="24"/>
                                <w:szCs w:val="24"/>
                                <w:rtl/>
                              </w:rPr>
                              <w:t>ה</w:t>
                            </w:r>
                            <w:r w:rsidRPr="006E065F">
                              <w:rPr>
                                <w:rFonts w:cs="Tahoma" w:hint="eastAsia"/>
                                <w:color w:val="0B5294"/>
                                <w:spacing w:val="-4"/>
                                <w:sz w:val="24"/>
                                <w:szCs w:val="24"/>
                                <w:rtl/>
                              </w:rPr>
                              <w:t>תהליך</w:t>
                            </w:r>
                            <w:r w:rsidRPr="006E065F">
                              <w:rPr>
                                <w:rFonts w:cs="Tahoma"/>
                                <w:color w:val="0B5294"/>
                                <w:spacing w:val="-4"/>
                                <w:sz w:val="24"/>
                                <w:szCs w:val="24"/>
                                <w:rtl/>
                              </w:rPr>
                              <w:t xml:space="preserve"> </w:t>
                            </w:r>
                            <w:r w:rsidRPr="006E065F">
                              <w:rPr>
                                <w:rFonts w:cs="Tahoma" w:hint="eastAsia"/>
                                <w:color w:val="0B5294"/>
                                <w:spacing w:val="-4"/>
                                <w:sz w:val="24"/>
                                <w:szCs w:val="24"/>
                                <w:rtl/>
                              </w:rPr>
                              <w:t>וכן</w:t>
                            </w:r>
                            <w:r w:rsidRPr="006E065F">
                              <w:rPr>
                                <w:rFonts w:cs="Tahoma"/>
                                <w:color w:val="0B5294"/>
                                <w:spacing w:val="-4"/>
                                <w:sz w:val="24"/>
                                <w:szCs w:val="24"/>
                                <w:rtl/>
                              </w:rPr>
                              <w:t xml:space="preserve"> </w:t>
                            </w:r>
                            <w:r w:rsidRPr="006E065F">
                              <w:rPr>
                                <w:rFonts w:cs="Tahoma" w:hint="eastAsia"/>
                                <w:color w:val="0B5294"/>
                                <w:spacing w:val="-4"/>
                                <w:sz w:val="24"/>
                                <w:szCs w:val="24"/>
                                <w:rtl/>
                              </w:rPr>
                              <w:t>גורמים</w:t>
                            </w:r>
                            <w:r w:rsidRPr="006E065F">
                              <w:rPr>
                                <w:rFonts w:cs="Tahoma"/>
                                <w:color w:val="0B5294"/>
                                <w:spacing w:val="-4"/>
                                <w:sz w:val="24"/>
                                <w:szCs w:val="24"/>
                                <w:rtl/>
                              </w:rPr>
                              <w:t xml:space="preserve"> </w:t>
                            </w:r>
                            <w:r w:rsidRPr="006E065F">
                              <w:rPr>
                                <w:rFonts w:cs="Tahoma" w:hint="eastAsia"/>
                                <w:color w:val="0B5294"/>
                                <w:spacing w:val="-4"/>
                                <w:sz w:val="24"/>
                                <w:szCs w:val="24"/>
                                <w:rtl/>
                              </w:rPr>
                              <w:t>לפגיעה</w:t>
                            </w:r>
                            <w:r w:rsidRPr="006E065F">
                              <w:rPr>
                                <w:rFonts w:cs="Tahoma"/>
                                <w:color w:val="0B5294"/>
                                <w:spacing w:val="-4"/>
                                <w:sz w:val="24"/>
                                <w:szCs w:val="24"/>
                                <w:rtl/>
                              </w:rPr>
                              <w:t xml:space="preserve"> </w:t>
                            </w:r>
                            <w:r w:rsidRPr="006E065F">
                              <w:rPr>
                                <w:rFonts w:cs="Tahoma" w:hint="eastAsia"/>
                                <w:color w:val="0B5294"/>
                                <w:spacing w:val="-4"/>
                                <w:sz w:val="24"/>
                                <w:szCs w:val="24"/>
                                <w:rtl/>
                              </w:rPr>
                              <w:t>בפיקוח</w:t>
                            </w:r>
                            <w:r w:rsidRPr="006E065F">
                              <w:rPr>
                                <w:rFonts w:cs="Tahoma"/>
                                <w:color w:val="0B5294"/>
                                <w:spacing w:val="-4"/>
                                <w:sz w:val="24"/>
                                <w:szCs w:val="24"/>
                                <w:rtl/>
                              </w:rPr>
                              <w:t xml:space="preserve"> </w:t>
                            </w:r>
                            <w:r w:rsidRPr="006E065F">
                              <w:rPr>
                                <w:rFonts w:cs="Tahoma" w:hint="eastAsia"/>
                                <w:color w:val="0B5294"/>
                                <w:spacing w:val="-4"/>
                                <w:sz w:val="24"/>
                                <w:szCs w:val="24"/>
                                <w:rtl/>
                              </w:rPr>
                              <w:t>ובבקרה</w:t>
                            </w:r>
                            <w:r w:rsidRPr="006E065F">
                              <w:rPr>
                                <w:rFonts w:cs="Tahoma"/>
                                <w:color w:val="0B5294"/>
                                <w:spacing w:val="-4"/>
                                <w:sz w:val="24"/>
                                <w:szCs w:val="24"/>
                                <w:rtl/>
                              </w:rPr>
                              <w:t xml:space="preserve"> </w:t>
                            </w:r>
                            <w:r w:rsidRPr="006E065F">
                              <w:rPr>
                                <w:rFonts w:cs="Tahoma" w:hint="eastAsia"/>
                                <w:color w:val="0B5294"/>
                                <w:spacing w:val="-4"/>
                                <w:sz w:val="24"/>
                                <w:szCs w:val="24"/>
                                <w:rtl/>
                              </w:rPr>
                              <w:t>על</w:t>
                            </w:r>
                            <w:r w:rsidRPr="006E065F">
                              <w:rPr>
                                <w:rFonts w:cs="Tahoma"/>
                                <w:color w:val="0B5294"/>
                                <w:spacing w:val="-4"/>
                                <w:sz w:val="24"/>
                                <w:szCs w:val="24"/>
                                <w:rtl/>
                              </w:rPr>
                              <w:t xml:space="preserve"> </w:t>
                            </w:r>
                            <w:r w:rsidRPr="006E065F">
                              <w:rPr>
                                <w:rFonts w:cs="Tahoma" w:hint="eastAsia"/>
                                <w:color w:val="0B5294"/>
                                <w:spacing w:val="-4"/>
                                <w:sz w:val="24"/>
                                <w:szCs w:val="24"/>
                                <w:rtl/>
                              </w:rPr>
                              <w:t>התהליך</w:t>
                            </w:r>
                            <w:r w:rsidRPr="006E065F">
                              <w:rPr>
                                <w:rFonts w:cs="Tahoma"/>
                                <w:color w:val="0B5294"/>
                                <w:spacing w:val="-4"/>
                                <w:sz w:val="24"/>
                                <w:szCs w:val="24"/>
                                <w:rtl/>
                              </w:rPr>
                              <w:t xml:space="preserve"> </w:t>
                            </w:r>
                            <w:r w:rsidRPr="006E065F">
                              <w:rPr>
                                <w:rFonts w:cs="Tahoma" w:hint="eastAsia"/>
                                <w:color w:val="0B5294"/>
                                <w:spacing w:val="-4"/>
                                <w:sz w:val="24"/>
                                <w:szCs w:val="24"/>
                                <w:rtl/>
                              </w:rPr>
                              <w:t>ועל</w:t>
                            </w:r>
                            <w:r w:rsidRPr="006E065F">
                              <w:rPr>
                                <w:rFonts w:cs="Tahoma"/>
                                <w:color w:val="0B5294"/>
                                <w:spacing w:val="-4"/>
                                <w:sz w:val="24"/>
                                <w:szCs w:val="24"/>
                                <w:rtl/>
                              </w:rPr>
                              <w:t xml:space="preserve"> </w:t>
                            </w:r>
                            <w:r w:rsidRPr="006E065F">
                              <w:rPr>
                                <w:rFonts w:cs="Tahoma" w:hint="eastAsia"/>
                                <w:color w:val="0B5294"/>
                                <w:spacing w:val="-4"/>
                                <w:sz w:val="24"/>
                                <w:szCs w:val="24"/>
                                <w:rtl/>
                              </w:rPr>
                              <w:t>תקינותו</w:t>
                            </w:r>
                          </w:p>
                          <w:p w:rsidR="006E065F" w:rsidRPr="00373C5D" w:rsidP="006E065F">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50853038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69863"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2160" filled="f" stroked="f">
                <v:textbox>
                  <w:txbxContent>
                    <w:p w:rsidR="006E065F" w:rsidRPr="00373C5D" w:rsidP="006E065F">
                      <w:pPr>
                        <w:spacing w:line="240" w:lineRule="atLeast"/>
                        <w:rPr>
                          <w:rFonts w:cs="Tahoma"/>
                          <w:b/>
                          <w:bCs/>
                          <w:color w:val="0B5294"/>
                          <w:sz w:val="48"/>
                          <w:szCs w:val="48"/>
                          <w:rtl/>
                        </w:rPr>
                      </w:pPr>
                      <w:drawing>
                        <wp:inline distT="0" distB="0" distL="0" distR="0">
                          <wp:extent cx="311150" cy="256800"/>
                          <wp:effectExtent l="0" t="0" r="0" b="0"/>
                          <wp:docPr id="7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6051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6E065F" w:rsidRPr="00881D99" w:rsidP="006E065F">
                      <w:pPr>
                        <w:spacing w:after="0" w:line="240" w:lineRule="auto"/>
                        <w:rPr>
                          <w:color w:val="0B5294"/>
                          <w:spacing w:val="-4"/>
                          <w:sz w:val="24"/>
                          <w:szCs w:val="24"/>
                          <w:rtl/>
                          <w:cs/>
                        </w:rPr>
                      </w:pPr>
                      <w:r w:rsidRPr="006E065F">
                        <w:rPr>
                          <w:rFonts w:cs="Tahoma" w:hint="eastAsia"/>
                          <w:color w:val="0B5294"/>
                          <w:spacing w:val="-4"/>
                          <w:sz w:val="24"/>
                          <w:szCs w:val="24"/>
                          <w:rtl/>
                        </w:rPr>
                        <w:t>הליקויים</w:t>
                      </w:r>
                      <w:r w:rsidRPr="006E065F">
                        <w:rPr>
                          <w:rFonts w:cs="Tahoma"/>
                          <w:color w:val="0B5294"/>
                          <w:spacing w:val="-4"/>
                          <w:sz w:val="24"/>
                          <w:szCs w:val="24"/>
                          <w:rtl/>
                        </w:rPr>
                        <w:t xml:space="preserve"> </w:t>
                      </w:r>
                      <w:r w:rsidRPr="006E065F">
                        <w:rPr>
                          <w:rFonts w:cs="Tahoma" w:hint="eastAsia"/>
                          <w:color w:val="0B5294"/>
                          <w:spacing w:val="-4"/>
                          <w:sz w:val="24"/>
                          <w:szCs w:val="24"/>
                          <w:rtl/>
                        </w:rPr>
                        <w:t>בתיעוד</w:t>
                      </w:r>
                      <w:r w:rsidRPr="006E065F">
                        <w:rPr>
                          <w:rFonts w:cs="Tahoma"/>
                          <w:color w:val="0B5294"/>
                          <w:spacing w:val="-4"/>
                          <w:sz w:val="24"/>
                          <w:szCs w:val="24"/>
                          <w:rtl/>
                        </w:rPr>
                        <w:t xml:space="preserve"> </w:t>
                      </w:r>
                      <w:r>
                        <w:rPr>
                          <w:rFonts w:cs="Tahoma" w:hint="cs"/>
                          <w:color w:val="0B5294"/>
                          <w:spacing w:val="-4"/>
                          <w:sz w:val="24"/>
                          <w:szCs w:val="24"/>
                          <w:rtl/>
                        </w:rPr>
                        <w:t xml:space="preserve">פגישות וישיבות הקשורות לתהליך ההפרטה </w:t>
                      </w:r>
                      <w:r w:rsidRPr="006E065F">
                        <w:rPr>
                          <w:rFonts w:cs="Tahoma" w:hint="eastAsia"/>
                          <w:color w:val="0B5294"/>
                          <w:spacing w:val="-4"/>
                          <w:sz w:val="24"/>
                          <w:szCs w:val="24"/>
                          <w:rtl/>
                        </w:rPr>
                        <w:t>גורמים</w:t>
                      </w:r>
                      <w:r w:rsidRPr="006E065F">
                        <w:rPr>
                          <w:rFonts w:cs="Tahoma"/>
                          <w:color w:val="0B5294"/>
                          <w:spacing w:val="-4"/>
                          <w:sz w:val="24"/>
                          <w:szCs w:val="24"/>
                          <w:rtl/>
                        </w:rPr>
                        <w:t xml:space="preserve"> </w:t>
                      </w:r>
                      <w:r w:rsidRPr="006E065F">
                        <w:rPr>
                          <w:rFonts w:cs="Tahoma" w:hint="eastAsia"/>
                          <w:color w:val="0B5294"/>
                          <w:spacing w:val="-4"/>
                          <w:sz w:val="24"/>
                          <w:szCs w:val="24"/>
                          <w:rtl/>
                        </w:rPr>
                        <w:t>לפגיעה</w:t>
                      </w:r>
                      <w:r w:rsidRPr="006E065F">
                        <w:rPr>
                          <w:rFonts w:cs="Tahoma"/>
                          <w:color w:val="0B5294"/>
                          <w:spacing w:val="-4"/>
                          <w:sz w:val="24"/>
                          <w:szCs w:val="24"/>
                          <w:rtl/>
                        </w:rPr>
                        <w:t xml:space="preserve"> </w:t>
                      </w:r>
                      <w:r w:rsidRPr="006E065F">
                        <w:rPr>
                          <w:rFonts w:cs="Tahoma" w:hint="eastAsia"/>
                          <w:color w:val="0B5294"/>
                          <w:spacing w:val="-4"/>
                          <w:sz w:val="24"/>
                          <w:szCs w:val="24"/>
                          <w:rtl/>
                        </w:rPr>
                        <w:t>בשקיפות</w:t>
                      </w:r>
                      <w:r w:rsidRPr="006E065F">
                        <w:rPr>
                          <w:rFonts w:cs="Tahoma"/>
                          <w:color w:val="0B5294"/>
                          <w:spacing w:val="-4"/>
                          <w:sz w:val="24"/>
                          <w:szCs w:val="24"/>
                          <w:rtl/>
                        </w:rPr>
                        <w:t xml:space="preserve"> </w:t>
                      </w:r>
                      <w:r w:rsidRPr="006E065F">
                        <w:rPr>
                          <w:rFonts w:cs="Tahoma" w:hint="eastAsia"/>
                          <w:color w:val="0B5294"/>
                          <w:spacing w:val="-4"/>
                          <w:sz w:val="24"/>
                          <w:szCs w:val="24"/>
                          <w:rtl/>
                        </w:rPr>
                        <w:t>הנדרשת</w:t>
                      </w:r>
                      <w:r w:rsidRPr="006E065F">
                        <w:rPr>
                          <w:rFonts w:cs="Tahoma"/>
                          <w:color w:val="0B5294"/>
                          <w:spacing w:val="-4"/>
                          <w:sz w:val="24"/>
                          <w:szCs w:val="24"/>
                          <w:rtl/>
                        </w:rPr>
                        <w:t xml:space="preserve"> </w:t>
                      </w:r>
                      <w:r w:rsidRPr="006E065F">
                        <w:rPr>
                          <w:rFonts w:cs="Tahoma" w:hint="eastAsia"/>
                          <w:color w:val="0B5294"/>
                          <w:spacing w:val="-4"/>
                          <w:sz w:val="24"/>
                          <w:szCs w:val="24"/>
                          <w:rtl/>
                        </w:rPr>
                        <w:t>של</w:t>
                      </w:r>
                      <w:r w:rsidRPr="006E065F">
                        <w:rPr>
                          <w:rFonts w:cs="Tahoma"/>
                          <w:color w:val="0B5294"/>
                          <w:spacing w:val="-4"/>
                          <w:sz w:val="24"/>
                          <w:szCs w:val="24"/>
                          <w:rtl/>
                        </w:rPr>
                        <w:t xml:space="preserve"> </w:t>
                      </w:r>
                      <w:r w:rsidR="005D4D07">
                        <w:rPr>
                          <w:rFonts w:cs="Tahoma" w:hint="cs"/>
                          <w:color w:val="0B5294"/>
                          <w:spacing w:val="-4"/>
                          <w:sz w:val="24"/>
                          <w:szCs w:val="24"/>
                          <w:rtl/>
                        </w:rPr>
                        <w:t>ה</w:t>
                      </w:r>
                      <w:r w:rsidRPr="006E065F">
                        <w:rPr>
                          <w:rFonts w:cs="Tahoma" w:hint="eastAsia"/>
                          <w:color w:val="0B5294"/>
                          <w:spacing w:val="-4"/>
                          <w:sz w:val="24"/>
                          <w:szCs w:val="24"/>
                          <w:rtl/>
                        </w:rPr>
                        <w:t>תהליך</w:t>
                      </w:r>
                      <w:r w:rsidRPr="006E065F">
                        <w:rPr>
                          <w:rFonts w:cs="Tahoma"/>
                          <w:color w:val="0B5294"/>
                          <w:spacing w:val="-4"/>
                          <w:sz w:val="24"/>
                          <w:szCs w:val="24"/>
                          <w:rtl/>
                        </w:rPr>
                        <w:t xml:space="preserve"> </w:t>
                      </w:r>
                      <w:r w:rsidRPr="006E065F">
                        <w:rPr>
                          <w:rFonts w:cs="Tahoma" w:hint="eastAsia"/>
                          <w:color w:val="0B5294"/>
                          <w:spacing w:val="-4"/>
                          <w:sz w:val="24"/>
                          <w:szCs w:val="24"/>
                          <w:rtl/>
                        </w:rPr>
                        <w:t>וכן</w:t>
                      </w:r>
                      <w:r w:rsidRPr="006E065F">
                        <w:rPr>
                          <w:rFonts w:cs="Tahoma"/>
                          <w:color w:val="0B5294"/>
                          <w:spacing w:val="-4"/>
                          <w:sz w:val="24"/>
                          <w:szCs w:val="24"/>
                          <w:rtl/>
                        </w:rPr>
                        <w:t xml:space="preserve"> </w:t>
                      </w:r>
                      <w:r w:rsidRPr="006E065F">
                        <w:rPr>
                          <w:rFonts w:cs="Tahoma" w:hint="eastAsia"/>
                          <w:color w:val="0B5294"/>
                          <w:spacing w:val="-4"/>
                          <w:sz w:val="24"/>
                          <w:szCs w:val="24"/>
                          <w:rtl/>
                        </w:rPr>
                        <w:t>גורמים</w:t>
                      </w:r>
                      <w:r w:rsidRPr="006E065F">
                        <w:rPr>
                          <w:rFonts w:cs="Tahoma"/>
                          <w:color w:val="0B5294"/>
                          <w:spacing w:val="-4"/>
                          <w:sz w:val="24"/>
                          <w:szCs w:val="24"/>
                          <w:rtl/>
                        </w:rPr>
                        <w:t xml:space="preserve"> </w:t>
                      </w:r>
                      <w:r w:rsidRPr="006E065F">
                        <w:rPr>
                          <w:rFonts w:cs="Tahoma" w:hint="eastAsia"/>
                          <w:color w:val="0B5294"/>
                          <w:spacing w:val="-4"/>
                          <w:sz w:val="24"/>
                          <w:szCs w:val="24"/>
                          <w:rtl/>
                        </w:rPr>
                        <w:t>לפגיעה</w:t>
                      </w:r>
                      <w:r w:rsidRPr="006E065F">
                        <w:rPr>
                          <w:rFonts w:cs="Tahoma"/>
                          <w:color w:val="0B5294"/>
                          <w:spacing w:val="-4"/>
                          <w:sz w:val="24"/>
                          <w:szCs w:val="24"/>
                          <w:rtl/>
                        </w:rPr>
                        <w:t xml:space="preserve"> </w:t>
                      </w:r>
                      <w:r w:rsidRPr="006E065F">
                        <w:rPr>
                          <w:rFonts w:cs="Tahoma" w:hint="eastAsia"/>
                          <w:color w:val="0B5294"/>
                          <w:spacing w:val="-4"/>
                          <w:sz w:val="24"/>
                          <w:szCs w:val="24"/>
                          <w:rtl/>
                        </w:rPr>
                        <w:t>בפיקוח</w:t>
                      </w:r>
                      <w:r w:rsidRPr="006E065F">
                        <w:rPr>
                          <w:rFonts w:cs="Tahoma"/>
                          <w:color w:val="0B5294"/>
                          <w:spacing w:val="-4"/>
                          <w:sz w:val="24"/>
                          <w:szCs w:val="24"/>
                          <w:rtl/>
                        </w:rPr>
                        <w:t xml:space="preserve"> </w:t>
                      </w:r>
                      <w:r w:rsidRPr="006E065F">
                        <w:rPr>
                          <w:rFonts w:cs="Tahoma" w:hint="eastAsia"/>
                          <w:color w:val="0B5294"/>
                          <w:spacing w:val="-4"/>
                          <w:sz w:val="24"/>
                          <w:szCs w:val="24"/>
                          <w:rtl/>
                        </w:rPr>
                        <w:t>ובבקרה</w:t>
                      </w:r>
                      <w:r w:rsidRPr="006E065F">
                        <w:rPr>
                          <w:rFonts w:cs="Tahoma"/>
                          <w:color w:val="0B5294"/>
                          <w:spacing w:val="-4"/>
                          <w:sz w:val="24"/>
                          <w:szCs w:val="24"/>
                          <w:rtl/>
                        </w:rPr>
                        <w:t xml:space="preserve"> </w:t>
                      </w:r>
                      <w:r w:rsidRPr="006E065F">
                        <w:rPr>
                          <w:rFonts w:cs="Tahoma" w:hint="eastAsia"/>
                          <w:color w:val="0B5294"/>
                          <w:spacing w:val="-4"/>
                          <w:sz w:val="24"/>
                          <w:szCs w:val="24"/>
                          <w:rtl/>
                        </w:rPr>
                        <w:t>על</w:t>
                      </w:r>
                      <w:r w:rsidRPr="006E065F">
                        <w:rPr>
                          <w:rFonts w:cs="Tahoma"/>
                          <w:color w:val="0B5294"/>
                          <w:spacing w:val="-4"/>
                          <w:sz w:val="24"/>
                          <w:szCs w:val="24"/>
                          <w:rtl/>
                        </w:rPr>
                        <w:t xml:space="preserve"> </w:t>
                      </w:r>
                      <w:r w:rsidRPr="006E065F">
                        <w:rPr>
                          <w:rFonts w:cs="Tahoma" w:hint="eastAsia"/>
                          <w:color w:val="0B5294"/>
                          <w:spacing w:val="-4"/>
                          <w:sz w:val="24"/>
                          <w:szCs w:val="24"/>
                          <w:rtl/>
                        </w:rPr>
                        <w:t>התהליך</w:t>
                      </w:r>
                      <w:r w:rsidRPr="006E065F">
                        <w:rPr>
                          <w:rFonts w:cs="Tahoma"/>
                          <w:color w:val="0B5294"/>
                          <w:spacing w:val="-4"/>
                          <w:sz w:val="24"/>
                          <w:szCs w:val="24"/>
                          <w:rtl/>
                        </w:rPr>
                        <w:t xml:space="preserve"> </w:t>
                      </w:r>
                      <w:r w:rsidRPr="006E065F">
                        <w:rPr>
                          <w:rFonts w:cs="Tahoma" w:hint="eastAsia"/>
                          <w:color w:val="0B5294"/>
                          <w:spacing w:val="-4"/>
                          <w:sz w:val="24"/>
                          <w:szCs w:val="24"/>
                          <w:rtl/>
                        </w:rPr>
                        <w:t>ועל</w:t>
                      </w:r>
                      <w:r w:rsidRPr="006E065F">
                        <w:rPr>
                          <w:rFonts w:cs="Tahoma"/>
                          <w:color w:val="0B5294"/>
                          <w:spacing w:val="-4"/>
                          <w:sz w:val="24"/>
                          <w:szCs w:val="24"/>
                          <w:rtl/>
                        </w:rPr>
                        <w:t xml:space="preserve"> </w:t>
                      </w:r>
                      <w:r w:rsidRPr="006E065F">
                        <w:rPr>
                          <w:rFonts w:cs="Tahoma" w:hint="eastAsia"/>
                          <w:color w:val="0B5294"/>
                          <w:spacing w:val="-4"/>
                          <w:sz w:val="24"/>
                          <w:szCs w:val="24"/>
                          <w:rtl/>
                        </w:rPr>
                        <w:t>תקינותו</w:t>
                      </w:r>
                    </w:p>
                    <w:p w:rsidR="006E065F" w:rsidRPr="00373C5D" w:rsidP="006E065F">
                      <w:pPr>
                        <w:spacing w:before="120" w:after="0" w:line="240" w:lineRule="atLeast"/>
                        <w:rPr>
                          <w:rFonts w:cs="Tahoma"/>
                          <w:b/>
                          <w:bCs/>
                          <w:color w:val="0B5294"/>
                          <w:sz w:val="48"/>
                          <w:szCs w:val="48"/>
                          <w:rtl/>
                        </w:rPr>
                      </w:pPr>
                      <w:drawing>
                        <wp:inline distT="0" distB="0" distL="0" distR="0">
                          <wp:extent cx="288000" cy="31337"/>
                          <wp:effectExtent l="0" t="0" r="0" b="6985"/>
                          <wp:docPr id="7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37199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RPr="00E83B62" w:rsidP="00EB0E32">
      <w:pPr>
        <w:spacing w:before="180" w:line="240" w:lineRule="atLeast"/>
        <w:ind w:right="2268"/>
        <w:jc w:val="both"/>
        <w:rPr>
          <w:rFonts w:ascii="Tahoma" w:eastAsia="Times New Roman" w:hAnsi="Tahoma" w:cs="Tahoma"/>
          <w:sz w:val="18"/>
          <w:szCs w:val="18"/>
          <w:rtl/>
          <w:lang w:eastAsia="he-IL"/>
        </w:rPr>
      </w:pPr>
      <w:r w:rsidRPr="00E83B62">
        <w:rPr>
          <w:rFonts w:ascii="Tahoma" w:hAnsi="Tahoma" w:cs="Tahoma" w:hint="cs"/>
          <w:sz w:val="18"/>
          <w:szCs w:val="18"/>
          <w:rtl/>
          <w:lang w:eastAsia="he-IL"/>
        </w:rPr>
        <w:t xml:space="preserve">בתשובתה למשרד מבקר המדינה מפברואר 2017 מסרה רשות החברות כי </w:t>
      </w:r>
      <w:r w:rsidRPr="00E83B62">
        <w:rPr>
          <w:rFonts w:ascii="Tahoma" w:hAnsi="Tahoma" w:cs="Tahoma" w:hint="cs"/>
          <w:sz w:val="18"/>
          <w:szCs w:val="18"/>
          <w:rtl/>
        </w:rPr>
        <w:t>חלק מחברי הוועדה למכירת מניות המדינה לא חתמו על חלק מהפרוטוקולים של ישיבות הוועדה, למרות פניות חוזרות ונשנות של הרשות אליהם. רשות החברות הוסיפה כי לדעתה, אופן תיעוד הפגישות עם ה</w:t>
      </w:r>
      <w:r w:rsidRPr="00E83B62">
        <w:rPr>
          <w:rFonts w:ascii="Tahoma" w:eastAsia="Times New Roman" w:hAnsi="Tahoma" w:cs="Tahoma" w:hint="cs"/>
          <w:sz w:val="18"/>
          <w:szCs w:val="18"/>
          <w:rtl/>
          <w:lang w:eastAsia="he-IL"/>
        </w:rPr>
        <w:t>מתמודדים משקף את מהלך הפגישות כנדרש, אולם היא תקפיד בעתיד לתעד באופן מפורט יותר את מהלך הפגישות, וכן תתעד באופן מסודר פגישות שהיא מקיימת בנושאים הקשורים לעבודתה בתהליך ההפרטה.</w:t>
      </w:r>
    </w:p>
    <w:p w:rsidR="00E220F9" w:rsidRPr="00E83B62" w:rsidP="000A0390">
      <w:pPr>
        <w:spacing w:after="240" w:line="240" w:lineRule="atLeast"/>
        <w:ind w:right="2268"/>
        <w:jc w:val="both"/>
        <w:rPr>
          <w:rFonts w:ascii="Tahoma" w:eastAsia="Times New Roman" w:hAnsi="Tahoma" w:cs="Tahoma"/>
          <w:sz w:val="18"/>
          <w:szCs w:val="18"/>
          <w:rtl/>
          <w:lang w:eastAsia="he-IL"/>
        </w:rPr>
      </w:pPr>
      <w:r w:rsidRPr="00E83B62">
        <w:rPr>
          <w:rFonts w:ascii="Tahoma" w:eastAsia="Times New Roman" w:hAnsi="Tahoma" w:cs="Tahoma" w:hint="cs"/>
          <w:sz w:val="18"/>
          <w:szCs w:val="18"/>
          <w:rtl/>
          <w:lang w:eastAsia="he-IL"/>
        </w:rPr>
        <w:t xml:space="preserve">בתשובתו למשרד מבקר המדינה מפברואר 2017 מסר משרד האוצר כי אכן, יש לתעד את הישיבות העתידיות של הוועדה כנדרש בדין ועל פי כללי </w:t>
      </w:r>
      <w:r w:rsidRPr="00E83B62">
        <w:rPr>
          <w:rFonts w:ascii="Tahoma" w:eastAsia="Times New Roman" w:hAnsi="Tahoma" w:cs="Tahoma" w:hint="cs"/>
          <w:sz w:val="18"/>
          <w:szCs w:val="18"/>
          <w:rtl/>
          <w:lang w:eastAsia="he-IL"/>
        </w:rPr>
        <w:t>המינהל</w:t>
      </w:r>
      <w:r w:rsidRPr="00E83B62">
        <w:rPr>
          <w:rFonts w:ascii="Tahoma" w:eastAsia="Times New Roman" w:hAnsi="Tahoma" w:cs="Tahoma" w:hint="cs"/>
          <w:sz w:val="18"/>
          <w:szCs w:val="18"/>
          <w:rtl/>
          <w:lang w:eastAsia="he-IL"/>
        </w:rPr>
        <w:t xml:space="preserve"> התקין, ובתשובתו מינואר 2018 ציין כי לאחר קבלת טיוטת דוח הביקורת נחתמו הפרוטוקולים של ישיבות הוועדה למכירת מניות המדינה שהתקיימו ממרץ 2016. בתשובתו למשרד מבקר המדינה מנובמבר 2017 מסר מנכ"ל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לשעבר כי שיתף את הסגל הקרוב אליו ואנשי מפתח בנושאים שעלו בפגישות בארבע עיניים עם מנהל רשות החברות לשעבר וכן בתוצאות הפגישות. </w:t>
      </w:r>
    </w:p>
    <w:p w:rsidR="00E220F9" w:rsidRPr="00E83B62" w:rsidP="00EB0E32">
      <w:pPr>
        <w:pStyle w:val="RESHET"/>
        <w:rPr>
          <w:rtl/>
        </w:rPr>
      </w:pPr>
      <w:r w:rsidRPr="00E83B62">
        <w:rPr>
          <w:rFonts w:hint="cs"/>
          <w:rtl/>
        </w:rPr>
        <w:t>כנדרש בתקנות חובת המכרזים, התשנ"ג-1993</w:t>
      </w:r>
      <w:r w:rsidR="00EB0E32">
        <w:rPr>
          <w:rFonts w:hint="cs"/>
          <w:rtl/>
        </w:rPr>
        <w:t>,</w:t>
      </w:r>
      <w:r w:rsidRPr="00E83B62">
        <w:rPr>
          <w:rFonts w:hint="cs"/>
          <w:rtl/>
        </w:rPr>
        <w:t xml:space="preserve"> על חברי הוועדה למכירת מניות המדינה לחתום על הפרוטוקולים של ישיבות הוועדה. על משרד האוצר לקבוע מיהו הגורם שיכריע בעניין נוסח הפרו</w:t>
      </w:r>
      <w:r w:rsidR="00EB0E32">
        <w:rPr>
          <w:rFonts w:hint="cs"/>
          <w:rtl/>
        </w:rPr>
        <w:t>טו</w:t>
      </w:r>
      <w:r w:rsidRPr="00E83B62">
        <w:rPr>
          <w:rFonts w:hint="cs"/>
          <w:rtl/>
        </w:rPr>
        <w:t xml:space="preserve">קולים אם חברי הוועדה </w:t>
      </w:r>
      <w:r w:rsidR="00EB0E32">
        <w:rPr>
          <w:rFonts w:hint="cs"/>
          <w:rtl/>
        </w:rPr>
        <w:t>אינם מסכימים על ה</w:t>
      </w:r>
      <w:r w:rsidRPr="00E83B62">
        <w:rPr>
          <w:rFonts w:hint="cs"/>
          <w:rtl/>
        </w:rPr>
        <w:t>נוסח. כמו כן, על רשות החברות לתעד במפורט תוכן פגישות עם מתמודדים, בין היתר כדי לאפשר שקיפות של מהלך הדיונים וביצוע מעקב ובקרה נאותים על תקינות תהליכי קבלת ההחלטות.</w:t>
      </w:r>
    </w:p>
    <w:p w:rsidR="00E220F9" w:rsidRPr="00E83B62" w:rsidP="00E83B62">
      <w:pPr>
        <w:spacing w:line="240" w:lineRule="atLeast"/>
        <w:ind w:right="2268"/>
        <w:jc w:val="both"/>
        <w:rPr>
          <w:rFonts w:ascii="Tahoma" w:eastAsia="Times New Roman" w:hAnsi="Tahoma" w:cs="Tahoma"/>
          <w:sz w:val="18"/>
          <w:szCs w:val="18"/>
          <w:lang w:eastAsia="he-IL"/>
        </w:rPr>
      </w:pPr>
    </w:p>
    <w:p w:rsidR="00E220F9" w:rsidRPr="00E83B62" w:rsidP="00E83B62">
      <w:pPr>
        <w:spacing w:line="240" w:lineRule="atLeast"/>
        <w:ind w:right="2268"/>
        <w:jc w:val="both"/>
        <w:rPr>
          <w:rFonts w:ascii="Tahoma" w:eastAsia="Times New Roman" w:hAnsi="Tahoma" w:cs="Tahoma"/>
          <w:sz w:val="18"/>
          <w:szCs w:val="18"/>
          <w:rtl/>
          <w:lang w:eastAsia="he-IL"/>
        </w:rPr>
      </w:pPr>
    </w:p>
    <w:p w:rsidR="00E220F9" w:rsidRPr="00543F90" w:rsidP="00E83B62">
      <w:pPr>
        <w:pStyle w:val="KOT4"/>
        <w:rPr>
          <w:rtl/>
          <w:lang w:eastAsia="he-IL"/>
        </w:rPr>
      </w:pPr>
      <w:r>
        <w:rPr>
          <w:rFonts w:hint="cs"/>
          <w:rtl/>
          <w:lang w:eastAsia="he-IL"/>
        </w:rPr>
        <w:t xml:space="preserve">אמירה של מנהל רשות החברות לשעבר בדבר </w:t>
      </w:r>
      <w:r w:rsidRPr="00543F90">
        <w:rPr>
          <w:rFonts w:hint="cs"/>
          <w:rtl/>
          <w:lang w:eastAsia="he-IL"/>
        </w:rPr>
        <w:t xml:space="preserve">מעורבות בלתי תקינה של </w:t>
      </w:r>
      <w:r w:rsidRPr="00543F90">
        <w:rPr>
          <w:rFonts w:hint="cs"/>
          <w:rtl/>
          <w:lang w:eastAsia="he-IL"/>
        </w:rPr>
        <w:t>משהב"ט</w:t>
      </w:r>
      <w:r w:rsidRPr="00543F90">
        <w:rPr>
          <w:rFonts w:hint="cs"/>
          <w:rtl/>
          <w:lang w:eastAsia="he-IL"/>
        </w:rPr>
        <w:t xml:space="preserve"> בתהליך ההפרטה</w:t>
      </w:r>
    </w:p>
    <w:p w:rsidR="00E220F9" w:rsidRPr="00E83B62" w:rsidP="00E83B62">
      <w:pPr>
        <w:spacing w:line="240" w:lineRule="atLeast"/>
        <w:ind w:right="2268"/>
        <w:jc w:val="both"/>
        <w:rPr>
          <w:rFonts w:ascii="Tahoma" w:eastAsia="Times New Roman" w:hAnsi="Tahoma" w:cs="Tahoma"/>
          <w:sz w:val="18"/>
          <w:szCs w:val="18"/>
          <w:rtl/>
          <w:lang w:eastAsia="he-IL"/>
        </w:rPr>
      </w:pPr>
      <w:r w:rsidRPr="00E83B62">
        <w:rPr>
          <w:rStyle w:val="Heading7Char"/>
          <w:rFonts w:ascii="Tahoma" w:hAnsi="Tahoma" w:cs="Tahoma" w:hint="cs"/>
          <w:sz w:val="18"/>
          <w:szCs w:val="18"/>
          <w:rtl/>
        </w:rPr>
        <w:t>אמירתו של מנהל רשות החברות לשעבר בישיבת דירקטוריון תעש:</w:t>
      </w:r>
      <w:r w:rsidRPr="00E83B62">
        <w:rPr>
          <w:rFonts w:ascii="Tahoma" w:eastAsia="Times New Roman" w:hAnsi="Tahoma" w:cs="Tahoma" w:hint="cs"/>
          <w:sz w:val="18"/>
          <w:szCs w:val="18"/>
          <w:rtl/>
          <w:lang w:eastAsia="he-IL"/>
        </w:rPr>
        <w:t xml:space="preserve"> באוקטובר 2015 התקיימה ישיבה של דירקטוריון תעש, ובה השתתף גם</w:t>
      </w:r>
      <w:r w:rsidRPr="00E83B62">
        <w:rPr>
          <w:rFonts w:ascii="Tahoma" w:hAnsi="Tahoma" w:cs="Tahoma"/>
          <w:sz w:val="18"/>
          <w:szCs w:val="18"/>
          <w:rtl/>
        </w:rPr>
        <w:t xml:space="preserve"> </w:t>
      </w:r>
      <w:r w:rsidRPr="00E83B62">
        <w:rPr>
          <w:rFonts w:ascii="Tahoma" w:eastAsia="Times New Roman" w:hAnsi="Tahoma" w:cs="Tahoma" w:hint="cs"/>
          <w:sz w:val="18"/>
          <w:szCs w:val="18"/>
          <w:rtl/>
          <w:lang w:eastAsia="he-IL"/>
        </w:rPr>
        <w:t>מנהל רשות החברות הממשלתיות דאז מר אורי יוגב. בישיבה נדון בין היתר היקף המידע המסחרי שתחשוף תעש בחדרי המידע למתמודדים בהליך המכירה. בעת ביצוע הביקורת מסרה תעש למשרד מבקר המדינה, על פי בקשתו, פרוטוקולים והקלטות של דיוני ישיבות הדירקטוריון שלה. על פי שמיעת ההקלטה של ישיבת הדירקטוריון מאוקטובר 2015 אמר בישיבה</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 xml:space="preserve">מנהל רשות החברות לשעבר: </w:t>
      </w:r>
      <w:r w:rsidRPr="00E83B62">
        <w:rPr>
          <w:rFonts w:ascii="Tahoma" w:eastAsia="Times New Roman" w:hAnsi="Tahoma" w:cs="Tahoma" w:hint="cs"/>
          <w:b/>
          <w:bCs/>
          <w:sz w:val="18"/>
          <w:szCs w:val="18"/>
          <w:rtl/>
          <w:lang w:eastAsia="he-IL"/>
        </w:rPr>
        <w:t xml:space="preserve">"ראיתי היום את מנכ"ל משרד הביטחון; מבחינת מנכ"ל משרד הביטחון, מבחינת משרד הביטחון, שכבר אין לו השפעה על... אז כל מה שהוא עושה זה </w:t>
      </w:r>
      <w:r w:rsidRPr="00E83B62">
        <w:rPr>
          <w:rFonts w:ascii="Tahoma" w:eastAsia="Times New Roman" w:hAnsi="Tahoma" w:cs="Tahoma" w:hint="cs"/>
          <w:b/>
          <w:bCs/>
          <w:sz w:val="18"/>
          <w:szCs w:val="18"/>
          <w:rtl/>
          <w:lang w:eastAsia="he-IL"/>
        </w:rPr>
        <w:t>זה</w:t>
      </w:r>
      <w:r w:rsidRPr="00E83B62">
        <w:rPr>
          <w:rFonts w:ascii="Tahoma" w:eastAsia="Times New Roman" w:hAnsi="Tahoma" w:cs="Tahoma" w:hint="cs"/>
          <w:b/>
          <w:bCs/>
          <w:sz w:val="18"/>
          <w:szCs w:val="18"/>
          <w:rtl/>
          <w:lang w:eastAsia="he-IL"/>
        </w:rPr>
        <w:t xml:space="preserve"> לוחץ את אלביט להציע מחיר גבוה ומבטיח לה כל מיני הבטחות מהצד אבל לא חשוב רק בעל-פה"</w:t>
      </w:r>
      <w:r w:rsidRPr="00E83B62">
        <w:rPr>
          <w:rFonts w:ascii="Tahoma" w:eastAsia="Times New Roman" w:hAnsi="Tahoma" w:cs="Tahoma" w:hint="cs"/>
          <w:sz w:val="18"/>
          <w:szCs w:val="18"/>
          <w:rtl/>
          <w:lang w:eastAsia="he-IL"/>
        </w:rPr>
        <w:t xml:space="preserve">. </w:t>
      </w:r>
      <w:r w:rsidRPr="0012789B" w:rsidR="007A3B81">
        <w:rPr>
          <w:noProof/>
          <w:szCs w:val="17"/>
          <w:rtl/>
        </w:rPr>
        <mc:AlternateContent>
          <mc:Choice Requires="wps">
            <w:drawing>
              <wp:anchor distT="0" distB="0" distL="114300" distR="114300" simplePos="0" relativeHeight="251705344" behindDoc="1" locked="0" layoutInCell="1" allowOverlap="1">
                <wp:simplePos x="0" y="0"/>
                <wp:positionH relativeFrom="margin">
                  <wp:posOffset>-431800</wp:posOffset>
                </wp:positionH>
                <wp:positionV relativeFrom="margin">
                  <wp:align>top</wp:align>
                </wp:positionV>
                <wp:extent cx="1620000" cy="4140000"/>
                <wp:effectExtent l="0" t="0" r="0" b="0"/>
                <wp:wrapNone/>
                <wp:docPr id="7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A3B81" w:rsidRPr="00373C5D" w:rsidP="007A3B81">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50935603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9461"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A3B81" w:rsidRPr="00881D99" w:rsidP="007A3B81">
                            <w:pPr>
                              <w:spacing w:after="0" w:line="240" w:lineRule="auto"/>
                              <w:rPr>
                                <w:color w:val="0B5294"/>
                                <w:spacing w:val="-4"/>
                                <w:sz w:val="24"/>
                                <w:szCs w:val="24"/>
                                <w:rtl/>
                                <w:cs/>
                              </w:rPr>
                            </w:pPr>
                            <w:r>
                              <w:rPr>
                                <w:rFonts w:cs="Tahoma" w:hint="cs"/>
                                <w:color w:val="0B5294"/>
                                <w:spacing w:val="-4"/>
                                <w:sz w:val="24"/>
                                <w:szCs w:val="24"/>
                                <w:rtl/>
                              </w:rPr>
                              <w:t>מנהל ר</w:t>
                            </w:r>
                            <w:r w:rsidR="007711FC">
                              <w:rPr>
                                <w:rFonts w:cs="Tahoma" w:hint="cs"/>
                                <w:color w:val="0B5294"/>
                                <w:spacing w:val="-4"/>
                                <w:sz w:val="24"/>
                                <w:szCs w:val="24"/>
                                <w:rtl/>
                              </w:rPr>
                              <w:t>שות החברות לשעבר נשמע בדירקטוריון</w:t>
                            </w:r>
                            <w:r>
                              <w:rPr>
                                <w:rFonts w:cs="Tahoma" w:hint="cs"/>
                                <w:color w:val="0B5294"/>
                                <w:spacing w:val="-4"/>
                                <w:sz w:val="24"/>
                                <w:szCs w:val="24"/>
                                <w:rtl/>
                              </w:rPr>
                              <w:t xml:space="preserve"> תעש אומר כי מנכ"ל </w:t>
                            </w:r>
                            <w:r>
                              <w:rPr>
                                <w:rFonts w:cs="Tahoma" w:hint="cs"/>
                                <w:color w:val="0B5294"/>
                                <w:spacing w:val="-4"/>
                                <w:sz w:val="24"/>
                                <w:szCs w:val="24"/>
                                <w:rtl/>
                              </w:rPr>
                              <w:t>משהב"ט</w:t>
                            </w:r>
                            <w:r>
                              <w:rPr>
                                <w:rFonts w:cs="Tahoma" w:hint="cs"/>
                                <w:color w:val="0B5294"/>
                                <w:spacing w:val="-4"/>
                                <w:sz w:val="24"/>
                                <w:szCs w:val="24"/>
                                <w:rtl/>
                              </w:rPr>
                              <w:t xml:space="preserve"> לשעבר או </w:t>
                            </w:r>
                            <w:r>
                              <w:rPr>
                                <w:rFonts w:cs="Tahoma" w:hint="cs"/>
                                <w:color w:val="0B5294"/>
                                <w:spacing w:val="-4"/>
                                <w:sz w:val="24"/>
                                <w:szCs w:val="24"/>
                                <w:rtl/>
                              </w:rPr>
                              <w:t>משהב"ט</w:t>
                            </w:r>
                            <w:r>
                              <w:rPr>
                                <w:rFonts w:cs="Tahoma" w:hint="cs"/>
                                <w:color w:val="0B5294"/>
                                <w:spacing w:val="-4"/>
                                <w:sz w:val="24"/>
                                <w:szCs w:val="24"/>
                                <w:rtl/>
                              </w:rPr>
                              <w:t xml:space="preserve"> לוחצים על אלביט להציע מחיר גבוה עבור רכישת תעש מערכות ומבטיחים לה "כל מיני הבטחות מהצד"</w:t>
                            </w:r>
                          </w:p>
                          <w:p w:rsidR="007A3B81" w:rsidRPr="00373C5D" w:rsidP="007A3B81">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52607735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30654"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0112" filled="f" stroked="f">
                <v:textbox>
                  <w:txbxContent>
                    <w:p w:rsidR="007A3B81" w:rsidRPr="00373C5D" w:rsidP="007A3B81">
                      <w:pPr>
                        <w:spacing w:line="240" w:lineRule="atLeast"/>
                        <w:rPr>
                          <w:rFonts w:cs="Tahoma"/>
                          <w:b/>
                          <w:bCs/>
                          <w:color w:val="0B5294"/>
                          <w:sz w:val="48"/>
                          <w:szCs w:val="48"/>
                          <w:rtl/>
                        </w:rPr>
                      </w:pPr>
                      <w:drawing>
                        <wp:inline distT="0" distB="0" distL="0" distR="0">
                          <wp:extent cx="311150" cy="256800"/>
                          <wp:effectExtent l="0" t="0" r="0" b="0"/>
                          <wp:docPr id="7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32223"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A3B81" w:rsidRPr="00881D99" w:rsidP="007A3B81">
                      <w:pPr>
                        <w:spacing w:after="0" w:line="240" w:lineRule="auto"/>
                        <w:rPr>
                          <w:color w:val="0B5294"/>
                          <w:spacing w:val="-4"/>
                          <w:sz w:val="24"/>
                          <w:szCs w:val="24"/>
                          <w:rtl/>
                          <w:cs/>
                        </w:rPr>
                      </w:pPr>
                      <w:r>
                        <w:rPr>
                          <w:rFonts w:cs="Tahoma" w:hint="cs"/>
                          <w:color w:val="0B5294"/>
                          <w:spacing w:val="-4"/>
                          <w:sz w:val="24"/>
                          <w:szCs w:val="24"/>
                          <w:rtl/>
                        </w:rPr>
                        <w:t>מנהל ר</w:t>
                      </w:r>
                      <w:r w:rsidR="007711FC">
                        <w:rPr>
                          <w:rFonts w:cs="Tahoma" w:hint="cs"/>
                          <w:color w:val="0B5294"/>
                          <w:spacing w:val="-4"/>
                          <w:sz w:val="24"/>
                          <w:szCs w:val="24"/>
                          <w:rtl/>
                        </w:rPr>
                        <w:t xml:space="preserve">שות החברות לשעבר נשמע </w:t>
                      </w:r>
                      <w:r w:rsidR="007711FC">
                        <w:rPr>
                          <w:rFonts w:cs="Tahoma" w:hint="cs"/>
                          <w:color w:val="0B5294"/>
                          <w:spacing w:val="-4"/>
                          <w:sz w:val="24"/>
                          <w:szCs w:val="24"/>
                          <w:rtl/>
                        </w:rPr>
                        <w:t>בדירקטוריון</w:t>
                      </w:r>
                      <w:r>
                        <w:rPr>
                          <w:rFonts w:cs="Tahoma" w:hint="cs"/>
                          <w:color w:val="0B5294"/>
                          <w:spacing w:val="-4"/>
                          <w:sz w:val="24"/>
                          <w:szCs w:val="24"/>
                          <w:rtl/>
                        </w:rPr>
                        <w:t xml:space="preserve"> תעש אומר כי מנכ"ל </w:t>
                      </w:r>
                      <w:r>
                        <w:rPr>
                          <w:rFonts w:cs="Tahoma" w:hint="cs"/>
                          <w:color w:val="0B5294"/>
                          <w:spacing w:val="-4"/>
                          <w:sz w:val="24"/>
                          <w:szCs w:val="24"/>
                          <w:rtl/>
                        </w:rPr>
                        <w:t>משהב"ט</w:t>
                      </w:r>
                      <w:r>
                        <w:rPr>
                          <w:rFonts w:cs="Tahoma" w:hint="cs"/>
                          <w:color w:val="0B5294"/>
                          <w:spacing w:val="-4"/>
                          <w:sz w:val="24"/>
                          <w:szCs w:val="24"/>
                          <w:rtl/>
                        </w:rPr>
                        <w:t xml:space="preserve"> לשעבר או </w:t>
                      </w:r>
                      <w:r>
                        <w:rPr>
                          <w:rFonts w:cs="Tahoma" w:hint="cs"/>
                          <w:color w:val="0B5294"/>
                          <w:spacing w:val="-4"/>
                          <w:sz w:val="24"/>
                          <w:szCs w:val="24"/>
                          <w:rtl/>
                        </w:rPr>
                        <w:t>משהב"ט</w:t>
                      </w:r>
                      <w:r>
                        <w:rPr>
                          <w:rFonts w:cs="Tahoma" w:hint="cs"/>
                          <w:color w:val="0B5294"/>
                          <w:spacing w:val="-4"/>
                          <w:sz w:val="24"/>
                          <w:szCs w:val="24"/>
                          <w:rtl/>
                        </w:rPr>
                        <w:t xml:space="preserve"> לוחצים על אלביט להציע מחיר גבוה עבור רכישת תעש מערכות ומבטיחים לה "כל מיני הבטחות מהצד"</w:t>
                      </w:r>
                    </w:p>
                    <w:p w:rsidR="007A3B81" w:rsidRPr="00373C5D" w:rsidP="007A3B81">
                      <w:pPr>
                        <w:spacing w:before="120" w:after="0" w:line="240" w:lineRule="atLeast"/>
                        <w:rPr>
                          <w:rFonts w:cs="Tahoma"/>
                          <w:b/>
                          <w:bCs/>
                          <w:color w:val="0B5294"/>
                          <w:sz w:val="48"/>
                          <w:szCs w:val="48"/>
                          <w:rtl/>
                        </w:rPr>
                      </w:pPr>
                      <w:drawing>
                        <wp:inline distT="0" distB="0" distL="0" distR="0">
                          <wp:extent cx="288000" cy="31337"/>
                          <wp:effectExtent l="0" t="0" r="0" b="6985"/>
                          <wp:docPr id="7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33228"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RPr="00E83B62" w:rsidP="00AE088C">
      <w:pPr>
        <w:spacing w:line="240" w:lineRule="atLeast"/>
        <w:ind w:right="2268"/>
        <w:jc w:val="both"/>
        <w:rPr>
          <w:rFonts w:ascii="Tahoma" w:eastAsia="Times New Roman" w:hAnsi="Tahoma" w:cs="Tahoma"/>
          <w:sz w:val="18"/>
          <w:szCs w:val="18"/>
          <w:rtl/>
          <w:lang w:eastAsia="he-IL"/>
        </w:rPr>
      </w:pPr>
      <w:r w:rsidRPr="00E83B62">
        <w:rPr>
          <w:rFonts w:ascii="Tahoma" w:hAnsi="Tahoma" w:cs="Tahoma" w:hint="cs"/>
          <w:sz w:val="18"/>
          <w:szCs w:val="18"/>
          <w:rtl/>
        </w:rPr>
        <w:t xml:space="preserve">מדברי מנהל רשות החברות לשעבר שלעיל, שנשמעו בהקלטה באופן חד-משמעי ומשמעויותיהם היו חמורות, עלה חשש בעת אמירתם בין היתר </w:t>
      </w:r>
      <w:r w:rsidRPr="00E83B62">
        <w:rPr>
          <w:rFonts w:ascii="Tahoma" w:eastAsia="Times New Roman" w:hAnsi="Tahoma" w:cs="Tahoma" w:hint="cs"/>
          <w:sz w:val="18"/>
          <w:szCs w:val="18"/>
          <w:rtl/>
          <w:lang w:eastAsia="he-IL"/>
        </w:rPr>
        <w:t xml:space="preserve">שגורמים </w:t>
      </w:r>
      <w:r w:rsidRPr="00E83B62">
        <w:rPr>
          <w:rFonts w:ascii="Tahoma" w:eastAsia="Times New Roman" w:hAnsi="Tahoma" w:cs="Tahoma" w:hint="cs"/>
          <w:sz w:val="18"/>
          <w:szCs w:val="18"/>
          <w:rtl/>
          <w:lang w:eastAsia="he-IL"/>
        </w:rPr>
        <w:t>במשהב"ט</w:t>
      </w:r>
      <w:r w:rsidRPr="00E83B62">
        <w:rPr>
          <w:rFonts w:ascii="Tahoma" w:eastAsia="Times New Roman" w:hAnsi="Tahoma" w:cs="Tahoma" w:hint="cs"/>
          <w:sz w:val="18"/>
          <w:szCs w:val="18"/>
          <w:rtl/>
          <w:lang w:eastAsia="he-IL"/>
        </w:rPr>
        <w:t xml:space="preserve"> השפיעו בעת תהליך ההפרטה באופן בלתי תקין על הליך בחירת הרוכש של תעש מערכות</w:t>
      </w:r>
      <w:r w:rsidR="00AE088C">
        <w:rPr>
          <w:rFonts w:ascii="Tahoma" w:eastAsia="Times New Roman" w:hAnsi="Tahoma" w:cs="Tahoma" w:hint="cs"/>
          <w:sz w:val="18"/>
          <w:szCs w:val="18"/>
          <w:rtl/>
          <w:lang w:eastAsia="he-IL"/>
        </w:rPr>
        <w:t>, הליך</w:t>
      </w:r>
      <w:r w:rsidRPr="00E83B62">
        <w:rPr>
          <w:rFonts w:ascii="Tahoma" w:eastAsia="Times New Roman" w:hAnsi="Tahoma" w:cs="Tahoma" w:hint="cs"/>
          <w:sz w:val="18"/>
          <w:szCs w:val="18"/>
          <w:rtl/>
          <w:lang w:eastAsia="he-IL"/>
        </w:rPr>
        <w:t xml:space="preserve"> המצוי בלב תהליך ההפרטה; דבר שלא עולה בקנה אחד עם כללי </w:t>
      </w:r>
      <w:r w:rsidRPr="00E83B62">
        <w:rPr>
          <w:rFonts w:ascii="Tahoma" w:eastAsia="Times New Roman" w:hAnsi="Tahoma" w:cs="Tahoma" w:hint="cs"/>
          <w:sz w:val="18"/>
          <w:szCs w:val="18"/>
          <w:rtl/>
          <w:lang w:eastAsia="he-IL"/>
        </w:rPr>
        <w:t>מינהל</w:t>
      </w:r>
      <w:r w:rsidRPr="00E83B62">
        <w:rPr>
          <w:rFonts w:ascii="Tahoma" w:eastAsia="Times New Roman" w:hAnsi="Tahoma" w:cs="Tahoma" w:hint="cs"/>
          <w:sz w:val="18"/>
          <w:szCs w:val="18"/>
          <w:rtl/>
          <w:lang w:eastAsia="he-IL"/>
        </w:rPr>
        <w:t xml:space="preserve"> תקין ואף עם עקרון טוהר המידות. לחילופין עלה חשש ש</w:t>
      </w:r>
      <w:r w:rsidR="00AE088C">
        <w:rPr>
          <w:rFonts w:ascii="Tahoma" w:eastAsia="Times New Roman" w:hAnsi="Tahoma" w:cs="Tahoma" w:hint="cs"/>
          <w:sz w:val="18"/>
          <w:szCs w:val="18"/>
          <w:rtl/>
          <w:lang w:eastAsia="he-IL"/>
        </w:rPr>
        <w:t>נמסר</w:t>
      </w:r>
      <w:r w:rsidRPr="00E83B62">
        <w:rPr>
          <w:rFonts w:ascii="Tahoma" w:eastAsia="Times New Roman" w:hAnsi="Tahoma" w:cs="Tahoma" w:hint="cs"/>
          <w:sz w:val="18"/>
          <w:szCs w:val="18"/>
          <w:rtl/>
          <w:lang w:eastAsia="he-IL"/>
        </w:rPr>
        <w:t xml:space="preserve"> מידע בלתי מבוסס לדירקטוריון, </w:t>
      </w:r>
      <w:r w:rsidR="00AE088C">
        <w:rPr>
          <w:rFonts w:ascii="Tahoma" w:eastAsia="Times New Roman" w:hAnsi="Tahoma" w:cs="Tahoma" w:hint="cs"/>
          <w:sz w:val="18"/>
          <w:szCs w:val="18"/>
          <w:rtl/>
          <w:lang w:eastAsia="he-IL"/>
        </w:rPr>
        <w:t>ו</w:t>
      </w:r>
      <w:r w:rsidRPr="00E83B62">
        <w:rPr>
          <w:rFonts w:ascii="Tahoma" w:eastAsia="Times New Roman" w:hAnsi="Tahoma" w:cs="Tahoma" w:hint="cs"/>
          <w:sz w:val="18"/>
          <w:szCs w:val="18"/>
          <w:rtl/>
          <w:lang w:eastAsia="he-IL"/>
        </w:rPr>
        <w:t>משמעות</w:t>
      </w:r>
      <w:r w:rsidR="00AE088C">
        <w:rPr>
          <w:rFonts w:ascii="Tahoma" w:eastAsia="Times New Roman" w:hAnsi="Tahoma" w:cs="Tahoma" w:hint="cs"/>
          <w:sz w:val="18"/>
          <w:szCs w:val="18"/>
          <w:rtl/>
          <w:lang w:eastAsia="he-IL"/>
        </w:rPr>
        <w:t xml:space="preserve"> </w:t>
      </w:r>
      <w:r w:rsidRPr="00E83B62">
        <w:rPr>
          <w:rFonts w:ascii="Tahoma" w:eastAsia="Times New Roman" w:hAnsi="Tahoma" w:cs="Tahoma" w:hint="cs"/>
          <w:sz w:val="18"/>
          <w:szCs w:val="18"/>
          <w:rtl/>
          <w:lang w:eastAsia="he-IL"/>
        </w:rPr>
        <w:t>ה</w:t>
      </w:r>
      <w:r w:rsidR="00AE088C">
        <w:rPr>
          <w:rFonts w:ascii="Tahoma" w:eastAsia="Times New Roman" w:hAnsi="Tahoma" w:cs="Tahoma" w:hint="cs"/>
          <w:sz w:val="18"/>
          <w:szCs w:val="18"/>
          <w:rtl/>
          <w:lang w:eastAsia="he-IL"/>
        </w:rPr>
        <w:t>דבר</w:t>
      </w:r>
      <w:r w:rsidRPr="00E83B62">
        <w:rPr>
          <w:rFonts w:ascii="Tahoma" w:eastAsia="Times New Roman" w:hAnsi="Tahoma" w:cs="Tahoma" w:hint="cs"/>
          <w:sz w:val="18"/>
          <w:szCs w:val="18"/>
          <w:rtl/>
          <w:lang w:eastAsia="he-IL"/>
        </w:rPr>
        <w:t xml:space="preserve"> הייתה הטלת דופי במנכ"ל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או </w:t>
      </w:r>
      <w:r w:rsidRPr="00E83B62">
        <w:rPr>
          <w:rFonts w:ascii="Tahoma" w:eastAsia="Times New Roman" w:hAnsi="Tahoma" w:cs="Tahoma" w:hint="cs"/>
          <w:sz w:val="18"/>
          <w:szCs w:val="18"/>
          <w:rtl/>
          <w:lang w:eastAsia="he-IL"/>
        </w:rPr>
        <w:t>במשהב"ט</w:t>
      </w:r>
      <w:r w:rsidRPr="00E83B62">
        <w:rPr>
          <w:rFonts w:ascii="Tahoma" w:eastAsia="Times New Roman" w:hAnsi="Tahoma" w:cs="Tahoma" w:hint="cs"/>
          <w:sz w:val="18"/>
          <w:szCs w:val="18"/>
          <w:rtl/>
          <w:lang w:eastAsia="he-IL"/>
        </w:rPr>
        <w:t xml:space="preserve">. </w:t>
      </w:r>
      <w:r w:rsidR="00AE088C">
        <w:rPr>
          <w:rFonts w:ascii="Tahoma" w:eastAsia="Times New Roman" w:hAnsi="Tahoma" w:cs="Tahoma" w:hint="cs"/>
          <w:sz w:val="18"/>
          <w:szCs w:val="18"/>
          <w:rtl/>
          <w:lang w:eastAsia="he-IL"/>
        </w:rPr>
        <w:t xml:space="preserve">כל </w:t>
      </w:r>
      <w:r w:rsidRPr="00E83B62">
        <w:rPr>
          <w:rFonts w:ascii="Tahoma" w:eastAsia="Times New Roman" w:hAnsi="Tahoma" w:cs="Tahoma" w:hint="cs"/>
          <w:sz w:val="18"/>
          <w:szCs w:val="18"/>
          <w:rtl/>
          <w:lang w:eastAsia="he-IL"/>
        </w:rPr>
        <w:t>זאת עד לבדיקת הדברים על ידי כלל הגורמים המוסמכים לעניין זה .</w:t>
      </w:r>
    </w:p>
    <w:p w:rsidR="00E220F9" w:rsidRPr="000A0390" w:rsidP="000A0390">
      <w:pPr>
        <w:spacing w:line="240" w:lineRule="atLeast"/>
        <w:ind w:right="2268"/>
        <w:jc w:val="both"/>
        <w:rPr>
          <w:rFonts w:ascii="Tahoma" w:hAnsi="Tahoma" w:cs="Tahoma"/>
          <w:sz w:val="18"/>
          <w:szCs w:val="18"/>
          <w:rtl/>
        </w:rPr>
      </w:pPr>
      <w:r w:rsidRPr="000A0390">
        <w:rPr>
          <w:rStyle w:val="Heading7Char"/>
          <w:rFonts w:ascii="Tahoma" w:hAnsi="Tahoma" w:cs="Tahoma" w:hint="cs"/>
          <w:b w:val="0"/>
          <w:sz w:val="18"/>
          <w:szCs w:val="18"/>
          <w:rtl/>
        </w:rPr>
        <w:t>ה</w:t>
      </w:r>
      <w:r w:rsidR="00AE088C">
        <w:rPr>
          <w:rStyle w:val="Heading7Char"/>
          <w:rFonts w:ascii="Tahoma" w:hAnsi="Tahoma" w:cs="Tahoma" w:hint="cs"/>
          <w:b w:val="0"/>
          <w:sz w:val="18"/>
          <w:szCs w:val="18"/>
          <w:rtl/>
        </w:rPr>
        <w:t>י</w:t>
      </w:r>
      <w:r w:rsidRPr="000A0390">
        <w:rPr>
          <w:rStyle w:val="Heading7Char"/>
          <w:rFonts w:ascii="Tahoma" w:hAnsi="Tahoma" w:cs="Tahoma" w:hint="cs"/>
          <w:b w:val="0"/>
          <w:sz w:val="18"/>
          <w:szCs w:val="18"/>
          <w:rtl/>
        </w:rPr>
        <w:t>עדר פעולה ואי-דיווח של דירקטוריון תעש:</w:t>
      </w:r>
      <w:r>
        <w:rPr>
          <w:rStyle w:val="Heading4Char"/>
          <w:rFonts w:hint="cs"/>
          <w:rtl/>
        </w:rPr>
        <w:t xml:space="preserve"> </w:t>
      </w:r>
      <w:r w:rsidRPr="000A0390">
        <w:rPr>
          <w:rFonts w:ascii="Tahoma" w:hAnsi="Tahoma" w:cs="Tahoma" w:hint="cs"/>
          <w:sz w:val="18"/>
          <w:szCs w:val="18"/>
          <w:rtl/>
        </w:rPr>
        <w:t>בפברואר 2015 החליטה האסיפה הכללית של תעש בין היתר ליטול את סמכויות הדירקטוריון והמנכ"ל בכל הקשור לחתימה של תעש על הסכם להעברת נכסים והתחייבויות מתעש לתעש מערכות ולפעולות הנלוות הנדרשות מתעש לשם כך. במאי 2015 החליטה האסיפה הכללית של תעש מערכות בין היתר ליטול את סמכויות הדירקטוריון בכל הקשור לאישור ההסכם האמור והחתימה עליו, לאישור הסכמים</w:t>
      </w:r>
      <w:r w:rsidRPr="00260568">
        <w:rPr>
          <w:rFonts w:eastAsia="Times New Roman" w:cstheme="majorBidi" w:hint="cs"/>
          <w:rtl/>
          <w:lang w:eastAsia="he-IL"/>
        </w:rPr>
        <w:t xml:space="preserve"> </w:t>
      </w:r>
      <w:r w:rsidRPr="000A0390">
        <w:rPr>
          <w:rFonts w:ascii="Tahoma" w:hAnsi="Tahoma" w:cs="Tahoma" w:hint="cs"/>
          <w:sz w:val="18"/>
          <w:szCs w:val="18"/>
          <w:rtl/>
        </w:rPr>
        <w:t>הנלווים לו והחתימה עליהם, לחתימה על מסמכים שנדרש לחתום עליהם ולביצוע הפעולות הנדרשות לפני העברת הפעילות מתעש לתעש מערכות. ביולי 2015 החליטו האסיפה הכללית של תעש והאסיפה הכללית של תעש מערכות בין היתר לאשר את ההסכם להעברת נכסים והתחייבויות מתעש לתעש מערכות והסכמים נוספים.</w:t>
      </w:r>
    </w:p>
    <w:p w:rsidR="00E220F9" w:rsidRPr="00E83B62" w:rsidP="00E83B62">
      <w:pPr>
        <w:spacing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 xml:space="preserve">בדצמבר 2015 כתב במכתב יו"ר הדירקטוריון של תעש לשעבר אלוף (במיל') אודי אדם למנהל רשות החברות לשעבר בין היתר כי הדירקטוריון מבהיר שהאחריות להליך המכירה ולבחירת הרוכש וכן לנושאים שלגביהם ניטלו סמכויותיו "אינה מונחת לפתחם של הדירקטוריון ונושאי המשרה" בחברה, וכי הדירקטוריון ממשיך למלא את תפקידיו בנושאים אחרים של החברה שאינם קשורים "בצעדים הננקטים בקשר עם הליך ההפרטה". </w:t>
      </w:r>
    </w:p>
    <w:p w:rsidR="00E220F9" w:rsidRPr="00E83B62" w:rsidP="00E83B62">
      <w:pPr>
        <w:spacing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בישיבת דירקטוריון תעש שהתקיימה בסוף דצמבר 2015 אמר נציג רשות החברות כי האמור במכתב שלעיל של יו"ר הדירקטוריון של תעש לשעבר מקובל לחלוטין על רשות החברות, וכי זו מצאה לנכון להעביר סמכויות לאסיפה הכללית של החברה ובכך להסיר את האחריות מהחברה. עם זאת ציין הנציג כי חובתו של הדירקטוריון על פי חוק החברות הממשלתיות, התשל"ה-1975 (להלן - חוק החברות הממשלתיות), היא לפעול לטובת החברה ולקדם את יישום החלטת ההפרטה, שגם היא לטובת החברה; כמו כן, חובתו של הדירקטוריון היא לקיים את רצון הבעלים, קרי המדינה, להפריט את החברה. נוסף על דברי הנציג אמר מנהל רשות החברות לשעבר כי "האחריות על כל המהלכים שעוברים לאסיפה הכללית וברמה המהותית כל המהלכים הקשורים בהפרטה עצמה היא אחריות ברמת המדינה".</w:t>
      </w:r>
    </w:p>
    <w:p w:rsidR="00E220F9" w:rsidRPr="00E83B62" w:rsidP="00E83B62">
      <w:pPr>
        <w:spacing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 xml:space="preserve">בסעיף 35(א) לחוק החברות הממשלתיות נקבע כדלהלן: "נודע ליושב ראש הדירקטוריון על ענין של החברה שנתגלעו בו לכאורה פגיעה בחוק או בטוהר המידות או ליקוי כיוצא באלה, יביא את </w:t>
      </w:r>
      <w:r w:rsidRPr="00E83B62">
        <w:rPr>
          <w:rFonts w:ascii="Tahoma" w:hAnsi="Tahoma" w:cs="Tahoma" w:hint="cs"/>
          <w:sz w:val="18"/>
          <w:szCs w:val="18"/>
          <w:rtl/>
          <w:lang w:eastAsia="he-IL"/>
        </w:rPr>
        <w:t>הענין</w:t>
      </w:r>
      <w:r w:rsidRPr="00E83B62">
        <w:rPr>
          <w:rFonts w:ascii="Tahoma" w:hAnsi="Tahoma" w:cs="Tahoma" w:hint="cs"/>
          <w:sz w:val="18"/>
          <w:szCs w:val="18"/>
          <w:rtl/>
          <w:lang w:eastAsia="he-IL"/>
        </w:rPr>
        <w:t xml:space="preserve"> ללא דיחוי לידיעת השרים [האחראים לענייני החברה], מבקר המדינה... ויזמן ללא דיחוי ישיבה של הדירקטוריון לשם דיון וקביעת דרכי פעולה". בסעיף 20(ב) לחוק החברות הממשלתיות הוטלה על דירקטור חובת הודעה כאמור לעיל במקרה שנודעו לכאורה פגיעה בחוק או </w:t>
      </w:r>
      <w:r w:rsidR="00AE088C">
        <w:rPr>
          <w:rFonts w:ascii="Tahoma" w:hAnsi="Tahoma" w:cs="Tahoma" w:hint="cs"/>
          <w:sz w:val="18"/>
          <w:szCs w:val="18"/>
          <w:rtl/>
          <w:lang w:eastAsia="he-IL"/>
        </w:rPr>
        <w:t xml:space="preserve">פגיעה </w:t>
      </w:r>
      <w:r w:rsidRPr="00E83B62">
        <w:rPr>
          <w:rFonts w:ascii="Tahoma" w:hAnsi="Tahoma" w:cs="Tahoma" w:hint="cs"/>
          <w:sz w:val="18"/>
          <w:szCs w:val="18"/>
          <w:rtl/>
          <w:lang w:eastAsia="he-IL"/>
        </w:rPr>
        <w:t xml:space="preserve">בטוהר המידות בלבד. </w:t>
      </w:r>
    </w:p>
    <w:p w:rsidR="00E220F9" w:rsidRPr="00E83B62" w:rsidP="000A0390">
      <w:pPr>
        <w:spacing w:after="240" w:line="240" w:lineRule="atLeast"/>
        <w:ind w:right="2268"/>
        <w:jc w:val="both"/>
        <w:rPr>
          <w:rFonts w:ascii="Tahoma" w:hAnsi="Tahoma" w:cs="Tahoma"/>
          <w:sz w:val="18"/>
          <w:szCs w:val="18"/>
          <w:rtl/>
          <w:lang w:eastAsia="he-IL"/>
        </w:rPr>
      </w:pPr>
      <w:r w:rsidRPr="00E83B62">
        <w:rPr>
          <w:rFonts w:ascii="Tahoma" w:eastAsia="Times New Roman" w:hAnsi="Tahoma" w:cs="Tahoma" w:hint="cs"/>
          <w:sz w:val="18"/>
          <w:szCs w:val="18"/>
          <w:rtl/>
          <w:lang w:eastAsia="he-IL"/>
        </w:rPr>
        <w:t>בתשובתה למשרד מבקר המדינה מאפריל 2018 מסרה תעש מערכות בין היתר כי אמירתו של מנהל רשות החברות לשעבר בישיבת הדירקטוריון היא "אמירה בודדת, שולית ולא ברורה... [ש]לא עוררה תשומת לב מיוחדת בקרב שומעיה", וכי לא הייתה לדירקטורים כל סיבה להניח שהאמירה מתארת פגיעה בחוק או בטוהר המידות. תעש מערכות ציינה כי</w:t>
      </w:r>
      <w:r w:rsidRPr="00E83B62">
        <w:rPr>
          <w:rFonts w:ascii="Tahoma" w:eastAsia="Times New Roman" w:hAnsi="Tahoma" w:cs="Tahoma"/>
          <w:sz w:val="18"/>
          <w:szCs w:val="18"/>
          <w:rtl/>
          <w:lang w:eastAsia="he-IL"/>
        </w:rPr>
        <w:t xml:space="preserve"> </w:t>
      </w:r>
      <w:r w:rsidRPr="00E83B62">
        <w:rPr>
          <w:rFonts w:ascii="Tahoma" w:eastAsia="Times New Roman" w:hAnsi="Tahoma" w:cs="Tahoma" w:hint="cs"/>
          <w:sz w:val="18"/>
          <w:szCs w:val="18"/>
          <w:rtl/>
          <w:lang w:eastAsia="he-IL"/>
        </w:rPr>
        <w:t>האסיפה הכללית של תעש, קרי המדינה, נטלה את סמכויותיו של דירקטוריון תעש בעניינים הנוגעים להפרטה. עוד ציינה תעש מערכות כי חובת הדיווח על פי חוק החברות הממשלתיות מתייחסת במפורש לנעשה בחברה, ואולם מכיוון שהליך בחירת הרוכש של תעש מערכות "אינו (ואינו יכול להיות) עניין הנעשה ב</w:t>
      </w:r>
      <w:r w:rsidRPr="00E83B62">
        <w:rPr>
          <w:rFonts w:ascii="Tahoma" w:hAnsi="Tahoma" w:cs="Tahoma" w:hint="cs"/>
          <w:sz w:val="18"/>
          <w:szCs w:val="18"/>
          <w:rtl/>
          <w:lang w:eastAsia="he-IL"/>
        </w:rPr>
        <w:t>חברה</w:t>
      </w:r>
      <w:r w:rsidRPr="00E83B62">
        <w:rPr>
          <w:rFonts w:ascii="Tahoma" w:eastAsia="Times New Roman" w:hAnsi="Tahoma" w:cs="Tahoma" w:hint="cs"/>
          <w:sz w:val="18"/>
          <w:szCs w:val="18"/>
          <w:rtl/>
          <w:lang w:eastAsia="he-IL"/>
        </w:rPr>
        <w:t>"</w:t>
      </w:r>
      <w:r w:rsidRPr="00E83B62">
        <w:rPr>
          <w:rFonts w:ascii="Tahoma" w:hAnsi="Tahoma" w:cs="Tahoma" w:hint="cs"/>
          <w:sz w:val="18"/>
          <w:szCs w:val="18"/>
          <w:rtl/>
          <w:lang w:eastAsia="he-IL"/>
        </w:rPr>
        <w:t xml:space="preserve">, </w:t>
      </w:r>
      <w:r w:rsidRPr="00E83B62">
        <w:rPr>
          <w:rFonts w:ascii="Tahoma" w:eastAsia="Times New Roman" w:hAnsi="Tahoma" w:cs="Tahoma" w:hint="cs"/>
          <w:sz w:val="18"/>
          <w:szCs w:val="18"/>
          <w:rtl/>
          <w:lang w:eastAsia="he-IL"/>
        </w:rPr>
        <w:t xml:space="preserve">חובת הדיווח בעניין זה אינה חלה על הדירקטורים. </w:t>
      </w:r>
      <w:r w:rsidRPr="00E83B62">
        <w:rPr>
          <w:rFonts w:ascii="Tahoma" w:hAnsi="Tahoma" w:cs="Tahoma" w:hint="cs"/>
          <w:sz w:val="18"/>
          <w:szCs w:val="18"/>
          <w:rtl/>
          <w:lang w:eastAsia="he-IL"/>
        </w:rPr>
        <w:t>דהיינו, אין מדובר בעניין של החברה כהגדרתו בחוק החברות הממשלתיות.</w:t>
      </w:r>
    </w:p>
    <w:p w:rsidR="00E220F9" w:rsidRPr="00E83B62" w:rsidP="00AE088C">
      <w:pPr>
        <w:pStyle w:val="RESHET"/>
        <w:rPr>
          <w:rtl/>
        </w:rPr>
      </w:pPr>
      <w:r w:rsidRPr="00E83B62">
        <w:rPr>
          <w:rFonts w:hint="cs"/>
          <w:rtl/>
        </w:rPr>
        <w:t>בנובמבר 2015 אישר דירקטוריון תעש את הפרוטוקול של ישיבת הדירקטוריון שהתקיימה באוקטובר 2015; בפרוטוקול צוינו עיקרי אמירתו (המוקלטת) של מנהל רשות החברות לשעבר. משרד מבקר המדינה מעיר לתעש מערכות ב</w:t>
      </w:r>
      <w:r w:rsidR="00AE088C">
        <w:rPr>
          <w:rFonts w:hint="cs"/>
          <w:rtl/>
        </w:rPr>
        <w:t>התייחס</w:t>
      </w:r>
      <w:r w:rsidRPr="00E83B62">
        <w:rPr>
          <w:rFonts w:hint="cs"/>
          <w:rtl/>
        </w:rPr>
        <w:t xml:space="preserve"> לתשובתה כי מעורבות אפשרית של גורמים </w:t>
      </w:r>
      <w:r w:rsidRPr="00E83B62">
        <w:rPr>
          <w:rFonts w:hint="cs"/>
          <w:rtl/>
        </w:rPr>
        <w:t>במשהב"ט</w:t>
      </w:r>
      <w:r w:rsidRPr="00E83B62">
        <w:rPr>
          <w:rFonts w:hint="cs"/>
          <w:rtl/>
        </w:rPr>
        <w:t xml:space="preserve"> בתהליך הפרטת תעש, אשר היה בה כדי להשפיע באופן בלתי תקין על הליך בחירת הרוכש של תעש מערכות, כפי שעלתה מאמירתו של מנהל רשות החברות לשעבר בישיבת הדירקטוריון, הייתה עלולה להשפיע על פעילותה של החברה; לפיכך מדובר בעניין של החברה. זאת גם בעת נטילת הסמכויות המסוימות הקשורות להפרטה מהדירקטוריון ומהמנכ"ל על ידי האסיפה הכללית. </w:t>
      </w:r>
    </w:p>
    <w:p w:rsidR="00E220F9" w:rsidRPr="00E83B62" w:rsidP="003E3C60">
      <w:pPr>
        <w:spacing w:before="180" w:after="240" w:line="240" w:lineRule="atLeast"/>
        <w:ind w:right="2268"/>
        <w:jc w:val="both"/>
        <w:rPr>
          <w:rFonts w:ascii="Tahoma" w:hAnsi="Tahoma" w:cs="Tahoma"/>
          <w:sz w:val="18"/>
          <w:szCs w:val="18"/>
          <w:rtl/>
          <w:lang w:eastAsia="he-IL"/>
        </w:rPr>
      </w:pPr>
      <w:r w:rsidRPr="00E83B62">
        <w:rPr>
          <w:rFonts w:ascii="Tahoma" w:hAnsi="Tahoma" w:cs="Tahoma" w:hint="cs"/>
          <w:sz w:val="18"/>
          <w:szCs w:val="18"/>
          <w:rtl/>
          <w:lang w:eastAsia="he-IL"/>
        </w:rPr>
        <w:t>יצוין בהקשר זה כי גם מתשובה שמסרה רשות החברות למשרד מבקר המדינה באפריל 2018 בעניין סמכויות הדירקטוריון ואחריותו עולה כי אין קשר בין נטילת הסמכויות המסוימות מהדירקטוריון לבין חובותיו שלעיל לפי חוק החברות הממשלתיות.</w:t>
      </w:r>
    </w:p>
    <w:p w:rsidR="00E220F9" w:rsidRPr="00E83B62" w:rsidP="00B43F9A">
      <w:pPr>
        <w:pStyle w:val="RESHET"/>
        <w:rPr>
          <w:rtl/>
        </w:rPr>
      </w:pPr>
      <w:r w:rsidRPr="00E83B62">
        <w:rPr>
          <w:rFonts w:hint="cs"/>
          <w:rtl/>
        </w:rPr>
        <w:t>נוסף על כך, משרד מבקר המדינה מעיר ליו"ר הדירקטוריון של תעש לשעבר אלוף (במיל') אודי אדם וליתר הדירקטורים שכיהנו במועד הישיבה כי היה עליהם לייחס חשיבות לדבריו הברורים והחד-משמעיים של מנהל רשות החברות לשעבר, מכיוון שבמועד בו נאמרו עלתה מהם האפשרות לפגיעה בחוק או בטוהר המידות. נוכח המשמעויות החמורות האלו היה על כלל חברי הדירקטוריון לפעול לכל הפחות לבדיקת מכלול החובות שחלו עליהם בנסיבות העניין. למשל באמצעות קבלת חוות דעת משפטית לגבי הצעדים שהיה עליהם לנקוט. זאת ועוד, וככל שנדרש בעקבות תוצאות הבדיקה, היה על יו"ר הדירקטוריון של תעש לשעבר לזמן ללא דיחוי את הדירקטוריון לדיון בנושא ולקביעת דרכי פעולה</w:t>
      </w:r>
      <w:r w:rsidR="00AE088C">
        <w:rPr>
          <w:rFonts w:hint="cs"/>
          <w:rtl/>
        </w:rPr>
        <w:t>,</w:t>
      </w:r>
      <w:r w:rsidRPr="00E83B62">
        <w:rPr>
          <w:rFonts w:hint="cs"/>
          <w:rtl/>
        </w:rPr>
        <w:t xml:space="preserve"> והיה על כלל חברי הדירקטוריון להביא לידיעת השרים האחראים על תעש ולידיעת מבקר המדינה את דברי מנהל רשות החברות לשעבר, כנדרש בחוק החברות הממשלתיות</w:t>
      </w:r>
      <w:r>
        <w:rPr>
          <w:rStyle w:val="FootnoteReference0"/>
          <w:sz w:val="18"/>
          <w:rtl/>
        </w:rPr>
        <w:footnoteReference w:id="31"/>
      </w:r>
      <w:r w:rsidRPr="00E83B62">
        <w:rPr>
          <w:rFonts w:hint="cs"/>
          <w:rtl/>
        </w:rPr>
        <w:t>.</w:t>
      </w:r>
      <w:r w:rsidRPr="0012789B" w:rsidR="00AF4416">
        <w:rPr>
          <w:noProof/>
          <w:szCs w:val="17"/>
          <w:rtl/>
          <w:lang w:eastAsia="en-US"/>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620000" cy="4140000"/>
                <wp:effectExtent l="0" t="0" r="0" b="0"/>
                <wp:wrapNone/>
                <wp:docPr id="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DD3092" w:rsidRPr="00373C5D" w:rsidP="00AF441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298506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6205"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DD3092" w:rsidRPr="00881D99" w:rsidP="00AF4416">
                            <w:pPr>
                              <w:spacing w:after="0" w:line="240" w:lineRule="auto"/>
                              <w:rPr>
                                <w:color w:val="0B5294"/>
                                <w:spacing w:val="-4"/>
                                <w:sz w:val="24"/>
                                <w:szCs w:val="24"/>
                                <w:rtl/>
                                <w:cs/>
                              </w:rPr>
                            </w:pPr>
                            <w:r w:rsidRPr="00B43F9A">
                              <w:rPr>
                                <w:rFonts w:cs="Tahoma" w:hint="eastAsia"/>
                                <w:color w:val="0B5294"/>
                                <w:spacing w:val="-4"/>
                                <w:sz w:val="24"/>
                                <w:szCs w:val="24"/>
                                <w:rtl/>
                              </w:rPr>
                              <w:t>היה</w:t>
                            </w:r>
                            <w:r w:rsidRPr="00B43F9A">
                              <w:rPr>
                                <w:rFonts w:cs="Tahoma"/>
                                <w:color w:val="0B5294"/>
                                <w:spacing w:val="-4"/>
                                <w:sz w:val="24"/>
                                <w:szCs w:val="24"/>
                                <w:rtl/>
                              </w:rPr>
                              <w:t xml:space="preserve"> </w:t>
                            </w:r>
                            <w:r w:rsidRPr="00B43F9A">
                              <w:rPr>
                                <w:rFonts w:cs="Tahoma" w:hint="eastAsia"/>
                                <w:color w:val="0B5294"/>
                                <w:spacing w:val="-4"/>
                                <w:sz w:val="24"/>
                                <w:szCs w:val="24"/>
                                <w:rtl/>
                              </w:rPr>
                              <w:t>על</w:t>
                            </w:r>
                            <w:r w:rsidRPr="00B43F9A">
                              <w:rPr>
                                <w:rFonts w:cs="Tahoma"/>
                                <w:color w:val="0B5294"/>
                                <w:spacing w:val="-4"/>
                                <w:sz w:val="24"/>
                                <w:szCs w:val="24"/>
                                <w:rtl/>
                              </w:rPr>
                              <w:t xml:space="preserve"> </w:t>
                            </w:r>
                            <w:r w:rsidRPr="00B43F9A">
                              <w:rPr>
                                <w:rFonts w:cs="Tahoma" w:hint="eastAsia"/>
                                <w:color w:val="0B5294"/>
                                <w:spacing w:val="-4"/>
                                <w:sz w:val="24"/>
                                <w:szCs w:val="24"/>
                                <w:rtl/>
                              </w:rPr>
                              <w:t>כלל</w:t>
                            </w:r>
                            <w:r w:rsidRPr="00B43F9A">
                              <w:rPr>
                                <w:rFonts w:cs="Tahoma"/>
                                <w:color w:val="0B5294"/>
                                <w:spacing w:val="-4"/>
                                <w:sz w:val="24"/>
                                <w:szCs w:val="24"/>
                                <w:rtl/>
                              </w:rPr>
                              <w:t xml:space="preserve"> </w:t>
                            </w:r>
                            <w:r w:rsidRPr="00B43F9A">
                              <w:rPr>
                                <w:rFonts w:cs="Tahoma" w:hint="eastAsia"/>
                                <w:color w:val="0B5294"/>
                                <w:spacing w:val="-4"/>
                                <w:sz w:val="24"/>
                                <w:szCs w:val="24"/>
                                <w:rtl/>
                              </w:rPr>
                              <w:t>חברי</w:t>
                            </w:r>
                            <w:r w:rsidRPr="00B43F9A">
                              <w:rPr>
                                <w:rFonts w:cs="Tahoma"/>
                                <w:color w:val="0B5294"/>
                                <w:spacing w:val="-4"/>
                                <w:sz w:val="24"/>
                                <w:szCs w:val="24"/>
                                <w:rtl/>
                              </w:rPr>
                              <w:t xml:space="preserve"> </w:t>
                            </w:r>
                            <w:r w:rsidRPr="00B43F9A">
                              <w:rPr>
                                <w:rFonts w:cs="Tahoma" w:hint="eastAsia"/>
                                <w:color w:val="0B5294"/>
                                <w:spacing w:val="-4"/>
                                <w:sz w:val="24"/>
                                <w:szCs w:val="24"/>
                                <w:rtl/>
                              </w:rPr>
                              <w:t>הדירקטוריון</w:t>
                            </w:r>
                            <w:r w:rsidRPr="00B43F9A">
                              <w:rPr>
                                <w:rFonts w:cs="Tahoma"/>
                                <w:color w:val="0B5294"/>
                                <w:spacing w:val="-4"/>
                                <w:sz w:val="24"/>
                                <w:szCs w:val="24"/>
                                <w:rtl/>
                              </w:rPr>
                              <w:t xml:space="preserve"> </w:t>
                            </w:r>
                            <w:r w:rsidRPr="00B43F9A">
                              <w:rPr>
                                <w:rFonts w:cs="Tahoma" w:hint="eastAsia"/>
                                <w:color w:val="0B5294"/>
                                <w:spacing w:val="-4"/>
                                <w:sz w:val="24"/>
                                <w:szCs w:val="24"/>
                                <w:rtl/>
                              </w:rPr>
                              <w:t>לייחס</w:t>
                            </w:r>
                            <w:r w:rsidRPr="00B43F9A">
                              <w:rPr>
                                <w:rFonts w:cs="Tahoma"/>
                                <w:color w:val="0B5294"/>
                                <w:spacing w:val="-4"/>
                                <w:sz w:val="24"/>
                                <w:szCs w:val="24"/>
                                <w:rtl/>
                              </w:rPr>
                              <w:t xml:space="preserve"> </w:t>
                            </w:r>
                            <w:r w:rsidRPr="00B43F9A">
                              <w:rPr>
                                <w:rFonts w:cs="Tahoma" w:hint="eastAsia"/>
                                <w:color w:val="0B5294"/>
                                <w:spacing w:val="-4"/>
                                <w:sz w:val="24"/>
                                <w:szCs w:val="24"/>
                                <w:rtl/>
                              </w:rPr>
                              <w:t>חשיבות</w:t>
                            </w:r>
                            <w:r w:rsidRPr="00B43F9A">
                              <w:rPr>
                                <w:rFonts w:cs="Tahoma"/>
                                <w:color w:val="0B5294"/>
                                <w:spacing w:val="-4"/>
                                <w:sz w:val="24"/>
                                <w:szCs w:val="24"/>
                                <w:rtl/>
                              </w:rPr>
                              <w:t xml:space="preserve"> </w:t>
                            </w:r>
                            <w:r w:rsidRPr="00B43F9A">
                              <w:rPr>
                                <w:rFonts w:cs="Tahoma" w:hint="eastAsia"/>
                                <w:color w:val="0B5294"/>
                                <w:spacing w:val="-4"/>
                                <w:sz w:val="24"/>
                                <w:szCs w:val="24"/>
                                <w:rtl/>
                              </w:rPr>
                              <w:t>לדבריו</w:t>
                            </w:r>
                            <w:r w:rsidRPr="00B43F9A">
                              <w:rPr>
                                <w:rFonts w:cs="Tahoma"/>
                                <w:color w:val="0B5294"/>
                                <w:spacing w:val="-4"/>
                                <w:sz w:val="24"/>
                                <w:szCs w:val="24"/>
                                <w:rtl/>
                              </w:rPr>
                              <w:t xml:space="preserve"> </w:t>
                            </w:r>
                            <w:r w:rsidRPr="00B43F9A">
                              <w:rPr>
                                <w:rFonts w:cs="Tahoma" w:hint="eastAsia"/>
                                <w:color w:val="0B5294"/>
                                <w:spacing w:val="-4"/>
                                <w:sz w:val="24"/>
                                <w:szCs w:val="24"/>
                                <w:rtl/>
                              </w:rPr>
                              <w:t>הברורים</w:t>
                            </w:r>
                            <w:r w:rsidRPr="00B43F9A">
                              <w:rPr>
                                <w:rFonts w:cs="Tahoma"/>
                                <w:color w:val="0B5294"/>
                                <w:spacing w:val="-4"/>
                                <w:sz w:val="24"/>
                                <w:szCs w:val="24"/>
                                <w:rtl/>
                              </w:rPr>
                              <w:t xml:space="preserve"> </w:t>
                            </w:r>
                            <w:r w:rsidRPr="00B43F9A">
                              <w:rPr>
                                <w:rFonts w:cs="Tahoma" w:hint="eastAsia"/>
                                <w:color w:val="0B5294"/>
                                <w:spacing w:val="-4"/>
                                <w:sz w:val="24"/>
                                <w:szCs w:val="24"/>
                                <w:rtl/>
                              </w:rPr>
                              <w:t>והחד</w:t>
                            </w:r>
                            <w:r w:rsidRPr="00B43F9A">
                              <w:rPr>
                                <w:rFonts w:cs="Tahoma"/>
                                <w:color w:val="0B5294"/>
                                <w:spacing w:val="-4"/>
                                <w:sz w:val="24"/>
                                <w:szCs w:val="24"/>
                                <w:rtl/>
                              </w:rPr>
                              <w:t>-</w:t>
                            </w:r>
                            <w:r w:rsidRPr="00B43F9A">
                              <w:rPr>
                                <w:rFonts w:cs="Tahoma" w:hint="eastAsia"/>
                                <w:color w:val="0B5294"/>
                                <w:spacing w:val="-4"/>
                                <w:sz w:val="24"/>
                                <w:szCs w:val="24"/>
                                <w:rtl/>
                              </w:rPr>
                              <w:t>משמעיים</w:t>
                            </w:r>
                            <w:r w:rsidRPr="00B43F9A">
                              <w:rPr>
                                <w:rFonts w:cs="Tahoma"/>
                                <w:color w:val="0B5294"/>
                                <w:spacing w:val="-4"/>
                                <w:sz w:val="24"/>
                                <w:szCs w:val="24"/>
                                <w:rtl/>
                              </w:rPr>
                              <w:t xml:space="preserve"> </w:t>
                            </w:r>
                            <w:r w:rsidRPr="00B43F9A">
                              <w:rPr>
                                <w:rFonts w:cs="Tahoma" w:hint="eastAsia"/>
                                <w:color w:val="0B5294"/>
                                <w:spacing w:val="-4"/>
                                <w:sz w:val="24"/>
                                <w:szCs w:val="24"/>
                                <w:rtl/>
                              </w:rPr>
                              <w:t>של</w:t>
                            </w:r>
                            <w:r w:rsidRPr="00B43F9A">
                              <w:rPr>
                                <w:rFonts w:cs="Tahoma"/>
                                <w:color w:val="0B5294"/>
                                <w:spacing w:val="-4"/>
                                <w:sz w:val="24"/>
                                <w:szCs w:val="24"/>
                                <w:rtl/>
                              </w:rPr>
                              <w:t xml:space="preserve"> </w:t>
                            </w:r>
                            <w:r w:rsidRPr="00B43F9A">
                              <w:rPr>
                                <w:rFonts w:cs="Tahoma" w:hint="eastAsia"/>
                                <w:color w:val="0B5294"/>
                                <w:spacing w:val="-4"/>
                                <w:sz w:val="24"/>
                                <w:szCs w:val="24"/>
                                <w:rtl/>
                              </w:rPr>
                              <w:t>מנהל</w:t>
                            </w:r>
                            <w:r w:rsidRPr="00B43F9A">
                              <w:rPr>
                                <w:rFonts w:cs="Tahoma"/>
                                <w:color w:val="0B5294"/>
                                <w:spacing w:val="-4"/>
                                <w:sz w:val="24"/>
                                <w:szCs w:val="24"/>
                                <w:rtl/>
                              </w:rPr>
                              <w:t xml:space="preserve"> </w:t>
                            </w:r>
                            <w:r w:rsidRPr="00B43F9A">
                              <w:rPr>
                                <w:rFonts w:cs="Tahoma" w:hint="eastAsia"/>
                                <w:color w:val="0B5294"/>
                                <w:spacing w:val="-4"/>
                                <w:sz w:val="24"/>
                                <w:szCs w:val="24"/>
                                <w:rtl/>
                              </w:rPr>
                              <w:t>רשות</w:t>
                            </w:r>
                            <w:r w:rsidRPr="00B43F9A">
                              <w:rPr>
                                <w:rFonts w:cs="Tahoma"/>
                                <w:color w:val="0B5294"/>
                                <w:spacing w:val="-4"/>
                                <w:sz w:val="24"/>
                                <w:szCs w:val="24"/>
                                <w:rtl/>
                              </w:rPr>
                              <w:t xml:space="preserve"> </w:t>
                            </w:r>
                            <w:r w:rsidRPr="00B43F9A">
                              <w:rPr>
                                <w:rFonts w:cs="Tahoma" w:hint="eastAsia"/>
                                <w:color w:val="0B5294"/>
                                <w:spacing w:val="-4"/>
                                <w:sz w:val="24"/>
                                <w:szCs w:val="24"/>
                                <w:rtl/>
                              </w:rPr>
                              <w:t>החברות</w:t>
                            </w:r>
                            <w:r w:rsidRPr="00B43F9A">
                              <w:rPr>
                                <w:rFonts w:cs="Tahoma"/>
                                <w:color w:val="0B5294"/>
                                <w:spacing w:val="-4"/>
                                <w:sz w:val="24"/>
                                <w:szCs w:val="24"/>
                                <w:rtl/>
                              </w:rPr>
                              <w:t xml:space="preserve"> </w:t>
                            </w:r>
                            <w:r w:rsidRPr="00B43F9A">
                              <w:rPr>
                                <w:rFonts w:cs="Tahoma" w:hint="eastAsia"/>
                                <w:color w:val="0B5294"/>
                                <w:spacing w:val="-4"/>
                                <w:sz w:val="24"/>
                                <w:szCs w:val="24"/>
                                <w:rtl/>
                              </w:rPr>
                              <w:t>לשעבר</w:t>
                            </w:r>
                            <w:r w:rsidRPr="00B43F9A">
                              <w:rPr>
                                <w:rFonts w:cs="Tahoma"/>
                                <w:color w:val="0B5294"/>
                                <w:spacing w:val="-4"/>
                                <w:sz w:val="24"/>
                                <w:szCs w:val="24"/>
                                <w:rtl/>
                              </w:rPr>
                              <w:t xml:space="preserve"> </w:t>
                            </w:r>
                            <w:r w:rsidRPr="00B43F9A">
                              <w:rPr>
                                <w:rFonts w:cs="Tahoma" w:hint="eastAsia"/>
                                <w:color w:val="0B5294"/>
                                <w:spacing w:val="-4"/>
                                <w:sz w:val="24"/>
                                <w:szCs w:val="24"/>
                                <w:rtl/>
                              </w:rPr>
                              <w:t>בישיבת</w:t>
                            </w:r>
                            <w:r w:rsidRPr="00B43F9A">
                              <w:rPr>
                                <w:rFonts w:cs="Tahoma"/>
                                <w:color w:val="0B5294"/>
                                <w:spacing w:val="-4"/>
                                <w:sz w:val="24"/>
                                <w:szCs w:val="24"/>
                                <w:rtl/>
                              </w:rPr>
                              <w:t xml:space="preserve"> </w:t>
                            </w:r>
                            <w:r w:rsidRPr="00B43F9A">
                              <w:rPr>
                                <w:rFonts w:cs="Tahoma" w:hint="eastAsia"/>
                                <w:color w:val="0B5294"/>
                                <w:spacing w:val="-4"/>
                                <w:sz w:val="24"/>
                                <w:szCs w:val="24"/>
                                <w:rtl/>
                              </w:rPr>
                              <w:t>דירקטוריון</w:t>
                            </w:r>
                            <w:r w:rsidRPr="00B43F9A">
                              <w:rPr>
                                <w:rFonts w:cs="Tahoma"/>
                                <w:color w:val="0B5294"/>
                                <w:spacing w:val="-4"/>
                                <w:sz w:val="24"/>
                                <w:szCs w:val="24"/>
                                <w:rtl/>
                              </w:rPr>
                              <w:t xml:space="preserve"> </w:t>
                            </w:r>
                            <w:r w:rsidRPr="00B43F9A">
                              <w:rPr>
                                <w:rFonts w:cs="Tahoma" w:hint="eastAsia"/>
                                <w:color w:val="0B5294"/>
                                <w:spacing w:val="-4"/>
                                <w:sz w:val="24"/>
                                <w:szCs w:val="24"/>
                                <w:rtl/>
                              </w:rPr>
                              <w:t>תעש</w:t>
                            </w:r>
                            <w:r w:rsidRPr="00B43F9A">
                              <w:rPr>
                                <w:rFonts w:cs="Tahoma"/>
                                <w:color w:val="0B5294"/>
                                <w:spacing w:val="-4"/>
                                <w:sz w:val="24"/>
                                <w:szCs w:val="24"/>
                                <w:rtl/>
                              </w:rPr>
                              <w:t xml:space="preserve">, </w:t>
                            </w:r>
                            <w:r w:rsidRPr="00B43F9A">
                              <w:rPr>
                                <w:rFonts w:cs="Tahoma" w:hint="eastAsia"/>
                                <w:color w:val="0B5294"/>
                                <w:spacing w:val="-4"/>
                                <w:sz w:val="24"/>
                                <w:szCs w:val="24"/>
                                <w:rtl/>
                              </w:rPr>
                              <w:t>מכיוון</w:t>
                            </w:r>
                            <w:r w:rsidRPr="00B43F9A">
                              <w:rPr>
                                <w:rFonts w:cs="Tahoma"/>
                                <w:color w:val="0B5294"/>
                                <w:spacing w:val="-4"/>
                                <w:sz w:val="24"/>
                                <w:szCs w:val="24"/>
                                <w:rtl/>
                              </w:rPr>
                              <w:t xml:space="preserve"> </w:t>
                            </w:r>
                            <w:r w:rsidRPr="00B43F9A">
                              <w:rPr>
                                <w:rFonts w:cs="Tahoma" w:hint="eastAsia"/>
                                <w:color w:val="0B5294"/>
                                <w:spacing w:val="-4"/>
                                <w:sz w:val="24"/>
                                <w:szCs w:val="24"/>
                                <w:rtl/>
                              </w:rPr>
                              <w:t>שבמועד</w:t>
                            </w:r>
                            <w:r w:rsidRPr="00B43F9A">
                              <w:rPr>
                                <w:rFonts w:cs="Tahoma"/>
                                <w:color w:val="0B5294"/>
                                <w:spacing w:val="-4"/>
                                <w:sz w:val="24"/>
                                <w:szCs w:val="24"/>
                                <w:rtl/>
                              </w:rPr>
                              <w:t xml:space="preserve"> </w:t>
                            </w:r>
                            <w:r w:rsidRPr="00B43F9A">
                              <w:rPr>
                                <w:rFonts w:cs="Tahoma" w:hint="eastAsia"/>
                                <w:color w:val="0B5294"/>
                                <w:spacing w:val="-4"/>
                                <w:sz w:val="24"/>
                                <w:szCs w:val="24"/>
                                <w:rtl/>
                              </w:rPr>
                              <w:t>בו</w:t>
                            </w:r>
                            <w:r w:rsidRPr="00B43F9A">
                              <w:rPr>
                                <w:rFonts w:cs="Tahoma"/>
                                <w:color w:val="0B5294"/>
                                <w:spacing w:val="-4"/>
                                <w:sz w:val="24"/>
                                <w:szCs w:val="24"/>
                                <w:rtl/>
                              </w:rPr>
                              <w:t xml:space="preserve"> </w:t>
                            </w:r>
                            <w:r w:rsidRPr="00B43F9A">
                              <w:rPr>
                                <w:rFonts w:cs="Tahoma" w:hint="eastAsia"/>
                                <w:color w:val="0B5294"/>
                                <w:spacing w:val="-4"/>
                                <w:sz w:val="24"/>
                                <w:szCs w:val="24"/>
                                <w:rtl/>
                              </w:rPr>
                              <w:t>נאמרו</w:t>
                            </w:r>
                            <w:r w:rsidRPr="00B43F9A">
                              <w:rPr>
                                <w:rFonts w:cs="Tahoma"/>
                                <w:color w:val="0B5294"/>
                                <w:spacing w:val="-4"/>
                                <w:sz w:val="24"/>
                                <w:szCs w:val="24"/>
                                <w:rtl/>
                              </w:rPr>
                              <w:t xml:space="preserve"> </w:t>
                            </w:r>
                            <w:r w:rsidRPr="00B43F9A">
                              <w:rPr>
                                <w:rFonts w:cs="Tahoma" w:hint="eastAsia"/>
                                <w:color w:val="0B5294"/>
                                <w:spacing w:val="-4"/>
                                <w:sz w:val="24"/>
                                <w:szCs w:val="24"/>
                                <w:rtl/>
                              </w:rPr>
                              <w:t>עלתה</w:t>
                            </w:r>
                            <w:r w:rsidRPr="00B43F9A">
                              <w:rPr>
                                <w:rFonts w:cs="Tahoma"/>
                                <w:color w:val="0B5294"/>
                                <w:spacing w:val="-4"/>
                                <w:sz w:val="24"/>
                                <w:szCs w:val="24"/>
                                <w:rtl/>
                              </w:rPr>
                              <w:t xml:space="preserve"> </w:t>
                            </w:r>
                            <w:r w:rsidRPr="00B43F9A">
                              <w:rPr>
                                <w:rFonts w:cs="Tahoma" w:hint="eastAsia"/>
                                <w:color w:val="0B5294"/>
                                <w:spacing w:val="-4"/>
                                <w:sz w:val="24"/>
                                <w:szCs w:val="24"/>
                                <w:rtl/>
                              </w:rPr>
                              <w:t>מהם</w:t>
                            </w:r>
                            <w:r w:rsidRPr="00B43F9A">
                              <w:rPr>
                                <w:rFonts w:cs="Tahoma"/>
                                <w:color w:val="0B5294"/>
                                <w:spacing w:val="-4"/>
                                <w:sz w:val="24"/>
                                <w:szCs w:val="24"/>
                                <w:rtl/>
                              </w:rPr>
                              <w:t xml:space="preserve"> </w:t>
                            </w:r>
                            <w:r w:rsidRPr="00B43F9A">
                              <w:rPr>
                                <w:rFonts w:cs="Tahoma" w:hint="eastAsia"/>
                                <w:color w:val="0B5294"/>
                                <w:spacing w:val="-4"/>
                                <w:sz w:val="24"/>
                                <w:szCs w:val="24"/>
                                <w:rtl/>
                              </w:rPr>
                              <w:t>האפשרות</w:t>
                            </w:r>
                            <w:r w:rsidRPr="00B43F9A">
                              <w:rPr>
                                <w:rFonts w:cs="Tahoma"/>
                                <w:color w:val="0B5294"/>
                                <w:spacing w:val="-4"/>
                                <w:sz w:val="24"/>
                                <w:szCs w:val="24"/>
                                <w:rtl/>
                              </w:rPr>
                              <w:t xml:space="preserve"> </w:t>
                            </w:r>
                            <w:r w:rsidRPr="00B43F9A">
                              <w:rPr>
                                <w:rFonts w:cs="Tahoma" w:hint="eastAsia"/>
                                <w:color w:val="0B5294"/>
                                <w:spacing w:val="-4"/>
                                <w:sz w:val="24"/>
                                <w:szCs w:val="24"/>
                                <w:rtl/>
                              </w:rPr>
                              <w:t>לפגיעה</w:t>
                            </w:r>
                            <w:r w:rsidRPr="00B43F9A">
                              <w:rPr>
                                <w:rFonts w:cs="Tahoma"/>
                                <w:color w:val="0B5294"/>
                                <w:spacing w:val="-4"/>
                                <w:sz w:val="24"/>
                                <w:szCs w:val="24"/>
                                <w:rtl/>
                              </w:rPr>
                              <w:t xml:space="preserve"> </w:t>
                            </w:r>
                            <w:r w:rsidRPr="00B43F9A">
                              <w:rPr>
                                <w:rFonts w:cs="Tahoma" w:hint="eastAsia"/>
                                <w:color w:val="0B5294"/>
                                <w:spacing w:val="-4"/>
                                <w:sz w:val="24"/>
                                <w:szCs w:val="24"/>
                                <w:rtl/>
                              </w:rPr>
                              <w:t>בחוק</w:t>
                            </w:r>
                            <w:r w:rsidRPr="00B43F9A">
                              <w:rPr>
                                <w:rFonts w:cs="Tahoma"/>
                                <w:color w:val="0B5294"/>
                                <w:spacing w:val="-4"/>
                                <w:sz w:val="24"/>
                                <w:szCs w:val="24"/>
                                <w:rtl/>
                              </w:rPr>
                              <w:t xml:space="preserve"> </w:t>
                            </w:r>
                            <w:r w:rsidRPr="00B43F9A">
                              <w:rPr>
                                <w:rFonts w:cs="Tahoma" w:hint="eastAsia"/>
                                <w:color w:val="0B5294"/>
                                <w:spacing w:val="-4"/>
                                <w:sz w:val="24"/>
                                <w:szCs w:val="24"/>
                                <w:rtl/>
                              </w:rPr>
                              <w:t>או</w:t>
                            </w:r>
                            <w:r w:rsidRPr="00B43F9A">
                              <w:rPr>
                                <w:rFonts w:cs="Tahoma"/>
                                <w:color w:val="0B5294"/>
                                <w:spacing w:val="-4"/>
                                <w:sz w:val="24"/>
                                <w:szCs w:val="24"/>
                                <w:rtl/>
                              </w:rPr>
                              <w:t xml:space="preserve"> </w:t>
                            </w:r>
                            <w:r w:rsidRPr="00B43F9A">
                              <w:rPr>
                                <w:rFonts w:cs="Tahoma" w:hint="eastAsia"/>
                                <w:color w:val="0B5294"/>
                                <w:spacing w:val="-4"/>
                                <w:sz w:val="24"/>
                                <w:szCs w:val="24"/>
                                <w:rtl/>
                              </w:rPr>
                              <w:t>בטוהר</w:t>
                            </w:r>
                            <w:r w:rsidRPr="00B43F9A">
                              <w:rPr>
                                <w:rFonts w:cs="Tahoma"/>
                                <w:color w:val="0B5294"/>
                                <w:spacing w:val="-4"/>
                                <w:sz w:val="24"/>
                                <w:szCs w:val="24"/>
                                <w:rtl/>
                              </w:rPr>
                              <w:t xml:space="preserve"> </w:t>
                            </w:r>
                            <w:r w:rsidRPr="00B43F9A">
                              <w:rPr>
                                <w:rFonts w:cs="Tahoma" w:hint="eastAsia"/>
                                <w:color w:val="0B5294"/>
                                <w:spacing w:val="-4"/>
                                <w:sz w:val="24"/>
                                <w:szCs w:val="24"/>
                                <w:rtl/>
                              </w:rPr>
                              <w:t>המידות</w:t>
                            </w:r>
                          </w:p>
                          <w:p w:rsidR="00DD3092" w:rsidRPr="00373C5D" w:rsidP="00AF441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24793117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8982"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DD3092" w:rsidRPr="00373C5D" w:rsidP="00AF4416">
                      <w:pPr>
                        <w:spacing w:line="240" w:lineRule="atLeast"/>
                        <w:rPr>
                          <w:rFonts w:cs="Tahoma"/>
                          <w:b/>
                          <w:bCs/>
                          <w:color w:val="0B5294"/>
                          <w:sz w:val="48"/>
                          <w:szCs w:val="48"/>
                          <w:rtl/>
                        </w:rPr>
                      </w:pPr>
                      <w:drawing>
                        <wp:inline distT="0" distB="0" distL="0" distR="0">
                          <wp:extent cx="311150" cy="256800"/>
                          <wp:effectExtent l="0" t="0" r="0" b="0"/>
                          <wp:docPr id="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40627"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DD3092" w:rsidRPr="00881D99" w:rsidP="00AF4416">
                      <w:pPr>
                        <w:spacing w:after="0" w:line="240" w:lineRule="auto"/>
                        <w:rPr>
                          <w:color w:val="0B5294"/>
                          <w:spacing w:val="-4"/>
                          <w:sz w:val="24"/>
                          <w:szCs w:val="24"/>
                          <w:rtl/>
                          <w:cs/>
                        </w:rPr>
                      </w:pPr>
                      <w:r w:rsidRPr="00B43F9A">
                        <w:rPr>
                          <w:rFonts w:cs="Tahoma" w:hint="eastAsia"/>
                          <w:color w:val="0B5294"/>
                          <w:spacing w:val="-4"/>
                          <w:sz w:val="24"/>
                          <w:szCs w:val="24"/>
                          <w:rtl/>
                        </w:rPr>
                        <w:t>היה</w:t>
                      </w:r>
                      <w:r w:rsidRPr="00B43F9A">
                        <w:rPr>
                          <w:rFonts w:cs="Tahoma"/>
                          <w:color w:val="0B5294"/>
                          <w:spacing w:val="-4"/>
                          <w:sz w:val="24"/>
                          <w:szCs w:val="24"/>
                          <w:rtl/>
                        </w:rPr>
                        <w:t xml:space="preserve"> </w:t>
                      </w:r>
                      <w:r w:rsidRPr="00B43F9A">
                        <w:rPr>
                          <w:rFonts w:cs="Tahoma" w:hint="eastAsia"/>
                          <w:color w:val="0B5294"/>
                          <w:spacing w:val="-4"/>
                          <w:sz w:val="24"/>
                          <w:szCs w:val="24"/>
                          <w:rtl/>
                        </w:rPr>
                        <w:t>על</w:t>
                      </w:r>
                      <w:r w:rsidRPr="00B43F9A">
                        <w:rPr>
                          <w:rFonts w:cs="Tahoma"/>
                          <w:color w:val="0B5294"/>
                          <w:spacing w:val="-4"/>
                          <w:sz w:val="24"/>
                          <w:szCs w:val="24"/>
                          <w:rtl/>
                        </w:rPr>
                        <w:t xml:space="preserve"> </w:t>
                      </w:r>
                      <w:r w:rsidRPr="00B43F9A">
                        <w:rPr>
                          <w:rFonts w:cs="Tahoma" w:hint="eastAsia"/>
                          <w:color w:val="0B5294"/>
                          <w:spacing w:val="-4"/>
                          <w:sz w:val="24"/>
                          <w:szCs w:val="24"/>
                          <w:rtl/>
                        </w:rPr>
                        <w:t>כלל</w:t>
                      </w:r>
                      <w:r w:rsidRPr="00B43F9A">
                        <w:rPr>
                          <w:rFonts w:cs="Tahoma"/>
                          <w:color w:val="0B5294"/>
                          <w:spacing w:val="-4"/>
                          <w:sz w:val="24"/>
                          <w:szCs w:val="24"/>
                          <w:rtl/>
                        </w:rPr>
                        <w:t xml:space="preserve"> </w:t>
                      </w:r>
                      <w:r w:rsidRPr="00B43F9A">
                        <w:rPr>
                          <w:rFonts w:cs="Tahoma" w:hint="eastAsia"/>
                          <w:color w:val="0B5294"/>
                          <w:spacing w:val="-4"/>
                          <w:sz w:val="24"/>
                          <w:szCs w:val="24"/>
                          <w:rtl/>
                        </w:rPr>
                        <w:t>חברי</w:t>
                      </w:r>
                      <w:r w:rsidRPr="00B43F9A">
                        <w:rPr>
                          <w:rFonts w:cs="Tahoma"/>
                          <w:color w:val="0B5294"/>
                          <w:spacing w:val="-4"/>
                          <w:sz w:val="24"/>
                          <w:szCs w:val="24"/>
                          <w:rtl/>
                        </w:rPr>
                        <w:t xml:space="preserve"> </w:t>
                      </w:r>
                      <w:r w:rsidRPr="00B43F9A">
                        <w:rPr>
                          <w:rFonts w:cs="Tahoma" w:hint="eastAsia"/>
                          <w:color w:val="0B5294"/>
                          <w:spacing w:val="-4"/>
                          <w:sz w:val="24"/>
                          <w:szCs w:val="24"/>
                          <w:rtl/>
                        </w:rPr>
                        <w:t>הדירקטוריון</w:t>
                      </w:r>
                      <w:r w:rsidRPr="00B43F9A">
                        <w:rPr>
                          <w:rFonts w:cs="Tahoma"/>
                          <w:color w:val="0B5294"/>
                          <w:spacing w:val="-4"/>
                          <w:sz w:val="24"/>
                          <w:szCs w:val="24"/>
                          <w:rtl/>
                        </w:rPr>
                        <w:t xml:space="preserve"> </w:t>
                      </w:r>
                      <w:r w:rsidRPr="00B43F9A">
                        <w:rPr>
                          <w:rFonts w:cs="Tahoma" w:hint="eastAsia"/>
                          <w:color w:val="0B5294"/>
                          <w:spacing w:val="-4"/>
                          <w:sz w:val="24"/>
                          <w:szCs w:val="24"/>
                          <w:rtl/>
                        </w:rPr>
                        <w:t>לייחס</w:t>
                      </w:r>
                      <w:r w:rsidRPr="00B43F9A">
                        <w:rPr>
                          <w:rFonts w:cs="Tahoma"/>
                          <w:color w:val="0B5294"/>
                          <w:spacing w:val="-4"/>
                          <w:sz w:val="24"/>
                          <w:szCs w:val="24"/>
                          <w:rtl/>
                        </w:rPr>
                        <w:t xml:space="preserve"> </w:t>
                      </w:r>
                      <w:r w:rsidRPr="00B43F9A">
                        <w:rPr>
                          <w:rFonts w:cs="Tahoma" w:hint="eastAsia"/>
                          <w:color w:val="0B5294"/>
                          <w:spacing w:val="-4"/>
                          <w:sz w:val="24"/>
                          <w:szCs w:val="24"/>
                          <w:rtl/>
                        </w:rPr>
                        <w:t>חשיבות</w:t>
                      </w:r>
                      <w:r w:rsidRPr="00B43F9A">
                        <w:rPr>
                          <w:rFonts w:cs="Tahoma"/>
                          <w:color w:val="0B5294"/>
                          <w:spacing w:val="-4"/>
                          <w:sz w:val="24"/>
                          <w:szCs w:val="24"/>
                          <w:rtl/>
                        </w:rPr>
                        <w:t xml:space="preserve"> </w:t>
                      </w:r>
                      <w:r w:rsidRPr="00B43F9A">
                        <w:rPr>
                          <w:rFonts w:cs="Tahoma" w:hint="eastAsia"/>
                          <w:color w:val="0B5294"/>
                          <w:spacing w:val="-4"/>
                          <w:sz w:val="24"/>
                          <w:szCs w:val="24"/>
                          <w:rtl/>
                        </w:rPr>
                        <w:t>לדבריו</w:t>
                      </w:r>
                      <w:r w:rsidRPr="00B43F9A">
                        <w:rPr>
                          <w:rFonts w:cs="Tahoma"/>
                          <w:color w:val="0B5294"/>
                          <w:spacing w:val="-4"/>
                          <w:sz w:val="24"/>
                          <w:szCs w:val="24"/>
                          <w:rtl/>
                        </w:rPr>
                        <w:t xml:space="preserve"> </w:t>
                      </w:r>
                      <w:r w:rsidRPr="00B43F9A">
                        <w:rPr>
                          <w:rFonts w:cs="Tahoma" w:hint="eastAsia"/>
                          <w:color w:val="0B5294"/>
                          <w:spacing w:val="-4"/>
                          <w:sz w:val="24"/>
                          <w:szCs w:val="24"/>
                          <w:rtl/>
                        </w:rPr>
                        <w:t>הברורים</w:t>
                      </w:r>
                      <w:r w:rsidRPr="00B43F9A">
                        <w:rPr>
                          <w:rFonts w:cs="Tahoma"/>
                          <w:color w:val="0B5294"/>
                          <w:spacing w:val="-4"/>
                          <w:sz w:val="24"/>
                          <w:szCs w:val="24"/>
                          <w:rtl/>
                        </w:rPr>
                        <w:t xml:space="preserve"> </w:t>
                      </w:r>
                      <w:r w:rsidRPr="00B43F9A">
                        <w:rPr>
                          <w:rFonts w:cs="Tahoma" w:hint="eastAsia"/>
                          <w:color w:val="0B5294"/>
                          <w:spacing w:val="-4"/>
                          <w:sz w:val="24"/>
                          <w:szCs w:val="24"/>
                          <w:rtl/>
                        </w:rPr>
                        <w:t>והחד</w:t>
                      </w:r>
                      <w:r w:rsidRPr="00B43F9A">
                        <w:rPr>
                          <w:rFonts w:cs="Tahoma"/>
                          <w:color w:val="0B5294"/>
                          <w:spacing w:val="-4"/>
                          <w:sz w:val="24"/>
                          <w:szCs w:val="24"/>
                          <w:rtl/>
                        </w:rPr>
                        <w:t>-</w:t>
                      </w:r>
                      <w:r w:rsidRPr="00B43F9A">
                        <w:rPr>
                          <w:rFonts w:cs="Tahoma" w:hint="eastAsia"/>
                          <w:color w:val="0B5294"/>
                          <w:spacing w:val="-4"/>
                          <w:sz w:val="24"/>
                          <w:szCs w:val="24"/>
                          <w:rtl/>
                        </w:rPr>
                        <w:t>משמעיים</w:t>
                      </w:r>
                      <w:r w:rsidRPr="00B43F9A">
                        <w:rPr>
                          <w:rFonts w:cs="Tahoma"/>
                          <w:color w:val="0B5294"/>
                          <w:spacing w:val="-4"/>
                          <w:sz w:val="24"/>
                          <w:szCs w:val="24"/>
                          <w:rtl/>
                        </w:rPr>
                        <w:t xml:space="preserve"> </w:t>
                      </w:r>
                      <w:r w:rsidRPr="00B43F9A">
                        <w:rPr>
                          <w:rFonts w:cs="Tahoma" w:hint="eastAsia"/>
                          <w:color w:val="0B5294"/>
                          <w:spacing w:val="-4"/>
                          <w:sz w:val="24"/>
                          <w:szCs w:val="24"/>
                          <w:rtl/>
                        </w:rPr>
                        <w:t>של</w:t>
                      </w:r>
                      <w:r w:rsidRPr="00B43F9A">
                        <w:rPr>
                          <w:rFonts w:cs="Tahoma"/>
                          <w:color w:val="0B5294"/>
                          <w:spacing w:val="-4"/>
                          <w:sz w:val="24"/>
                          <w:szCs w:val="24"/>
                          <w:rtl/>
                        </w:rPr>
                        <w:t xml:space="preserve"> </w:t>
                      </w:r>
                      <w:r w:rsidRPr="00B43F9A">
                        <w:rPr>
                          <w:rFonts w:cs="Tahoma" w:hint="eastAsia"/>
                          <w:color w:val="0B5294"/>
                          <w:spacing w:val="-4"/>
                          <w:sz w:val="24"/>
                          <w:szCs w:val="24"/>
                          <w:rtl/>
                        </w:rPr>
                        <w:t>מנהל</w:t>
                      </w:r>
                      <w:r w:rsidRPr="00B43F9A">
                        <w:rPr>
                          <w:rFonts w:cs="Tahoma"/>
                          <w:color w:val="0B5294"/>
                          <w:spacing w:val="-4"/>
                          <w:sz w:val="24"/>
                          <w:szCs w:val="24"/>
                          <w:rtl/>
                        </w:rPr>
                        <w:t xml:space="preserve"> </w:t>
                      </w:r>
                      <w:r w:rsidRPr="00B43F9A">
                        <w:rPr>
                          <w:rFonts w:cs="Tahoma" w:hint="eastAsia"/>
                          <w:color w:val="0B5294"/>
                          <w:spacing w:val="-4"/>
                          <w:sz w:val="24"/>
                          <w:szCs w:val="24"/>
                          <w:rtl/>
                        </w:rPr>
                        <w:t>רשות</w:t>
                      </w:r>
                      <w:r w:rsidRPr="00B43F9A">
                        <w:rPr>
                          <w:rFonts w:cs="Tahoma"/>
                          <w:color w:val="0B5294"/>
                          <w:spacing w:val="-4"/>
                          <w:sz w:val="24"/>
                          <w:szCs w:val="24"/>
                          <w:rtl/>
                        </w:rPr>
                        <w:t xml:space="preserve"> </w:t>
                      </w:r>
                      <w:r w:rsidRPr="00B43F9A">
                        <w:rPr>
                          <w:rFonts w:cs="Tahoma" w:hint="eastAsia"/>
                          <w:color w:val="0B5294"/>
                          <w:spacing w:val="-4"/>
                          <w:sz w:val="24"/>
                          <w:szCs w:val="24"/>
                          <w:rtl/>
                        </w:rPr>
                        <w:t>החברות</w:t>
                      </w:r>
                      <w:r w:rsidRPr="00B43F9A">
                        <w:rPr>
                          <w:rFonts w:cs="Tahoma"/>
                          <w:color w:val="0B5294"/>
                          <w:spacing w:val="-4"/>
                          <w:sz w:val="24"/>
                          <w:szCs w:val="24"/>
                          <w:rtl/>
                        </w:rPr>
                        <w:t xml:space="preserve"> </w:t>
                      </w:r>
                      <w:r w:rsidRPr="00B43F9A">
                        <w:rPr>
                          <w:rFonts w:cs="Tahoma" w:hint="eastAsia"/>
                          <w:color w:val="0B5294"/>
                          <w:spacing w:val="-4"/>
                          <w:sz w:val="24"/>
                          <w:szCs w:val="24"/>
                          <w:rtl/>
                        </w:rPr>
                        <w:t>לשעבר</w:t>
                      </w:r>
                      <w:r w:rsidRPr="00B43F9A">
                        <w:rPr>
                          <w:rFonts w:cs="Tahoma"/>
                          <w:color w:val="0B5294"/>
                          <w:spacing w:val="-4"/>
                          <w:sz w:val="24"/>
                          <w:szCs w:val="24"/>
                          <w:rtl/>
                        </w:rPr>
                        <w:t xml:space="preserve"> </w:t>
                      </w:r>
                      <w:r w:rsidRPr="00B43F9A">
                        <w:rPr>
                          <w:rFonts w:cs="Tahoma" w:hint="eastAsia"/>
                          <w:color w:val="0B5294"/>
                          <w:spacing w:val="-4"/>
                          <w:sz w:val="24"/>
                          <w:szCs w:val="24"/>
                          <w:rtl/>
                        </w:rPr>
                        <w:t>בישיבת</w:t>
                      </w:r>
                      <w:r w:rsidRPr="00B43F9A">
                        <w:rPr>
                          <w:rFonts w:cs="Tahoma"/>
                          <w:color w:val="0B5294"/>
                          <w:spacing w:val="-4"/>
                          <w:sz w:val="24"/>
                          <w:szCs w:val="24"/>
                          <w:rtl/>
                        </w:rPr>
                        <w:t xml:space="preserve"> </w:t>
                      </w:r>
                      <w:r w:rsidRPr="00B43F9A">
                        <w:rPr>
                          <w:rFonts w:cs="Tahoma" w:hint="eastAsia"/>
                          <w:color w:val="0B5294"/>
                          <w:spacing w:val="-4"/>
                          <w:sz w:val="24"/>
                          <w:szCs w:val="24"/>
                          <w:rtl/>
                        </w:rPr>
                        <w:t>דירקטוריון</w:t>
                      </w:r>
                      <w:r w:rsidRPr="00B43F9A">
                        <w:rPr>
                          <w:rFonts w:cs="Tahoma"/>
                          <w:color w:val="0B5294"/>
                          <w:spacing w:val="-4"/>
                          <w:sz w:val="24"/>
                          <w:szCs w:val="24"/>
                          <w:rtl/>
                        </w:rPr>
                        <w:t xml:space="preserve"> </w:t>
                      </w:r>
                      <w:r w:rsidRPr="00B43F9A">
                        <w:rPr>
                          <w:rFonts w:cs="Tahoma" w:hint="eastAsia"/>
                          <w:color w:val="0B5294"/>
                          <w:spacing w:val="-4"/>
                          <w:sz w:val="24"/>
                          <w:szCs w:val="24"/>
                          <w:rtl/>
                        </w:rPr>
                        <w:t>תעש</w:t>
                      </w:r>
                      <w:r w:rsidRPr="00B43F9A">
                        <w:rPr>
                          <w:rFonts w:cs="Tahoma"/>
                          <w:color w:val="0B5294"/>
                          <w:spacing w:val="-4"/>
                          <w:sz w:val="24"/>
                          <w:szCs w:val="24"/>
                          <w:rtl/>
                        </w:rPr>
                        <w:t xml:space="preserve">, </w:t>
                      </w:r>
                      <w:r w:rsidRPr="00B43F9A">
                        <w:rPr>
                          <w:rFonts w:cs="Tahoma" w:hint="eastAsia"/>
                          <w:color w:val="0B5294"/>
                          <w:spacing w:val="-4"/>
                          <w:sz w:val="24"/>
                          <w:szCs w:val="24"/>
                          <w:rtl/>
                        </w:rPr>
                        <w:t>מכיוון</w:t>
                      </w:r>
                      <w:r w:rsidRPr="00B43F9A">
                        <w:rPr>
                          <w:rFonts w:cs="Tahoma"/>
                          <w:color w:val="0B5294"/>
                          <w:spacing w:val="-4"/>
                          <w:sz w:val="24"/>
                          <w:szCs w:val="24"/>
                          <w:rtl/>
                        </w:rPr>
                        <w:t xml:space="preserve"> </w:t>
                      </w:r>
                      <w:r w:rsidRPr="00B43F9A">
                        <w:rPr>
                          <w:rFonts w:cs="Tahoma" w:hint="eastAsia"/>
                          <w:color w:val="0B5294"/>
                          <w:spacing w:val="-4"/>
                          <w:sz w:val="24"/>
                          <w:szCs w:val="24"/>
                          <w:rtl/>
                        </w:rPr>
                        <w:t>שבמועד</w:t>
                      </w:r>
                      <w:r w:rsidRPr="00B43F9A">
                        <w:rPr>
                          <w:rFonts w:cs="Tahoma"/>
                          <w:color w:val="0B5294"/>
                          <w:spacing w:val="-4"/>
                          <w:sz w:val="24"/>
                          <w:szCs w:val="24"/>
                          <w:rtl/>
                        </w:rPr>
                        <w:t xml:space="preserve"> </w:t>
                      </w:r>
                      <w:r w:rsidRPr="00B43F9A">
                        <w:rPr>
                          <w:rFonts w:cs="Tahoma" w:hint="eastAsia"/>
                          <w:color w:val="0B5294"/>
                          <w:spacing w:val="-4"/>
                          <w:sz w:val="24"/>
                          <w:szCs w:val="24"/>
                          <w:rtl/>
                        </w:rPr>
                        <w:t>בו</w:t>
                      </w:r>
                      <w:r w:rsidRPr="00B43F9A">
                        <w:rPr>
                          <w:rFonts w:cs="Tahoma"/>
                          <w:color w:val="0B5294"/>
                          <w:spacing w:val="-4"/>
                          <w:sz w:val="24"/>
                          <w:szCs w:val="24"/>
                          <w:rtl/>
                        </w:rPr>
                        <w:t xml:space="preserve"> </w:t>
                      </w:r>
                      <w:r w:rsidRPr="00B43F9A">
                        <w:rPr>
                          <w:rFonts w:cs="Tahoma" w:hint="eastAsia"/>
                          <w:color w:val="0B5294"/>
                          <w:spacing w:val="-4"/>
                          <w:sz w:val="24"/>
                          <w:szCs w:val="24"/>
                          <w:rtl/>
                        </w:rPr>
                        <w:t>נאמרו</w:t>
                      </w:r>
                      <w:r w:rsidRPr="00B43F9A">
                        <w:rPr>
                          <w:rFonts w:cs="Tahoma"/>
                          <w:color w:val="0B5294"/>
                          <w:spacing w:val="-4"/>
                          <w:sz w:val="24"/>
                          <w:szCs w:val="24"/>
                          <w:rtl/>
                        </w:rPr>
                        <w:t xml:space="preserve"> </w:t>
                      </w:r>
                      <w:r w:rsidRPr="00B43F9A">
                        <w:rPr>
                          <w:rFonts w:cs="Tahoma" w:hint="eastAsia"/>
                          <w:color w:val="0B5294"/>
                          <w:spacing w:val="-4"/>
                          <w:sz w:val="24"/>
                          <w:szCs w:val="24"/>
                          <w:rtl/>
                        </w:rPr>
                        <w:t>עלתה</w:t>
                      </w:r>
                      <w:r w:rsidRPr="00B43F9A">
                        <w:rPr>
                          <w:rFonts w:cs="Tahoma"/>
                          <w:color w:val="0B5294"/>
                          <w:spacing w:val="-4"/>
                          <w:sz w:val="24"/>
                          <w:szCs w:val="24"/>
                          <w:rtl/>
                        </w:rPr>
                        <w:t xml:space="preserve"> </w:t>
                      </w:r>
                      <w:r w:rsidRPr="00B43F9A">
                        <w:rPr>
                          <w:rFonts w:cs="Tahoma" w:hint="eastAsia"/>
                          <w:color w:val="0B5294"/>
                          <w:spacing w:val="-4"/>
                          <w:sz w:val="24"/>
                          <w:szCs w:val="24"/>
                          <w:rtl/>
                        </w:rPr>
                        <w:t>מהם</w:t>
                      </w:r>
                      <w:r w:rsidRPr="00B43F9A">
                        <w:rPr>
                          <w:rFonts w:cs="Tahoma"/>
                          <w:color w:val="0B5294"/>
                          <w:spacing w:val="-4"/>
                          <w:sz w:val="24"/>
                          <w:szCs w:val="24"/>
                          <w:rtl/>
                        </w:rPr>
                        <w:t xml:space="preserve"> </w:t>
                      </w:r>
                      <w:r w:rsidRPr="00B43F9A">
                        <w:rPr>
                          <w:rFonts w:cs="Tahoma" w:hint="eastAsia"/>
                          <w:color w:val="0B5294"/>
                          <w:spacing w:val="-4"/>
                          <w:sz w:val="24"/>
                          <w:szCs w:val="24"/>
                          <w:rtl/>
                        </w:rPr>
                        <w:t>האפשרות</w:t>
                      </w:r>
                      <w:r w:rsidRPr="00B43F9A">
                        <w:rPr>
                          <w:rFonts w:cs="Tahoma"/>
                          <w:color w:val="0B5294"/>
                          <w:spacing w:val="-4"/>
                          <w:sz w:val="24"/>
                          <w:szCs w:val="24"/>
                          <w:rtl/>
                        </w:rPr>
                        <w:t xml:space="preserve"> </w:t>
                      </w:r>
                      <w:r w:rsidRPr="00B43F9A">
                        <w:rPr>
                          <w:rFonts w:cs="Tahoma" w:hint="eastAsia"/>
                          <w:color w:val="0B5294"/>
                          <w:spacing w:val="-4"/>
                          <w:sz w:val="24"/>
                          <w:szCs w:val="24"/>
                          <w:rtl/>
                        </w:rPr>
                        <w:t>לפגיעה</w:t>
                      </w:r>
                      <w:r w:rsidRPr="00B43F9A">
                        <w:rPr>
                          <w:rFonts w:cs="Tahoma"/>
                          <w:color w:val="0B5294"/>
                          <w:spacing w:val="-4"/>
                          <w:sz w:val="24"/>
                          <w:szCs w:val="24"/>
                          <w:rtl/>
                        </w:rPr>
                        <w:t xml:space="preserve"> </w:t>
                      </w:r>
                      <w:r w:rsidRPr="00B43F9A">
                        <w:rPr>
                          <w:rFonts w:cs="Tahoma" w:hint="eastAsia"/>
                          <w:color w:val="0B5294"/>
                          <w:spacing w:val="-4"/>
                          <w:sz w:val="24"/>
                          <w:szCs w:val="24"/>
                          <w:rtl/>
                        </w:rPr>
                        <w:t>בחוק</w:t>
                      </w:r>
                      <w:r w:rsidRPr="00B43F9A">
                        <w:rPr>
                          <w:rFonts w:cs="Tahoma"/>
                          <w:color w:val="0B5294"/>
                          <w:spacing w:val="-4"/>
                          <w:sz w:val="24"/>
                          <w:szCs w:val="24"/>
                          <w:rtl/>
                        </w:rPr>
                        <w:t xml:space="preserve"> </w:t>
                      </w:r>
                      <w:r w:rsidRPr="00B43F9A">
                        <w:rPr>
                          <w:rFonts w:cs="Tahoma" w:hint="eastAsia"/>
                          <w:color w:val="0B5294"/>
                          <w:spacing w:val="-4"/>
                          <w:sz w:val="24"/>
                          <w:szCs w:val="24"/>
                          <w:rtl/>
                        </w:rPr>
                        <w:t>או</w:t>
                      </w:r>
                      <w:r w:rsidRPr="00B43F9A">
                        <w:rPr>
                          <w:rFonts w:cs="Tahoma"/>
                          <w:color w:val="0B5294"/>
                          <w:spacing w:val="-4"/>
                          <w:sz w:val="24"/>
                          <w:szCs w:val="24"/>
                          <w:rtl/>
                        </w:rPr>
                        <w:t xml:space="preserve"> </w:t>
                      </w:r>
                      <w:r w:rsidRPr="00B43F9A">
                        <w:rPr>
                          <w:rFonts w:cs="Tahoma" w:hint="eastAsia"/>
                          <w:color w:val="0B5294"/>
                          <w:spacing w:val="-4"/>
                          <w:sz w:val="24"/>
                          <w:szCs w:val="24"/>
                          <w:rtl/>
                        </w:rPr>
                        <w:t>בטוהר</w:t>
                      </w:r>
                      <w:r w:rsidRPr="00B43F9A">
                        <w:rPr>
                          <w:rFonts w:cs="Tahoma"/>
                          <w:color w:val="0B5294"/>
                          <w:spacing w:val="-4"/>
                          <w:sz w:val="24"/>
                          <w:szCs w:val="24"/>
                          <w:rtl/>
                        </w:rPr>
                        <w:t xml:space="preserve"> </w:t>
                      </w:r>
                      <w:r w:rsidRPr="00B43F9A">
                        <w:rPr>
                          <w:rFonts w:cs="Tahoma" w:hint="eastAsia"/>
                          <w:color w:val="0B5294"/>
                          <w:spacing w:val="-4"/>
                          <w:sz w:val="24"/>
                          <w:szCs w:val="24"/>
                          <w:rtl/>
                        </w:rPr>
                        <w:t>המידות</w:t>
                      </w:r>
                    </w:p>
                    <w:p w:rsidR="00DD3092" w:rsidRPr="00373C5D" w:rsidP="00AF4416">
                      <w:pPr>
                        <w:spacing w:before="120" w:after="0" w:line="240" w:lineRule="atLeast"/>
                        <w:rPr>
                          <w:rFonts w:cs="Tahoma"/>
                          <w:b/>
                          <w:bCs/>
                          <w:color w:val="0B5294"/>
                          <w:sz w:val="48"/>
                          <w:szCs w:val="48"/>
                          <w:rtl/>
                        </w:rPr>
                      </w:pPr>
                      <w:drawing>
                        <wp:inline distT="0" distB="0" distL="0" distR="0">
                          <wp:extent cx="288000" cy="31337"/>
                          <wp:effectExtent l="0" t="0" r="0" b="6985"/>
                          <wp:docPr id="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71898"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RPr="003E3C60" w:rsidP="003E3C60">
      <w:pPr>
        <w:spacing w:before="180" w:line="240" w:lineRule="atLeast"/>
        <w:ind w:right="2268"/>
        <w:jc w:val="both"/>
        <w:rPr>
          <w:rFonts w:ascii="Tahoma" w:eastAsia="Times New Roman" w:hAnsi="Tahoma" w:cs="Tahoma"/>
          <w:sz w:val="18"/>
          <w:szCs w:val="18"/>
          <w:rtl/>
          <w:lang w:eastAsia="he-IL"/>
        </w:rPr>
      </w:pPr>
      <w:r w:rsidRPr="003E3C60">
        <w:rPr>
          <w:rStyle w:val="Heading7Char"/>
          <w:rFonts w:ascii="Tahoma" w:hAnsi="Tahoma" w:cs="Tahoma" w:hint="cs"/>
          <w:sz w:val="18"/>
          <w:szCs w:val="18"/>
          <w:rtl/>
        </w:rPr>
        <w:t>נסיבות אמירתו של מנהל רשות החברות לשעבר בישיבת דירקטוריון תעש ומשמעויותיה:</w:t>
      </w:r>
      <w:r>
        <w:rPr>
          <w:rFonts w:cstheme="majorBidi" w:hint="cs"/>
          <w:sz w:val="24"/>
          <w:rtl/>
        </w:rPr>
        <w:t xml:space="preserve"> </w:t>
      </w:r>
      <w:r w:rsidRPr="003E3C60">
        <w:rPr>
          <w:rFonts w:ascii="Tahoma" w:eastAsia="Times New Roman" w:hAnsi="Tahoma" w:cs="Tahoma" w:hint="cs"/>
          <w:sz w:val="18"/>
          <w:szCs w:val="18"/>
          <w:rtl/>
          <w:lang w:eastAsia="he-IL"/>
        </w:rPr>
        <w:t xml:space="preserve">כאמור לעיל על פי הקלטה של ישיבת הדירקטוריון מאוקטובר 2015 אמר מנהל רשות החברות לשעבר במהלך הישיבה: "ראיתי היום את מנכ"ל משרד הביטחון; מבחינת מנכ"ל משרד הביטחון, מבחינת משרד הביטחון, שכבר אין לו השפעה על... אז כל מה שהוא עושה זה </w:t>
      </w:r>
      <w:r w:rsidRPr="003E3C60">
        <w:rPr>
          <w:rFonts w:ascii="Tahoma" w:eastAsia="Times New Roman" w:hAnsi="Tahoma" w:cs="Tahoma" w:hint="cs"/>
          <w:sz w:val="18"/>
          <w:szCs w:val="18"/>
          <w:rtl/>
          <w:lang w:eastAsia="he-IL"/>
        </w:rPr>
        <w:t>זה</w:t>
      </w:r>
      <w:r w:rsidRPr="003E3C60">
        <w:rPr>
          <w:rFonts w:ascii="Tahoma" w:eastAsia="Times New Roman" w:hAnsi="Tahoma" w:cs="Tahoma" w:hint="cs"/>
          <w:sz w:val="18"/>
          <w:szCs w:val="18"/>
          <w:rtl/>
          <w:lang w:eastAsia="he-IL"/>
        </w:rPr>
        <w:t xml:space="preserve"> לוחץ את אלביט להציע מחיר גבוה ומבטיח לה כל מיני הבטחות מהצד אבל לא חשוב רק בעל-פה". </w:t>
      </w:r>
    </w:p>
    <w:p w:rsidR="00E220F9" w:rsidRPr="00E83B62" w:rsidP="00E83B62">
      <w:pPr>
        <w:spacing w:line="240" w:lineRule="atLeast"/>
        <w:ind w:right="2268"/>
        <w:jc w:val="both"/>
        <w:rPr>
          <w:rFonts w:ascii="Tahoma" w:eastAsia="Times New Roman" w:hAnsi="Tahoma" w:cs="Tahoma"/>
          <w:sz w:val="18"/>
          <w:szCs w:val="18"/>
          <w:rtl/>
          <w:lang w:eastAsia="he-IL"/>
        </w:rPr>
      </w:pPr>
      <w:r w:rsidRPr="00E83B62">
        <w:rPr>
          <w:rFonts w:ascii="Tahoma" w:eastAsia="Times New Roman" w:hAnsi="Tahoma" w:cs="Tahoma" w:hint="cs"/>
          <w:sz w:val="18"/>
          <w:szCs w:val="18"/>
          <w:rtl/>
          <w:lang w:eastAsia="he-IL"/>
        </w:rPr>
        <w:t xml:space="preserve">כדי לברר את נסיבות אמירתו של מנהל רשות החברות לשעבר ולבחון אם יש בה ממש נפגשו בעת ביצוע הביקורת נציגי משרד מבקר המדינה עם מנהל רשות החברות לשעבר ועם מנכ"ל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לשעבר</w:t>
      </w:r>
      <w:r w:rsidRPr="00E83B62">
        <w:rPr>
          <w:rFonts w:ascii="Tahoma" w:hAnsi="Tahoma" w:cs="Tahoma" w:hint="cs"/>
          <w:sz w:val="18"/>
          <w:szCs w:val="18"/>
          <w:rtl/>
          <w:lang w:eastAsia="he-IL"/>
        </w:rPr>
        <w:t xml:space="preserve">. כן מסרו </w:t>
      </w:r>
      <w:r w:rsidRPr="00E83B62">
        <w:rPr>
          <w:rFonts w:ascii="Tahoma" w:eastAsia="Times New Roman" w:hAnsi="Tahoma" w:cs="Tahoma" w:hint="cs"/>
          <w:sz w:val="18"/>
          <w:szCs w:val="18"/>
          <w:rtl/>
          <w:lang w:eastAsia="he-IL"/>
        </w:rPr>
        <w:t>נציגי משרד מבקר המדינה</w:t>
      </w:r>
      <w:r w:rsidRPr="00E83B62">
        <w:rPr>
          <w:rFonts w:ascii="Tahoma" w:hAnsi="Tahoma" w:cs="Tahoma" w:hint="cs"/>
          <w:sz w:val="18"/>
          <w:szCs w:val="18"/>
          <w:rtl/>
          <w:lang w:eastAsia="he-IL"/>
        </w:rPr>
        <w:t xml:space="preserve"> להם, </w:t>
      </w:r>
      <w:r w:rsidRPr="00E83B62">
        <w:rPr>
          <w:rFonts w:ascii="Tahoma" w:hAnsi="Tahoma" w:cs="Tahoma" w:hint="cs"/>
          <w:sz w:val="18"/>
          <w:szCs w:val="18"/>
          <w:rtl/>
          <w:lang w:eastAsia="he-IL"/>
        </w:rPr>
        <w:t>למשהב"ט</w:t>
      </w:r>
      <w:r w:rsidRPr="00E83B62">
        <w:rPr>
          <w:rFonts w:ascii="Tahoma" w:hAnsi="Tahoma" w:cs="Tahoma" w:hint="cs"/>
          <w:sz w:val="18"/>
          <w:szCs w:val="18"/>
          <w:rtl/>
          <w:lang w:eastAsia="he-IL"/>
        </w:rPr>
        <w:t xml:space="preserve">, למשרד האוצר, לרשות החברות וליועמ"ש לממשלה </w:t>
      </w:r>
      <w:r w:rsidRPr="00E83B62">
        <w:rPr>
          <w:rFonts w:ascii="Tahoma" w:eastAsia="Times New Roman" w:hAnsi="Tahoma" w:cs="Tahoma" w:hint="cs"/>
          <w:sz w:val="18"/>
          <w:szCs w:val="18"/>
          <w:rtl/>
          <w:lang w:eastAsia="he-IL"/>
        </w:rPr>
        <w:t>את הקטעים הנוגעים בדבר מטיוטות דוח הביקורת, לקבלת תגובותיהם.</w:t>
      </w:r>
    </w:p>
    <w:p w:rsidR="00E220F9" w:rsidRPr="00E83B62" w:rsidP="00E83B62">
      <w:pPr>
        <w:spacing w:line="240" w:lineRule="atLeast"/>
        <w:ind w:right="2268"/>
        <w:jc w:val="both"/>
        <w:rPr>
          <w:rFonts w:ascii="Tahoma" w:eastAsia="Times New Roman" w:hAnsi="Tahoma" w:cs="Tahoma"/>
          <w:sz w:val="18"/>
          <w:szCs w:val="18"/>
          <w:rtl/>
          <w:lang w:eastAsia="he-IL"/>
        </w:rPr>
      </w:pPr>
      <w:r w:rsidRPr="00E83B62">
        <w:rPr>
          <w:rFonts w:ascii="Tahoma" w:hAnsi="Tahoma" w:cs="Tahoma" w:hint="cs"/>
          <w:sz w:val="18"/>
          <w:szCs w:val="18"/>
          <w:rtl/>
          <w:lang w:eastAsia="he-IL"/>
        </w:rPr>
        <w:t xml:space="preserve">בינואר 2016 כתב מנהל רשות החברות לשעבר למבקר המדינה בין היתר כי התכוון לטעון בישיבת הדירקטוריון מאוקטובר 2015 שיש הטוענים </w:t>
      </w:r>
      <w:r w:rsidRPr="00E83B62">
        <w:rPr>
          <w:rFonts w:ascii="Tahoma" w:hAnsi="Tahoma" w:cs="Tahoma" w:hint="cs"/>
          <w:sz w:val="18"/>
          <w:szCs w:val="18"/>
          <w:rtl/>
          <w:lang w:eastAsia="he-IL"/>
        </w:rPr>
        <w:t>שמשהב"ט</w:t>
      </w:r>
      <w:r w:rsidRPr="00E83B62">
        <w:rPr>
          <w:rFonts w:ascii="Tahoma" w:hAnsi="Tahoma" w:cs="Tahoma" w:hint="cs"/>
          <w:sz w:val="18"/>
          <w:szCs w:val="18"/>
          <w:rtl/>
          <w:lang w:eastAsia="he-IL"/>
        </w:rPr>
        <w:t xml:space="preserve"> מעוניין באלביט; </w:t>
      </w:r>
      <w:r w:rsidRPr="00E83B62">
        <w:rPr>
          <w:rFonts w:ascii="Tahoma" w:hAnsi="Tahoma" w:cs="Tahoma" w:hint="cs"/>
          <w:b/>
          <w:bCs/>
          <w:sz w:val="18"/>
          <w:szCs w:val="18"/>
          <w:rtl/>
          <w:lang w:eastAsia="he-IL"/>
        </w:rPr>
        <w:t xml:space="preserve">כי לא הייתה לו כל כוונה לטעון </w:t>
      </w:r>
      <w:r w:rsidRPr="00E83B62">
        <w:rPr>
          <w:rFonts w:ascii="Tahoma" w:hAnsi="Tahoma" w:cs="Tahoma" w:hint="cs"/>
          <w:b/>
          <w:bCs/>
          <w:sz w:val="18"/>
          <w:szCs w:val="18"/>
          <w:rtl/>
          <w:lang w:eastAsia="he-IL"/>
        </w:rPr>
        <w:t>שמשהב"ט</w:t>
      </w:r>
      <w:r w:rsidRPr="00E83B62">
        <w:rPr>
          <w:rFonts w:ascii="Tahoma" w:hAnsi="Tahoma" w:cs="Tahoma" w:hint="cs"/>
          <w:b/>
          <w:bCs/>
          <w:sz w:val="18"/>
          <w:szCs w:val="18"/>
          <w:rtl/>
          <w:lang w:eastAsia="he-IL"/>
        </w:rPr>
        <w:t xml:space="preserve"> מעוניין באלביט ופועל בדרך כלשהי בעניין זה; וכי הוא מבהיר שלא ידוע לו ולא הייתה לו כל כוונה לומר </w:t>
      </w:r>
      <w:r w:rsidRPr="00E83B62">
        <w:rPr>
          <w:rFonts w:ascii="Tahoma" w:hAnsi="Tahoma" w:cs="Tahoma" w:hint="cs"/>
          <w:b/>
          <w:bCs/>
          <w:sz w:val="18"/>
          <w:szCs w:val="18"/>
          <w:rtl/>
          <w:lang w:eastAsia="he-IL"/>
        </w:rPr>
        <w:t>שמשהב"ט</w:t>
      </w:r>
      <w:r w:rsidRPr="00E83B62">
        <w:rPr>
          <w:rFonts w:ascii="Tahoma" w:hAnsi="Tahoma" w:cs="Tahoma" w:hint="cs"/>
          <w:b/>
          <w:bCs/>
          <w:sz w:val="18"/>
          <w:szCs w:val="18"/>
          <w:rtl/>
          <w:lang w:eastAsia="he-IL"/>
        </w:rPr>
        <w:t xml:space="preserve"> או מנכ"ל </w:t>
      </w:r>
      <w:r w:rsidRPr="00E83B62">
        <w:rPr>
          <w:rFonts w:ascii="Tahoma" w:hAnsi="Tahoma" w:cs="Tahoma" w:hint="cs"/>
          <w:b/>
          <w:bCs/>
          <w:sz w:val="18"/>
          <w:szCs w:val="18"/>
          <w:rtl/>
          <w:lang w:eastAsia="he-IL"/>
        </w:rPr>
        <w:t>משהב"ט</w:t>
      </w:r>
      <w:r w:rsidRPr="00E83B62">
        <w:rPr>
          <w:rFonts w:ascii="Tahoma" w:hAnsi="Tahoma" w:cs="Tahoma" w:hint="cs"/>
          <w:b/>
          <w:bCs/>
          <w:sz w:val="18"/>
          <w:szCs w:val="18"/>
          <w:rtl/>
          <w:lang w:eastAsia="he-IL"/>
        </w:rPr>
        <w:t xml:space="preserve"> מעדיף את אלביט או הבטיח לה "הבטחות מהצד"</w:t>
      </w:r>
      <w:r w:rsidRPr="00E83B62">
        <w:rPr>
          <w:rFonts w:ascii="Tahoma" w:hAnsi="Tahoma" w:cs="Tahoma" w:hint="cs"/>
          <w:sz w:val="18"/>
          <w:szCs w:val="18"/>
          <w:rtl/>
          <w:lang w:eastAsia="he-IL"/>
        </w:rPr>
        <w:t xml:space="preserve">. מנהל רשות החברות לשעבר הוסיף כי הוא ציין בישיבה האמורה שאין </w:t>
      </w:r>
      <w:r w:rsidRPr="00E83B62">
        <w:rPr>
          <w:rFonts w:ascii="Tahoma" w:hAnsi="Tahoma" w:cs="Tahoma" w:hint="cs"/>
          <w:sz w:val="18"/>
          <w:szCs w:val="18"/>
          <w:rtl/>
          <w:lang w:eastAsia="he-IL"/>
        </w:rPr>
        <w:t>למשהב"ט</w:t>
      </w:r>
      <w:r w:rsidRPr="00E83B62">
        <w:rPr>
          <w:rFonts w:ascii="Tahoma" w:hAnsi="Tahoma" w:cs="Tahoma" w:hint="cs"/>
          <w:sz w:val="18"/>
          <w:szCs w:val="18"/>
          <w:rtl/>
          <w:lang w:eastAsia="he-IL"/>
        </w:rPr>
        <w:t xml:space="preserve"> כל השפעה על תהליך </w:t>
      </w:r>
      <w:r w:rsidRPr="00E83B62">
        <w:rPr>
          <w:rFonts w:ascii="Tahoma" w:hAnsi="Tahoma" w:cs="Tahoma" w:hint="cs"/>
          <w:sz w:val="18"/>
          <w:szCs w:val="18"/>
          <w:rtl/>
          <w:lang w:eastAsia="he-IL"/>
        </w:rPr>
        <w:t>ההפרטה כדי להראות שהאמירה שלעיל מופרכת, וכי הדברים שאמר "הוצאו לחלוטין מהקשרם באופן בו צוטטו בפרוטוקול הדיון", והם "אינם אלא פליטת פה מצערת"</w:t>
      </w:r>
      <w:r w:rsidRPr="00E83B62">
        <w:rPr>
          <w:rFonts w:ascii="Tahoma" w:eastAsia="Times New Roman" w:hAnsi="Tahoma" w:cs="Tahoma" w:hint="cs"/>
          <w:sz w:val="18"/>
          <w:szCs w:val="18"/>
          <w:rtl/>
          <w:lang w:eastAsia="he-IL"/>
        </w:rPr>
        <w:t>.</w:t>
      </w:r>
    </w:p>
    <w:p w:rsidR="00E220F9" w:rsidRPr="00E83B62" w:rsidP="00E83B62">
      <w:pPr>
        <w:spacing w:line="240" w:lineRule="atLeast"/>
        <w:ind w:right="2268"/>
        <w:jc w:val="both"/>
        <w:rPr>
          <w:rFonts w:ascii="Tahoma" w:eastAsia="Times New Roman" w:hAnsi="Tahoma" w:cs="Tahoma"/>
          <w:sz w:val="18"/>
          <w:szCs w:val="18"/>
          <w:rtl/>
          <w:lang w:eastAsia="he-IL"/>
        </w:rPr>
      </w:pPr>
      <w:r w:rsidRPr="00E83B62">
        <w:rPr>
          <w:rFonts w:ascii="Tahoma" w:eastAsia="Times New Roman" w:hAnsi="Tahoma" w:cs="Tahoma" w:hint="cs"/>
          <w:sz w:val="18"/>
          <w:szCs w:val="18"/>
          <w:rtl/>
          <w:lang w:eastAsia="he-IL"/>
        </w:rPr>
        <w:t xml:space="preserve">בינואר 2016 כתב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למנהל רשות החברות לשעבר כי הדברים המיוחסים למנכ"ל </w:t>
      </w:r>
      <w:r w:rsidRPr="00E83B62">
        <w:rPr>
          <w:rFonts w:ascii="Tahoma" w:eastAsia="Times New Roman" w:hAnsi="Tahoma" w:cs="Tahoma" w:hint="cs"/>
          <w:sz w:val="18"/>
          <w:szCs w:val="18"/>
          <w:rtl/>
          <w:lang w:eastAsia="he-IL"/>
        </w:rPr>
        <w:t>ולמשהב"ט</w:t>
      </w:r>
      <w:r w:rsidRPr="00E83B62">
        <w:rPr>
          <w:rFonts w:ascii="Tahoma" w:eastAsia="Times New Roman" w:hAnsi="Tahoma" w:cs="Tahoma" w:hint="cs"/>
          <w:sz w:val="18"/>
          <w:szCs w:val="18"/>
          <w:rtl/>
          <w:lang w:eastAsia="he-IL"/>
        </w:rPr>
        <w:t xml:space="preserve"> "מוכחשים מכל וכל. לא היו דברים מעולם. נקודה".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הוסיף כי לא נתן למתמודד כלשהו הבטחה מפורשת או משתמעת הנוגעת לחוזים או להתקשרויות או להטבות כלשהן לפני ההפרטה או לאחריה. כשבועיים לאחר מכן כתב מנכ"ל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לשעבר למנהל רשות החברות לשעבר כי מעולם לא אמר את הדברים שייחס לו מנהל הרשות לשעבר בישיבת דירקטוריון תעש, וכי "לא היו דברים מעולם. נקודה". בפגישה של מנכ"ל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לשעבר עם נציגי משרד מבקר המדינה שהתקיימה בפברואר 2016, מסר המנכ"ל כי הדברים שייחס לו מנהל רשות החברות לשעבר לא נאמרו מעולם, וכי הוא לא הבטיח לאלביט "דברים מהצד". בסיכום הפגישה האמורה הדגיש המנכ"ל "באופן שלא משתמע לשתי פנים כי מעולם לא ניתנה לאלביט או לכל חברה אחרת הבטחה כי הם יזכו להעדפה במכרז או להטבות עקב ההפרטה".</w:t>
      </w:r>
    </w:p>
    <w:p w:rsidR="00E220F9" w:rsidRPr="00E83B62" w:rsidP="003E3C60">
      <w:pPr>
        <w:spacing w:after="240" w:line="240" w:lineRule="atLeast"/>
        <w:ind w:right="2268"/>
        <w:jc w:val="both"/>
        <w:rPr>
          <w:rFonts w:ascii="Tahoma" w:eastAsia="Times New Roman" w:hAnsi="Tahoma" w:cs="Tahoma"/>
          <w:sz w:val="18"/>
          <w:szCs w:val="18"/>
          <w:rtl/>
          <w:lang w:eastAsia="he-IL"/>
        </w:rPr>
      </w:pPr>
      <w:r w:rsidRPr="00E83B62">
        <w:rPr>
          <w:rFonts w:ascii="Tahoma" w:eastAsia="Times New Roman" w:hAnsi="Tahoma" w:cs="Tahoma" w:hint="cs"/>
          <w:sz w:val="18"/>
          <w:szCs w:val="18"/>
          <w:rtl/>
          <w:lang w:eastAsia="he-IL"/>
        </w:rPr>
        <w:t>בתשובתה למשרד מבקר המדינה מפברואר 2017 מסרה רשות החברות, על דעת מנהל רשות החברות לשעבר, כי הציטוט שלעיל "הינו אמירה לא מוצלחת, אשר הוצאה לחלוטין מהקשרה, ואין מאחוריה דבר", וכי כוונתו של מנהל רשות החברות לשעבר הייתה כי "</w:t>
      </w:r>
      <w:r w:rsidRPr="00E83B62">
        <w:rPr>
          <w:rFonts w:ascii="Tahoma" w:eastAsia="Times New Roman" w:hAnsi="Tahoma" w:cs="Tahoma" w:hint="cs"/>
          <w:b/>
          <w:bCs/>
          <w:sz w:val="18"/>
          <w:szCs w:val="18"/>
          <w:rtl/>
          <w:lang w:eastAsia="he-IL"/>
        </w:rPr>
        <w:t>יש הטוענים</w:t>
      </w:r>
      <w:r w:rsidRPr="00E83B62">
        <w:rPr>
          <w:rFonts w:ascii="Tahoma" w:eastAsia="Times New Roman" w:hAnsi="Tahoma" w:cs="Tahoma" w:hint="cs"/>
          <w:sz w:val="18"/>
          <w:szCs w:val="18"/>
          <w:rtl/>
          <w:lang w:eastAsia="he-IL"/>
        </w:rPr>
        <w:t xml:space="preserve"> (בעיקר מקרב המתמודדים) </w:t>
      </w:r>
      <w:r w:rsidRPr="00E83B62">
        <w:rPr>
          <w:rFonts w:ascii="Tahoma" w:eastAsia="Times New Roman" w:hAnsi="Tahoma" w:cs="Tahoma" w:hint="cs"/>
          <w:sz w:val="18"/>
          <w:szCs w:val="18"/>
          <w:rtl/>
          <w:lang w:eastAsia="he-IL"/>
        </w:rPr>
        <w:t>שמשהב"ט</w:t>
      </w:r>
      <w:r w:rsidRPr="00E83B62">
        <w:rPr>
          <w:rFonts w:ascii="Tahoma" w:eastAsia="Times New Roman" w:hAnsi="Tahoma" w:cs="Tahoma" w:hint="cs"/>
          <w:sz w:val="18"/>
          <w:szCs w:val="18"/>
          <w:rtl/>
          <w:lang w:eastAsia="he-IL"/>
        </w:rPr>
        <w:t xml:space="preserve"> מעוניין באלביט, אבל ספקולציות אלו אינן נכונות ואינן חשובות" </w:t>
      </w:r>
      <w:r w:rsidRPr="00E83B62">
        <w:rPr>
          <w:rFonts w:ascii="Tahoma" w:hAnsi="Tahoma" w:cs="Tahoma" w:hint="cs"/>
          <w:sz w:val="18"/>
          <w:szCs w:val="18"/>
          <w:rtl/>
          <w:lang w:eastAsia="he-IL"/>
        </w:rPr>
        <w:t>(ההדגשה אינה במקור)</w:t>
      </w:r>
      <w:r w:rsidRPr="00E83B62">
        <w:rPr>
          <w:rFonts w:ascii="Tahoma" w:eastAsia="Times New Roman" w:hAnsi="Tahoma" w:cs="Tahoma" w:hint="cs"/>
          <w:sz w:val="18"/>
          <w:szCs w:val="18"/>
          <w:rtl/>
          <w:lang w:eastAsia="he-IL"/>
        </w:rPr>
        <w:t>.</w:t>
      </w:r>
    </w:p>
    <w:p w:rsidR="00E220F9" w:rsidRPr="00E83B62" w:rsidP="00AE088C">
      <w:pPr>
        <w:pStyle w:val="RESHET"/>
        <w:rPr>
          <w:rtl/>
        </w:rPr>
      </w:pPr>
      <w:r w:rsidRPr="00E83B62">
        <w:rPr>
          <w:rFonts w:hint="cs"/>
          <w:rtl/>
        </w:rPr>
        <w:t>משרד מבקר המדינה מעיר לרשות החברות ב</w:t>
      </w:r>
      <w:r w:rsidR="00AE088C">
        <w:rPr>
          <w:rFonts w:hint="cs"/>
          <w:rtl/>
        </w:rPr>
        <w:t>התייחס</w:t>
      </w:r>
      <w:r w:rsidRPr="00E83B62">
        <w:rPr>
          <w:rFonts w:hint="cs"/>
          <w:rtl/>
        </w:rPr>
        <w:t xml:space="preserve"> לתשובתה מפברואר 2017, כי בביקורת לא נמצא שמנהל רשות החברות לשעבר בירר אם יש ממש בטענות חמורות אלה, וכן לא נמצא כי הוא הציג את הטענות לפני גורמים מוסמכים נוספים. זאת ועוד, תשובת רשות החברות אינה תואמת כלל את ההקלטה, שבה נשמעה באופן ברור וחד-משמעי אמירתו של מנהל רשות החברות לשעבר.</w:t>
      </w:r>
    </w:p>
    <w:p w:rsidR="00E220F9" w:rsidRPr="00E83B62" w:rsidP="003E3C60">
      <w:pPr>
        <w:spacing w:before="180" w:line="240" w:lineRule="atLeast"/>
        <w:ind w:left="-40" w:right="2268" w:hanging="9"/>
        <w:jc w:val="both"/>
        <w:rPr>
          <w:rFonts w:ascii="Tahoma" w:hAnsi="Tahoma" w:cs="Tahoma"/>
          <w:sz w:val="18"/>
          <w:szCs w:val="18"/>
          <w:rtl/>
          <w:lang w:eastAsia="he-IL"/>
        </w:rPr>
      </w:pPr>
      <w:r w:rsidRPr="00E83B62">
        <w:rPr>
          <w:rFonts w:ascii="Tahoma" w:eastAsia="Times New Roman" w:hAnsi="Tahoma" w:cs="Tahoma" w:hint="cs"/>
          <w:sz w:val="18"/>
          <w:szCs w:val="18"/>
          <w:rtl/>
          <w:lang w:eastAsia="he-IL"/>
        </w:rPr>
        <w:t xml:space="preserve">במרץ 2016 מסר משרד מבקר המדינה ליועמ"ש לממשלה את הטיוטה הראשונית של הממצאים בנושא הפרטת תעש, שכללה את הפרק בנושא הטענות על מעורבות בלתי תקינה של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בתהליך ההפרטה. כמה ימים לאחר מכן כתב עוזר ליועץ המשפטי לממשלה למנכ"ל משרד האוצר כי "בשלב זה עניין </w:t>
      </w:r>
      <w:r w:rsidRPr="00E83B62">
        <w:rPr>
          <w:rFonts w:ascii="Tahoma" w:eastAsia="Times New Roman" w:hAnsi="Tahoma" w:cs="Tahoma" w:hint="cs"/>
          <w:sz w:val="18"/>
          <w:szCs w:val="18"/>
          <w:rtl/>
          <w:lang w:eastAsia="he-IL"/>
        </w:rPr>
        <w:t>תע"ש</w:t>
      </w:r>
      <w:r w:rsidRPr="00E83B62">
        <w:rPr>
          <w:rFonts w:ascii="Tahoma" w:eastAsia="Times New Roman" w:hAnsi="Tahoma" w:cs="Tahoma" w:hint="cs"/>
          <w:sz w:val="18"/>
          <w:szCs w:val="18"/>
          <w:rtl/>
          <w:lang w:eastAsia="he-IL"/>
        </w:rPr>
        <w:t xml:space="preserve"> אינו עומד בבסיס" הבחינה של היועמ"ש לממשלה. בפברואר 2017 כתב היועמ"ש לממשלה למנכ"ל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כי הוא חוזר על עמדתו ממרץ 2016, ולפיה אין בחומרים שהעביר לעיונו משרד מבקר המדינה כדי למנוע את המשך תהליך ההפרטה. בנובמבר 2017 מסר משרד מבקר המדינה ליועמ"ש לממשלה טיוטה מעודכנת של דוח הביקורת והפנה את תשומת ליבו לפרק "טענות על מעורבות בלתי תקינה של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בתהליך ההפרטה". בתשובת היועמ"ש לממשלה למשרד מבקר המדינה מינואר 2018 נכתב כי מבחינה שעשו </w:t>
      </w:r>
      <w:r w:rsidRPr="00E83B62">
        <w:rPr>
          <w:rFonts w:ascii="Tahoma" w:eastAsia="Times New Roman" w:hAnsi="Tahoma" w:cs="Tahoma" w:hint="cs"/>
          <w:sz w:val="18"/>
          <w:szCs w:val="18"/>
          <w:rtl/>
          <w:lang w:eastAsia="he-IL"/>
        </w:rPr>
        <w:t xml:space="preserve">הגורמים הרלוונטיים בפרקליטות המדינה "על בסיס החומרים שהועברו עלה, כי </w:t>
      </w:r>
      <w:r w:rsidRPr="00E83B62">
        <w:rPr>
          <w:rFonts w:ascii="Tahoma" w:eastAsia="Times New Roman" w:hAnsi="Tahoma" w:cs="Tahoma" w:hint="cs"/>
          <w:b/>
          <w:bCs/>
          <w:sz w:val="18"/>
          <w:szCs w:val="18"/>
          <w:rtl/>
          <w:lang w:eastAsia="he-IL"/>
        </w:rPr>
        <w:t>אין מקום לפתוח בבדיקה פלילית</w:t>
      </w:r>
      <w:r w:rsidRPr="00E83B62">
        <w:rPr>
          <w:rFonts w:ascii="Tahoma" w:eastAsia="Times New Roman" w:hAnsi="Tahoma" w:cs="Tahoma" w:hint="cs"/>
          <w:sz w:val="18"/>
          <w:szCs w:val="18"/>
          <w:rtl/>
          <w:lang w:eastAsia="he-IL"/>
        </w:rPr>
        <w:t>" בנושא (ההדגשה אינה במקור).</w:t>
      </w:r>
    </w:p>
    <w:p w:rsidR="00E220F9" w:rsidRPr="003E3C60" w:rsidP="003E3C60">
      <w:pPr>
        <w:spacing w:after="240" w:line="240" w:lineRule="atLeast"/>
        <w:ind w:right="2268"/>
        <w:jc w:val="both"/>
        <w:rPr>
          <w:rFonts w:ascii="Tahoma" w:hAnsi="Tahoma" w:cs="Tahoma"/>
          <w:sz w:val="18"/>
          <w:szCs w:val="18"/>
          <w:rtl/>
          <w:lang w:eastAsia="he-IL"/>
        </w:rPr>
      </w:pPr>
      <w:r w:rsidRPr="003E3C60">
        <w:rPr>
          <w:rFonts w:ascii="Tahoma" w:hAnsi="Tahoma" w:cs="Tahoma" w:hint="cs"/>
          <w:sz w:val="18"/>
          <w:szCs w:val="18"/>
          <w:rtl/>
          <w:lang w:eastAsia="he-IL"/>
        </w:rPr>
        <w:t>בתשובה שמסר משרד עורכי דין למשרד מבקר המדינה בדצמבר 2017, בשמו של מנהל רשות החברות לשעבר, צוין בין היתר כי</w:t>
      </w:r>
      <w:r w:rsidRPr="0075250F">
        <w:rPr>
          <w:rFonts w:eastAsia="Times New Roman" w:hint="cs"/>
          <w:szCs w:val="24"/>
          <w:rtl/>
          <w:lang w:eastAsia="he-IL"/>
        </w:rPr>
        <w:t xml:space="preserve"> </w:t>
      </w:r>
      <w:r w:rsidRPr="003E3C60">
        <w:rPr>
          <w:rFonts w:ascii="Tahoma" w:hAnsi="Tahoma" w:cs="Tahoma" w:hint="cs"/>
          <w:sz w:val="18"/>
          <w:szCs w:val="18"/>
          <w:rtl/>
          <w:lang w:eastAsia="he-IL"/>
        </w:rPr>
        <w:t>היועמ"ש לממשלה לא הצביע על פגם כלשהו העולה מהקלטת ישיבת הדירקטוריון ולא מצא ממצאים שליליים "בקשר עם אותה אמירה" של מנהל רשות החברות לשעבר. משרד עורכי הדין הוסיף כי ציון הנושא בדוח הביקורת "עולה כדי יצירת עשן מתוך מודעות מובהקת לכך שאין אש ביסודו". בתשובה נוספת שמסרה רשות החברות למשרד</w:t>
      </w:r>
      <w:r w:rsidRPr="0075250F">
        <w:rPr>
          <w:rFonts w:eastAsia="Times New Roman" w:hint="cs"/>
          <w:szCs w:val="24"/>
          <w:rtl/>
          <w:lang w:eastAsia="he-IL"/>
        </w:rPr>
        <w:t xml:space="preserve"> </w:t>
      </w:r>
      <w:r w:rsidR="00AE088C">
        <w:rPr>
          <w:rFonts w:ascii="Tahoma" w:hAnsi="Tahoma" w:cs="Tahoma" w:hint="cs"/>
          <w:sz w:val="18"/>
          <w:szCs w:val="18"/>
          <w:rtl/>
          <w:lang w:eastAsia="he-IL"/>
        </w:rPr>
        <w:t>מבקר ה</w:t>
      </w:r>
      <w:r w:rsidRPr="003E3C60">
        <w:rPr>
          <w:rFonts w:ascii="Tahoma" w:hAnsi="Tahoma" w:cs="Tahoma" w:hint="cs"/>
          <w:sz w:val="18"/>
          <w:szCs w:val="18"/>
          <w:rtl/>
          <w:lang w:eastAsia="he-IL"/>
        </w:rPr>
        <w:t>מדינה בדצמבר 2017 נכתב כי מנהל רשות החברות לשעבר התכוון בדבריו לשכנע את הדירקטוריון של תעש בחשיבות של הרחבת כמות המידע שנמסר למתמודדים בהליך המכירה, וכי ציון האמירה שלעיל בלי לתאר את ההקשר שבו היא נאמרה (לאפשר למתחרים נוספים שאינם אלביט להתמודד על רכישת תעש מערכות) "חוטא לעיקר". באפריל 2018 חזר ומסר מנהל רשות החברות למבקר המדינה בעל פה הסברים בנוגע לאמירתו בישיבת הדירקטוריון.</w:t>
      </w:r>
    </w:p>
    <w:p w:rsidR="00E220F9" w:rsidRPr="00E83B62" w:rsidP="003E3C60">
      <w:pPr>
        <w:spacing w:after="240" w:line="240" w:lineRule="atLeast"/>
        <w:ind w:right="2268"/>
        <w:jc w:val="both"/>
        <w:rPr>
          <w:rFonts w:ascii="Tahoma" w:hAnsi="Tahoma" w:cs="Tahoma"/>
          <w:sz w:val="18"/>
          <w:szCs w:val="18"/>
          <w:rtl/>
          <w:lang w:eastAsia="he-IL"/>
        </w:rPr>
      </w:pPr>
      <w:r w:rsidRPr="00E83B62">
        <w:rPr>
          <w:rFonts w:ascii="Tahoma" w:eastAsia="Times New Roman" w:hAnsi="Tahoma" w:cs="Tahoma" w:hint="cs"/>
          <w:sz w:val="18"/>
          <w:szCs w:val="18"/>
          <w:rtl/>
          <w:lang w:eastAsia="he-IL"/>
        </w:rPr>
        <w:t xml:space="preserve">בתשובתו למשרד מבקר המדינה מנובמבר 2017 מסר מנכ"ל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לשעבר בין היתר כי הוא מעולם לא דיבר עם מנהל רשות החברות לשעבר על מעורבותו של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בתהליך ההפרטה שניהלה הרשות ועל "תמורות מסוג כלשהו לתעשייה כלשהי או על פגיעה במתחרים אחרים", וכי הוא מוכן להיבדק בפוליגרף (גלאי שקר) בנושא. בתשובה נוספת שמסר מנכ"ל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לשעבר למשרד מבקר המדינה בפברואר 2018 נכתב כי הוא והיועץ המשפטי למערכת הביטחון לשעבר דרשו ממנהל רשות החברות לשעבר בפגישה לכתוב למבקר המדינה מכתב בנושא. יובהר כי במכתב מינואר 2016 שצוין לעיל כתב מנהל רשות החברות לשעבר למבקר המדינה במפורש שהדברים מעולם לא נאמרו על ידי מנכ"ל </w:t>
      </w:r>
      <w:r w:rsidRPr="00E83B62">
        <w:rPr>
          <w:rFonts w:ascii="Tahoma" w:eastAsia="Times New Roman" w:hAnsi="Tahoma" w:cs="Tahoma" w:hint="cs"/>
          <w:sz w:val="18"/>
          <w:szCs w:val="18"/>
          <w:rtl/>
          <w:lang w:eastAsia="he-IL"/>
        </w:rPr>
        <w:t>משהב"ט</w:t>
      </w:r>
      <w:r w:rsidRPr="00E83B62">
        <w:rPr>
          <w:rFonts w:ascii="Tahoma" w:eastAsia="Times New Roman" w:hAnsi="Tahoma" w:cs="Tahoma" w:hint="cs"/>
          <w:sz w:val="18"/>
          <w:szCs w:val="18"/>
          <w:rtl/>
          <w:lang w:eastAsia="he-IL"/>
        </w:rPr>
        <w:t xml:space="preserve"> לשעבר.</w:t>
      </w:r>
      <w:r w:rsidRPr="00E83B62">
        <w:rPr>
          <w:rFonts w:ascii="Tahoma" w:hAnsi="Tahoma" w:cs="Tahoma" w:hint="cs"/>
          <w:sz w:val="18"/>
          <w:szCs w:val="18"/>
          <w:rtl/>
          <w:lang w:eastAsia="he-IL"/>
        </w:rPr>
        <w:t xml:space="preserve"> </w:t>
      </w:r>
      <w:r w:rsidRPr="00E83B62">
        <w:rPr>
          <w:rFonts w:ascii="Tahoma" w:eastAsia="Times New Roman" w:hAnsi="Tahoma" w:cs="Tahoma" w:hint="cs"/>
          <w:sz w:val="18"/>
          <w:szCs w:val="18"/>
          <w:rtl/>
          <w:lang w:eastAsia="he-IL"/>
        </w:rPr>
        <w:t xml:space="preserve">בתשובתה למשרד מבקר המדינה ממרץ 2018 מסרה אלביט כי לא קיבלה שום הבטחה </w:t>
      </w:r>
      <w:r w:rsidRPr="00E83B62">
        <w:rPr>
          <w:rFonts w:ascii="Tahoma" w:eastAsia="Times New Roman" w:hAnsi="Tahoma" w:cs="Tahoma" w:hint="cs"/>
          <w:sz w:val="18"/>
          <w:szCs w:val="18"/>
          <w:rtl/>
          <w:lang w:eastAsia="he-IL"/>
        </w:rPr>
        <w:t>ממשהב"ט</w:t>
      </w:r>
      <w:r w:rsidRPr="00E83B62">
        <w:rPr>
          <w:rFonts w:ascii="Tahoma" w:eastAsia="Times New Roman" w:hAnsi="Tahoma" w:cs="Tahoma" w:hint="cs"/>
          <w:sz w:val="18"/>
          <w:szCs w:val="18"/>
          <w:rtl/>
          <w:lang w:eastAsia="he-IL"/>
        </w:rPr>
        <w:t>, בין במישרין ובין בעקיפין, בנושא ההפרטה, וכי למיטב הבנתה אמירתו של מנהל רשות החברות לשעבר אינה משקפת את המציאות</w:t>
      </w:r>
      <w:r w:rsidRPr="00E83B62">
        <w:rPr>
          <w:rFonts w:ascii="Tahoma" w:hAnsi="Tahoma" w:cs="Tahoma" w:hint="cs"/>
          <w:sz w:val="18"/>
          <w:szCs w:val="18"/>
          <w:rtl/>
          <w:lang w:eastAsia="he-IL"/>
        </w:rPr>
        <w:t>.</w:t>
      </w:r>
    </w:p>
    <w:p w:rsidR="00E220F9" w:rsidRPr="00E83B62" w:rsidP="003E3C60">
      <w:pPr>
        <w:pStyle w:val="RESHET"/>
        <w:rPr>
          <w:rtl/>
        </w:rPr>
      </w:pPr>
      <w:r w:rsidRPr="00E83B62">
        <w:rPr>
          <w:rFonts w:hint="cs"/>
          <w:rtl/>
        </w:rPr>
        <w:t xml:space="preserve">מנהל רשות החברות לשעבר נשמע בהקלטת הישיבה של דירקטוריון תעש אומר באופן ברור וחד-משמעי שאינו משתמע לשתי פנים כי מנכ"ל </w:t>
      </w:r>
      <w:r w:rsidRPr="00E83B62">
        <w:rPr>
          <w:rFonts w:hint="cs"/>
          <w:rtl/>
        </w:rPr>
        <w:t>משהב"ט</w:t>
      </w:r>
      <w:r w:rsidRPr="00E83B62">
        <w:rPr>
          <w:rFonts w:hint="cs"/>
          <w:rtl/>
        </w:rPr>
        <w:t xml:space="preserve"> לשעבר או </w:t>
      </w:r>
      <w:r w:rsidRPr="00E83B62">
        <w:rPr>
          <w:rFonts w:hint="cs"/>
          <w:rtl/>
        </w:rPr>
        <w:t>משהב"ט</w:t>
      </w:r>
      <w:r w:rsidRPr="00E83B62">
        <w:rPr>
          <w:rFonts w:hint="cs"/>
          <w:rtl/>
        </w:rPr>
        <w:t xml:space="preserve"> לוחצים על אלביט להציע מחיר גבוה עבור רכישת תעש מערכות ומבטיחים לה "כל מיני הבטחות מהצד". מאמירה חמורה זו בדבר מעורבות אפשרית של מנכ"ל </w:t>
      </w:r>
      <w:r w:rsidRPr="00E83B62">
        <w:rPr>
          <w:rFonts w:hint="cs"/>
          <w:rtl/>
        </w:rPr>
        <w:t>משהב"ט</w:t>
      </w:r>
      <w:r w:rsidRPr="00E83B62">
        <w:rPr>
          <w:rFonts w:hint="cs"/>
          <w:rtl/>
        </w:rPr>
        <w:t xml:space="preserve"> לשעבר או </w:t>
      </w:r>
      <w:r w:rsidRPr="00E83B62">
        <w:rPr>
          <w:rFonts w:hint="cs"/>
          <w:rtl/>
        </w:rPr>
        <w:t>משהב"ט</w:t>
      </w:r>
      <w:r w:rsidRPr="00E83B62">
        <w:rPr>
          <w:rFonts w:hint="cs"/>
          <w:rtl/>
        </w:rPr>
        <w:t xml:space="preserve"> בתהליך הפרטת תעש לא היה משרד מבקר המדינה יכול להתעלם, שכן בעת אמירתה ובטרם בדיקת נסיבות אמירתה, היא הצביעה בין היתר על אפשרות של הליך בלתי תקין בעניין בחירת הרוכש של תעש מערכות. </w:t>
      </w:r>
    </w:p>
    <w:p w:rsidR="00E220F9" w:rsidRPr="00E83B62" w:rsidP="003E3C60">
      <w:pPr>
        <w:pStyle w:val="RESHET"/>
        <w:rPr>
          <w:rtl/>
        </w:rPr>
      </w:pPr>
      <w:r w:rsidRPr="00E83B62">
        <w:rPr>
          <w:rFonts w:hint="cs"/>
          <w:rtl/>
        </w:rPr>
        <w:t xml:space="preserve">ואולם מנכ"ל </w:t>
      </w:r>
      <w:r w:rsidRPr="00E83B62">
        <w:rPr>
          <w:rFonts w:hint="cs"/>
          <w:rtl/>
        </w:rPr>
        <w:t>משהב"ט</w:t>
      </w:r>
      <w:r w:rsidRPr="00E83B62">
        <w:rPr>
          <w:rFonts w:hint="cs"/>
          <w:rtl/>
        </w:rPr>
        <w:t xml:space="preserve"> לשעבר </w:t>
      </w:r>
      <w:r w:rsidRPr="00E83B62">
        <w:rPr>
          <w:rFonts w:hint="cs"/>
          <w:rtl/>
        </w:rPr>
        <w:t>ומשהב"ט</w:t>
      </w:r>
      <w:r w:rsidRPr="00E83B62">
        <w:rPr>
          <w:rFonts w:hint="cs"/>
          <w:rtl/>
        </w:rPr>
        <w:t xml:space="preserve"> הכחישו את הדברים המיוחסים להם; מנהל רשות החברות לשעבר הודיע כי לא ידוע לו שמנכ"ל </w:t>
      </w:r>
      <w:r w:rsidRPr="00E83B62">
        <w:rPr>
          <w:rFonts w:hint="cs"/>
          <w:rtl/>
        </w:rPr>
        <w:t>משהב"ט</w:t>
      </w:r>
      <w:r w:rsidRPr="00E83B62">
        <w:rPr>
          <w:rFonts w:hint="cs"/>
          <w:rtl/>
        </w:rPr>
        <w:t xml:space="preserve"> או </w:t>
      </w:r>
      <w:r w:rsidRPr="00E83B62">
        <w:rPr>
          <w:rFonts w:hint="cs"/>
          <w:rtl/>
        </w:rPr>
        <w:t>משהב"ט</w:t>
      </w:r>
      <w:r w:rsidRPr="00E83B62">
        <w:rPr>
          <w:rFonts w:hint="cs"/>
          <w:rtl/>
        </w:rPr>
        <w:t xml:space="preserve"> מעדיפים את אלביט או הבטיחו לה "הבטחות מהצד"; היועמ"ש לממשלה הודיע שאין מקום לפתוח בבדיקה פלילית</w:t>
      </w:r>
      <w:r w:rsidRPr="00E83B62">
        <w:rPr>
          <w:rFonts w:hint="cs"/>
          <w:rtl/>
        </w:rPr>
        <w:t xml:space="preserve"> </w:t>
      </w:r>
      <w:r w:rsidRPr="00E83B62">
        <w:rPr>
          <w:rFonts w:hint="cs"/>
          <w:rtl/>
        </w:rPr>
        <w:t>על בסיס החומרים שנמסרו</w:t>
      </w:r>
      <w:r w:rsidRPr="00E83B62">
        <w:rPr>
          <w:rFonts w:hint="cs"/>
          <w:rtl/>
        </w:rPr>
        <w:t xml:space="preserve"> </w:t>
      </w:r>
      <w:r w:rsidRPr="00E83B62">
        <w:rPr>
          <w:rFonts w:hint="cs"/>
          <w:rtl/>
        </w:rPr>
        <w:t xml:space="preserve">לעיונו; ואלביט הודיעה כי לא קיבלה שום הבטחה </w:t>
      </w:r>
      <w:r w:rsidRPr="00E83B62">
        <w:rPr>
          <w:rFonts w:hint="cs"/>
          <w:rtl/>
        </w:rPr>
        <w:t>ממשהב"ט</w:t>
      </w:r>
      <w:r w:rsidRPr="00E83B62">
        <w:rPr>
          <w:rFonts w:hint="cs"/>
          <w:rtl/>
        </w:rPr>
        <w:t xml:space="preserve">, בין במישרין ובין בעקיפין, בנושא ההפרטה. </w:t>
      </w:r>
    </w:p>
    <w:p w:rsidR="00E220F9" w:rsidRPr="00E83B62" w:rsidP="008B4EE0">
      <w:pPr>
        <w:pStyle w:val="RESHET"/>
        <w:rPr>
          <w:rtl/>
        </w:rPr>
      </w:pPr>
      <w:r w:rsidRPr="00E83B62">
        <w:rPr>
          <w:rFonts w:hint="cs"/>
          <w:rtl/>
        </w:rPr>
        <w:t>נוכח כל האמור לעיל, מכיוון ש</w:t>
      </w:r>
      <w:r w:rsidRPr="00E83B62">
        <w:rPr>
          <w:rFonts w:hint="cs"/>
          <w:rtl/>
        </w:rPr>
        <w:t>על בעלי תפקידים בכירים בשירות הציבורי מוטלת אחריות כבדה</w:t>
      </w:r>
      <w:r w:rsidRPr="00E83B62">
        <w:rPr>
          <w:rFonts w:hint="cs"/>
          <w:rtl/>
        </w:rPr>
        <w:t>,</w:t>
      </w:r>
      <w:r w:rsidRPr="00E83B62">
        <w:rPr>
          <w:rFonts w:hint="cs"/>
          <w:rtl/>
        </w:rPr>
        <w:t xml:space="preserve"> ו</w:t>
      </w:r>
      <w:r w:rsidRPr="00E83B62">
        <w:rPr>
          <w:rFonts w:hint="cs"/>
          <w:rtl/>
        </w:rPr>
        <w:t>מאחר ש</w:t>
      </w:r>
      <w:r w:rsidRPr="00E83B62">
        <w:rPr>
          <w:rFonts w:hint="cs"/>
          <w:rtl/>
        </w:rPr>
        <w:t>להתבטאויותיהם יש משמעות רבה</w:t>
      </w:r>
      <w:r w:rsidRPr="00E83B62">
        <w:rPr>
          <w:rFonts w:hint="cs"/>
          <w:rtl/>
        </w:rPr>
        <w:t xml:space="preserve">, מעיר משרד מבקר המדינה למנהל רשות החברות לשעבר מר אורי יוגב, שעמד אז בראש הרשות שניהלה את תהליך ההפרטה, כי היה עליו להיזהר בדבריו בישיבת הדירקטוריון ולא להשמיע אמירה חמורה, שהיה בה ובמשמעויותיה בעת אמירתה בין היתר </w:t>
      </w:r>
      <w:r w:rsidRPr="00E83B62">
        <w:rPr>
          <w:rFonts w:hint="cs"/>
          <w:rtl/>
        </w:rPr>
        <w:t xml:space="preserve">כדי להטיל דופי </w:t>
      </w:r>
      <w:r w:rsidRPr="00E83B62">
        <w:rPr>
          <w:rFonts w:hint="cs"/>
          <w:rtl/>
        </w:rPr>
        <w:t xml:space="preserve">במנכ"ל </w:t>
      </w:r>
      <w:r w:rsidRPr="00E83B62">
        <w:rPr>
          <w:rFonts w:hint="cs"/>
          <w:rtl/>
        </w:rPr>
        <w:t>משהב"ט</w:t>
      </w:r>
      <w:r w:rsidRPr="00E83B62">
        <w:rPr>
          <w:rFonts w:hint="cs"/>
          <w:rtl/>
        </w:rPr>
        <w:t xml:space="preserve"> לשעבר </w:t>
      </w:r>
      <w:r w:rsidRPr="00E83B62">
        <w:rPr>
          <w:rFonts w:hint="cs"/>
          <w:rtl/>
        </w:rPr>
        <w:t>ובמשהב"ט</w:t>
      </w:r>
      <w:r w:rsidRPr="00E83B62">
        <w:rPr>
          <w:rFonts w:hint="cs"/>
          <w:rtl/>
        </w:rPr>
        <w:t xml:space="preserve"> או </w:t>
      </w:r>
      <w:r w:rsidRPr="00E83B62">
        <w:rPr>
          <w:rFonts w:hint="cs"/>
          <w:rtl/>
        </w:rPr>
        <w:t xml:space="preserve">בתהליך </w:t>
      </w:r>
      <w:r w:rsidRPr="00E83B62">
        <w:rPr>
          <w:rFonts w:hint="cs"/>
          <w:rtl/>
        </w:rPr>
        <w:t xml:space="preserve">התקין של </w:t>
      </w:r>
      <w:r w:rsidRPr="00E83B62">
        <w:rPr>
          <w:rFonts w:hint="cs"/>
          <w:rtl/>
        </w:rPr>
        <w:t>ההפרטה</w:t>
      </w:r>
      <w:r w:rsidRPr="00E83B62">
        <w:rPr>
          <w:rFonts w:hint="cs"/>
          <w:rtl/>
        </w:rPr>
        <w:t>,</w:t>
      </w:r>
      <w:r w:rsidRPr="00E83B62">
        <w:rPr>
          <w:rFonts w:hint="cs"/>
          <w:rtl/>
        </w:rPr>
        <w:t xml:space="preserve"> </w:t>
      </w:r>
      <w:r w:rsidRPr="00E83B62">
        <w:rPr>
          <w:rFonts w:hint="cs"/>
          <w:rtl/>
        </w:rPr>
        <w:t>ואולי אף</w:t>
      </w:r>
      <w:r w:rsidRPr="00E83B62">
        <w:rPr>
          <w:rFonts w:hint="cs"/>
          <w:rtl/>
        </w:rPr>
        <w:t xml:space="preserve"> לעצ</w:t>
      </w:r>
      <w:r w:rsidRPr="00E83B62">
        <w:rPr>
          <w:rFonts w:hint="cs"/>
          <w:rtl/>
        </w:rPr>
        <w:t>ו</w:t>
      </w:r>
      <w:r w:rsidRPr="00E83B62">
        <w:rPr>
          <w:rFonts w:hint="cs"/>
          <w:rtl/>
        </w:rPr>
        <w:t>ר</w:t>
      </w:r>
      <w:r w:rsidRPr="00E83B62">
        <w:rPr>
          <w:rFonts w:hint="cs"/>
          <w:rtl/>
        </w:rPr>
        <w:t xml:space="preserve"> את התהליך. מה עוד שגם לדבריו של מר יוגב אין באמירתו דבר.</w:t>
      </w:r>
      <w:r w:rsidRPr="00AF4416" w:rsidR="00AF4416">
        <w:rPr>
          <w:noProof/>
          <w:szCs w:val="17"/>
          <w:rtl/>
        </w:rPr>
        <w:t xml:space="preserve"> </w:t>
      </w:r>
      <w:r w:rsidRPr="0012789B" w:rsidR="00AF4416">
        <w:rPr>
          <w:noProof/>
          <w:szCs w:val="17"/>
          <w:rtl/>
          <w:lang w:eastAsia="en-US"/>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620000" cy="41400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DD3092" w:rsidRPr="00373C5D" w:rsidP="00AF441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1120634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33590" name="QUTE.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DD3092" w:rsidRPr="00881D99" w:rsidP="002470E7">
                            <w:pPr>
                              <w:spacing w:after="0" w:line="240" w:lineRule="auto"/>
                              <w:rPr>
                                <w:color w:val="0B5294"/>
                                <w:spacing w:val="-4"/>
                                <w:sz w:val="24"/>
                                <w:szCs w:val="24"/>
                                <w:rtl/>
                                <w:cs/>
                              </w:rPr>
                            </w:pPr>
                            <w:r w:rsidRPr="008B4EE0">
                              <w:rPr>
                                <w:rFonts w:cs="Tahoma" w:hint="eastAsia"/>
                                <w:color w:val="0B5294"/>
                                <w:spacing w:val="-4"/>
                                <w:sz w:val="24"/>
                                <w:szCs w:val="24"/>
                                <w:rtl/>
                              </w:rPr>
                              <w:t>היה</w:t>
                            </w:r>
                            <w:r w:rsidRPr="008B4EE0">
                              <w:rPr>
                                <w:rFonts w:cs="Tahoma"/>
                                <w:color w:val="0B5294"/>
                                <w:spacing w:val="-4"/>
                                <w:sz w:val="24"/>
                                <w:szCs w:val="24"/>
                                <w:rtl/>
                              </w:rPr>
                              <w:t xml:space="preserve"> </w:t>
                            </w:r>
                            <w:r w:rsidRPr="008B4EE0">
                              <w:rPr>
                                <w:rFonts w:cs="Tahoma" w:hint="eastAsia"/>
                                <w:color w:val="0B5294"/>
                                <w:spacing w:val="-4"/>
                                <w:sz w:val="24"/>
                                <w:szCs w:val="24"/>
                                <w:rtl/>
                              </w:rPr>
                              <w:t>על</w:t>
                            </w:r>
                            <w:r w:rsidRPr="008B4EE0">
                              <w:rPr>
                                <w:rFonts w:cs="Tahoma"/>
                                <w:color w:val="0B5294"/>
                                <w:spacing w:val="-4"/>
                                <w:sz w:val="24"/>
                                <w:szCs w:val="24"/>
                                <w:rtl/>
                              </w:rPr>
                              <w:t xml:space="preserve"> </w:t>
                            </w:r>
                            <w:r w:rsidRPr="008B4EE0">
                              <w:rPr>
                                <w:rFonts w:cs="Tahoma" w:hint="eastAsia"/>
                                <w:color w:val="0B5294"/>
                                <w:spacing w:val="-4"/>
                                <w:sz w:val="24"/>
                                <w:szCs w:val="24"/>
                                <w:rtl/>
                              </w:rPr>
                              <w:t>מנהל</w:t>
                            </w:r>
                            <w:r w:rsidRPr="008B4EE0">
                              <w:rPr>
                                <w:rFonts w:cs="Tahoma"/>
                                <w:color w:val="0B5294"/>
                                <w:spacing w:val="-4"/>
                                <w:sz w:val="24"/>
                                <w:szCs w:val="24"/>
                                <w:rtl/>
                              </w:rPr>
                              <w:t xml:space="preserve"> </w:t>
                            </w:r>
                            <w:r w:rsidRPr="008B4EE0">
                              <w:rPr>
                                <w:rFonts w:cs="Tahoma" w:hint="eastAsia"/>
                                <w:color w:val="0B5294"/>
                                <w:spacing w:val="-4"/>
                                <w:sz w:val="24"/>
                                <w:szCs w:val="24"/>
                                <w:rtl/>
                              </w:rPr>
                              <w:t>רשות</w:t>
                            </w:r>
                            <w:r w:rsidRPr="008B4EE0">
                              <w:rPr>
                                <w:rFonts w:cs="Tahoma"/>
                                <w:color w:val="0B5294"/>
                                <w:spacing w:val="-4"/>
                                <w:sz w:val="24"/>
                                <w:szCs w:val="24"/>
                                <w:rtl/>
                              </w:rPr>
                              <w:t xml:space="preserve"> </w:t>
                            </w:r>
                            <w:r w:rsidRPr="008B4EE0">
                              <w:rPr>
                                <w:rFonts w:cs="Tahoma" w:hint="eastAsia"/>
                                <w:color w:val="0B5294"/>
                                <w:spacing w:val="-4"/>
                                <w:sz w:val="24"/>
                                <w:szCs w:val="24"/>
                                <w:rtl/>
                              </w:rPr>
                              <w:t>החברות</w:t>
                            </w:r>
                            <w:r w:rsidRPr="008B4EE0">
                              <w:rPr>
                                <w:rFonts w:cs="Tahoma"/>
                                <w:color w:val="0B5294"/>
                                <w:spacing w:val="-4"/>
                                <w:sz w:val="24"/>
                                <w:szCs w:val="24"/>
                                <w:rtl/>
                              </w:rPr>
                              <w:t xml:space="preserve"> </w:t>
                            </w:r>
                            <w:r w:rsidRPr="008B4EE0">
                              <w:rPr>
                                <w:rFonts w:cs="Tahoma" w:hint="eastAsia"/>
                                <w:color w:val="0B5294"/>
                                <w:spacing w:val="-4"/>
                                <w:sz w:val="24"/>
                                <w:szCs w:val="24"/>
                                <w:rtl/>
                              </w:rPr>
                              <w:t>לשעבר</w:t>
                            </w:r>
                            <w:r w:rsidRPr="008B4EE0">
                              <w:rPr>
                                <w:rFonts w:cs="Tahoma"/>
                                <w:color w:val="0B5294"/>
                                <w:spacing w:val="-4"/>
                                <w:sz w:val="24"/>
                                <w:szCs w:val="24"/>
                                <w:rtl/>
                              </w:rPr>
                              <w:t xml:space="preserve"> </w:t>
                            </w:r>
                            <w:r w:rsidRPr="008B4EE0">
                              <w:rPr>
                                <w:rFonts w:cs="Tahoma" w:hint="eastAsia"/>
                                <w:color w:val="0B5294"/>
                                <w:spacing w:val="-4"/>
                                <w:sz w:val="24"/>
                                <w:szCs w:val="24"/>
                                <w:rtl/>
                              </w:rPr>
                              <w:t>להיזהר</w:t>
                            </w:r>
                            <w:r w:rsidRPr="008B4EE0">
                              <w:rPr>
                                <w:rFonts w:cs="Tahoma"/>
                                <w:color w:val="0B5294"/>
                                <w:spacing w:val="-4"/>
                                <w:sz w:val="24"/>
                                <w:szCs w:val="24"/>
                                <w:rtl/>
                              </w:rPr>
                              <w:t xml:space="preserve"> </w:t>
                            </w:r>
                            <w:r w:rsidRPr="008B4EE0">
                              <w:rPr>
                                <w:rFonts w:cs="Tahoma" w:hint="eastAsia"/>
                                <w:color w:val="0B5294"/>
                                <w:spacing w:val="-4"/>
                                <w:sz w:val="24"/>
                                <w:szCs w:val="24"/>
                                <w:rtl/>
                              </w:rPr>
                              <w:t>בדבריו</w:t>
                            </w:r>
                            <w:r w:rsidRPr="008B4EE0">
                              <w:rPr>
                                <w:rFonts w:cs="Tahoma"/>
                                <w:color w:val="0B5294"/>
                                <w:spacing w:val="-4"/>
                                <w:sz w:val="24"/>
                                <w:szCs w:val="24"/>
                                <w:rtl/>
                              </w:rPr>
                              <w:t xml:space="preserve"> </w:t>
                            </w:r>
                            <w:r w:rsidRPr="008B4EE0">
                              <w:rPr>
                                <w:rFonts w:cs="Tahoma" w:hint="eastAsia"/>
                                <w:color w:val="0B5294"/>
                                <w:spacing w:val="-4"/>
                                <w:sz w:val="24"/>
                                <w:szCs w:val="24"/>
                                <w:rtl/>
                              </w:rPr>
                              <w:t>ולא</w:t>
                            </w:r>
                            <w:r w:rsidRPr="008B4EE0">
                              <w:rPr>
                                <w:rFonts w:cs="Tahoma"/>
                                <w:color w:val="0B5294"/>
                                <w:spacing w:val="-4"/>
                                <w:sz w:val="24"/>
                                <w:szCs w:val="24"/>
                                <w:rtl/>
                              </w:rPr>
                              <w:t xml:space="preserve"> </w:t>
                            </w:r>
                            <w:r w:rsidRPr="008B4EE0">
                              <w:rPr>
                                <w:rFonts w:cs="Tahoma" w:hint="eastAsia"/>
                                <w:color w:val="0B5294"/>
                                <w:spacing w:val="-4"/>
                                <w:sz w:val="24"/>
                                <w:szCs w:val="24"/>
                                <w:rtl/>
                              </w:rPr>
                              <w:t>להשמיע</w:t>
                            </w:r>
                            <w:r w:rsidRPr="008B4EE0">
                              <w:rPr>
                                <w:rFonts w:cs="Tahoma"/>
                                <w:color w:val="0B5294"/>
                                <w:spacing w:val="-4"/>
                                <w:sz w:val="24"/>
                                <w:szCs w:val="24"/>
                                <w:rtl/>
                              </w:rPr>
                              <w:t xml:space="preserve"> </w:t>
                            </w:r>
                            <w:r w:rsidRPr="008B4EE0">
                              <w:rPr>
                                <w:rFonts w:cs="Tahoma" w:hint="eastAsia"/>
                                <w:color w:val="0B5294"/>
                                <w:spacing w:val="-4"/>
                                <w:sz w:val="24"/>
                                <w:szCs w:val="24"/>
                                <w:rtl/>
                              </w:rPr>
                              <w:t>אמירה</w:t>
                            </w:r>
                            <w:r w:rsidRPr="008B4EE0">
                              <w:rPr>
                                <w:rFonts w:cs="Tahoma"/>
                                <w:color w:val="0B5294"/>
                                <w:spacing w:val="-4"/>
                                <w:sz w:val="24"/>
                                <w:szCs w:val="24"/>
                                <w:rtl/>
                              </w:rPr>
                              <w:t xml:space="preserve"> </w:t>
                            </w:r>
                            <w:r w:rsidRPr="008B4EE0">
                              <w:rPr>
                                <w:rFonts w:cs="Tahoma" w:hint="eastAsia"/>
                                <w:color w:val="0B5294"/>
                                <w:spacing w:val="-4"/>
                                <w:sz w:val="24"/>
                                <w:szCs w:val="24"/>
                                <w:rtl/>
                              </w:rPr>
                              <w:t>חמורה</w:t>
                            </w:r>
                            <w:r w:rsidRPr="008B4EE0">
                              <w:rPr>
                                <w:rFonts w:cs="Tahoma"/>
                                <w:color w:val="0B5294"/>
                                <w:spacing w:val="-4"/>
                                <w:sz w:val="24"/>
                                <w:szCs w:val="24"/>
                                <w:rtl/>
                              </w:rPr>
                              <w:t xml:space="preserve"> </w:t>
                            </w:r>
                            <w:r w:rsidRPr="008B4EE0">
                              <w:rPr>
                                <w:rFonts w:cs="Tahoma" w:hint="eastAsia"/>
                                <w:color w:val="0B5294"/>
                                <w:spacing w:val="-4"/>
                                <w:sz w:val="24"/>
                                <w:szCs w:val="24"/>
                                <w:rtl/>
                              </w:rPr>
                              <w:t>שהיה</w:t>
                            </w:r>
                            <w:r w:rsidRPr="008B4EE0">
                              <w:rPr>
                                <w:rFonts w:cs="Tahoma"/>
                                <w:color w:val="0B5294"/>
                                <w:spacing w:val="-4"/>
                                <w:sz w:val="24"/>
                                <w:szCs w:val="24"/>
                                <w:rtl/>
                              </w:rPr>
                              <w:t xml:space="preserve"> </w:t>
                            </w:r>
                            <w:r w:rsidRPr="008B4EE0">
                              <w:rPr>
                                <w:rFonts w:cs="Tahoma" w:hint="eastAsia"/>
                                <w:color w:val="0B5294"/>
                                <w:spacing w:val="-4"/>
                                <w:sz w:val="24"/>
                                <w:szCs w:val="24"/>
                                <w:rtl/>
                              </w:rPr>
                              <w:t>בה</w:t>
                            </w:r>
                            <w:r w:rsidRPr="008B4EE0">
                              <w:rPr>
                                <w:rFonts w:cs="Tahoma"/>
                                <w:color w:val="0B5294"/>
                                <w:spacing w:val="-4"/>
                                <w:sz w:val="24"/>
                                <w:szCs w:val="24"/>
                                <w:rtl/>
                              </w:rPr>
                              <w:t xml:space="preserve"> </w:t>
                            </w:r>
                            <w:r w:rsidRPr="008B4EE0">
                              <w:rPr>
                                <w:rFonts w:cs="Tahoma" w:hint="eastAsia"/>
                                <w:color w:val="0B5294"/>
                                <w:spacing w:val="-4"/>
                                <w:sz w:val="24"/>
                                <w:szCs w:val="24"/>
                                <w:rtl/>
                              </w:rPr>
                              <w:t>ובמשמעויותיה</w:t>
                            </w:r>
                            <w:r w:rsidRPr="008B4EE0">
                              <w:rPr>
                                <w:rFonts w:cs="Tahoma"/>
                                <w:color w:val="0B5294"/>
                                <w:spacing w:val="-4"/>
                                <w:sz w:val="24"/>
                                <w:szCs w:val="24"/>
                                <w:rtl/>
                              </w:rPr>
                              <w:t xml:space="preserve"> </w:t>
                            </w:r>
                            <w:r w:rsidRPr="008B4EE0">
                              <w:rPr>
                                <w:rFonts w:cs="Tahoma" w:hint="eastAsia"/>
                                <w:color w:val="0B5294"/>
                                <w:spacing w:val="-4"/>
                                <w:sz w:val="24"/>
                                <w:szCs w:val="24"/>
                                <w:rtl/>
                              </w:rPr>
                              <w:t>בעת</w:t>
                            </w:r>
                            <w:r w:rsidRPr="008B4EE0">
                              <w:rPr>
                                <w:rFonts w:cs="Tahoma"/>
                                <w:color w:val="0B5294"/>
                                <w:spacing w:val="-4"/>
                                <w:sz w:val="24"/>
                                <w:szCs w:val="24"/>
                                <w:rtl/>
                              </w:rPr>
                              <w:t xml:space="preserve"> </w:t>
                            </w:r>
                            <w:r w:rsidRPr="008B4EE0">
                              <w:rPr>
                                <w:rFonts w:cs="Tahoma" w:hint="eastAsia"/>
                                <w:color w:val="0B5294"/>
                                <w:spacing w:val="-4"/>
                                <w:sz w:val="24"/>
                                <w:szCs w:val="24"/>
                                <w:rtl/>
                              </w:rPr>
                              <w:t>אמירתה</w:t>
                            </w:r>
                            <w:r w:rsidRPr="008B4EE0">
                              <w:rPr>
                                <w:rFonts w:cs="Tahoma"/>
                                <w:color w:val="0B5294"/>
                                <w:spacing w:val="-4"/>
                                <w:sz w:val="24"/>
                                <w:szCs w:val="24"/>
                                <w:rtl/>
                              </w:rPr>
                              <w:t xml:space="preserve"> </w:t>
                            </w:r>
                            <w:r w:rsidRPr="008B4EE0">
                              <w:rPr>
                                <w:rFonts w:cs="Tahoma" w:hint="eastAsia"/>
                                <w:color w:val="0B5294"/>
                                <w:spacing w:val="-4"/>
                                <w:sz w:val="24"/>
                                <w:szCs w:val="24"/>
                                <w:rtl/>
                              </w:rPr>
                              <w:t>כדי</w:t>
                            </w:r>
                            <w:r w:rsidRPr="008B4EE0">
                              <w:rPr>
                                <w:rFonts w:cs="Tahoma"/>
                                <w:color w:val="0B5294"/>
                                <w:spacing w:val="-4"/>
                                <w:sz w:val="24"/>
                                <w:szCs w:val="24"/>
                                <w:rtl/>
                              </w:rPr>
                              <w:t xml:space="preserve"> </w:t>
                            </w:r>
                            <w:r w:rsidRPr="008B4EE0">
                              <w:rPr>
                                <w:rFonts w:cs="Tahoma" w:hint="eastAsia"/>
                                <w:color w:val="0B5294"/>
                                <w:spacing w:val="-4"/>
                                <w:sz w:val="24"/>
                                <w:szCs w:val="24"/>
                                <w:rtl/>
                              </w:rPr>
                              <w:t>להטיל</w:t>
                            </w:r>
                            <w:r w:rsidRPr="008B4EE0">
                              <w:rPr>
                                <w:rFonts w:cs="Tahoma"/>
                                <w:color w:val="0B5294"/>
                                <w:spacing w:val="-4"/>
                                <w:sz w:val="24"/>
                                <w:szCs w:val="24"/>
                                <w:rtl/>
                              </w:rPr>
                              <w:t xml:space="preserve"> </w:t>
                            </w:r>
                            <w:r w:rsidRPr="008B4EE0">
                              <w:rPr>
                                <w:rFonts w:cs="Tahoma" w:hint="eastAsia"/>
                                <w:color w:val="0B5294"/>
                                <w:spacing w:val="-4"/>
                                <w:sz w:val="24"/>
                                <w:szCs w:val="24"/>
                                <w:rtl/>
                              </w:rPr>
                              <w:t>דופי</w:t>
                            </w:r>
                            <w:r w:rsidRPr="008B4EE0">
                              <w:rPr>
                                <w:rFonts w:cs="Tahoma"/>
                                <w:color w:val="0B5294"/>
                                <w:spacing w:val="-4"/>
                                <w:sz w:val="24"/>
                                <w:szCs w:val="24"/>
                                <w:rtl/>
                              </w:rPr>
                              <w:t xml:space="preserve"> </w:t>
                            </w:r>
                            <w:r w:rsidR="002470E7">
                              <w:rPr>
                                <w:rFonts w:cs="Tahoma" w:hint="cs"/>
                                <w:color w:val="0B5294"/>
                                <w:spacing w:val="-4"/>
                                <w:sz w:val="24"/>
                                <w:szCs w:val="24"/>
                                <w:rtl/>
                              </w:rPr>
                              <w:t xml:space="preserve">במנכ"ל </w:t>
                            </w:r>
                            <w:r w:rsidR="002470E7">
                              <w:rPr>
                                <w:rFonts w:cs="Tahoma" w:hint="cs"/>
                                <w:color w:val="0B5294"/>
                                <w:spacing w:val="-4"/>
                                <w:sz w:val="24"/>
                                <w:szCs w:val="24"/>
                                <w:rtl/>
                              </w:rPr>
                              <w:t>משהב"ט</w:t>
                            </w:r>
                            <w:r w:rsidR="002470E7">
                              <w:rPr>
                                <w:rFonts w:cs="Tahoma" w:hint="cs"/>
                                <w:color w:val="0B5294"/>
                                <w:spacing w:val="-4"/>
                                <w:sz w:val="24"/>
                                <w:szCs w:val="24"/>
                                <w:rtl/>
                              </w:rPr>
                              <w:t xml:space="preserve"> לשעבר </w:t>
                            </w:r>
                            <w:r w:rsidR="002470E7">
                              <w:rPr>
                                <w:rFonts w:cs="Tahoma" w:hint="cs"/>
                                <w:color w:val="0B5294"/>
                                <w:spacing w:val="-4"/>
                                <w:sz w:val="24"/>
                                <w:szCs w:val="24"/>
                                <w:rtl/>
                              </w:rPr>
                              <w:t>ו</w:t>
                            </w:r>
                            <w:r w:rsidRPr="008B4EE0">
                              <w:rPr>
                                <w:rFonts w:cs="Tahoma" w:hint="eastAsia"/>
                                <w:color w:val="0B5294"/>
                                <w:spacing w:val="-4"/>
                                <w:sz w:val="24"/>
                                <w:szCs w:val="24"/>
                                <w:rtl/>
                              </w:rPr>
                              <w:t>במשהב</w:t>
                            </w:r>
                            <w:r w:rsidRPr="008B4EE0">
                              <w:rPr>
                                <w:rFonts w:cs="Tahoma"/>
                                <w:color w:val="0B5294"/>
                                <w:spacing w:val="-4"/>
                                <w:sz w:val="24"/>
                                <w:szCs w:val="24"/>
                                <w:rtl/>
                              </w:rPr>
                              <w:t>"</w:t>
                            </w:r>
                            <w:r w:rsidRPr="008B4EE0">
                              <w:rPr>
                                <w:rFonts w:cs="Tahoma" w:hint="eastAsia"/>
                                <w:color w:val="0B5294"/>
                                <w:spacing w:val="-4"/>
                                <w:sz w:val="24"/>
                                <w:szCs w:val="24"/>
                                <w:rtl/>
                              </w:rPr>
                              <w:t>ט</w:t>
                            </w:r>
                            <w:r w:rsidRPr="008B4EE0">
                              <w:rPr>
                                <w:rFonts w:cs="Tahoma"/>
                                <w:color w:val="0B5294"/>
                                <w:spacing w:val="-4"/>
                                <w:sz w:val="24"/>
                                <w:szCs w:val="24"/>
                                <w:rtl/>
                              </w:rPr>
                              <w:t xml:space="preserve"> </w:t>
                            </w:r>
                            <w:r w:rsidRPr="008B4EE0">
                              <w:rPr>
                                <w:rFonts w:cs="Tahoma" w:hint="eastAsia"/>
                                <w:color w:val="0B5294"/>
                                <w:spacing w:val="-4"/>
                                <w:sz w:val="24"/>
                                <w:szCs w:val="24"/>
                                <w:rtl/>
                              </w:rPr>
                              <w:t>ואולי</w:t>
                            </w:r>
                            <w:r w:rsidRPr="008B4EE0">
                              <w:rPr>
                                <w:rFonts w:cs="Tahoma"/>
                                <w:color w:val="0B5294"/>
                                <w:spacing w:val="-4"/>
                                <w:sz w:val="24"/>
                                <w:szCs w:val="24"/>
                                <w:rtl/>
                              </w:rPr>
                              <w:t xml:space="preserve"> </w:t>
                            </w:r>
                            <w:r w:rsidRPr="008B4EE0">
                              <w:rPr>
                                <w:rFonts w:cs="Tahoma" w:hint="eastAsia"/>
                                <w:color w:val="0B5294"/>
                                <w:spacing w:val="-4"/>
                                <w:sz w:val="24"/>
                                <w:szCs w:val="24"/>
                                <w:rtl/>
                              </w:rPr>
                              <w:t>אף</w:t>
                            </w:r>
                            <w:r w:rsidRPr="008B4EE0">
                              <w:rPr>
                                <w:rFonts w:cs="Tahoma"/>
                                <w:color w:val="0B5294"/>
                                <w:spacing w:val="-4"/>
                                <w:sz w:val="24"/>
                                <w:szCs w:val="24"/>
                                <w:rtl/>
                              </w:rPr>
                              <w:t xml:space="preserve"> </w:t>
                            </w:r>
                            <w:r w:rsidRPr="008B4EE0">
                              <w:rPr>
                                <w:rFonts w:cs="Tahoma" w:hint="eastAsia"/>
                                <w:color w:val="0B5294"/>
                                <w:spacing w:val="-4"/>
                                <w:sz w:val="24"/>
                                <w:szCs w:val="24"/>
                                <w:rtl/>
                              </w:rPr>
                              <w:t>לעצור</w:t>
                            </w:r>
                            <w:r w:rsidRPr="008B4EE0">
                              <w:rPr>
                                <w:rFonts w:cs="Tahoma"/>
                                <w:color w:val="0B5294"/>
                                <w:spacing w:val="-4"/>
                                <w:sz w:val="24"/>
                                <w:szCs w:val="24"/>
                                <w:rtl/>
                              </w:rPr>
                              <w:t xml:space="preserve"> </w:t>
                            </w:r>
                            <w:r w:rsidRPr="008B4EE0">
                              <w:rPr>
                                <w:rFonts w:cs="Tahoma" w:hint="eastAsia"/>
                                <w:color w:val="0B5294"/>
                                <w:spacing w:val="-4"/>
                                <w:sz w:val="24"/>
                                <w:szCs w:val="24"/>
                                <w:rtl/>
                              </w:rPr>
                              <w:t>את</w:t>
                            </w:r>
                            <w:r w:rsidRPr="008B4EE0">
                              <w:rPr>
                                <w:rFonts w:cs="Tahoma"/>
                                <w:color w:val="0B5294"/>
                                <w:spacing w:val="-4"/>
                                <w:sz w:val="24"/>
                                <w:szCs w:val="24"/>
                                <w:rtl/>
                              </w:rPr>
                              <w:t xml:space="preserve"> </w:t>
                            </w:r>
                            <w:r w:rsidRPr="008B4EE0">
                              <w:rPr>
                                <w:rFonts w:cs="Tahoma" w:hint="eastAsia"/>
                                <w:color w:val="0B5294"/>
                                <w:spacing w:val="-4"/>
                                <w:sz w:val="24"/>
                                <w:szCs w:val="24"/>
                                <w:rtl/>
                              </w:rPr>
                              <w:t>תהליך</w:t>
                            </w:r>
                            <w:r w:rsidRPr="008B4EE0">
                              <w:rPr>
                                <w:rFonts w:cs="Tahoma"/>
                                <w:color w:val="0B5294"/>
                                <w:spacing w:val="-4"/>
                                <w:sz w:val="24"/>
                                <w:szCs w:val="24"/>
                                <w:rtl/>
                              </w:rPr>
                              <w:t xml:space="preserve"> </w:t>
                            </w:r>
                            <w:r w:rsidRPr="008B4EE0">
                              <w:rPr>
                                <w:rFonts w:cs="Tahoma" w:hint="eastAsia"/>
                                <w:color w:val="0B5294"/>
                                <w:spacing w:val="-4"/>
                                <w:sz w:val="24"/>
                                <w:szCs w:val="24"/>
                                <w:rtl/>
                              </w:rPr>
                              <w:t>ההפרטה</w:t>
                            </w:r>
                          </w:p>
                          <w:p w:rsidR="00DD3092" w:rsidRPr="00373C5D" w:rsidP="00AF441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51250823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77577" name="line.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DD3092" w:rsidRPr="00373C5D" w:rsidP="00AF4416">
                      <w:pPr>
                        <w:spacing w:line="240" w:lineRule="atLeast"/>
                        <w:rPr>
                          <w:rFonts w:cs="Tahoma"/>
                          <w:b/>
                          <w:bCs/>
                          <w:color w:val="0B5294"/>
                          <w:sz w:val="48"/>
                          <w:szCs w:val="48"/>
                          <w:rtl/>
                        </w:rPr>
                      </w:pPr>
                      <w:drawing>
                        <wp:inline distT="0" distB="0" distL="0" distR="0">
                          <wp:extent cx="311150" cy="256800"/>
                          <wp:effectExtent l="0" t="0" r="0" b="0"/>
                          <wp:docPr id="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6071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DD3092" w:rsidRPr="00881D99" w:rsidP="002470E7">
                      <w:pPr>
                        <w:spacing w:after="0" w:line="240" w:lineRule="auto"/>
                        <w:rPr>
                          <w:color w:val="0B5294"/>
                          <w:spacing w:val="-4"/>
                          <w:sz w:val="24"/>
                          <w:szCs w:val="24"/>
                          <w:rtl/>
                          <w:cs/>
                        </w:rPr>
                      </w:pPr>
                      <w:r w:rsidRPr="008B4EE0">
                        <w:rPr>
                          <w:rFonts w:cs="Tahoma" w:hint="eastAsia"/>
                          <w:color w:val="0B5294"/>
                          <w:spacing w:val="-4"/>
                          <w:sz w:val="24"/>
                          <w:szCs w:val="24"/>
                          <w:rtl/>
                        </w:rPr>
                        <w:t>היה</w:t>
                      </w:r>
                      <w:r w:rsidRPr="008B4EE0">
                        <w:rPr>
                          <w:rFonts w:cs="Tahoma"/>
                          <w:color w:val="0B5294"/>
                          <w:spacing w:val="-4"/>
                          <w:sz w:val="24"/>
                          <w:szCs w:val="24"/>
                          <w:rtl/>
                        </w:rPr>
                        <w:t xml:space="preserve"> </w:t>
                      </w:r>
                      <w:r w:rsidRPr="008B4EE0">
                        <w:rPr>
                          <w:rFonts w:cs="Tahoma" w:hint="eastAsia"/>
                          <w:color w:val="0B5294"/>
                          <w:spacing w:val="-4"/>
                          <w:sz w:val="24"/>
                          <w:szCs w:val="24"/>
                          <w:rtl/>
                        </w:rPr>
                        <w:t>על</w:t>
                      </w:r>
                      <w:r w:rsidRPr="008B4EE0">
                        <w:rPr>
                          <w:rFonts w:cs="Tahoma"/>
                          <w:color w:val="0B5294"/>
                          <w:spacing w:val="-4"/>
                          <w:sz w:val="24"/>
                          <w:szCs w:val="24"/>
                          <w:rtl/>
                        </w:rPr>
                        <w:t xml:space="preserve"> </w:t>
                      </w:r>
                      <w:r w:rsidRPr="008B4EE0">
                        <w:rPr>
                          <w:rFonts w:cs="Tahoma" w:hint="eastAsia"/>
                          <w:color w:val="0B5294"/>
                          <w:spacing w:val="-4"/>
                          <w:sz w:val="24"/>
                          <w:szCs w:val="24"/>
                          <w:rtl/>
                        </w:rPr>
                        <w:t>מנהל</w:t>
                      </w:r>
                      <w:r w:rsidRPr="008B4EE0">
                        <w:rPr>
                          <w:rFonts w:cs="Tahoma"/>
                          <w:color w:val="0B5294"/>
                          <w:spacing w:val="-4"/>
                          <w:sz w:val="24"/>
                          <w:szCs w:val="24"/>
                          <w:rtl/>
                        </w:rPr>
                        <w:t xml:space="preserve"> </w:t>
                      </w:r>
                      <w:r w:rsidRPr="008B4EE0">
                        <w:rPr>
                          <w:rFonts w:cs="Tahoma" w:hint="eastAsia"/>
                          <w:color w:val="0B5294"/>
                          <w:spacing w:val="-4"/>
                          <w:sz w:val="24"/>
                          <w:szCs w:val="24"/>
                          <w:rtl/>
                        </w:rPr>
                        <w:t>רשות</w:t>
                      </w:r>
                      <w:r w:rsidRPr="008B4EE0">
                        <w:rPr>
                          <w:rFonts w:cs="Tahoma"/>
                          <w:color w:val="0B5294"/>
                          <w:spacing w:val="-4"/>
                          <w:sz w:val="24"/>
                          <w:szCs w:val="24"/>
                          <w:rtl/>
                        </w:rPr>
                        <w:t xml:space="preserve"> </w:t>
                      </w:r>
                      <w:r w:rsidRPr="008B4EE0">
                        <w:rPr>
                          <w:rFonts w:cs="Tahoma" w:hint="eastAsia"/>
                          <w:color w:val="0B5294"/>
                          <w:spacing w:val="-4"/>
                          <w:sz w:val="24"/>
                          <w:szCs w:val="24"/>
                          <w:rtl/>
                        </w:rPr>
                        <w:t>החברות</w:t>
                      </w:r>
                      <w:r w:rsidRPr="008B4EE0">
                        <w:rPr>
                          <w:rFonts w:cs="Tahoma"/>
                          <w:color w:val="0B5294"/>
                          <w:spacing w:val="-4"/>
                          <w:sz w:val="24"/>
                          <w:szCs w:val="24"/>
                          <w:rtl/>
                        </w:rPr>
                        <w:t xml:space="preserve"> </w:t>
                      </w:r>
                      <w:r w:rsidRPr="008B4EE0">
                        <w:rPr>
                          <w:rFonts w:cs="Tahoma" w:hint="eastAsia"/>
                          <w:color w:val="0B5294"/>
                          <w:spacing w:val="-4"/>
                          <w:sz w:val="24"/>
                          <w:szCs w:val="24"/>
                          <w:rtl/>
                        </w:rPr>
                        <w:t>לשעבר</w:t>
                      </w:r>
                      <w:r w:rsidRPr="008B4EE0">
                        <w:rPr>
                          <w:rFonts w:cs="Tahoma"/>
                          <w:color w:val="0B5294"/>
                          <w:spacing w:val="-4"/>
                          <w:sz w:val="24"/>
                          <w:szCs w:val="24"/>
                          <w:rtl/>
                        </w:rPr>
                        <w:t xml:space="preserve"> </w:t>
                      </w:r>
                      <w:r w:rsidRPr="008B4EE0">
                        <w:rPr>
                          <w:rFonts w:cs="Tahoma" w:hint="eastAsia"/>
                          <w:color w:val="0B5294"/>
                          <w:spacing w:val="-4"/>
                          <w:sz w:val="24"/>
                          <w:szCs w:val="24"/>
                          <w:rtl/>
                        </w:rPr>
                        <w:t>להיזהר</w:t>
                      </w:r>
                      <w:r w:rsidRPr="008B4EE0">
                        <w:rPr>
                          <w:rFonts w:cs="Tahoma"/>
                          <w:color w:val="0B5294"/>
                          <w:spacing w:val="-4"/>
                          <w:sz w:val="24"/>
                          <w:szCs w:val="24"/>
                          <w:rtl/>
                        </w:rPr>
                        <w:t xml:space="preserve"> </w:t>
                      </w:r>
                      <w:r w:rsidRPr="008B4EE0">
                        <w:rPr>
                          <w:rFonts w:cs="Tahoma" w:hint="eastAsia"/>
                          <w:color w:val="0B5294"/>
                          <w:spacing w:val="-4"/>
                          <w:sz w:val="24"/>
                          <w:szCs w:val="24"/>
                          <w:rtl/>
                        </w:rPr>
                        <w:t>בדבריו</w:t>
                      </w:r>
                      <w:r w:rsidRPr="008B4EE0">
                        <w:rPr>
                          <w:rFonts w:cs="Tahoma"/>
                          <w:color w:val="0B5294"/>
                          <w:spacing w:val="-4"/>
                          <w:sz w:val="24"/>
                          <w:szCs w:val="24"/>
                          <w:rtl/>
                        </w:rPr>
                        <w:t xml:space="preserve"> </w:t>
                      </w:r>
                      <w:r w:rsidRPr="008B4EE0">
                        <w:rPr>
                          <w:rFonts w:cs="Tahoma" w:hint="eastAsia"/>
                          <w:color w:val="0B5294"/>
                          <w:spacing w:val="-4"/>
                          <w:sz w:val="24"/>
                          <w:szCs w:val="24"/>
                          <w:rtl/>
                        </w:rPr>
                        <w:t>ולא</w:t>
                      </w:r>
                      <w:r w:rsidRPr="008B4EE0">
                        <w:rPr>
                          <w:rFonts w:cs="Tahoma"/>
                          <w:color w:val="0B5294"/>
                          <w:spacing w:val="-4"/>
                          <w:sz w:val="24"/>
                          <w:szCs w:val="24"/>
                          <w:rtl/>
                        </w:rPr>
                        <w:t xml:space="preserve"> </w:t>
                      </w:r>
                      <w:r w:rsidRPr="008B4EE0">
                        <w:rPr>
                          <w:rFonts w:cs="Tahoma" w:hint="eastAsia"/>
                          <w:color w:val="0B5294"/>
                          <w:spacing w:val="-4"/>
                          <w:sz w:val="24"/>
                          <w:szCs w:val="24"/>
                          <w:rtl/>
                        </w:rPr>
                        <w:t>להשמיע</w:t>
                      </w:r>
                      <w:r w:rsidRPr="008B4EE0">
                        <w:rPr>
                          <w:rFonts w:cs="Tahoma"/>
                          <w:color w:val="0B5294"/>
                          <w:spacing w:val="-4"/>
                          <w:sz w:val="24"/>
                          <w:szCs w:val="24"/>
                          <w:rtl/>
                        </w:rPr>
                        <w:t xml:space="preserve"> </w:t>
                      </w:r>
                      <w:r w:rsidRPr="008B4EE0">
                        <w:rPr>
                          <w:rFonts w:cs="Tahoma" w:hint="eastAsia"/>
                          <w:color w:val="0B5294"/>
                          <w:spacing w:val="-4"/>
                          <w:sz w:val="24"/>
                          <w:szCs w:val="24"/>
                          <w:rtl/>
                        </w:rPr>
                        <w:t>אמירה</w:t>
                      </w:r>
                      <w:r w:rsidRPr="008B4EE0">
                        <w:rPr>
                          <w:rFonts w:cs="Tahoma"/>
                          <w:color w:val="0B5294"/>
                          <w:spacing w:val="-4"/>
                          <w:sz w:val="24"/>
                          <w:szCs w:val="24"/>
                          <w:rtl/>
                        </w:rPr>
                        <w:t xml:space="preserve"> </w:t>
                      </w:r>
                      <w:r w:rsidRPr="008B4EE0">
                        <w:rPr>
                          <w:rFonts w:cs="Tahoma" w:hint="eastAsia"/>
                          <w:color w:val="0B5294"/>
                          <w:spacing w:val="-4"/>
                          <w:sz w:val="24"/>
                          <w:szCs w:val="24"/>
                          <w:rtl/>
                        </w:rPr>
                        <w:t>חמורה</w:t>
                      </w:r>
                      <w:r w:rsidRPr="008B4EE0">
                        <w:rPr>
                          <w:rFonts w:cs="Tahoma"/>
                          <w:color w:val="0B5294"/>
                          <w:spacing w:val="-4"/>
                          <w:sz w:val="24"/>
                          <w:szCs w:val="24"/>
                          <w:rtl/>
                        </w:rPr>
                        <w:t xml:space="preserve"> </w:t>
                      </w:r>
                      <w:r w:rsidRPr="008B4EE0">
                        <w:rPr>
                          <w:rFonts w:cs="Tahoma" w:hint="eastAsia"/>
                          <w:color w:val="0B5294"/>
                          <w:spacing w:val="-4"/>
                          <w:sz w:val="24"/>
                          <w:szCs w:val="24"/>
                          <w:rtl/>
                        </w:rPr>
                        <w:t>שהיה</w:t>
                      </w:r>
                      <w:r w:rsidRPr="008B4EE0">
                        <w:rPr>
                          <w:rFonts w:cs="Tahoma"/>
                          <w:color w:val="0B5294"/>
                          <w:spacing w:val="-4"/>
                          <w:sz w:val="24"/>
                          <w:szCs w:val="24"/>
                          <w:rtl/>
                        </w:rPr>
                        <w:t xml:space="preserve"> </w:t>
                      </w:r>
                      <w:r w:rsidRPr="008B4EE0">
                        <w:rPr>
                          <w:rFonts w:cs="Tahoma" w:hint="eastAsia"/>
                          <w:color w:val="0B5294"/>
                          <w:spacing w:val="-4"/>
                          <w:sz w:val="24"/>
                          <w:szCs w:val="24"/>
                          <w:rtl/>
                        </w:rPr>
                        <w:t>בה</w:t>
                      </w:r>
                      <w:r w:rsidRPr="008B4EE0">
                        <w:rPr>
                          <w:rFonts w:cs="Tahoma"/>
                          <w:color w:val="0B5294"/>
                          <w:spacing w:val="-4"/>
                          <w:sz w:val="24"/>
                          <w:szCs w:val="24"/>
                          <w:rtl/>
                        </w:rPr>
                        <w:t xml:space="preserve"> </w:t>
                      </w:r>
                      <w:r w:rsidRPr="008B4EE0">
                        <w:rPr>
                          <w:rFonts w:cs="Tahoma" w:hint="eastAsia"/>
                          <w:color w:val="0B5294"/>
                          <w:spacing w:val="-4"/>
                          <w:sz w:val="24"/>
                          <w:szCs w:val="24"/>
                          <w:rtl/>
                        </w:rPr>
                        <w:t>ובמשמעויותיה</w:t>
                      </w:r>
                      <w:r w:rsidRPr="008B4EE0">
                        <w:rPr>
                          <w:rFonts w:cs="Tahoma"/>
                          <w:color w:val="0B5294"/>
                          <w:spacing w:val="-4"/>
                          <w:sz w:val="24"/>
                          <w:szCs w:val="24"/>
                          <w:rtl/>
                        </w:rPr>
                        <w:t xml:space="preserve"> </w:t>
                      </w:r>
                      <w:r w:rsidRPr="008B4EE0">
                        <w:rPr>
                          <w:rFonts w:cs="Tahoma" w:hint="eastAsia"/>
                          <w:color w:val="0B5294"/>
                          <w:spacing w:val="-4"/>
                          <w:sz w:val="24"/>
                          <w:szCs w:val="24"/>
                          <w:rtl/>
                        </w:rPr>
                        <w:t>בעת</w:t>
                      </w:r>
                      <w:r w:rsidRPr="008B4EE0">
                        <w:rPr>
                          <w:rFonts w:cs="Tahoma"/>
                          <w:color w:val="0B5294"/>
                          <w:spacing w:val="-4"/>
                          <w:sz w:val="24"/>
                          <w:szCs w:val="24"/>
                          <w:rtl/>
                        </w:rPr>
                        <w:t xml:space="preserve"> </w:t>
                      </w:r>
                      <w:r w:rsidRPr="008B4EE0">
                        <w:rPr>
                          <w:rFonts w:cs="Tahoma" w:hint="eastAsia"/>
                          <w:color w:val="0B5294"/>
                          <w:spacing w:val="-4"/>
                          <w:sz w:val="24"/>
                          <w:szCs w:val="24"/>
                          <w:rtl/>
                        </w:rPr>
                        <w:t>אמירתה</w:t>
                      </w:r>
                      <w:r w:rsidRPr="008B4EE0">
                        <w:rPr>
                          <w:rFonts w:cs="Tahoma"/>
                          <w:color w:val="0B5294"/>
                          <w:spacing w:val="-4"/>
                          <w:sz w:val="24"/>
                          <w:szCs w:val="24"/>
                          <w:rtl/>
                        </w:rPr>
                        <w:t xml:space="preserve"> </w:t>
                      </w:r>
                      <w:r w:rsidRPr="008B4EE0">
                        <w:rPr>
                          <w:rFonts w:cs="Tahoma" w:hint="eastAsia"/>
                          <w:color w:val="0B5294"/>
                          <w:spacing w:val="-4"/>
                          <w:sz w:val="24"/>
                          <w:szCs w:val="24"/>
                          <w:rtl/>
                        </w:rPr>
                        <w:t>כדי</w:t>
                      </w:r>
                      <w:r w:rsidRPr="008B4EE0">
                        <w:rPr>
                          <w:rFonts w:cs="Tahoma"/>
                          <w:color w:val="0B5294"/>
                          <w:spacing w:val="-4"/>
                          <w:sz w:val="24"/>
                          <w:szCs w:val="24"/>
                          <w:rtl/>
                        </w:rPr>
                        <w:t xml:space="preserve"> </w:t>
                      </w:r>
                      <w:r w:rsidRPr="008B4EE0">
                        <w:rPr>
                          <w:rFonts w:cs="Tahoma" w:hint="eastAsia"/>
                          <w:color w:val="0B5294"/>
                          <w:spacing w:val="-4"/>
                          <w:sz w:val="24"/>
                          <w:szCs w:val="24"/>
                          <w:rtl/>
                        </w:rPr>
                        <w:t>להטיל</w:t>
                      </w:r>
                      <w:r w:rsidRPr="008B4EE0">
                        <w:rPr>
                          <w:rFonts w:cs="Tahoma"/>
                          <w:color w:val="0B5294"/>
                          <w:spacing w:val="-4"/>
                          <w:sz w:val="24"/>
                          <w:szCs w:val="24"/>
                          <w:rtl/>
                        </w:rPr>
                        <w:t xml:space="preserve"> </w:t>
                      </w:r>
                      <w:r w:rsidRPr="008B4EE0">
                        <w:rPr>
                          <w:rFonts w:cs="Tahoma" w:hint="eastAsia"/>
                          <w:color w:val="0B5294"/>
                          <w:spacing w:val="-4"/>
                          <w:sz w:val="24"/>
                          <w:szCs w:val="24"/>
                          <w:rtl/>
                        </w:rPr>
                        <w:t>דופי</w:t>
                      </w:r>
                      <w:r w:rsidRPr="008B4EE0">
                        <w:rPr>
                          <w:rFonts w:cs="Tahoma"/>
                          <w:color w:val="0B5294"/>
                          <w:spacing w:val="-4"/>
                          <w:sz w:val="24"/>
                          <w:szCs w:val="24"/>
                          <w:rtl/>
                        </w:rPr>
                        <w:t xml:space="preserve"> </w:t>
                      </w:r>
                      <w:r w:rsidR="002470E7">
                        <w:rPr>
                          <w:rFonts w:cs="Tahoma" w:hint="cs"/>
                          <w:color w:val="0B5294"/>
                          <w:spacing w:val="-4"/>
                          <w:sz w:val="24"/>
                          <w:szCs w:val="24"/>
                          <w:rtl/>
                        </w:rPr>
                        <w:t xml:space="preserve">במנכ"ל </w:t>
                      </w:r>
                      <w:r w:rsidR="002470E7">
                        <w:rPr>
                          <w:rFonts w:cs="Tahoma" w:hint="cs"/>
                          <w:color w:val="0B5294"/>
                          <w:spacing w:val="-4"/>
                          <w:sz w:val="24"/>
                          <w:szCs w:val="24"/>
                          <w:rtl/>
                        </w:rPr>
                        <w:t>משהב"ט</w:t>
                      </w:r>
                      <w:r w:rsidR="002470E7">
                        <w:rPr>
                          <w:rFonts w:cs="Tahoma" w:hint="cs"/>
                          <w:color w:val="0B5294"/>
                          <w:spacing w:val="-4"/>
                          <w:sz w:val="24"/>
                          <w:szCs w:val="24"/>
                          <w:rtl/>
                        </w:rPr>
                        <w:t xml:space="preserve"> לשעבר </w:t>
                      </w:r>
                      <w:r w:rsidR="002470E7">
                        <w:rPr>
                          <w:rFonts w:cs="Tahoma" w:hint="cs"/>
                          <w:color w:val="0B5294"/>
                          <w:spacing w:val="-4"/>
                          <w:sz w:val="24"/>
                          <w:szCs w:val="24"/>
                          <w:rtl/>
                        </w:rPr>
                        <w:t>ו</w:t>
                      </w:r>
                      <w:r w:rsidRPr="008B4EE0">
                        <w:rPr>
                          <w:rFonts w:cs="Tahoma" w:hint="eastAsia"/>
                          <w:color w:val="0B5294"/>
                          <w:spacing w:val="-4"/>
                          <w:sz w:val="24"/>
                          <w:szCs w:val="24"/>
                          <w:rtl/>
                        </w:rPr>
                        <w:t>במשהב</w:t>
                      </w:r>
                      <w:r w:rsidRPr="008B4EE0">
                        <w:rPr>
                          <w:rFonts w:cs="Tahoma"/>
                          <w:color w:val="0B5294"/>
                          <w:spacing w:val="-4"/>
                          <w:sz w:val="24"/>
                          <w:szCs w:val="24"/>
                          <w:rtl/>
                        </w:rPr>
                        <w:t>"</w:t>
                      </w:r>
                      <w:r w:rsidRPr="008B4EE0">
                        <w:rPr>
                          <w:rFonts w:cs="Tahoma" w:hint="eastAsia"/>
                          <w:color w:val="0B5294"/>
                          <w:spacing w:val="-4"/>
                          <w:sz w:val="24"/>
                          <w:szCs w:val="24"/>
                          <w:rtl/>
                        </w:rPr>
                        <w:t>ט</w:t>
                      </w:r>
                      <w:r w:rsidRPr="008B4EE0">
                        <w:rPr>
                          <w:rFonts w:cs="Tahoma"/>
                          <w:color w:val="0B5294"/>
                          <w:spacing w:val="-4"/>
                          <w:sz w:val="24"/>
                          <w:szCs w:val="24"/>
                          <w:rtl/>
                        </w:rPr>
                        <w:t xml:space="preserve"> </w:t>
                      </w:r>
                      <w:r w:rsidRPr="008B4EE0">
                        <w:rPr>
                          <w:rFonts w:cs="Tahoma" w:hint="eastAsia"/>
                          <w:color w:val="0B5294"/>
                          <w:spacing w:val="-4"/>
                          <w:sz w:val="24"/>
                          <w:szCs w:val="24"/>
                          <w:rtl/>
                        </w:rPr>
                        <w:t>ואולי</w:t>
                      </w:r>
                      <w:r w:rsidRPr="008B4EE0">
                        <w:rPr>
                          <w:rFonts w:cs="Tahoma"/>
                          <w:color w:val="0B5294"/>
                          <w:spacing w:val="-4"/>
                          <w:sz w:val="24"/>
                          <w:szCs w:val="24"/>
                          <w:rtl/>
                        </w:rPr>
                        <w:t xml:space="preserve"> </w:t>
                      </w:r>
                      <w:r w:rsidRPr="008B4EE0">
                        <w:rPr>
                          <w:rFonts w:cs="Tahoma" w:hint="eastAsia"/>
                          <w:color w:val="0B5294"/>
                          <w:spacing w:val="-4"/>
                          <w:sz w:val="24"/>
                          <w:szCs w:val="24"/>
                          <w:rtl/>
                        </w:rPr>
                        <w:t>אף</w:t>
                      </w:r>
                      <w:r w:rsidRPr="008B4EE0">
                        <w:rPr>
                          <w:rFonts w:cs="Tahoma"/>
                          <w:color w:val="0B5294"/>
                          <w:spacing w:val="-4"/>
                          <w:sz w:val="24"/>
                          <w:szCs w:val="24"/>
                          <w:rtl/>
                        </w:rPr>
                        <w:t xml:space="preserve"> </w:t>
                      </w:r>
                      <w:r w:rsidRPr="008B4EE0">
                        <w:rPr>
                          <w:rFonts w:cs="Tahoma" w:hint="eastAsia"/>
                          <w:color w:val="0B5294"/>
                          <w:spacing w:val="-4"/>
                          <w:sz w:val="24"/>
                          <w:szCs w:val="24"/>
                          <w:rtl/>
                        </w:rPr>
                        <w:t>לעצור</w:t>
                      </w:r>
                      <w:r w:rsidRPr="008B4EE0">
                        <w:rPr>
                          <w:rFonts w:cs="Tahoma"/>
                          <w:color w:val="0B5294"/>
                          <w:spacing w:val="-4"/>
                          <w:sz w:val="24"/>
                          <w:szCs w:val="24"/>
                          <w:rtl/>
                        </w:rPr>
                        <w:t xml:space="preserve"> </w:t>
                      </w:r>
                      <w:r w:rsidRPr="008B4EE0">
                        <w:rPr>
                          <w:rFonts w:cs="Tahoma" w:hint="eastAsia"/>
                          <w:color w:val="0B5294"/>
                          <w:spacing w:val="-4"/>
                          <w:sz w:val="24"/>
                          <w:szCs w:val="24"/>
                          <w:rtl/>
                        </w:rPr>
                        <w:t>את</w:t>
                      </w:r>
                      <w:r w:rsidRPr="008B4EE0">
                        <w:rPr>
                          <w:rFonts w:cs="Tahoma"/>
                          <w:color w:val="0B5294"/>
                          <w:spacing w:val="-4"/>
                          <w:sz w:val="24"/>
                          <w:szCs w:val="24"/>
                          <w:rtl/>
                        </w:rPr>
                        <w:t xml:space="preserve"> </w:t>
                      </w:r>
                      <w:r w:rsidRPr="008B4EE0">
                        <w:rPr>
                          <w:rFonts w:cs="Tahoma" w:hint="eastAsia"/>
                          <w:color w:val="0B5294"/>
                          <w:spacing w:val="-4"/>
                          <w:sz w:val="24"/>
                          <w:szCs w:val="24"/>
                          <w:rtl/>
                        </w:rPr>
                        <w:t>תהליך</w:t>
                      </w:r>
                      <w:r w:rsidRPr="008B4EE0">
                        <w:rPr>
                          <w:rFonts w:cs="Tahoma"/>
                          <w:color w:val="0B5294"/>
                          <w:spacing w:val="-4"/>
                          <w:sz w:val="24"/>
                          <w:szCs w:val="24"/>
                          <w:rtl/>
                        </w:rPr>
                        <w:t xml:space="preserve"> </w:t>
                      </w:r>
                      <w:r w:rsidRPr="008B4EE0">
                        <w:rPr>
                          <w:rFonts w:cs="Tahoma" w:hint="eastAsia"/>
                          <w:color w:val="0B5294"/>
                          <w:spacing w:val="-4"/>
                          <w:sz w:val="24"/>
                          <w:szCs w:val="24"/>
                          <w:rtl/>
                        </w:rPr>
                        <w:t>ההפרטה</w:t>
                      </w:r>
                    </w:p>
                    <w:p w:rsidR="00DD3092" w:rsidRPr="00373C5D" w:rsidP="00AF4416">
                      <w:pPr>
                        <w:spacing w:before="120" w:after="0" w:line="240" w:lineRule="atLeast"/>
                        <w:rPr>
                          <w:rFonts w:cs="Tahoma"/>
                          <w:b/>
                          <w:bCs/>
                          <w:color w:val="0B5294"/>
                          <w:sz w:val="48"/>
                          <w:szCs w:val="48"/>
                          <w:rtl/>
                        </w:rPr>
                      </w:pPr>
                      <w:drawing>
                        <wp:inline distT="0" distB="0" distL="0" distR="0">
                          <wp:extent cx="288000" cy="31337"/>
                          <wp:effectExtent l="0" t="0" r="0" b="6985"/>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699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E220F9" w:rsidRPr="00543F90" w:rsidP="00C359CE">
      <w:pPr>
        <w:pStyle w:val="KOT4"/>
        <w:pageBreakBefore/>
        <w:rPr>
          <w:rtl/>
          <w:lang w:eastAsia="he-IL"/>
        </w:rPr>
      </w:pPr>
      <w:r w:rsidRPr="00543F90">
        <w:rPr>
          <w:rFonts w:hint="cs"/>
          <w:rtl/>
          <w:lang w:eastAsia="he-IL"/>
        </w:rPr>
        <w:t>סיכום</w:t>
      </w:r>
    </w:p>
    <w:p w:rsidR="00E220F9" w:rsidRPr="00E83B62" w:rsidP="003E3C60">
      <w:pPr>
        <w:pStyle w:val="RESHET"/>
        <w:rPr>
          <w:rtl/>
        </w:rPr>
      </w:pPr>
      <w:r w:rsidRPr="00E83B62">
        <w:rPr>
          <w:rFonts w:hint="cs"/>
          <w:rtl/>
        </w:rPr>
        <w:t>השלמת הפרטת תעש מערכות אמורה להביא לייעולה, לשיפור ביצועיה ולניתוק התלות התקציבית שלה כחברה ממשלתית במדינה, שעלתה עד כה למשלם המיסים כ-5 מיליארד ש"ח לפחות. עם זאת, יש חשש שמכירת תעש מערכות לאלביט תפגע בשוק הביטחוני בארץ, לרבות בחברות הביטחוניות הממשלתיות.</w:t>
      </w:r>
    </w:p>
    <w:p w:rsidR="00E220F9" w:rsidRPr="00E83B62" w:rsidP="003E3C60">
      <w:pPr>
        <w:pStyle w:val="RESHET"/>
        <w:rPr>
          <w:rtl/>
        </w:rPr>
      </w:pPr>
      <w:r w:rsidRPr="00E83B62">
        <w:rPr>
          <w:rFonts w:hint="cs"/>
          <w:rtl/>
        </w:rPr>
        <w:t>במהלך הביקורת הצביע משרד מבקר המדינה על ליקויים בתהליך ההפרטה, על סוגיות עקרוניות ומהותיות הקשורות לתהליך, וכן על לקחים עקרוניים ומהותיים שיש ליישמם בתהליכי הפרטה שיבוצעו בעתיד. משרד מבקר המדינה ער לחתירתם של משרד הביטחון ושל משרד האוצר ליישם את החלטת הממשלה על הפרטת תעש ולפעילותם בסוגיות שהועלו במהלך הביקורת. עם זאת, על משרדים אלה לוודא כי יתוקנו הליקויים המפורטים בדוח זה, וייושמו ההמלצות הנוגעות לתהליכי ההפרטה העתידיים. כמו כן, על שני המשרדים לבחון גם בהמשך את ההשפעות של מכירת תעש מערכות לאלביט על השוק הביטחוני בארץ, לרבות על עלויות הרכש של משרד הביטחון ועל חוסנן של החברות הביטחוניות הממשלתיות, ובכלל זה כדי שאספקת אמצעי הלחימה הדרושים לצה"ל לא תיפגע, ולפעול בנושא ככל שיידרש.</w:t>
      </w:r>
    </w:p>
    <w:p w:rsidR="00E220F9" w:rsidRPr="00E83B62" w:rsidP="003E3C60">
      <w:pPr>
        <w:pStyle w:val="RESHET"/>
      </w:pPr>
      <w:r w:rsidRPr="00E83B62">
        <w:rPr>
          <w:rFonts w:hint="cs"/>
          <w:rtl/>
        </w:rPr>
        <w:t>על כל הגורמים העוסקים בתהליכי הפרטה במשק להפיק את הלקחים הנדרשים בין היתר מהליקויים שעלו במהלך הביקורת, וזאת בנוגע לתהליכי הפרטה שיתקיימו בעתיד, לרבות לגבי ביצוע שינויים בהליך המכירה, קביעת מחיר מכירה מינימ</w:t>
      </w:r>
      <w:r w:rsidR="00AE088C">
        <w:rPr>
          <w:rFonts w:hint="cs"/>
          <w:rtl/>
        </w:rPr>
        <w:t>א</w:t>
      </w:r>
      <w:r w:rsidRPr="00E83B62">
        <w:rPr>
          <w:rFonts w:hint="cs"/>
          <w:rtl/>
        </w:rPr>
        <w:t>לי, הגדרת נציגי המדינה, קביעת מעריכי השווי, תיעוד פגישות ודיונים ובחינת השפעות ההפרטה על השוק המקומי ועל רכש של המדינה מהחברה המופרטת.</w:t>
      </w:r>
    </w:p>
    <w:p w:rsidR="00E220F9" w:rsidRPr="00E83B62" w:rsidP="00E83B62">
      <w:pPr>
        <w:spacing w:line="240" w:lineRule="atLeast"/>
        <w:ind w:right="2268"/>
        <w:jc w:val="both"/>
        <w:rPr>
          <w:rFonts w:ascii="Tahoma" w:hAnsi="Tahoma" w:cs="Tahoma"/>
          <w:sz w:val="18"/>
          <w:szCs w:val="18"/>
          <w:rtl/>
          <w:lang w:eastAsia="he-IL"/>
        </w:rPr>
      </w:pPr>
    </w:p>
    <w:sectPr w:rsidSect="00C20745">
      <w:headerReference w:type="even" r:id="rId13"/>
      <w:headerReference w:type="default" r:id="rId14"/>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Gisha">
    <w:panose1 w:val="020B0502040204020203"/>
    <w:charset w:val="00"/>
    <w:family w:val="swiss"/>
    <w:pitch w:val="variable"/>
    <w:sig w:usb0="80000807" w:usb1="40000042" w:usb2="00000000" w:usb3="00000000" w:csb0="0000002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B387A" w:rsidRPr="008A007A" w:rsidP="008A007A">
      <w:pPr>
        <w:pStyle w:val="Footer"/>
      </w:pPr>
    </w:p>
  </w:footnote>
  <w:footnote w:type="continuationSeparator" w:id="1">
    <w:p w:rsidR="005B387A" w:rsidP="00CB3322">
      <w:pPr>
        <w:spacing w:after="0" w:line="240" w:lineRule="auto"/>
      </w:pPr>
      <w:r>
        <w:continuationSeparator/>
      </w:r>
    </w:p>
    <w:p w:rsidR="005B387A"/>
  </w:footnote>
  <w:footnote w:id="2">
    <w:p w:rsidR="00DD3092" w:rsidRPr="00E220F9" w:rsidP="00E220F9">
      <w:pPr>
        <w:pStyle w:val="FootnoteText"/>
        <w:rPr>
          <w:rtl/>
        </w:rPr>
      </w:pPr>
      <w:r w:rsidRPr="00E220F9">
        <w:rPr>
          <w:rStyle w:val="FootnoteReference0"/>
          <w:vertAlign w:val="baseline"/>
        </w:rPr>
        <w:footnoteRef/>
      </w:r>
      <w:r w:rsidRPr="00E220F9">
        <w:rPr>
          <w:rtl/>
        </w:rPr>
        <w:t xml:space="preserve"> </w:t>
      </w:r>
      <w:r w:rsidRPr="00E220F9">
        <w:rPr>
          <w:rFonts w:hint="cs"/>
          <w:rtl/>
        </w:rPr>
        <w:tab/>
        <w:t xml:space="preserve">החלטה מח/2. ב-16.5.14 התקבלה החלטה מח/4, שהיא תיקון להחלטה מח/2. לפי החלטה מח/4, החלטת הממשלה מח/2 היא החלטת הפרטה גם בעניין עשות אשקלון תעשיות בע"מ, שהייתה באותו מועד חברה-בת של תעש. </w:t>
      </w:r>
    </w:p>
  </w:footnote>
  <w:footnote w:id="3">
    <w:p w:rsidR="00DD3092" w:rsidRPr="00E220F9" w:rsidP="002E516C">
      <w:pPr>
        <w:pStyle w:val="FootnoteText"/>
        <w:rPr>
          <w:rtl/>
        </w:rPr>
      </w:pPr>
      <w:r w:rsidRPr="00E220F9">
        <w:rPr>
          <w:rStyle w:val="FootnoteReference0"/>
          <w:vertAlign w:val="baseline"/>
        </w:rPr>
        <w:footnoteRef/>
      </w:r>
      <w:r w:rsidRPr="00E220F9">
        <w:rPr>
          <w:rtl/>
        </w:rPr>
        <w:t xml:space="preserve"> </w:t>
      </w:r>
      <w:r w:rsidRPr="00E220F9">
        <w:rPr>
          <w:rtl/>
        </w:rPr>
        <w:tab/>
      </w:r>
      <w:r w:rsidRPr="00E220F9">
        <w:rPr>
          <w:rFonts w:hint="cs"/>
          <w:rtl/>
        </w:rPr>
        <w:t xml:space="preserve">כ-600 מיליון ש"ח עבור עלויות הנוגעת לפרישה עתידית של עובדי תעש מערכות, כ-200 מיליון ש"ח עבור פירעון </w:t>
      </w:r>
      <w:r w:rsidRPr="00E220F9">
        <w:rPr>
          <w:rFonts w:hint="cs"/>
          <w:rtl/>
        </w:rPr>
        <w:t>מיידי</w:t>
      </w:r>
      <w:r w:rsidRPr="00E220F9">
        <w:rPr>
          <w:rFonts w:hint="cs"/>
          <w:rtl/>
        </w:rPr>
        <w:t xml:space="preserve"> של החובות של תעש מערכות לבנקים וכ-300 מיליון ש"ח עבור נכסים, זכויות והתחייבויות שרכשה תעש מערכות מתעש. 300 מיליון </w:t>
      </w:r>
      <w:r w:rsidRPr="00E220F9">
        <w:rPr>
          <w:rFonts w:hint="cs"/>
          <w:rtl/>
        </w:rPr>
        <w:t>הש"ח</w:t>
      </w:r>
      <w:r w:rsidRPr="00E220F9">
        <w:rPr>
          <w:rFonts w:hint="cs"/>
          <w:rtl/>
        </w:rPr>
        <w:t xml:space="preserve"> נועדו לכיסוי התחייבויות תעש</w:t>
      </w:r>
      <w:r>
        <w:rPr>
          <w:rFonts w:hint="cs"/>
          <w:rtl/>
        </w:rPr>
        <w:t xml:space="preserve"> (נצר השרון)</w:t>
      </w:r>
      <w:r w:rsidRPr="00E220F9">
        <w:rPr>
          <w:rFonts w:hint="cs"/>
          <w:rtl/>
        </w:rPr>
        <w:t xml:space="preserve"> בגין פעילות עבר של</w:t>
      </w:r>
      <w:r>
        <w:rPr>
          <w:rFonts w:hint="cs"/>
          <w:rtl/>
        </w:rPr>
        <w:t xml:space="preserve"> תעש</w:t>
      </w:r>
      <w:r w:rsidRPr="00E220F9">
        <w:rPr>
          <w:rFonts w:hint="cs"/>
          <w:rtl/>
        </w:rPr>
        <w:t xml:space="preserve"> שלא הועברה לתעש מערכות. </w:t>
      </w:r>
    </w:p>
  </w:footnote>
  <w:footnote w:id="4">
    <w:p w:rsidR="00DD3092" w:rsidRPr="00E220F9" w:rsidP="00E220F9">
      <w:pPr>
        <w:pStyle w:val="FootnoteText"/>
        <w:rPr>
          <w:rtl/>
        </w:rPr>
      </w:pPr>
      <w:r w:rsidRPr="00E220F9">
        <w:rPr>
          <w:rStyle w:val="FootnoteReference0"/>
          <w:vertAlign w:val="baseline"/>
        </w:rPr>
        <w:footnoteRef/>
      </w:r>
      <w:r w:rsidRPr="00E220F9">
        <w:rPr>
          <w:rtl/>
        </w:rPr>
        <w:t xml:space="preserve"> </w:t>
      </w:r>
      <w:r w:rsidRPr="00E220F9">
        <w:rPr>
          <w:rtl/>
        </w:rPr>
        <w:tab/>
      </w:r>
      <w:r w:rsidRPr="00E220F9">
        <w:rPr>
          <w:rFonts w:hint="cs"/>
          <w:rtl/>
        </w:rPr>
        <w:t>בהסכמים לרכישת תעש מערכות לא נקבע מחיר מינימום.</w:t>
      </w:r>
    </w:p>
  </w:footnote>
  <w:footnote w:id="5">
    <w:p w:rsidR="00DD3092" w:rsidRPr="00E220F9" w:rsidP="00E220F9">
      <w:pPr>
        <w:pStyle w:val="FootnoteText"/>
        <w:rPr>
          <w:rtl/>
        </w:rPr>
      </w:pPr>
      <w:r w:rsidRPr="00E220F9">
        <w:rPr>
          <w:rStyle w:val="FootnoteReference0"/>
          <w:vertAlign w:val="baseline"/>
        </w:rPr>
        <w:footnoteRef/>
      </w:r>
      <w:r w:rsidRPr="00E220F9">
        <w:rPr>
          <w:rtl/>
        </w:rPr>
        <w:t xml:space="preserve"> </w:t>
      </w:r>
      <w:r w:rsidRPr="00E220F9">
        <w:rPr>
          <w:rtl/>
        </w:rPr>
        <w:tab/>
      </w:r>
      <w:r w:rsidRPr="00E220F9">
        <w:rPr>
          <w:rFonts w:hint="cs"/>
          <w:rtl/>
        </w:rPr>
        <w:t xml:space="preserve">מתוך דיווח </w:t>
      </w:r>
      <w:r w:rsidRPr="00E220F9">
        <w:rPr>
          <w:rFonts w:hint="cs"/>
          <w:rtl/>
        </w:rPr>
        <w:t>מ</w:t>
      </w:r>
      <w:r>
        <w:rPr>
          <w:rFonts w:hint="cs"/>
          <w:rtl/>
        </w:rPr>
        <w:t>י</w:t>
      </w:r>
      <w:r w:rsidRPr="00E220F9">
        <w:rPr>
          <w:rFonts w:hint="cs"/>
          <w:rtl/>
        </w:rPr>
        <w:t>ידי</w:t>
      </w:r>
      <w:r w:rsidRPr="00E220F9">
        <w:rPr>
          <w:rFonts w:hint="cs"/>
          <w:rtl/>
        </w:rPr>
        <w:t xml:space="preserve"> שמסרה במרץ 2018 חברת עשות אשקלון תעשיות בע"מ לבורסה לניירות ערך בתל אביב בע"מ ולרשות ניירות ערך. </w:t>
      </w:r>
    </w:p>
  </w:footnote>
  <w:footnote w:id="6">
    <w:p w:rsidR="00DD3092" w:rsidRPr="00E220F9" w:rsidP="00E220F9">
      <w:pPr>
        <w:pStyle w:val="FootnoteText"/>
      </w:pPr>
      <w:r w:rsidRPr="00E220F9">
        <w:rPr>
          <w:rStyle w:val="FootnoteReference0"/>
          <w:vertAlign w:val="baseline"/>
        </w:rPr>
        <w:footnoteRef/>
      </w:r>
      <w:r w:rsidRPr="00E220F9">
        <w:rPr>
          <w:rtl/>
        </w:rPr>
        <w:t xml:space="preserve"> </w:t>
      </w:r>
      <w:r w:rsidRPr="00E220F9">
        <w:rPr>
          <w:rtl/>
        </w:rPr>
        <w:tab/>
      </w:r>
      <w:r w:rsidRPr="00E220F9">
        <w:rPr>
          <w:rFonts w:hint="cs"/>
          <w:rtl/>
        </w:rPr>
        <w:t>שיתוף פעולה בין גורמים שונים המביא לתוצאה טובה יותר מהתוצאה שהייתה מתקבלת מביצוע הפעולות על ידי כל גורם בנפרד.</w:t>
      </w:r>
    </w:p>
  </w:footnote>
  <w:footnote w:id="7">
    <w:p w:rsidR="00DD3092" w:rsidRPr="00E220F9" w:rsidP="007F3452">
      <w:pPr>
        <w:pStyle w:val="FootnoteText"/>
      </w:pPr>
      <w:r w:rsidRPr="00E220F9">
        <w:rPr>
          <w:rStyle w:val="FootnoteReference0"/>
          <w:vertAlign w:val="baseline"/>
        </w:rPr>
        <w:footnoteRef/>
      </w:r>
      <w:r w:rsidRPr="00E220F9">
        <w:rPr>
          <w:rtl/>
        </w:rPr>
        <w:t xml:space="preserve"> </w:t>
      </w:r>
      <w:r w:rsidRPr="00E220F9">
        <w:rPr>
          <w:rtl/>
        </w:rPr>
        <w:tab/>
      </w:r>
      <w:r w:rsidRPr="00E220F9">
        <w:rPr>
          <w:rFonts w:hint="cs"/>
          <w:rtl/>
        </w:rPr>
        <w:t>בהחלטת ממשלה 1581 משנת 1991 נקבע כי מכירה פרטית של מניות המדינה בחברה ממשלתית תתבצע לאחר שיתקבלו לפחות שתי הערכות שווי של החברה ושל מניות המדינה בה.</w:t>
      </w:r>
    </w:p>
  </w:footnote>
  <w:footnote w:id="8">
    <w:p w:rsidR="00DD3092" w:rsidRPr="00E220F9" w:rsidP="00E83B62">
      <w:pPr>
        <w:pStyle w:val="FootnoteText"/>
      </w:pPr>
      <w:r w:rsidRPr="00E220F9">
        <w:rPr>
          <w:rStyle w:val="FootnoteReference0"/>
          <w:vertAlign w:val="baseline"/>
        </w:rPr>
        <w:footnoteRef/>
      </w:r>
      <w:r w:rsidRPr="00E220F9">
        <w:rPr>
          <w:rtl/>
        </w:rPr>
        <w:t xml:space="preserve"> </w:t>
      </w:r>
      <w:r w:rsidRPr="00E220F9">
        <w:rPr>
          <w:rtl/>
        </w:rPr>
        <w:tab/>
      </w:r>
      <w:r w:rsidRPr="00E220F9">
        <w:rPr>
          <w:rFonts w:eastAsia="Times New Roman" w:hint="cs"/>
          <w:rtl/>
          <w:lang w:eastAsia="he-IL"/>
        </w:rPr>
        <w:t>שמה של תעש שונה לנצר השרון בע"מ</w:t>
      </w:r>
      <w:r>
        <w:rPr>
          <w:rFonts w:eastAsia="Times New Roman" w:hint="cs"/>
          <w:rtl/>
          <w:lang w:eastAsia="he-IL"/>
        </w:rPr>
        <w:t xml:space="preserve"> - החלטת ועדת שרים לענייני הפרטה מח/1 מנובמבר 2015</w:t>
      </w:r>
      <w:r w:rsidRPr="00E220F9">
        <w:rPr>
          <w:rFonts w:eastAsia="Times New Roman" w:hint="cs"/>
          <w:rtl/>
          <w:lang w:eastAsia="he-IL"/>
        </w:rPr>
        <w:t>.</w:t>
      </w:r>
    </w:p>
  </w:footnote>
  <w:footnote w:id="9">
    <w:p w:rsidR="00DD3092" w:rsidRPr="00E220F9" w:rsidP="00E83B62">
      <w:pPr>
        <w:pStyle w:val="FootnoteText"/>
        <w:rPr>
          <w:rtl/>
        </w:rPr>
      </w:pPr>
      <w:r w:rsidRPr="00E220F9">
        <w:rPr>
          <w:rStyle w:val="FootnoteReference0"/>
          <w:vertAlign w:val="baseline"/>
        </w:rPr>
        <w:footnoteRef/>
      </w:r>
      <w:r w:rsidRPr="00E220F9">
        <w:rPr>
          <w:rtl/>
        </w:rPr>
        <w:t xml:space="preserve"> </w:t>
      </w:r>
      <w:r w:rsidRPr="00E220F9">
        <w:rPr>
          <w:rtl/>
        </w:rPr>
        <w:tab/>
      </w:r>
      <w:r w:rsidRPr="00E220F9">
        <w:rPr>
          <w:rFonts w:hint="cs"/>
          <w:rtl/>
        </w:rPr>
        <w:t xml:space="preserve">על ההסכם חתמו </w:t>
      </w:r>
      <w:r w:rsidRPr="00E220F9">
        <w:rPr>
          <w:rFonts w:hint="cs"/>
          <w:rtl/>
        </w:rPr>
        <w:t>משהב"ט</w:t>
      </w:r>
      <w:r w:rsidRPr="00E220F9">
        <w:rPr>
          <w:rFonts w:hint="cs"/>
          <w:rtl/>
        </w:rPr>
        <w:t xml:space="preserve">, משרד האוצר, רשות החברות </w:t>
      </w:r>
      <w:r w:rsidRPr="00E220F9">
        <w:rPr>
          <w:rFonts w:hint="cs"/>
          <w:rtl/>
        </w:rPr>
        <w:t>ורמ"י</w:t>
      </w:r>
      <w:r w:rsidRPr="00E220F9">
        <w:rPr>
          <w:rFonts w:hint="cs"/>
          <w:rtl/>
        </w:rPr>
        <w:t>.</w:t>
      </w:r>
    </w:p>
  </w:footnote>
  <w:footnote w:id="10">
    <w:p w:rsidR="00DD3092" w:rsidRPr="00E220F9" w:rsidP="00E83B62">
      <w:pPr>
        <w:pStyle w:val="FootnoteText"/>
      </w:pPr>
      <w:r w:rsidRPr="00E220F9">
        <w:rPr>
          <w:rStyle w:val="FootnoteReference0"/>
          <w:vertAlign w:val="baseline"/>
        </w:rPr>
        <w:footnoteRef/>
      </w:r>
      <w:r w:rsidRPr="00E220F9">
        <w:rPr>
          <w:rtl/>
        </w:rPr>
        <w:t xml:space="preserve"> </w:t>
      </w:r>
      <w:r w:rsidRPr="00E220F9">
        <w:rPr>
          <w:rtl/>
        </w:rPr>
        <w:tab/>
      </w:r>
      <w:r w:rsidRPr="00E220F9">
        <w:rPr>
          <w:rFonts w:hint="cs"/>
          <w:rtl/>
        </w:rPr>
        <w:t>יצוין כי אחת מהחברים בדירקטוריון תעש, שכיהנה במועד ישיבת הדירקטוריון, העבירה בנובמבר 2015 ללשכת שר הביטחון את הפרוטוקול של ישיבת הדירקטוריון מאוקטובר 2015.</w:t>
      </w:r>
    </w:p>
  </w:footnote>
  <w:footnote w:id="11">
    <w:p w:rsidR="00DD3092" w:rsidRPr="00E220F9" w:rsidP="00E83B62">
      <w:pPr>
        <w:pStyle w:val="FootnoteText"/>
        <w:rPr>
          <w:rtl/>
        </w:rPr>
      </w:pPr>
      <w:r w:rsidRPr="00E220F9">
        <w:rPr>
          <w:rStyle w:val="FootnoteReference0"/>
          <w:vertAlign w:val="baseline"/>
        </w:rPr>
        <w:footnoteRef/>
      </w:r>
      <w:r w:rsidRPr="00E220F9">
        <w:rPr>
          <w:rtl/>
        </w:rPr>
        <w:t xml:space="preserve"> </w:t>
      </w:r>
      <w:r w:rsidRPr="00E220F9">
        <w:rPr>
          <w:rtl/>
        </w:rPr>
        <w:tab/>
      </w:r>
      <w:r w:rsidRPr="00E220F9">
        <w:rPr>
          <w:rFonts w:hint="cs"/>
          <w:rtl/>
        </w:rPr>
        <w:t>אישור התקציב בכנסת נעשה בוועדת הכספים ובמליאה.</w:t>
      </w:r>
    </w:p>
  </w:footnote>
  <w:footnote w:id="12">
    <w:p w:rsidR="00DD3092" w:rsidRPr="00E220F9" w:rsidP="00E220F9">
      <w:pPr>
        <w:pStyle w:val="FootnoteText"/>
      </w:pPr>
      <w:r w:rsidRPr="00E220F9">
        <w:rPr>
          <w:rStyle w:val="FootnoteReference0"/>
          <w:vertAlign w:val="baseline"/>
        </w:rPr>
        <w:footnoteRef/>
      </w:r>
      <w:r w:rsidRPr="00E220F9">
        <w:rPr>
          <w:rtl/>
        </w:rPr>
        <w:t xml:space="preserve"> </w:t>
      </w:r>
      <w:r w:rsidRPr="00E220F9">
        <w:rPr>
          <w:rtl/>
        </w:rPr>
        <w:tab/>
      </w:r>
      <w:r w:rsidRPr="00E220F9">
        <w:rPr>
          <w:rFonts w:hint="cs"/>
          <w:rtl/>
        </w:rPr>
        <w:t xml:space="preserve">החלטה מח/24. </w:t>
      </w:r>
    </w:p>
  </w:footnote>
  <w:footnote w:id="13">
    <w:p w:rsidR="00DD3092" w:rsidRPr="00E220F9" w:rsidP="00E220F9">
      <w:pPr>
        <w:pStyle w:val="FootnoteText"/>
        <w:rPr>
          <w:rtl/>
        </w:rPr>
      </w:pPr>
      <w:r w:rsidRPr="00E220F9">
        <w:rPr>
          <w:rStyle w:val="FootnoteReference0"/>
          <w:vertAlign w:val="baseline"/>
        </w:rPr>
        <w:footnoteRef/>
      </w:r>
      <w:r w:rsidRPr="00E220F9">
        <w:rPr>
          <w:rtl/>
        </w:rPr>
        <w:t xml:space="preserve"> </w:t>
      </w:r>
      <w:r w:rsidRPr="00E220F9">
        <w:rPr>
          <w:rtl/>
        </w:rPr>
        <w:tab/>
      </w:r>
      <w:r w:rsidRPr="00E220F9">
        <w:rPr>
          <w:rFonts w:hint="cs"/>
          <w:rtl/>
        </w:rPr>
        <w:t>החלטה 1314.</w:t>
      </w:r>
    </w:p>
  </w:footnote>
  <w:footnote w:id="14">
    <w:p w:rsidR="00DD3092" w:rsidRPr="00E220F9" w:rsidP="00E220F9">
      <w:pPr>
        <w:pStyle w:val="FootnoteText"/>
        <w:rPr>
          <w:rtl/>
        </w:rPr>
      </w:pPr>
      <w:r w:rsidRPr="00E220F9">
        <w:rPr>
          <w:rStyle w:val="FootnoteReference0"/>
          <w:vertAlign w:val="baseline"/>
        </w:rPr>
        <w:footnoteRef/>
      </w:r>
      <w:r w:rsidRPr="00E220F9">
        <w:rPr>
          <w:rtl/>
        </w:rPr>
        <w:t xml:space="preserve"> </w:t>
      </w:r>
      <w:r w:rsidRPr="00E220F9">
        <w:rPr>
          <w:rtl/>
        </w:rPr>
        <w:tab/>
      </w:r>
      <w:r w:rsidRPr="00E220F9">
        <w:rPr>
          <w:rFonts w:hint="cs"/>
          <w:rtl/>
        </w:rPr>
        <w:t xml:space="preserve">החלטה מח/2. ב-16.5.14 התקבלה החלטה מח/4, שהיא תיקון להחלטה מח/2. לפי החלטה מח/4, החלטת הממשלה מח/2 היא החלטת הפרטה גם בנוגע לעשות אשקלון תעשיות בע"מ, שהייתה באותו מועד חברה-בת של תעש. </w:t>
      </w:r>
    </w:p>
  </w:footnote>
  <w:footnote w:id="15">
    <w:p w:rsidR="00DD3092" w:rsidRPr="00E220F9" w:rsidP="005C4C18">
      <w:pPr>
        <w:pStyle w:val="FootnoteText"/>
        <w:rPr>
          <w:rtl/>
        </w:rPr>
      </w:pPr>
      <w:r w:rsidRPr="00E220F9">
        <w:rPr>
          <w:rStyle w:val="FootnoteReference0"/>
          <w:vertAlign w:val="baseline"/>
        </w:rPr>
        <w:footnoteRef/>
      </w:r>
      <w:r w:rsidRPr="00E220F9">
        <w:rPr>
          <w:rtl/>
        </w:rPr>
        <w:t xml:space="preserve"> </w:t>
      </w:r>
      <w:r w:rsidRPr="00E220F9">
        <w:rPr>
          <w:rtl/>
        </w:rPr>
        <w:tab/>
      </w:r>
      <w:r w:rsidRPr="00E220F9">
        <w:rPr>
          <w:rFonts w:hint="cs"/>
          <w:rtl/>
        </w:rPr>
        <w:t>החלט</w:t>
      </w:r>
      <w:r>
        <w:rPr>
          <w:rFonts w:hint="cs"/>
          <w:rtl/>
        </w:rPr>
        <w:t xml:space="preserve">ת ועדת שרים לענייני הפרטה </w:t>
      </w:r>
      <w:r w:rsidRPr="00E220F9">
        <w:rPr>
          <w:rFonts w:hint="cs"/>
          <w:rtl/>
        </w:rPr>
        <w:t>מח/1.</w:t>
      </w:r>
    </w:p>
  </w:footnote>
  <w:footnote w:id="16">
    <w:p w:rsidR="00DD3092" w:rsidRPr="00E220F9" w:rsidP="00E220F9">
      <w:pPr>
        <w:pStyle w:val="FootnoteText"/>
      </w:pPr>
      <w:r w:rsidRPr="00E220F9">
        <w:rPr>
          <w:rStyle w:val="FootnoteReference0"/>
          <w:vertAlign w:val="baseline"/>
        </w:rPr>
        <w:footnoteRef/>
      </w:r>
      <w:r w:rsidRPr="00E220F9">
        <w:rPr>
          <w:rtl/>
        </w:rPr>
        <w:t xml:space="preserve"> </w:t>
      </w:r>
      <w:r w:rsidRPr="00E220F9">
        <w:rPr>
          <w:rFonts w:hint="cs"/>
          <w:rtl/>
        </w:rPr>
        <w:tab/>
        <w:t>חדרים פיזיים ומקוונים.</w:t>
      </w:r>
    </w:p>
  </w:footnote>
  <w:footnote w:id="17">
    <w:p w:rsidR="00DD3092" w:rsidRPr="00E220F9" w:rsidP="00E220F9">
      <w:pPr>
        <w:pStyle w:val="FootnoteText"/>
        <w:rPr>
          <w:rtl/>
        </w:rPr>
      </w:pPr>
      <w:r w:rsidRPr="00E220F9">
        <w:rPr>
          <w:rStyle w:val="FootnoteReference0"/>
          <w:vertAlign w:val="baseline"/>
        </w:rPr>
        <w:footnoteRef/>
      </w:r>
      <w:r w:rsidRPr="00E220F9">
        <w:rPr>
          <w:rtl/>
        </w:rPr>
        <w:t xml:space="preserve"> </w:t>
      </w:r>
      <w:r w:rsidRPr="00E220F9">
        <w:rPr>
          <w:rtl/>
        </w:rPr>
        <w:tab/>
      </w:r>
      <w:r w:rsidRPr="00E220F9">
        <w:rPr>
          <w:rFonts w:hint="cs"/>
          <w:rtl/>
        </w:rPr>
        <w:t xml:space="preserve">מתוך דיווח </w:t>
      </w:r>
      <w:r w:rsidRPr="00E220F9">
        <w:rPr>
          <w:rFonts w:hint="cs"/>
          <w:rtl/>
        </w:rPr>
        <w:t>מי</w:t>
      </w:r>
      <w:r>
        <w:rPr>
          <w:rFonts w:hint="cs"/>
          <w:rtl/>
        </w:rPr>
        <w:t>י</w:t>
      </w:r>
      <w:r w:rsidRPr="00E220F9">
        <w:rPr>
          <w:rFonts w:hint="cs"/>
          <w:rtl/>
        </w:rPr>
        <w:t>די</w:t>
      </w:r>
      <w:r w:rsidRPr="00E220F9">
        <w:rPr>
          <w:rFonts w:hint="cs"/>
          <w:rtl/>
        </w:rPr>
        <w:t xml:space="preserve"> שמסרה במרץ 2018 חברת עשות אשקלון תעשיות בע"מ לבורסה לניירות ערך בתל אביב בע"מ ולרשות ניירות ערך. </w:t>
      </w:r>
    </w:p>
  </w:footnote>
  <w:footnote w:id="18">
    <w:p w:rsidR="00DD3092" w:rsidRPr="00E220F9" w:rsidP="00E220F9">
      <w:pPr>
        <w:pStyle w:val="FootnoteText"/>
      </w:pPr>
      <w:r w:rsidRPr="00E220F9">
        <w:rPr>
          <w:rStyle w:val="FootnoteReference0"/>
          <w:vertAlign w:val="baseline"/>
        </w:rPr>
        <w:footnoteRef/>
      </w:r>
      <w:r w:rsidRPr="00E220F9">
        <w:rPr>
          <w:rtl/>
        </w:rPr>
        <w:t xml:space="preserve"> </w:t>
      </w:r>
      <w:r w:rsidRPr="00E220F9">
        <w:rPr>
          <w:rtl/>
        </w:rPr>
        <w:tab/>
      </w:r>
      <w:r w:rsidRPr="00E220F9">
        <w:rPr>
          <w:rFonts w:hint="cs"/>
          <w:rtl/>
        </w:rPr>
        <w:t>שיתוף פעולה בין גורמים שונים המביא לתוצאה טובה יותר מהתוצאה שהייתה מתקבלת מביצוע הפעולות על ידי כל גורם בנפרד.</w:t>
      </w:r>
    </w:p>
  </w:footnote>
  <w:footnote w:id="19">
    <w:p w:rsidR="00DD3092" w:rsidRPr="00E220F9" w:rsidP="007F22DB">
      <w:pPr>
        <w:pStyle w:val="FootnoteText"/>
        <w:rPr>
          <w:rtl/>
        </w:rPr>
      </w:pPr>
      <w:r w:rsidRPr="00E220F9">
        <w:rPr>
          <w:rStyle w:val="FootnoteReference0"/>
          <w:vertAlign w:val="baseline"/>
        </w:rPr>
        <w:footnoteRef/>
      </w:r>
      <w:r w:rsidRPr="00E220F9">
        <w:rPr>
          <w:rtl/>
        </w:rPr>
        <w:t xml:space="preserve"> </w:t>
      </w:r>
      <w:r w:rsidRPr="00E220F9">
        <w:rPr>
          <w:rtl/>
        </w:rPr>
        <w:tab/>
      </w:r>
      <w:r w:rsidRPr="00E220F9">
        <w:rPr>
          <w:rFonts w:hint="cs"/>
          <w:rtl/>
        </w:rPr>
        <w:t xml:space="preserve">כ-600 מיליון ש"ח עבור עלויות הנוגעת לפרישה עתידית של עובדי תעש מערכות, כ-200 מיליון ש"ח עבור פירעון </w:t>
      </w:r>
      <w:r w:rsidRPr="00E220F9">
        <w:rPr>
          <w:rFonts w:hint="cs"/>
          <w:rtl/>
        </w:rPr>
        <w:t>מיידי</w:t>
      </w:r>
      <w:r w:rsidRPr="00E220F9">
        <w:rPr>
          <w:rFonts w:hint="cs"/>
          <w:rtl/>
        </w:rPr>
        <w:t xml:space="preserve"> של החובות של תעש מערכות לבנקים וכ-300 מיליון ש"ח עבור נכסים, זכויות והתחייבויות שרכשה תעש מערכות מתעש. 300 מיליון </w:t>
      </w:r>
      <w:r w:rsidRPr="00E220F9">
        <w:rPr>
          <w:rFonts w:hint="cs"/>
          <w:rtl/>
        </w:rPr>
        <w:t>הש"ח</w:t>
      </w:r>
      <w:r w:rsidRPr="00E220F9">
        <w:rPr>
          <w:rFonts w:hint="cs"/>
          <w:rtl/>
        </w:rPr>
        <w:t xml:space="preserve"> נועדו לכיסוי התחייבויות תעש</w:t>
      </w:r>
      <w:r>
        <w:rPr>
          <w:rFonts w:hint="cs"/>
          <w:rtl/>
        </w:rPr>
        <w:t xml:space="preserve"> (נצר השרון)</w:t>
      </w:r>
      <w:r w:rsidRPr="00E220F9">
        <w:rPr>
          <w:rFonts w:hint="cs"/>
          <w:rtl/>
        </w:rPr>
        <w:t xml:space="preserve"> בגין פעילות עבר של</w:t>
      </w:r>
      <w:r>
        <w:rPr>
          <w:rFonts w:hint="cs"/>
          <w:rtl/>
        </w:rPr>
        <w:t xml:space="preserve"> תעש</w:t>
      </w:r>
      <w:r w:rsidRPr="00E220F9">
        <w:rPr>
          <w:rFonts w:hint="cs"/>
          <w:rtl/>
        </w:rPr>
        <w:t xml:space="preserve"> שלא הועברה לתעש מערכות. </w:t>
      </w:r>
    </w:p>
  </w:footnote>
  <w:footnote w:id="20">
    <w:p w:rsidR="00DD3092" w:rsidRPr="00E220F9" w:rsidP="00E220F9">
      <w:pPr>
        <w:pStyle w:val="FootnoteText"/>
        <w:rPr>
          <w:rtl/>
        </w:rPr>
      </w:pPr>
      <w:r w:rsidRPr="00E220F9">
        <w:rPr>
          <w:rStyle w:val="FootnoteReference0"/>
          <w:vertAlign w:val="baseline"/>
        </w:rPr>
        <w:footnoteRef/>
      </w:r>
      <w:r w:rsidRPr="00E220F9">
        <w:rPr>
          <w:rtl/>
        </w:rPr>
        <w:t xml:space="preserve"> </w:t>
      </w:r>
      <w:r w:rsidRPr="00E220F9">
        <w:rPr>
          <w:rtl/>
        </w:rPr>
        <w:tab/>
      </w:r>
      <w:r w:rsidRPr="00E220F9">
        <w:rPr>
          <w:rFonts w:hint="cs"/>
          <w:rtl/>
        </w:rPr>
        <w:t>בהסכמים לרכישת תעש מערכות לא נקבע מחיר מינימום.</w:t>
      </w:r>
    </w:p>
  </w:footnote>
  <w:footnote w:id="21">
    <w:p w:rsidR="00DD3092" w:rsidRPr="00E220F9" w:rsidP="00E220F9">
      <w:pPr>
        <w:pStyle w:val="FootnoteText"/>
        <w:rPr>
          <w:rtl/>
        </w:rPr>
      </w:pPr>
      <w:r w:rsidRPr="00E220F9">
        <w:rPr>
          <w:rStyle w:val="FootnoteReference0"/>
          <w:vertAlign w:val="baseline"/>
        </w:rPr>
        <w:footnoteRef/>
      </w:r>
      <w:r w:rsidRPr="00E220F9">
        <w:rPr>
          <w:rtl/>
        </w:rPr>
        <w:t xml:space="preserve"> </w:t>
      </w:r>
      <w:r w:rsidRPr="00E220F9">
        <w:rPr>
          <w:rtl/>
        </w:rPr>
        <w:tab/>
      </w:r>
      <w:r w:rsidRPr="00E220F9">
        <w:rPr>
          <w:rFonts w:hint="cs"/>
          <w:rtl/>
        </w:rPr>
        <w:t>מבקר המדינה</w:t>
      </w:r>
      <w:r w:rsidRPr="00E220F9">
        <w:rPr>
          <w:rFonts w:hint="cs"/>
          <w:b/>
          <w:bCs/>
          <w:rtl/>
        </w:rPr>
        <w:t>, דוח שנתי 65א</w:t>
      </w:r>
      <w:r w:rsidRPr="00E220F9">
        <w:rPr>
          <w:rFonts w:hint="cs"/>
          <w:rtl/>
        </w:rPr>
        <w:t xml:space="preserve"> (2014), בפרק "הפרטות ושינויים מבניים של חברות", עמ'</w:t>
      </w:r>
      <w:r>
        <w:rPr>
          <w:rFonts w:hint="cs"/>
          <w:rtl/>
        </w:rPr>
        <w:t xml:space="preserve"> </w:t>
      </w:r>
      <w:r w:rsidRPr="00E220F9">
        <w:rPr>
          <w:rtl/>
        </w:rPr>
        <w:br/>
      </w:r>
      <w:r w:rsidRPr="00E220F9">
        <w:rPr>
          <w:rFonts w:hint="cs"/>
          <w:rtl/>
        </w:rPr>
        <w:t>249 - 292.</w:t>
      </w:r>
    </w:p>
  </w:footnote>
  <w:footnote w:id="22">
    <w:p w:rsidR="00DD3092" w:rsidRPr="00E220F9" w:rsidP="00E220F9">
      <w:pPr>
        <w:pStyle w:val="FootnoteText"/>
        <w:rPr>
          <w:rtl/>
        </w:rPr>
      </w:pPr>
      <w:r w:rsidRPr="00E220F9">
        <w:rPr>
          <w:rStyle w:val="FootnoteReference0"/>
          <w:vertAlign w:val="baseline"/>
        </w:rPr>
        <w:footnoteRef/>
      </w:r>
      <w:r w:rsidRPr="00E220F9">
        <w:rPr>
          <w:rtl/>
        </w:rPr>
        <w:t xml:space="preserve"> </w:t>
      </w:r>
      <w:r w:rsidRPr="00E220F9">
        <w:rPr>
          <w:rtl/>
        </w:rPr>
        <w:tab/>
      </w:r>
      <w:r w:rsidRPr="00E220F9">
        <w:rPr>
          <w:rFonts w:hint="cs"/>
          <w:rtl/>
        </w:rPr>
        <w:t xml:space="preserve">תשובת משרד האוצר מינואר 2018 כוללת את תשובותיהם של אגף התקציבים ואגף </w:t>
      </w:r>
      <w:r w:rsidRPr="00E220F9">
        <w:rPr>
          <w:rFonts w:hint="cs"/>
          <w:rtl/>
        </w:rPr>
        <w:t>החשכ"ל</w:t>
      </w:r>
      <w:r w:rsidRPr="00E220F9">
        <w:rPr>
          <w:rFonts w:hint="cs"/>
          <w:rtl/>
        </w:rPr>
        <w:t xml:space="preserve"> לטיוטת דוח הביקורת מנובמבר 2017. בפברואר 2017 מסרו בנפרד משרד האוצר, אגף </w:t>
      </w:r>
      <w:r w:rsidRPr="00E220F9">
        <w:rPr>
          <w:rFonts w:hint="cs"/>
          <w:rtl/>
        </w:rPr>
        <w:t>החשכ"ל</w:t>
      </w:r>
      <w:r w:rsidRPr="00E220F9">
        <w:rPr>
          <w:rFonts w:hint="cs"/>
          <w:rtl/>
        </w:rPr>
        <w:t xml:space="preserve"> ואגף התקציבים את תשובותיהם לטיוטת דוח הביקורת מנובמבר 2016.</w:t>
      </w:r>
    </w:p>
  </w:footnote>
  <w:footnote w:id="23">
    <w:p w:rsidR="00DD3092" w:rsidRPr="00E220F9" w:rsidP="00E220F9">
      <w:pPr>
        <w:pStyle w:val="FootnoteText"/>
        <w:rPr>
          <w:rtl/>
        </w:rPr>
      </w:pPr>
      <w:r w:rsidRPr="00E220F9">
        <w:rPr>
          <w:rStyle w:val="FootnoteReference0"/>
          <w:vertAlign w:val="baseline"/>
        </w:rPr>
        <w:footnoteRef/>
      </w:r>
      <w:r w:rsidRPr="00E220F9">
        <w:rPr>
          <w:rtl/>
        </w:rPr>
        <w:t xml:space="preserve"> </w:t>
      </w:r>
      <w:r w:rsidRPr="00E220F9">
        <w:rPr>
          <w:rFonts w:hint="cs"/>
          <w:rtl/>
        </w:rPr>
        <w:tab/>
        <w:t>החלטה 1581.</w:t>
      </w:r>
    </w:p>
  </w:footnote>
  <w:footnote w:id="24">
    <w:p w:rsidR="00DD3092" w:rsidRPr="00E220F9" w:rsidP="00E220F9">
      <w:pPr>
        <w:pStyle w:val="FootnoteText"/>
      </w:pPr>
      <w:r w:rsidRPr="00E220F9">
        <w:rPr>
          <w:rStyle w:val="FootnoteReference0"/>
          <w:vertAlign w:val="baseline"/>
        </w:rPr>
        <w:footnoteRef/>
      </w:r>
      <w:r w:rsidRPr="00E220F9">
        <w:rPr>
          <w:rtl/>
        </w:rPr>
        <w:t xml:space="preserve"> </w:t>
      </w:r>
      <w:r w:rsidRPr="00E220F9">
        <w:rPr>
          <w:rtl/>
        </w:rPr>
        <w:tab/>
      </w:r>
      <w:r w:rsidRPr="00E220F9">
        <w:rPr>
          <w:rFonts w:hint="cs"/>
          <w:rtl/>
        </w:rPr>
        <w:t xml:space="preserve">בהערכות השווי בהליך תחרותי לא ניתן בהכרח ביטוי לערך </w:t>
      </w:r>
      <w:r w:rsidRPr="00E220F9">
        <w:rPr>
          <w:rFonts w:hint="cs"/>
          <w:rtl/>
        </w:rPr>
        <w:t>הסינרגי</w:t>
      </w:r>
      <w:r w:rsidRPr="00E220F9">
        <w:rPr>
          <w:rFonts w:hint="cs"/>
          <w:rtl/>
        </w:rPr>
        <w:t>.</w:t>
      </w:r>
    </w:p>
  </w:footnote>
  <w:footnote w:id="25">
    <w:p w:rsidR="00DD3092" w:rsidRPr="00E220F9" w:rsidP="00E220F9">
      <w:pPr>
        <w:pStyle w:val="FootnoteText"/>
        <w:rPr>
          <w:rtl/>
        </w:rPr>
      </w:pPr>
      <w:r w:rsidRPr="00E220F9">
        <w:rPr>
          <w:rStyle w:val="FootnoteReference0"/>
          <w:vertAlign w:val="baseline"/>
        </w:rPr>
        <w:footnoteRef/>
      </w:r>
      <w:r w:rsidRPr="00E220F9">
        <w:rPr>
          <w:rtl/>
        </w:rPr>
        <w:t xml:space="preserve"> </w:t>
      </w:r>
      <w:r w:rsidRPr="00E220F9">
        <w:rPr>
          <w:rtl/>
        </w:rPr>
        <w:tab/>
        <w:t>התחייבות הנרשמת בספרי החברה לפי א</w:t>
      </w:r>
      <w:r w:rsidRPr="00E220F9">
        <w:rPr>
          <w:rFonts w:hint="cs"/>
          <w:rtl/>
        </w:rPr>
        <w:t>ו</w:t>
      </w:r>
      <w:r w:rsidRPr="00E220F9">
        <w:rPr>
          <w:rtl/>
        </w:rPr>
        <w:t>מדן.</w:t>
      </w:r>
      <w:r w:rsidRPr="00E220F9">
        <w:rPr>
          <w:rFonts w:hint="cs"/>
          <w:rtl/>
        </w:rPr>
        <w:t xml:space="preserve"> בביקורת זו לא נבדקה ההפרשה בדוחות הכספיים של תעש.</w:t>
      </w:r>
    </w:p>
  </w:footnote>
  <w:footnote w:id="26">
    <w:p w:rsidR="00DD3092" w:rsidRPr="00E220F9" w:rsidP="00E220F9">
      <w:pPr>
        <w:pStyle w:val="FootnoteText"/>
      </w:pPr>
      <w:r w:rsidRPr="00E220F9">
        <w:rPr>
          <w:rStyle w:val="FootnoteReference0"/>
          <w:vertAlign w:val="baseline"/>
        </w:rPr>
        <w:footnoteRef/>
      </w:r>
      <w:r w:rsidRPr="00E220F9">
        <w:rPr>
          <w:rtl/>
        </w:rPr>
        <w:t xml:space="preserve"> </w:t>
      </w:r>
      <w:r w:rsidRPr="00E220F9">
        <w:rPr>
          <w:rtl/>
        </w:rPr>
        <w:tab/>
      </w:r>
      <w:r w:rsidRPr="00E220F9">
        <w:rPr>
          <w:rFonts w:hint="cs"/>
          <w:rtl/>
        </w:rPr>
        <w:t xml:space="preserve">אישור התקציב בכנסת נעשה בוועדת הכספים ובמליאה. </w:t>
      </w:r>
    </w:p>
  </w:footnote>
  <w:footnote w:id="27">
    <w:p w:rsidR="00DD3092" w:rsidRPr="00E220F9" w:rsidP="00E220F9">
      <w:pPr>
        <w:pStyle w:val="FootnoteText"/>
        <w:rPr>
          <w:rtl/>
        </w:rPr>
      </w:pPr>
      <w:r w:rsidRPr="00E220F9">
        <w:rPr>
          <w:rStyle w:val="FootnoteReference0"/>
          <w:vertAlign w:val="baseline"/>
        </w:rPr>
        <w:footnoteRef/>
      </w:r>
      <w:r w:rsidRPr="00E220F9">
        <w:rPr>
          <w:rtl/>
        </w:rPr>
        <w:t xml:space="preserve"> </w:t>
      </w:r>
      <w:r w:rsidRPr="00E220F9">
        <w:rPr>
          <w:rFonts w:hint="cs"/>
          <w:rtl/>
        </w:rPr>
        <w:tab/>
      </w:r>
      <w:r w:rsidRPr="00E220F9">
        <w:rPr>
          <w:rFonts w:eastAsia="Times New Roman" w:hint="cs"/>
          <w:sz w:val="24"/>
          <w:rtl/>
          <w:lang w:eastAsia="he-IL"/>
        </w:rPr>
        <w:t xml:space="preserve">למשל, בג"ץ 3751/03 </w:t>
      </w:r>
      <w:r w:rsidRPr="00E220F9">
        <w:rPr>
          <w:rFonts w:eastAsia="Times New Roman" w:hint="cs"/>
          <w:b/>
          <w:bCs/>
          <w:sz w:val="24"/>
          <w:rtl/>
          <w:lang w:eastAsia="he-IL"/>
        </w:rPr>
        <w:t>אילן נ' עיריית תל אביב יפו ואח'</w:t>
      </w:r>
      <w:r w:rsidRPr="00E220F9">
        <w:rPr>
          <w:rFonts w:hint="cs"/>
          <w:rtl/>
        </w:rPr>
        <w:t xml:space="preserve">, פ"ד נט(3), 817, 832 - 833; המפנה גם לבג"ץ 954/97 </w:t>
      </w:r>
      <w:r w:rsidRPr="00E220F9">
        <w:rPr>
          <w:rFonts w:hint="cs"/>
          <w:b/>
          <w:bCs/>
          <w:rtl/>
        </w:rPr>
        <w:t>שלמה כהן נ' ראש לשכת עורכי הדין</w:t>
      </w:r>
      <w:r w:rsidRPr="00E220F9">
        <w:rPr>
          <w:rFonts w:hint="cs"/>
          <w:rtl/>
        </w:rPr>
        <w:t>, פ"ד נב (3) 486, 526.</w:t>
      </w:r>
      <w:r w:rsidR="00C14A63">
        <w:rPr>
          <w:rFonts w:hint="cs"/>
          <w:rtl/>
        </w:rPr>
        <w:t xml:space="preserve"> </w:t>
      </w:r>
    </w:p>
  </w:footnote>
  <w:footnote w:id="28">
    <w:p w:rsidR="00DD3092" w:rsidRPr="00E220F9" w:rsidP="00E220F9">
      <w:pPr>
        <w:pStyle w:val="FootnoteText"/>
      </w:pPr>
      <w:r w:rsidRPr="00E220F9">
        <w:rPr>
          <w:rStyle w:val="FootnoteReference0"/>
          <w:vertAlign w:val="baseline"/>
        </w:rPr>
        <w:footnoteRef/>
      </w:r>
      <w:r w:rsidRPr="00E220F9">
        <w:rPr>
          <w:rtl/>
        </w:rPr>
        <w:t xml:space="preserve"> </w:t>
      </w:r>
      <w:r w:rsidRPr="00E220F9">
        <w:rPr>
          <w:rtl/>
        </w:rPr>
        <w:tab/>
      </w:r>
      <w:r w:rsidRPr="00E220F9">
        <w:rPr>
          <w:rFonts w:hint="cs"/>
          <w:rtl/>
        </w:rPr>
        <w:t xml:space="preserve">מבקר המדינה, </w:t>
      </w:r>
      <w:r w:rsidRPr="00E220F9">
        <w:rPr>
          <w:rFonts w:hint="cs"/>
          <w:b/>
          <w:bCs/>
          <w:rtl/>
        </w:rPr>
        <w:t xml:space="preserve">דוח שנתי 63ג </w:t>
      </w:r>
      <w:r w:rsidRPr="00E220F9">
        <w:rPr>
          <w:rFonts w:hint="cs"/>
          <w:rtl/>
        </w:rPr>
        <w:t>(2013), בפרק "הרשות לפיתוח כלכלי במגזר המיעוטים", עמ' 335.</w:t>
      </w:r>
    </w:p>
  </w:footnote>
  <w:footnote w:id="29">
    <w:p w:rsidR="00DD3092" w:rsidRPr="00E220F9" w:rsidP="00E220F9">
      <w:pPr>
        <w:pStyle w:val="FootnoteText"/>
      </w:pPr>
      <w:r w:rsidRPr="00E220F9">
        <w:rPr>
          <w:rStyle w:val="FootnoteReference0"/>
          <w:vertAlign w:val="baseline"/>
        </w:rPr>
        <w:footnoteRef/>
      </w:r>
      <w:r w:rsidRPr="00E220F9">
        <w:rPr>
          <w:rtl/>
        </w:rPr>
        <w:t xml:space="preserve"> </w:t>
      </w:r>
      <w:r w:rsidRPr="00E220F9">
        <w:rPr>
          <w:rtl/>
        </w:rPr>
        <w:tab/>
      </w:r>
      <w:r w:rsidRPr="00E220F9">
        <w:rPr>
          <w:rFonts w:hint="cs"/>
          <w:rtl/>
        </w:rPr>
        <w:t xml:space="preserve">מבקר המדינה, </w:t>
      </w:r>
      <w:r w:rsidRPr="00E220F9">
        <w:rPr>
          <w:rFonts w:hint="cs"/>
          <w:b/>
          <w:bCs/>
          <w:rtl/>
        </w:rPr>
        <w:t xml:space="preserve">דוח נפרד </w:t>
      </w:r>
      <w:r w:rsidRPr="00EB0E32">
        <w:rPr>
          <w:rFonts w:hint="cs"/>
          <w:rtl/>
        </w:rPr>
        <w:t>(2014),</w:t>
      </w:r>
      <w:r w:rsidRPr="00E220F9">
        <w:rPr>
          <w:rFonts w:hint="cs"/>
          <w:b/>
          <w:bCs/>
          <w:rtl/>
        </w:rPr>
        <w:t xml:space="preserve"> </w:t>
      </w:r>
      <w:r w:rsidRPr="00E220F9">
        <w:rPr>
          <w:rFonts w:hint="cs"/>
          <w:rtl/>
        </w:rPr>
        <w:t>משרד האוצר - הכנת תקציב 2011 - 2012 ועמידה ביעד הגירעון.</w:t>
      </w:r>
    </w:p>
  </w:footnote>
  <w:footnote w:id="30">
    <w:p w:rsidR="00DD3092" w:rsidRPr="00E220F9" w:rsidP="00E220F9">
      <w:pPr>
        <w:pStyle w:val="FootnoteText"/>
        <w:rPr>
          <w:rtl/>
        </w:rPr>
      </w:pPr>
      <w:r w:rsidRPr="00E220F9">
        <w:rPr>
          <w:rStyle w:val="FootnoteReference0"/>
          <w:vertAlign w:val="baseline"/>
        </w:rPr>
        <w:footnoteRef/>
      </w:r>
      <w:r w:rsidRPr="00E220F9">
        <w:rPr>
          <w:rtl/>
        </w:rPr>
        <w:t xml:space="preserve"> </w:t>
      </w:r>
      <w:r w:rsidRPr="00E220F9">
        <w:rPr>
          <w:rtl/>
        </w:rPr>
        <w:tab/>
      </w:r>
      <w:r w:rsidRPr="00E220F9">
        <w:rPr>
          <w:rFonts w:hint="cs"/>
          <w:rtl/>
        </w:rPr>
        <w:t>מבקר המדינה</w:t>
      </w:r>
      <w:r w:rsidRPr="00E220F9">
        <w:rPr>
          <w:rFonts w:hint="cs"/>
          <w:b/>
          <w:bCs/>
          <w:rtl/>
        </w:rPr>
        <w:t>, דוחות על הביקורת בשלטון המקומי לשנת 2010</w:t>
      </w:r>
      <w:r w:rsidRPr="00E220F9">
        <w:rPr>
          <w:rFonts w:hint="cs"/>
          <w:rtl/>
        </w:rPr>
        <w:t xml:space="preserve"> (פורסם בשנת 2011), בפרק "היבטים בהתנהלות לשכות של ראשי רשויות מקומיות", עמ' 91; מבקר המדינה, </w:t>
      </w:r>
      <w:r w:rsidRPr="00E220F9">
        <w:rPr>
          <w:rFonts w:hint="cs"/>
          <w:b/>
          <w:bCs/>
          <w:rtl/>
        </w:rPr>
        <w:t xml:space="preserve">דוח נפרד </w:t>
      </w:r>
      <w:r w:rsidRPr="00EB0E32">
        <w:rPr>
          <w:rFonts w:hint="cs"/>
          <w:rtl/>
        </w:rPr>
        <w:t xml:space="preserve">(2012), </w:t>
      </w:r>
      <w:r w:rsidRPr="00E220F9">
        <w:rPr>
          <w:rFonts w:hint="cs"/>
          <w:rtl/>
        </w:rPr>
        <w:t xml:space="preserve">ביקורת על יישום חוק </w:t>
      </w:r>
      <w:r w:rsidRPr="00E220F9">
        <w:rPr>
          <w:rFonts w:hint="cs"/>
          <w:rtl/>
        </w:rPr>
        <w:t>המל"ל</w:t>
      </w:r>
      <w:r w:rsidRPr="00E220F9">
        <w:rPr>
          <w:rFonts w:hint="cs"/>
          <w:rtl/>
        </w:rPr>
        <w:t xml:space="preserve"> וההתמודדות עם המשט הטורקי, עמ' 69.</w:t>
      </w:r>
    </w:p>
  </w:footnote>
  <w:footnote w:id="31">
    <w:p w:rsidR="00DD3092" w:rsidP="00E220F9">
      <w:pPr>
        <w:pStyle w:val="FootnoteText"/>
      </w:pPr>
      <w:r w:rsidRPr="00E220F9">
        <w:rPr>
          <w:rStyle w:val="FootnoteReference0"/>
          <w:vertAlign w:val="baseline"/>
        </w:rPr>
        <w:footnoteRef/>
      </w:r>
      <w:r w:rsidRPr="00E220F9">
        <w:rPr>
          <w:rtl/>
        </w:rPr>
        <w:t xml:space="preserve"> </w:t>
      </w:r>
      <w:r w:rsidRPr="00E220F9">
        <w:rPr>
          <w:rtl/>
        </w:rPr>
        <w:tab/>
      </w:r>
      <w:r w:rsidRPr="00E220F9">
        <w:rPr>
          <w:rFonts w:hint="cs"/>
          <w:rtl/>
        </w:rPr>
        <w:t>יצוין כי אחת מהחברים בדירקטוריון תעש, שכיהנה במועד ישיבת הדירקטוריון, העבירה בנובמבר 2015</w:t>
      </w:r>
      <w:r>
        <w:rPr>
          <w:rFonts w:hint="cs"/>
          <w:rtl/>
        </w:rPr>
        <w:t xml:space="preserve"> </w:t>
      </w:r>
      <w:r w:rsidRPr="00CF7A72">
        <w:rPr>
          <w:rFonts w:hint="cs"/>
          <w:rtl/>
        </w:rPr>
        <w:t xml:space="preserve">ללשכת שר הביטחון את הפרוטוקול </w:t>
      </w:r>
      <w:r>
        <w:rPr>
          <w:rFonts w:hint="cs"/>
          <w:rtl/>
        </w:rPr>
        <w:t xml:space="preserve">של </w:t>
      </w:r>
      <w:r w:rsidRPr="00CF7A72">
        <w:rPr>
          <w:rFonts w:hint="cs"/>
          <w:rtl/>
        </w:rPr>
        <w:t>ישיבת הדירקטוריון מאוקטובר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3092" w:rsidRPr="007F1A39" w:rsidP="000533D0">
    <w:pPr>
      <w:pStyle w:val="Header"/>
      <w:spacing w:before="240" w:after="180"/>
      <w:rPr>
        <w:rFonts w:ascii="Tahoma" w:hAnsi="Tahoma" w:eastAsiaTheme="majorEastAsia" w:cs="Tahoma"/>
        <w:noProof/>
        <w:color w:val="0B5294" w:themeColor="accent1" w:themeShade="BF"/>
        <w:sz w:val="16"/>
        <w:szCs w:val="16"/>
      </w:rPr>
    </w:pP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055352">
      <w:rPr>
        <w:rFonts w:ascii="Tahoma" w:hAnsi="Tahoma" w:eastAsiaTheme="majorEastAsia" w:cs="Tahoma"/>
        <w:b/>
        <w:bCs/>
        <w:noProof/>
        <w:color w:val="0B5294" w:themeColor="accent1" w:themeShade="BF"/>
        <w:sz w:val="16"/>
        <w:szCs w:val="16"/>
        <w:rtl/>
      </w:rPr>
      <w:t>10</w:t>
    </w:r>
    <w:r w:rsidRPr="007F1A39">
      <w:rPr>
        <w:rFonts w:ascii="Tahoma" w:hAnsi="Tahoma" w:eastAsiaTheme="majorEastAsia" w:cs="Tahoma"/>
        <w:b/>
        <w:bCs/>
        <w:noProof/>
        <w:color w:val="0B5294" w:themeColor="accent1" w:themeShade="BF"/>
        <w:sz w:val="16"/>
        <w:szCs w:val="16"/>
      </w:rPr>
      <w:fldChar w:fldCharType="end"/>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8E0524">
      <w:rPr>
        <w:rFonts w:ascii="Tahoma" w:hAnsi="Tahoma" w:eastAsiaTheme="majorEastAsia" w:cs="Tahoma" w:hint="eastAsia"/>
        <w:noProof/>
        <w:color w:val="0B5294" w:themeColor="accent1" w:themeShade="BF"/>
        <w:sz w:val="16"/>
        <w:szCs w:val="16"/>
        <w:rtl/>
      </w:rPr>
      <w:t>דוח</w:t>
    </w:r>
    <w:r w:rsidRPr="008E0524">
      <w:rPr>
        <w:rFonts w:ascii="Tahoma" w:hAnsi="Tahoma" w:eastAsiaTheme="majorEastAsia" w:cs="Tahoma"/>
        <w:noProof/>
        <w:color w:val="0B5294" w:themeColor="accent1" w:themeShade="BF"/>
        <w:sz w:val="16"/>
        <w:szCs w:val="16"/>
        <w:rtl/>
      </w:rPr>
      <w:t xml:space="preserve"> </w:t>
    </w:r>
    <w:r w:rsidR="00C14A63">
      <w:rPr>
        <w:rFonts w:ascii="Tahoma" w:hAnsi="Tahoma" w:eastAsiaTheme="majorEastAsia" w:cs="Tahoma" w:hint="cs"/>
        <w:noProof/>
        <w:color w:val="0B5294" w:themeColor="accent1" w:themeShade="BF"/>
        <w:sz w:val="16"/>
        <w:szCs w:val="16"/>
        <w:rtl/>
      </w:rPr>
      <w:t xml:space="preserve">ביקורת </w:t>
    </w:r>
    <w:r>
      <w:rPr>
        <w:rFonts w:ascii="Tahoma" w:hAnsi="Tahoma" w:eastAsiaTheme="majorEastAsia" w:cs="Tahoma" w:hint="cs"/>
        <w:noProof/>
        <w:color w:val="0B5294" w:themeColor="accent1" w:themeShade="BF"/>
        <w:sz w:val="16"/>
        <w:szCs w:val="16"/>
        <w:rtl/>
      </w:rPr>
      <w:t>מיוחד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3092" w:rsidRPr="007F1A39" w:rsidP="000533D0">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E220F9">
      <w:rPr>
        <w:rFonts w:ascii="Tahoma" w:hAnsi="Tahoma" w:eastAsiaTheme="majorEastAsia" w:cs="Tahoma" w:hint="eastAsia"/>
        <w:noProof/>
        <w:color w:val="0B5294" w:themeColor="accent1" w:themeShade="BF"/>
        <w:sz w:val="16"/>
        <w:szCs w:val="16"/>
        <w:rtl/>
      </w:rPr>
      <w:t>הפרטת</w:t>
    </w:r>
    <w:r w:rsidRPr="00E220F9">
      <w:rPr>
        <w:rFonts w:ascii="Tahoma" w:hAnsi="Tahoma" w:eastAsiaTheme="majorEastAsia" w:cs="Tahoma"/>
        <w:noProof/>
        <w:color w:val="0B5294" w:themeColor="accent1" w:themeShade="BF"/>
        <w:sz w:val="16"/>
        <w:szCs w:val="16"/>
        <w:rtl/>
      </w:rPr>
      <w:t xml:space="preserve"> </w:t>
    </w:r>
    <w:r w:rsidRPr="00E220F9">
      <w:rPr>
        <w:rFonts w:ascii="Tahoma" w:hAnsi="Tahoma" w:eastAsiaTheme="majorEastAsia" w:cs="Tahoma" w:hint="eastAsia"/>
        <w:noProof/>
        <w:color w:val="0B5294" w:themeColor="accent1" w:themeShade="BF"/>
        <w:sz w:val="16"/>
        <w:szCs w:val="16"/>
        <w:rtl/>
      </w:rPr>
      <w:t>התעשיה</w:t>
    </w:r>
    <w:r w:rsidRPr="00E220F9">
      <w:rPr>
        <w:rFonts w:ascii="Tahoma" w:hAnsi="Tahoma" w:eastAsiaTheme="majorEastAsia" w:cs="Tahoma"/>
        <w:noProof/>
        <w:color w:val="0B5294" w:themeColor="accent1" w:themeShade="BF"/>
        <w:sz w:val="16"/>
        <w:szCs w:val="16"/>
        <w:rtl/>
      </w:rPr>
      <w:t xml:space="preserve"> </w:t>
    </w:r>
    <w:r w:rsidRPr="00E220F9">
      <w:rPr>
        <w:rFonts w:ascii="Tahoma" w:hAnsi="Tahoma" w:eastAsiaTheme="majorEastAsia" w:cs="Tahoma" w:hint="eastAsia"/>
        <w:noProof/>
        <w:color w:val="0B5294" w:themeColor="accent1" w:themeShade="BF"/>
        <w:sz w:val="16"/>
        <w:szCs w:val="16"/>
        <w:rtl/>
      </w:rPr>
      <w:t>הצבאית</w:t>
    </w:r>
    <w:r w:rsidRPr="00E220F9">
      <w:rPr>
        <w:rFonts w:ascii="Tahoma" w:hAnsi="Tahoma" w:eastAsiaTheme="majorEastAsia" w:cs="Tahoma"/>
        <w:noProof/>
        <w:color w:val="0B5294" w:themeColor="accent1" w:themeShade="BF"/>
        <w:sz w:val="16"/>
        <w:szCs w:val="16"/>
        <w:rtl/>
      </w:rPr>
      <w:t xml:space="preserve"> </w:t>
    </w:r>
    <w:r w:rsidRPr="00E220F9">
      <w:rPr>
        <w:rFonts w:ascii="Tahoma" w:hAnsi="Tahoma" w:eastAsiaTheme="majorEastAsia" w:cs="Tahoma" w:hint="eastAsia"/>
        <w:noProof/>
        <w:color w:val="0B5294" w:themeColor="accent1" w:themeShade="BF"/>
        <w:sz w:val="16"/>
        <w:szCs w:val="16"/>
        <w:rtl/>
      </w:rPr>
      <w:t>לישראל</w:t>
    </w:r>
    <w:r w:rsidRPr="00E220F9">
      <w:rPr>
        <w:rFonts w:ascii="Tahoma" w:hAnsi="Tahoma" w:eastAsiaTheme="majorEastAsia" w:cs="Tahoma"/>
        <w:noProof/>
        <w:color w:val="0B5294" w:themeColor="accent1" w:themeShade="BF"/>
        <w:sz w:val="16"/>
        <w:szCs w:val="16"/>
        <w:rtl/>
      </w:rPr>
      <w:t xml:space="preserve"> </w:t>
    </w:r>
    <w:r w:rsidRPr="00E220F9">
      <w:rPr>
        <w:rFonts w:ascii="Tahoma" w:hAnsi="Tahoma" w:eastAsiaTheme="majorEastAsia" w:cs="Tahoma" w:hint="eastAsia"/>
        <w:noProof/>
        <w:color w:val="0B5294" w:themeColor="accent1" w:themeShade="BF"/>
        <w:sz w:val="16"/>
        <w:szCs w:val="16"/>
        <w:rtl/>
      </w:rPr>
      <w:t>בע</w:t>
    </w:r>
    <w:r w:rsidRPr="00E220F9">
      <w:rPr>
        <w:rFonts w:ascii="Tahoma" w:hAnsi="Tahoma" w:eastAsiaTheme="majorEastAsia" w:cs="Tahoma"/>
        <w:noProof/>
        <w:color w:val="0B5294" w:themeColor="accent1" w:themeShade="BF"/>
        <w:sz w:val="16"/>
        <w:szCs w:val="16"/>
        <w:rtl/>
      </w:rPr>
      <w:t>"</w:t>
    </w:r>
    <w:r w:rsidRPr="00E220F9">
      <w:rPr>
        <w:rFonts w:ascii="Tahoma" w:hAnsi="Tahoma" w:eastAsiaTheme="majorEastAsia" w:cs="Tahoma" w:hint="eastAsia"/>
        <w:noProof/>
        <w:color w:val="0B5294" w:themeColor="accent1" w:themeShade="BF"/>
        <w:sz w:val="16"/>
        <w:szCs w:val="16"/>
        <w:rtl/>
      </w:rPr>
      <w:t>מ</w:t>
    </w:r>
    <w:r w:rsidRPr="00E220F9">
      <w:rPr>
        <w:rFonts w:ascii="Tahoma" w:hAnsi="Tahoma" w:eastAsiaTheme="majorEastAsia" w:cs="Tahoma"/>
        <w:noProof/>
        <w:color w:val="0B5294" w:themeColor="accent1" w:themeShade="BF"/>
        <w:sz w:val="16"/>
        <w:szCs w:val="16"/>
        <w:rtl/>
      </w:rPr>
      <w:t xml:space="preserve"> (</w:t>
    </w:r>
    <w:r w:rsidRPr="00E220F9">
      <w:rPr>
        <w:rFonts w:ascii="Tahoma" w:hAnsi="Tahoma" w:eastAsiaTheme="majorEastAsia" w:cs="Tahoma" w:hint="eastAsia"/>
        <w:noProof/>
        <w:color w:val="0B5294" w:themeColor="accent1" w:themeShade="BF"/>
        <w:sz w:val="16"/>
        <w:szCs w:val="16"/>
        <w:rtl/>
      </w:rPr>
      <w:t>תעש</w:t>
    </w:r>
    <w:r w:rsidRPr="00E220F9">
      <w:rPr>
        <w:rFonts w:ascii="Tahoma" w:hAnsi="Tahoma" w:eastAsiaTheme="majorEastAsia" w:cs="Tahoma"/>
        <w:noProof/>
        <w:color w:val="0B5294" w:themeColor="accent1" w:themeShade="BF"/>
        <w:sz w:val="16"/>
        <w:szCs w:val="16"/>
        <w:rtl/>
      </w:rPr>
      <w:t>)</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055352">
      <w:rPr>
        <w:rFonts w:ascii="Tahoma" w:hAnsi="Tahoma" w:eastAsiaTheme="majorEastAsia" w:cs="Tahoma"/>
        <w:b/>
        <w:bCs/>
        <w:noProof/>
        <w:color w:val="0B5294" w:themeColor="accent1" w:themeShade="BF"/>
        <w:sz w:val="16"/>
        <w:szCs w:val="16"/>
        <w:rtl/>
      </w:rPr>
      <w:t>3</w:t>
    </w:r>
    <w:r w:rsidRPr="007F1A39">
      <w:rPr>
        <w:rFonts w:ascii="Tahoma" w:hAnsi="Tahoma" w:eastAsiaTheme="majorEastAsia" w:cs="Tahoma"/>
        <w:b/>
        <w:bCs/>
        <w:noProof/>
        <w:color w:val="0B5294" w:themeColor="accent1" w:themeShade="B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3092"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163</w:t>
    </w:r>
    <w:r w:rsidRPr="000536D4">
      <w:rPr>
        <w:rFonts w:ascii="Arial Bold" w:hAnsi="Arial Bold" w:cs="Tahoma"/>
        <w:noProo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3092" w:rsidRPr="00B4501E" w:rsidP="000533D0">
    <w:pPr>
      <w:pStyle w:val="Header"/>
      <w:spacing w:before="240" w:after="180"/>
      <w:rPr>
        <w:rFonts w:ascii="Tahoma" w:hAnsi="Tahoma" w:eastAsiaTheme="majorEastAsia" w:cs="Tahoma"/>
        <w:color w:val="0B5294" w:themeColor="accent1" w:themeShade="BF"/>
        <w:sz w:val="16"/>
        <w:szCs w:val="16"/>
      </w:rPr>
    </w:pPr>
    <w:r w:rsidRPr="00B4501E">
      <w:rPr>
        <w:rFonts w:ascii="Tahoma" w:hAnsi="Tahoma" w:eastAsiaTheme="majorEastAsia" w:cs="Tahoma"/>
        <w:b/>
        <w:bCs/>
        <w:color w:val="0B5294" w:themeColor="accent1" w:themeShade="BF"/>
        <w:sz w:val="16"/>
        <w:szCs w:val="16"/>
      </w:rPr>
      <w:fldChar w:fldCharType="begin"/>
    </w:r>
    <w:r w:rsidRPr="00B4501E">
      <w:rPr>
        <w:rFonts w:ascii="Tahoma" w:hAnsi="Tahoma" w:eastAsiaTheme="majorEastAsia" w:cs="Tahoma"/>
        <w:b/>
        <w:bCs/>
        <w:color w:val="0B5294" w:themeColor="accent1" w:themeShade="BF"/>
        <w:sz w:val="16"/>
        <w:szCs w:val="16"/>
      </w:rPr>
      <w:instrText xml:space="preserve"> PAGE   \* MERGEFORMAT </w:instrText>
    </w:r>
    <w:r w:rsidRPr="00B4501E">
      <w:rPr>
        <w:rFonts w:ascii="Tahoma" w:hAnsi="Tahoma" w:eastAsiaTheme="majorEastAsia" w:cs="Tahoma"/>
        <w:b/>
        <w:bCs/>
        <w:color w:val="0B5294" w:themeColor="accent1" w:themeShade="BF"/>
        <w:sz w:val="16"/>
        <w:szCs w:val="16"/>
      </w:rPr>
      <w:fldChar w:fldCharType="separate"/>
    </w:r>
    <w:r w:rsidR="00055352">
      <w:rPr>
        <w:rFonts w:ascii="Tahoma" w:hAnsi="Tahoma" w:eastAsiaTheme="majorEastAsia" w:cs="Tahoma"/>
        <w:b/>
        <w:bCs/>
        <w:noProof/>
        <w:color w:val="0B5294" w:themeColor="accent1" w:themeShade="BF"/>
        <w:sz w:val="16"/>
        <w:szCs w:val="16"/>
        <w:rtl/>
      </w:rPr>
      <w:t>38</w:t>
    </w:r>
    <w:r w:rsidRPr="00B4501E">
      <w:rPr>
        <w:rFonts w:ascii="Tahoma" w:hAnsi="Tahoma" w:eastAsiaTheme="majorEastAsia" w:cs="Tahoma"/>
        <w:b/>
        <w:bCs/>
        <w:color w:val="0B5294" w:themeColor="accent1" w:themeShade="BF"/>
        <w:sz w:val="16"/>
        <w:szCs w:val="16"/>
      </w:rPr>
      <w:fldChar w:fldCharType="end"/>
    </w:r>
    <w:r w:rsidRPr="00B4501E">
      <w:rPr>
        <w:rFonts w:ascii="Tahoma" w:hAnsi="Tahoma" w:eastAsiaTheme="majorEastAsia" w:cs="Tahoma"/>
        <w:color w:val="0B5294" w:themeColor="accent1" w:themeShade="BF"/>
        <w:sz w:val="16"/>
        <w:szCs w:val="16"/>
        <w:rtl/>
      </w:rPr>
      <w:t xml:space="preserve">  |  </w:t>
    </w:r>
    <w:r w:rsidRPr="008E0524">
      <w:rPr>
        <w:rFonts w:ascii="Tahoma" w:hAnsi="Tahoma" w:eastAsiaTheme="majorEastAsia" w:cs="Tahoma" w:hint="eastAsia"/>
        <w:noProof/>
        <w:color w:val="0B5294" w:themeColor="accent1" w:themeShade="BF"/>
        <w:sz w:val="16"/>
        <w:szCs w:val="16"/>
        <w:rtl/>
      </w:rPr>
      <w:t>דוח</w:t>
    </w:r>
    <w:r w:rsidR="00C14A63">
      <w:rPr>
        <w:rFonts w:ascii="Tahoma" w:hAnsi="Tahoma" w:eastAsiaTheme="majorEastAsia" w:cs="Tahoma" w:hint="cs"/>
        <w:noProof/>
        <w:color w:val="0B5294" w:themeColor="accent1" w:themeShade="BF"/>
        <w:sz w:val="16"/>
        <w:szCs w:val="16"/>
        <w:rtl/>
      </w:rPr>
      <w:t xml:space="preserve"> ביקורת</w:t>
    </w:r>
    <w:r w:rsidRPr="008E0524">
      <w:rPr>
        <w:rFonts w:ascii="Tahoma" w:hAnsi="Tahoma" w:eastAsiaTheme="majorEastAsia" w:cs="Tahoma"/>
        <w:noProof/>
        <w:color w:val="0B5294" w:themeColor="accent1" w:themeShade="BF"/>
        <w:sz w:val="16"/>
        <w:szCs w:val="16"/>
        <w:rtl/>
      </w:rPr>
      <w:t xml:space="preserve"> </w:t>
    </w:r>
    <w:r>
      <w:rPr>
        <w:rFonts w:ascii="Tahoma" w:hAnsi="Tahoma" w:eastAsiaTheme="majorEastAsia" w:cs="Tahoma" w:hint="cs"/>
        <w:noProof/>
        <w:color w:val="0B5294" w:themeColor="accent1" w:themeShade="BF"/>
        <w:sz w:val="16"/>
        <w:szCs w:val="16"/>
        <w:rtl/>
      </w:rPr>
      <w:t>מיוחד</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3092" w:rsidRPr="007F1A39" w:rsidP="00A639C9">
    <w:pPr>
      <w:pStyle w:val="Header"/>
      <w:spacing w:before="240" w:after="180"/>
      <w:jc w:val="right"/>
      <w:rPr>
        <w:rFonts w:ascii="Tahoma" w:hAnsi="Tahoma" w:eastAsiaTheme="majorEastAsia" w:cs="Tahoma"/>
        <w:noProof/>
        <w:color w:val="0B5294" w:themeColor="accent1" w:themeShade="BF"/>
        <w:sz w:val="16"/>
        <w:szCs w:val="16"/>
      </w:rPr>
    </w:pPr>
    <w:r w:rsidRPr="00E220F9">
      <w:rPr>
        <w:rFonts w:ascii="Tahoma" w:hAnsi="Tahoma" w:eastAsiaTheme="majorEastAsia" w:cs="Tahoma" w:hint="eastAsia"/>
        <w:noProof/>
        <w:color w:val="0B5294" w:themeColor="accent1" w:themeShade="BF"/>
        <w:sz w:val="16"/>
        <w:szCs w:val="16"/>
        <w:rtl/>
      </w:rPr>
      <w:t>הפרטת</w:t>
    </w:r>
    <w:r w:rsidRPr="00E220F9">
      <w:rPr>
        <w:rFonts w:ascii="Tahoma" w:hAnsi="Tahoma" w:eastAsiaTheme="majorEastAsia" w:cs="Tahoma"/>
        <w:noProof/>
        <w:color w:val="0B5294" w:themeColor="accent1" w:themeShade="BF"/>
        <w:sz w:val="16"/>
        <w:szCs w:val="16"/>
        <w:rtl/>
      </w:rPr>
      <w:t xml:space="preserve"> </w:t>
    </w:r>
    <w:r w:rsidRPr="00E220F9">
      <w:rPr>
        <w:rFonts w:ascii="Tahoma" w:hAnsi="Tahoma" w:eastAsiaTheme="majorEastAsia" w:cs="Tahoma" w:hint="eastAsia"/>
        <w:noProof/>
        <w:color w:val="0B5294" w:themeColor="accent1" w:themeShade="BF"/>
        <w:sz w:val="16"/>
        <w:szCs w:val="16"/>
        <w:rtl/>
      </w:rPr>
      <w:t>התעשיה</w:t>
    </w:r>
    <w:r w:rsidRPr="00E220F9">
      <w:rPr>
        <w:rFonts w:ascii="Tahoma" w:hAnsi="Tahoma" w:eastAsiaTheme="majorEastAsia" w:cs="Tahoma"/>
        <w:noProof/>
        <w:color w:val="0B5294" w:themeColor="accent1" w:themeShade="BF"/>
        <w:sz w:val="16"/>
        <w:szCs w:val="16"/>
        <w:rtl/>
      </w:rPr>
      <w:t xml:space="preserve"> </w:t>
    </w:r>
    <w:r w:rsidRPr="00E220F9">
      <w:rPr>
        <w:rFonts w:ascii="Tahoma" w:hAnsi="Tahoma" w:eastAsiaTheme="majorEastAsia" w:cs="Tahoma" w:hint="eastAsia"/>
        <w:noProof/>
        <w:color w:val="0B5294" w:themeColor="accent1" w:themeShade="BF"/>
        <w:sz w:val="16"/>
        <w:szCs w:val="16"/>
        <w:rtl/>
      </w:rPr>
      <w:t>הצבאית</w:t>
    </w:r>
    <w:r w:rsidRPr="00E220F9">
      <w:rPr>
        <w:rFonts w:ascii="Tahoma" w:hAnsi="Tahoma" w:eastAsiaTheme="majorEastAsia" w:cs="Tahoma"/>
        <w:noProof/>
        <w:color w:val="0B5294" w:themeColor="accent1" w:themeShade="BF"/>
        <w:sz w:val="16"/>
        <w:szCs w:val="16"/>
        <w:rtl/>
      </w:rPr>
      <w:t xml:space="preserve"> </w:t>
    </w:r>
    <w:r w:rsidRPr="00E220F9">
      <w:rPr>
        <w:rFonts w:ascii="Tahoma" w:hAnsi="Tahoma" w:eastAsiaTheme="majorEastAsia" w:cs="Tahoma" w:hint="eastAsia"/>
        <w:noProof/>
        <w:color w:val="0B5294" w:themeColor="accent1" w:themeShade="BF"/>
        <w:sz w:val="16"/>
        <w:szCs w:val="16"/>
        <w:rtl/>
      </w:rPr>
      <w:t>לישראל</w:t>
    </w:r>
    <w:r w:rsidRPr="00E220F9">
      <w:rPr>
        <w:rFonts w:ascii="Tahoma" w:hAnsi="Tahoma" w:eastAsiaTheme="majorEastAsia" w:cs="Tahoma"/>
        <w:noProof/>
        <w:color w:val="0B5294" w:themeColor="accent1" w:themeShade="BF"/>
        <w:sz w:val="16"/>
        <w:szCs w:val="16"/>
        <w:rtl/>
      </w:rPr>
      <w:t xml:space="preserve"> </w:t>
    </w:r>
    <w:r w:rsidRPr="00E220F9">
      <w:rPr>
        <w:rFonts w:ascii="Tahoma" w:hAnsi="Tahoma" w:eastAsiaTheme="majorEastAsia" w:cs="Tahoma" w:hint="eastAsia"/>
        <w:noProof/>
        <w:color w:val="0B5294" w:themeColor="accent1" w:themeShade="BF"/>
        <w:sz w:val="16"/>
        <w:szCs w:val="16"/>
        <w:rtl/>
      </w:rPr>
      <w:t>בע</w:t>
    </w:r>
    <w:r w:rsidRPr="00E220F9">
      <w:rPr>
        <w:rFonts w:ascii="Tahoma" w:hAnsi="Tahoma" w:eastAsiaTheme="majorEastAsia" w:cs="Tahoma"/>
        <w:noProof/>
        <w:color w:val="0B5294" w:themeColor="accent1" w:themeShade="BF"/>
        <w:sz w:val="16"/>
        <w:szCs w:val="16"/>
        <w:rtl/>
      </w:rPr>
      <w:t>"</w:t>
    </w:r>
    <w:r w:rsidRPr="00E220F9">
      <w:rPr>
        <w:rFonts w:ascii="Tahoma" w:hAnsi="Tahoma" w:eastAsiaTheme="majorEastAsia" w:cs="Tahoma" w:hint="eastAsia"/>
        <w:noProof/>
        <w:color w:val="0B5294" w:themeColor="accent1" w:themeShade="BF"/>
        <w:sz w:val="16"/>
        <w:szCs w:val="16"/>
        <w:rtl/>
      </w:rPr>
      <w:t>מ</w:t>
    </w:r>
    <w:r w:rsidRPr="00E220F9">
      <w:rPr>
        <w:rFonts w:ascii="Tahoma" w:hAnsi="Tahoma" w:eastAsiaTheme="majorEastAsia" w:cs="Tahoma"/>
        <w:noProof/>
        <w:color w:val="0B5294" w:themeColor="accent1" w:themeShade="BF"/>
        <w:sz w:val="16"/>
        <w:szCs w:val="16"/>
        <w:rtl/>
      </w:rPr>
      <w:t xml:space="preserve"> (</w:t>
    </w:r>
    <w:r w:rsidRPr="00E220F9">
      <w:rPr>
        <w:rFonts w:ascii="Tahoma" w:hAnsi="Tahoma" w:eastAsiaTheme="majorEastAsia" w:cs="Tahoma" w:hint="eastAsia"/>
        <w:noProof/>
        <w:color w:val="0B5294" w:themeColor="accent1" w:themeShade="BF"/>
        <w:sz w:val="16"/>
        <w:szCs w:val="16"/>
        <w:rtl/>
      </w:rPr>
      <w:t>תעש</w:t>
    </w:r>
    <w:r w:rsidRPr="00E220F9">
      <w:rPr>
        <w:rFonts w:ascii="Tahoma" w:hAnsi="Tahoma" w:eastAsiaTheme="majorEastAsia" w:cs="Tahoma"/>
        <w:noProof/>
        <w:color w:val="0B5294" w:themeColor="accent1" w:themeShade="BF"/>
        <w:sz w:val="16"/>
        <w:szCs w:val="16"/>
        <w:rtl/>
      </w:rPr>
      <w:t>)</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055352">
      <w:rPr>
        <w:rFonts w:ascii="Tahoma" w:hAnsi="Tahoma" w:eastAsiaTheme="majorEastAsia" w:cs="Tahoma"/>
        <w:b/>
        <w:bCs/>
        <w:noProof/>
        <w:color w:val="0B5294" w:themeColor="accent1" w:themeShade="BF"/>
        <w:sz w:val="16"/>
        <w:szCs w:val="16"/>
        <w:rtl/>
      </w:rPr>
      <w:t>39</w:t>
    </w:r>
    <w:r w:rsidRPr="007F1A39">
      <w:rPr>
        <w:rFonts w:ascii="Tahoma" w:hAnsi="Tahoma" w:eastAsiaTheme="majorEastAsia" w:cs="Tahoma"/>
        <w:b/>
        <w:bCs/>
        <w:noProof/>
        <w:color w:val="0B5294" w:themeColor="accent1" w:themeShade="B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4534B"/>
    <w:multiLevelType w:val="multilevel"/>
    <w:tmpl w:val="AFA612A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nsid w:val="036A343B"/>
    <w:multiLevelType w:val="multilevel"/>
    <w:tmpl w:val="3EF21F88"/>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
    <w:nsid w:val="07B8492B"/>
    <w:multiLevelType w:val="hybridMultilevel"/>
    <w:tmpl w:val="7520EE7A"/>
    <w:lvl w:ilvl="0">
      <w:start w:val="1"/>
      <w:numFmt w:val="decimal"/>
      <w:lvlText w:val="%1."/>
      <w:lvlJc w:val="left"/>
      <w:pPr>
        <w:ind w:left="360" w:hanging="36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0E250A5"/>
    <w:multiLevelType w:val="multilevel"/>
    <w:tmpl w:val="5B22C32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nsid w:val="16964081"/>
    <w:multiLevelType w:val="hybridMultilevel"/>
    <w:tmpl w:val="EEB06B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1D1A2C"/>
    <w:multiLevelType w:val="hybridMultilevel"/>
    <w:tmpl w:val="A1D01B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9D59C4"/>
    <w:multiLevelType w:val="hybridMultilevel"/>
    <w:tmpl w:val="451E27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8">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811127"/>
    <w:multiLevelType w:val="hybridMultilevel"/>
    <w:tmpl w:val="7FA68FDC"/>
    <w:lvl w:ilvl="0">
      <w:start w:val="1"/>
      <w:numFmt w:val="decimal"/>
      <w:lvlText w:val="%1)"/>
      <w:lvlJc w:val="left"/>
      <w:pPr>
        <w:tabs>
          <w:tab w:val="num" w:pos="2058"/>
        </w:tabs>
        <w:ind w:left="2058" w:hanging="360"/>
      </w:pPr>
      <w:rPr>
        <w:rFonts w:hint="default"/>
      </w:rPr>
    </w:lvl>
    <w:lvl w:ilvl="1" w:tentative="1">
      <w:start w:val="1"/>
      <w:numFmt w:val="lowerLetter"/>
      <w:lvlText w:val="%2."/>
      <w:lvlJc w:val="left"/>
      <w:pPr>
        <w:tabs>
          <w:tab w:val="num" w:pos="2778"/>
        </w:tabs>
        <w:ind w:left="2778" w:hanging="360"/>
      </w:pPr>
    </w:lvl>
    <w:lvl w:ilvl="2" w:tentative="1">
      <w:start w:val="1"/>
      <w:numFmt w:val="lowerRoman"/>
      <w:lvlText w:val="%3."/>
      <w:lvlJc w:val="right"/>
      <w:pPr>
        <w:tabs>
          <w:tab w:val="num" w:pos="3498"/>
        </w:tabs>
        <w:ind w:left="3498" w:hanging="180"/>
      </w:pPr>
    </w:lvl>
    <w:lvl w:ilvl="3" w:tentative="1">
      <w:start w:val="1"/>
      <w:numFmt w:val="decimal"/>
      <w:lvlText w:val="%4."/>
      <w:lvlJc w:val="left"/>
      <w:pPr>
        <w:tabs>
          <w:tab w:val="num" w:pos="4218"/>
        </w:tabs>
        <w:ind w:left="4218" w:hanging="360"/>
      </w:pPr>
    </w:lvl>
    <w:lvl w:ilvl="4" w:tentative="1">
      <w:start w:val="1"/>
      <w:numFmt w:val="lowerLetter"/>
      <w:lvlText w:val="%5."/>
      <w:lvlJc w:val="left"/>
      <w:pPr>
        <w:tabs>
          <w:tab w:val="num" w:pos="4938"/>
        </w:tabs>
        <w:ind w:left="4938" w:hanging="360"/>
      </w:pPr>
    </w:lvl>
    <w:lvl w:ilvl="5" w:tentative="1">
      <w:start w:val="1"/>
      <w:numFmt w:val="lowerRoman"/>
      <w:lvlText w:val="%6."/>
      <w:lvlJc w:val="right"/>
      <w:pPr>
        <w:tabs>
          <w:tab w:val="num" w:pos="5658"/>
        </w:tabs>
        <w:ind w:left="5658" w:hanging="180"/>
      </w:pPr>
    </w:lvl>
    <w:lvl w:ilvl="6" w:tentative="1">
      <w:start w:val="1"/>
      <w:numFmt w:val="decimal"/>
      <w:lvlText w:val="%7."/>
      <w:lvlJc w:val="left"/>
      <w:pPr>
        <w:tabs>
          <w:tab w:val="num" w:pos="6378"/>
        </w:tabs>
        <w:ind w:left="6378" w:hanging="360"/>
      </w:pPr>
    </w:lvl>
    <w:lvl w:ilvl="7" w:tentative="1">
      <w:start w:val="1"/>
      <w:numFmt w:val="lowerLetter"/>
      <w:lvlText w:val="%8."/>
      <w:lvlJc w:val="left"/>
      <w:pPr>
        <w:tabs>
          <w:tab w:val="num" w:pos="7098"/>
        </w:tabs>
        <w:ind w:left="7098" w:hanging="360"/>
      </w:pPr>
    </w:lvl>
    <w:lvl w:ilvl="8" w:tentative="1">
      <w:start w:val="1"/>
      <w:numFmt w:val="lowerRoman"/>
      <w:lvlText w:val="%9."/>
      <w:lvlJc w:val="right"/>
      <w:pPr>
        <w:tabs>
          <w:tab w:val="num" w:pos="7818"/>
        </w:tabs>
        <w:ind w:left="7818" w:hanging="180"/>
      </w:pPr>
    </w:lvl>
  </w:abstractNum>
  <w:abstractNum w:abstractNumId="10">
    <w:nsid w:val="27830B4E"/>
    <w:multiLevelType w:val="multilevel"/>
    <w:tmpl w:val="AFA612A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1">
    <w:nsid w:val="2A596488"/>
    <w:multiLevelType w:val="multilevel"/>
    <w:tmpl w:val="685E7D72"/>
    <w:lvl w:ilvl="0">
      <w:start w:val="1"/>
      <w:numFmt w:val="hebrew1"/>
      <w:lvlText w:val="%1."/>
      <w:lvlJc w:val="left"/>
      <w:pPr>
        <w:ind w:left="1020" w:hanging="340"/>
      </w:pPr>
      <w:rPr>
        <w:rFonts w:ascii="Tahoma" w:hAnsi="Tahoma" w:cs="Tahoma" w:hint="default"/>
        <w:sz w:val="18"/>
        <w:szCs w:val="18"/>
      </w:rPr>
    </w:lvl>
    <w:lvl w:ilvl="1">
      <w:start w:val="1"/>
      <w:numFmt w:val="hebrew1"/>
      <w:lvlText w:val="%2."/>
      <w:lvlJc w:val="left"/>
      <w:pPr>
        <w:ind w:left="1360" w:hanging="340"/>
      </w:pPr>
    </w:lvl>
    <w:lvl w:ilvl="2">
      <w:start w:val="1"/>
      <w:numFmt w:val="decimal"/>
      <w:lvlText w:val="(%3)"/>
      <w:lvlJc w:val="left"/>
      <w:pPr>
        <w:ind w:left="1757" w:hanging="397"/>
      </w:pPr>
    </w:lvl>
    <w:lvl w:ilvl="3">
      <w:start w:val="1"/>
      <w:numFmt w:val="hebrew1"/>
      <w:lvlText w:val="(%4)"/>
      <w:lvlJc w:val="left"/>
      <w:pPr>
        <w:ind w:left="2154" w:hanging="397"/>
      </w:pPr>
    </w:lvl>
    <w:lvl w:ilvl="4">
      <w:start w:val="1"/>
      <w:numFmt w:val="lowerLetter"/>
      <w:lvlText w:val="(%5)"/>
      <w:lvlJc w:val="left"/>
      <w:pPr>
        <w:ind w:left="2477" w:hanging="357"/>
      </w:pPr>
    </w:lvl>
    <w:lvl w:ilvl="5">
      <w:start w:val="1"/>
      <w:numFmt w:val="lowerRoman"/>
      <w:lvlText w:val="(%6)"/>
      <w:lvlJc w:val="left"/>
      <w:pPr>
        <w:ind w:left="2840" w:hanging="363"/>
      </w:pPr>
    </w:lvl>
    <w:lvl w:ilvl="6">
      <w:start w:val="1"/>
      <w:numFmt w:val="decimal"/>
      <w:lvlText w:val="%7."/>
      <w:lvlJc w:val="left"/>
      <w:pPr>
        <w:ind w:left="3197" w:hanging="357"/>
      </w:pPr>
    </w:lvl>
    <w:lvl w:ilvl="7">
      <w:start w:val="1"/>
      <w:numFmt w:val="lowerLetter"/>
      <w:lvlText w:val="%8."/>
      <w:lvlJc w:val="left"/>
      <w:pPr>
        <w:ind w:left="3560" w:hanging="363"/>
      </w:pPr>
    </w:lvl>
    <w:lvl w:ilvl="8">
      <w:start w:val="1"/>
      <w:numFmt w:val="lowerRoman"/>
      <w:lvlText w:val="%9."/>
      <w:lvlJc w:val="left"/>
      <w:pPr>
        <w:ind w:left="3917" w:hanging="357"/>
      </w:pPr>
    </w:lvl>
  </w:abstractNum>
  <w:abstractNum w:abstractNumId="12">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32C748DC"/>
    <w:multiLevelType w:val="hybridMultilevel"/>
    <w:tmpl w:val="EC38B8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5356928"/>
    <w:multiLevelType w:val="hybridMultilevel"/>
    <w:tmpl w:val="E6303C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377AE4"/>
    <w:multiLevelType w:val="hybridMultilevel"/>
    <w:tmpl w:val="69264A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203C1C"/>
    <w:multiLevelType w:val="hybridMultilevel"/>
    <w:tmpl w:val="0F2E94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4D7338"/>
    <w:multiLevelType w:val="hybridMultilevel"/>
    <w:tmpl w:val="710A07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1C0C04"/>
    <w:multiLevelType w:val="hybridMultilevel"/>
    <w:tmpl w:val="ED4064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4758AC"/>
    <w:multiLevelType w:val="hybridMultilevel"/>
    <w:tmpl w:val="ED985DFC"/>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1F075D"/>
    <w:multiLevelType w:val="multilevel"/>
    <w:tmpl w:val="BFDAB808"/>
    <w:lvl w:ilvl="0">
      <w:start w:val="1"/>
      <w:numFmt w:val="decimal"/>
      <w:lvlText w:val="%1."/>
      <w:lvlJc w:val="left"/>
      <w:pPr>
        <w:ind w:left="340" w:hanging="340"/>
      </w:pPr>
    </w:lvl>
    <w:lvl w:ilvl="1">
      <w:start w:val="1"/>
      <w:numFmt w:val="hebrew1"/>
      <w:lvlText w:val="%2."/>
      <w:lvlJc w:val="left"/>
      <w:pPr>
        <w:ind w:left="1048" w:hanging="340"/>
      </w:pPr>
      <w:rPr>
        <w:b/>
        <w:bCs/>
      </w:rPr>
    </w:lvl>
    <w:lvl w:ilvl="2">
      <w:start w:val="1"/>
      <w:numFmt w:val="decimal"/>
      <w:lvlText w:val="(%3)"/>
      <w:lvlJc w:val="left"/>
      <w:pPr>
        <w:ind w:left="1105"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1">
    <w:nsid w:val="544B79BF"/>
    <w:multiLevelType w:val="multilevel"/>
    <w:tmpl w:val="43547EE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2">
    <w:nsid w:val="546F68A1"/>
    <w:multiLevelType w:val="hybridMultilevel"/>
    <w:tmpl w:val="07CEE4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2157E3"/>
    <w:multiLevelType w:val="hybridMultilevel"/>
    <w:tmpl w:val="35509E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B546649"/>
    <w:multiLevelType w:val="multilevel"/>
    <w:tmpl w:val="3EF21F88"/>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5">
    <w:nsid w:val="5BF332B4"/>
    <w:multiLevelType w:val="hybridMultilevel"/>
    <w:tmpl w:val="633EA3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D1826D6"/>
    <w:multiLevelType w:val="hybridMultilevel"/>
    <w:tmpl w:val="165AEC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8">
    <w:nsid w:val="6AFA3BB7"/>
    <w:multiLevelType w:val="hybridMultilevel"/>
    <w:tmpl w:val="3E6866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037B05"/>
    <w:multiLevelType w:val="hybridMultilevel"/>
    <w:tmpl w:val="CB2840A6"/>
    <w:lvl w:ilvl="0">
      <w:start w:val="5"/>
      <w:numFmt w:val="bullet"/>
      <w:lvlText w:val="-"/>
      <w:lvlJc w:val="left"/>
      <w:pPr>
        <w:ind w:left="720" w:hanging="360"/>
      </w:pPr>
      <w:rPr>
        <w:rFonts w:ascii="David" w:hAnsi="David" w:eastAsiaTheme="minorHAnsi"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00C4B45"/>
    <w:multiLevelType w:val="multilevel"/>
    <w:tmpl w:val="0409001F"/>
    <w:styleLink w:val="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1">
    <w:nsid w:val="73223962"/>
    <w:multiLevelType w:val="hybridMultilevel"/>
    <w:tmpl w:val="A790E8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3BF35ED"/>
    <w:multiLevelType w:val="multilevel"/>
    <w:tmpl w:val="455AD99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3">
    <w:nsid w:val="74BE65CA"/>
    <w:multiLevelType w:val="hybridMultilevel"/>
    <w:tmpl w:val="710A07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9C7754"/>
    <w:multiLevelType w:val="hybridMultilevel"/>
    <w:tmpl w:val="D1F2B4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ACE0D0D"/>
    <w:multiLevelType w:val="hybridMultilevel"/>
    <w:tmpl w:val="070A43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C0A4C4D"/>
    <w:multiLevelType w:val="hybridMultilevel"/>
    <w:tmpl w:val="CD7EFF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CF218B3"/>
    <w:multiLevelType w:val="hybridMultilevel"/>
    <w:tmpl w:val="E1AAD2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FE11E05"/>
    <w:multiLevelType w:val="hybridMultilevel"/>
    <w:tmpl w:val="E66681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27"/>
  </w:num>
  <w:num w:numId="3">
    <w:abstractNumId w:val="8"/>
  </w:num>
  <w:num w:numId="4">
    <w:abstractNumId w:val="7"/>
  </w:num>
  <w:num w:numId="5">
    <w:abstractNumId w:val="30"/>
  </w:num>
  <w:num w:numId="6">
    <w:abstractNumId w:val="9"/>
  </w:num>
  <w:num w:numId="7">
    <w:abstractNumId w:val="11"/>
  </w:num>
  <w:num w:numId="8">
    <w:abstractNumId w:val="3"/>
  </w:num>
  <w:num w:numId="9">
    <w:abstractNumId w:val="10"/>
  </w:num>
  <w:num w:numId="10">
    <w:abstractNumId w:val="0"/>
  </w:num>
  <w:num w:numId="11">
    <w:abstractNumId w:val="21"/>
  </w:num>
  <w:num w:numId="12">
    <w:abstractNumId w:val="1"/>
  </w:num>
  <w:num w:numId="13">
    <w:abstractNumId w:val="24"/>
  </w:num>
  <w:num w:numId="14">
    <w:abstractNumId w:val="20"/>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2"/>
  </w:num>
  <w:num w:numId="24">
    <w:abstractNumId w:val="29"/>
  </w:num>
  <w:num w:numId="25">
    <w:abstractNumId w:val="25"/>
  </w:num>
  <w:num w:numId="26">
    <w:abstractNumId w:val="32"/>
  </w:num>
  <w:num w:numId="27">
    <w:abstractNumId w:val="6"/>
  </w:num>
  <w:num w:numId="28">
    <w:abstractNumId w:val="16"/>
  </w:num>
  <w:num w:numId="29">
    <w:abstractNumId w:val="34"/>
  </w:num>
  <w:num w:numId="30">
    <w:abstractNumId w:val="14"/>
  </w:num>
  <w:num w:numId="31">
    <w:abstractNumId w:val="4"/>
  </w:num>
  <w:num w:numId="32">
    <w:abstractNumId w:val="37"/>
  </w:num>
  <w:num w:numId="33">
    <w:abstractNumId w:val="38"/>
  </w:num>
  <w:num w:numId="34">
    <w:abstractNumId w:val="36"/>
  </w:num>
  <w:num w:numId="35">
    <w:abstractNumId w:val="26"/>
  </w:num>
  <w:num w:numId="36">
    <w:abstractNumId w:val="28"/>
  </w:num>
  <w:num w:numId="37">
    <w:abstractNumId w:val="5"/>
  </w:num>
  <w:num w:numId="38">
    <w:abstractNumId w:val="17"/>
  </w:num>
  <w:num w:numId="39">
    <w:abstractNumId w:val="33"/>
  </w:num>
  <w:num w:numId="40">
    <w:abstractNumId w:val="15"/>
  </w:num>
  <w:num w:numId="41">
    <w:abstractNumId w:val="23"/>
  </w:num>
  <w:num w:numId="42">
    <w:abstractNumId w:val="19"/>
  </w:num>
  <w:num w:numId="43">
    <w:abstractNumId w:val="22"/>
  </w:num>
  <w:num w:numId="44">
    <w:abstractNumId w:val="35"/>
  </w:num>
  <w:num w:numId="45">
    <w:abstractNumId w:val="13"/>
  </w:num>
  <w:num w:numId="46">
    <w:abstractNumId w:val="31"/>
  </w:num>
  <w:num w:numId="4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690"/>
    <w:rsid w:val="0000095B"/>
    <w:rsid w:val="00002000"/>
    <w:rsid w:val="000021BD"/>
    <w:rsid w:val="000035C3"/>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1662"/>
    <w:rsid w:val="000217C4"/>
    <w:rsid w:val="000225D3"/>
    <w:rsid w:val="00022898"/>
    <w:rsid w:val="00024550"/>
    <w:rsid w:val="000249E2"/>
    <w:rsid w:val="00025440"/>
    <w:rsid w:val="00025650"/>
    <w:rsid w:val="00025ED7"/>
    <w:rsid w:val="0002681A"/>
    <w:rsid w:val="0002689B"/>
    <w:rsid w:val="00027245"/>
    <w:rsid w:val="0002776A"/>
    <w:rsid w:val="000315F5"/>
    <w:rsid w:val="00031938"/>
    <w:rsid w:val="00032126"/>
    <w:rsid w:val="000331D3"/>
    <w:rsid w:val="0003470F"/>
    <w:rsid w:val="00034F3F"/>
    <w:rsid w:val="000350BF"/>
    <w:rsid w:val="000356A7"/>
    <w:rsid w:val="00035AA3"/>
    <w:rsid w:val="00035BD0"/>
    <w:rsid w:val="00036469"/>
    <w:rsid w:val="00036B1B"/>
    <w:rsid w:val="00037596"/>
    <w:rsid w:val="00037FF1"/>
    <w:rsid w:val="00040CFC"/>
    <w:rsid w:val="000422C9"/>
    <w:rsid w:val="00044478"/>
    <w:rsid w:val="00044647"/>
    <w:rsid w:val="00044A44"/>
    <w:rsid w:val="000461F4"/>
    <w:rsid w:val="00046B8C"/>
    <w:rsid w:val="00046DDB"/>
    <w:rsid w:val="00046F96"/>
    <w:rsid w:val="000473A2"/>
    <w:rsid w:val="0004763A"/>
    <w:rsid w:val="000504A0"/>
    <w:rsid w:val="00051008"/>
    <w:rsid w:val="000523CB"/>
    <w:rsid w:val="000533D0"/>
    <w:rsid w:val="000536D4"/>
    <w:rsid w:val="00055352"/>
    <w:rsid w:val="0005686C"/>
    <w:rsid w:val="00057227"/>
    <w:rsid w:val="00057394"/>
    <w:rsid w:val="00057941"/>
    <w:rsid w:val="00057DBB"/>
    <w:rsid w:val="00060A1A"/>
    <w:rsid w:val="00061935"/>
    <w:rsid w:val="00061AC6"/>
    <w:rsid w:val="00061BAA"/>
    <w:rsid w:val="00061F85"/>
    <w:rsid w:val="00063866"/>
    <w:rsid w:val="0006471A"/>
    <w:rsid w:val="00064B2A"/>
    <w:rsid w:val="00064CC2"/>
    <w:rsid w:val="00064D79"/>
    <w:rsid w:val="00064F00"/>
    <w:rsid w:val="000668F3"/>
    <w:rsid w:val="00067E4F"/>
    <w:rsid w:val="00067F8D"/>
    <w:rsid w:val="000700BA"/>
    <w:rsid w:val="00070DF2"/>
    <w:rsid w:val="00072DC7"/>
    <w:rsid w:val="000754E7"/>
    <w:rsid w:val="000760A4"/>
    <w:rsid w:val="00076160"/>
    <w:rsid w:val="000761E8"/>
    <w:rsid w:val="00076C3B"/>
    <w:rsid w:val="00076C6A"/>
    <w:rsid w:val="000771FA"/>
    <w:rsid w:val="00077268"/>
    <w:rsid w:val="000772F2"/>
    <w:rsid w:val="000812BC"/>
    <w:rsid w:val="000822A5"/>
    <w:rsid w:val="00082494"/>
    <w:rsid w:val="0008321A"/>
    <w:rsid w:val="00083F4F"/>
    <w:rsid w:val="000841FE"/>
    <w:rsid w:val="000847F9"/>
    <w:rsid w:val="00084F1F"/>
    <w:rsid w:val="0008572D"/>
    <w:rsid w:val="000868BD"/>
    <w:rsid w:val="0008756B"/>
    <w:rsid w:val="00090AB0"/>
    <w:rsid w:val="00092220"/>
    <w:rsid w:val="00092F71"/>
    <w:rsid w:val="00093068"/>
    <w:rsid w:val="0009534D"/>
    <w:rsid w:val="00095581"/>
    <w:rsid w:val="0009699F"/>
    <w:rsid w:val="000A0390"/>
    <w:rsid w:val="000A0FC0"/>
    <w:rsid w:val="000A16EF"/>
    <w:rsid w:val="000A18F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1EF4"/>
    <w:rsid w:val="000B2128"/>
    <w:rsid w:val="000B291F"/>
    <w:rsid w:val="000B2D78"/>
    <w:rsid w:val="000B3659"/>
    <w:rsid w:val="000B4E54"/>
    <w:rsid w:val="000B544F"/>
    <w:rsid w:val="000B565F"/>
    <w:rsid w:val="000B6085"/>
    <w:rsid w:val="000B62E6"/>
    <w:rsid w:val="000B6799"/>
    <w:rsid w:val="000B7227"/>
    <w:rsid w:val="000B73A9"/>
    <w:rsid w:val="000C0334"/>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2D9B"/>
    <w:rsid w:val="000E37F3"/>
    <w:rsid w:val="000E42E0"/>
    <w:rsid w:val="000E46D3"/>
    <w:rsid w:val="000E5B6C"/>
    <w:rsid w:val="000E5C35"/>
    <w:rsid w:val="000E642B"/>
    <w:rsid w:val="000E6B72"/>
    <w:rsid w:val="000E6D1A"/>
    <w:rsid w:val="000E761F"/>
    <w:rsid w:val="000E7FC4"/>
    <w:rsid w:val="000F0117"/>
    <w:rsid w:val="000F0D79"/>
    <w:rsid w:val="000F3B27"/>
    <w:rsid w:val="000F41D0"/>
    <w:rsid w:val="000F4951"/>
    <w:rsid w:val="000F4997"/>
    <w:rsid w:val="000F49B9"/>
    <w:rsid w:val="000F4C6C"/>
    <w:rsid w:val="000F4E31"/>
    <w:rsid w:val="000F51B7"/>
    <w:rsid w:val="000F68CD"/>
    <w:rsid w:val="000F69B0"/>
    <w:rsid w:val="000F6B40"/>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182"/>
    <w:rsid w:val="00106FBF"/>
    <w:rsid w:val="00106FC5"/>
    <w:rsid w:val="00107938"/>
    <w:rsid w:val="00111817"/>
    <w:rsid w:val="00111D0B"/>
    <w:rsid w:val="00112B7B"/>
    <w:rsid w:val="00112D83"/>
    <w:rsid w:val="00113A65"/>
    <w:rsid w:val="00113BEC"/>
    <w:rsid w:val="0011400B"/>
    <w:rsid w:val="00114587"/>
    <w:rsid w:val="001156F5"/>
    <w:rsid w:val="00115F32"/>
    <w:rsid w:val="00116EC6"/>
    <w:rsid w:val="00117163"/>
    <w:rsid w:val="00117668"/>
    <w:rsid w:val="00120C15"/>
    <w:rsid w:val="00121460"/>
    <w:rsid w:val="001215F4"/>
    <w:rsid w:val="001221B2"/>
    <w:rsid w:val="00124D10"/>
    <w:rsid w:val="00125732"/>
    <w:rsid w:val="00126FB8"/>
    <w:rsid w:val="00127083"/>
    <w:rsid w:val="00127147"/>
    <w:rsid w:val="00127204"/>
    <w:rsid w:val="001275EC"/>
    <w:rsid w:val="00130912"/>
    <w:rsid w:val="00130ABF"/>
    <w:rsid w:val="00130E45"/>
    <w:rsid w:val="0013170A"/>
    <w:rsid w:val="00131A11"/>
    <w:rsid w:val="00131AAF"/>
    <w:rsid w:val="00132921"/>
    <w:rsid w:val="00132FFC"/>
    <w:rsid w:val="00134716"/>
    <w:rsid w:val="00135EB9"/>
    <w:rsid w:val="00136B9E"/>
    <w:rsid w:val="00141E28"/>
    <w:rsid w:val="00143613"/>
    <w:rsid w:val="00144786"/>
    <w:rsid w:val="00145DAD"/>
    <w:rsid w:val="00146345"/>
    <w:rsid w:val="00150E90"/>
    <w:rsid w:val="001510CF"/>
    <w:rsid w:val="0015132E"/>
    <w:rsid w:val="001519D2"/>
    <w:rsid w:val="00151BF7"/>
    <w:rsid w:val="00151FF7"/>
    <w:rsid w:val="00152684"/>
    <w:rsid w:val="00152C39"/>
    <w:rsid w:val="00153D39"/>
    <w:rsid w:val="00154886"/>
    <w:rsid w:val="00154C30"/>
    <w:rsid w:val="00154C71"/>
    <w:rsid w:val="001551EA"/>
    <w:rsid w:val="001553E4"/>
    <w:rsid w:val="00156292"/>
    <w:rsid w:val="001563D0"/>
    <w:rsid w:val="0015686E"/>
    <w:rsid w:val="00156A81"/>
    <w:rsid w:val="00160149"/>
    <w:rsid w:val="00160DE1"/>
    <w:rsid w:val="00161297"/>
    <w:rsid w:val="00161324"/>
    <w:rsid w:val="0016160F"/>
    <w:rsid w:val="00161CBD"/>
    <w:rsid w:val="0016215A"/>
    <w:rsid w:val="00162D9B"/>
    <w:rsid w:val="001632AB"/>
    <w:rsid w:val="001635FF"/>
    <w:rsid w:val="0016419A"/>
    <w:rsid w:val="001643E8"/>
    <w:rsid w:val="0016445C"/>
    <w:rsid w:val="00165197"/>
    <w:rsid w:val="001662EB"/>
    <w:rsid w:val="001666D8"/>
    <w:rsid w:val="00166EE9"/>
    <w:rsid w:val="00170C02"/>
    <w:rsid w:val="00171743"/>
    <w:rsid w:val="00171E57"/>
    <w:rsid w:val="0017232E"/>
    <w:rsid w:val="001740DF"/>
    <w:rsid w:val="00174860"/>
    <w:rsid w:val="00175C43"/>
    <w:rsid w:val="00175DFF"/>
    <w:rsid w:val="001762F4"/>
    <w:rsid w:val="00176E39"/>
    <w:rsid w:val="00177295"/>
    <w:rsid w:val="001772DD"/>
    <w:rsid w:val="00177493"/>
    <w:rsid w:val="0018090E"/>
    <w:rsid w:val="001809F8"/>
    <w:rsid w:val="00180C76"/>
    <w:rsid w:val="001816A1"/>
    <w:rsid w:val="00181B5A"/>
    <w:rsid w:val="00183F59"/>
    <w:rsid w:val="001856B7"/>
    <w:rsid w:val="0018650A"/>
    <w:rsid w:val="001866EE"/>
    <w:rsid w:val="00186FA6"/>
    <w:rsid w:val="0018762D"/>
    <w:rsid w:val="0018773C"/>
    <w:rsid w:val="001877CA"/>
    <w:rsid w:val="0019127D"/>
    <w:rsid w:val="001927CC"/>
    <w:rsid w:val="00192DC4"/>
    <w:rsid w:val="001933DD"/>
    <w:rsid w:val="0019373E"/>
    <w:rsid w:val="00193C51"/>
    <w:rsid w:val="00194AD1"/>
    <w:rsid w:val="00194FE0"/>
    <w:rsid w:val="00196762"/>
    <w:rsid w:val="00196B27"/>
    <w:rsid w:val="00196D01"/>
    <w:rsid w:val="001A06FA"/>
    <w:rsid w:val="001A14B8"/>
    <w:rsid w:val="001A1832"/>
    <w:rsid w:val="001A1A35"/>
    <w:rsid w:val="001A1D8E"/>
    <w:rsid w:val="001A214C"/>
    <w:rsid w:val="001A2E4B"/>
    <w:rsid w:val="001A2F80"/>
    <w:rsid w:val="001A314F"/>
    <w:rsid w:val="001A39E5"/>
    <w:rsid w:val="001A3DA4"/>
    <w:rsid w:val="001A417A"/>
    <w:rsid w:val="001A4DA2"/>
    <w:rsid w:val="001A559D"/>
    <w:rsid w:val="001A5864"/>
    <w:rsid w:val="001A7760"/>
    <w:rsid w:val="001A7A97"/>
    <w:rsid w:val="001B011A"/>
    <w:rsid w:val="001B0380"/>
    <w:rsid w:val="001B0381"/>
    <w:rsid w:val="001B04A4"/>
    <w:rsid w:val="001B0961"/>
    <w:rsid w:val="001B18C7"/>
    <w:rsid w:val="001B19A1"/>
    <w:rsid w:val="001B21ED"/>
    <w:rsid w:val="001B257E"/>
    <w:rsid w:val="001B27B0"/>
    <w:rsid w:val="001B2867"/>
    <w:rsid w:val="001B3A3F"/>
    <w:rsid w:val="001B3B5A"/>
    <w:rsid w:val="001B40DE"/>
    <w:rsid w:val="001B476F"/>
    <w:rsid w:val="001B7FC5"/>
    <w:rsid w:val="001C0ABC"/>
    <w:rsid w:val="001C125C"/>
    <w:rsid w:val="001C265D"/>
    <w:rsid w:val="001C29CD"/>
    <w:rsid w:val="001C3D63"/>
    <w:rsid w:val="001C3F29"/>
    <w:rsid w:val="001C4789"/>
    <w:rsid w:val="001C4FC8"/>
    <w:rsid w:val="001C5E08"/>
    <w:rsid w:val="001C6058"/>
    <w:rsid w:val="001C617B"/>
    <w:rsid w:val="001C65F5"/>
    <w:rsid w:val="001C7644"/>
    <w:rsid w:val="001D0250"/>
    <w:rsid w:val="001D200A"/>
    <w:rsid w:val="001D220E"/>
    <w:rsid w:val="001D3B88"/>
    <w:rsid w:val="001D409D"/>
    <w:rsid w:val="001D4460"/>
    <w:rsid w:val="001D458D"/>
    <w:rsid w:val="001D5906"/>
    <w:rsid w:val="001D7F39"/>
    <w:rsid w:val="001E0390"/>
    <w:rsid w:val="001E070A"/>
    <w:rsid w:val="001E179C"/>
    <w:rsid w:val="001E21EA"/>
    <w:rsid w:val="001E25A0"/>
    <w:rsid w:val="001E3D2B"/>
    <w:rsid w:val="001E4898"/>
    <w:rsid w:val="001E5A0D"/>
    <w:rsid w:val="001E5BF1"/>
    <w:rsid w:val="001E5C22"/>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17"/>
    <w:rsid w:val="001F573D"/>
    <w:rsid w:val="001F60D3"/>
    <w:rsid w:val="001F6433"/>
    <w:rsid w:val="001F6D2B"/>
    <w:rsid w:val="001F7132"/>
    <w:rsid w:val="00201773"/>
    <w:rsid w:val="00201C60"/>
    <w:rsid w:val="002020AF"/>
    <w:rsid w:val="002022EE"/>
    <w:rsid w:val="00203A69"/>
    <w:rsid w:val="00204FD5"/>
    <w:rsid w:val="00206427"/>
    <w:rsid w:val="00206B50"/>
    <w:rsid w:val="00206E89"/>
    <w:rsid w:val="0020737B"/>
    <w:rsid w:val="00207488"/>
    <w:rsid w:val="00211542"/>
    <w:rsid w:val="002115E2"/>
    <w:rsid w:val="00211890"/>
    <w:rsid w:val="00211CD5"/>
    <w:rsid w:val="00212C70"/>
    <w:rsid w:val="00212CC9"/>
    <w:rsid w:val="00213D63"/>
    <w:rsid w:val="00214667"/>
    <w:rsid w:val="002164D6"/>
    <w:rsid w:val="00216564"/>
    <w:rsid w:val="00216CE4"/>
    <w:rsid w:val="00216E18"/>
    <w:rsid w:val="00217002"/>
    <w:rsid w:val="00217D25"/>
    <w:rsid w:val="00220150"/>
    <w:rsid w:val="00220A56"/>
    <w:rsid w:val="00220B1E"/>
    <w:rsid w:val="00220D93"/>
    <w:rsid w:val="00221B6D"/>
    <w:rsid w:val="00222EFD"/>
    <w:rsid w:val="00223E18"/>
    <w:rsid w:val="00225614"/>
    <w:rsid w:val="00225E4F"/>
    <w:rsid w:val="002262C7"/>
    <w:rsid w:val="00226BE5"/>
    <w:rsid w:val="00226D6C"/>
    <w:rsid w:val="002303B8"/>
    <w:rsid w:val="00230D48"/>
    <w:rsid w:val="0023147E"/>
    <w:rsid w:val="002314C8"/>
    <w:rsid w:val="002330D7"/>
    <w:rsid w:val="00233EF1"/>
    <w:rsid w:val="002348BC"/>
    <w:rsid w:val="00235D70"/>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46C92"/>
    <w:rsid w:val="002470E7"/>
    <w:rsid w:val="002475D2"/>
    <w:rsid w:val="002511A2"/>
    <w:rsid w:val="002518DB"/>
    <w:rsid w:val="002525CC"/>
    <w:rsid w:val="002530C2"/>
    <w:rsid w:val="00255959"/>
    <w:rsid w:val="00255CC3"/>
    <w:rsid w:val="00260172"/>
    <w:rsid w:val="00260568"/>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5DC"/>
    <w:rsid w:val="00273C55"/>
    <w:rsid w:val="00273C82"/>
    <w:rsid w:val="00274D7E"/>
    <w:rsid w:val="00277717"/>
    <w:rsid w:val="00277BC2"/>
    <w:rsid w:val="00277E0B"/>
    <w:rsid w:val="002805E4"/>
    <w:rsid w:val="00280807"/>
    <w:rsid w:val="00280A33"/>
    <w:rsid w:val="00280F37"/>
    <w:rsid w:val="00281014"/>
    <w:rsid w:val="00281CA7"/>
    <w:rsid w:val="00281E80"/>
    <w:rsid w:val="002821A4"/>
    <w:rsid w:val="0028253B"/>
    <w:rsid w:val="00283C5E"/>
    <w:rsid w:val="00284052"/>
    <w:rsid w:val="0028477B"/>
    <w:rsid w:val="0028567B"/>
    <w:rsid w:val="0028596C"/>
    <w:rsid w:val="002861DE"/>
    <w:rsid w:val="00286F9F"/>
    <w:rsid w:val="00287413"/>
    <w:rsid w:val="0028785B"/>
    <w:rsid w:val="002908EC"/>
    <w:rsid w:val="002917D1"/>
    <w:rsid w:val="00293651"/>
    <w:rsid w:val="00293C1D"/>
    <w:rsid w:val="00294765"/>
    <w:rsid w:val="0029606C"/>
    <w:rsid w:val="002963FC"/>
    <w:rsid w:val="0029657A"/>
    <w:rsid w:val="00296649"/>
    <w:rsid w:val="00296C96"/>
    <w:rsid w:val="002975FB"/>
    <w:rsid w:val="00297F9D"/>
    <w:rsid w:val="002A0F5E"/>
    <w:rsid w:val="002A11BD"/>
    <w:rsid w:val="002A122A"/>
    <w:rsid w:val="002A38DF"/>
    <w:rsid w:val="002A4062"/>
    <w:rsid w:val="002A4C50"/>
    <w:rsid w:val="002A51A3"/>
    <w:rsid w:val="002A6800"/>
    <w:rsid w:val="002A7A49"/>
    <w:rsid w:val="002A7A4A"/>
    <w:rsid w:val="002A7C14"/>
    <w:rsid w:val="002B0204"/>
    <w:rsid w:val="002B064A"/>
    <w:rsid w:val="002B0758"/>
    <w:rsid w:val="002B07BA"/>
    <w:rsid w:val="002B0A10"/>
    <w:rsid w:val="002B1D68"/>
    <w:rsid w:val="002B285B"/>
    <w:rsid w:val="002B3C5B"/>
    <w:rsid w:val="002B5441"/>
    <w:rsid w:val="002B5517"/>
    <w:rsid w:val="002B5743"/>
    <w:rsid w:val="002B6920"/>
    <w:rsid w:val="002B6B84"/>
    <w:rsid w:val="002C0374"/>
    <w:rsid w:val="002C0D01"/>
    <w:rsid w:val="002C167F"/>
    <w:rsid w:val="002C1805"/>
    <w:rsid w:val="002C3001"/>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41DC"/>
    <w:rsid w:val="002D4324"/>
    <w:rsid w:val="002D54F5"/>
    <w:rsid w:val="002D62C9"/>
    <w:rsid w:val="002D644D"/>
    <w:rsid w:val="002E19D0"/>
    <w:rsid w:val="002E2762"/>
    <w:rsid w:val="002E317F"/>
    <w:rsid w:val="002E395E"/>
    <w:rsid w:val="002E4809"/>
    <w:rsid w:val="002E4AD0"/>
    <w:rsid w:val="002E4B6B"/>
    <w:rsid w:val="002E4D18"/>
    <w:rsid w:val="002E516C"/>
    <w:rsid w:val="002E6C36"/>
    <w:rsid w:val="002E6EA6"/>
    <w:rsid w:val="002E7650"/>
    <w:rsid w:val="002E7F4E"/>
    <w:rsid w:val="002F0C58"/>
    <w:rsid w:val="002F1280"/>
    <w:rsid w:val="002F165F"/>
    <w:rsid w:val="002F195C"/>
    <w:rsid w:val="002F1A0D"/>
    <w:rsid w:val="002F2133"/>
    <w:rsid w:val="002F2319"/>
    <w:rsid w:val="002F2754"/>
    <w:rsid w:val="002F3251"/>
    <w:rsid w:val="003006EA"/>
    <w:rsid w:val="00300E9F"/>
    <w:rsid w:val="00301280"/>
    <w:rsid w:val="003027AA"/>
    <w:rsid w:val="00302CDA"/>
    <w:rsid w:val="003044D4"/>
    <w:rsid w:val="00304A28"/>
    <w:rsid w:val="003052B5"/>
    <w:rsid w:val="00305501"/>
    <w:rsid w:val="00306333"/>
    <w:rsid w:val="00310CE8"/>
    <w:rsid w:val="00311440"/>
    <w:rsid w:val="00311D24"/>
    <w:rsid w:val="00312650"/>
    <w:rsid w:val="003133FC"/>
    <w:rsid w:val="00313EC4"/>
    <w:rsid w:val="003150B1"/>
    <w:rsid w:val="00316C90"/>
    <w:rsid w:val="003173E0"/>
    <w:rsid w:val="00320159"/>
    <w:rsid w:val="00321D1B"/>
    <w:rsid w:val="00323E92"/>
    <w:rsid w:val="003243AF"/>
    <w:rsid w:val="00325332"/>
    <w:rsid w:val="00325469"/>
    <w:rsid w:val="00327C2A"/>
    <w:rsid w:val="00327FBF"/>
    <w:rsid w:val="0033032D"/>
    <w:rsid w:val="00330465"/>
    <w:rsid w:val="00330697"/>
    <w:rsid w:val="0033100C"/>
    <w:rsid w:val="00331522"/>
    <w:rsid w:val="00331A56"/>
    <w:rsid w:val="00331DAB"/>
    <w:rsid w:val="00333FB0"/>
    <w:rsid w:val="00334BBC"/>
    <w:rsid w:val="00335960"/>
    <w:rsid w:val="00335F65"/>
    <w:rsid w:val="00336A22"/>
    <w:rsid w:val="00336A9C"/>
    <w:rsid w:val="00337C18"/>
    <w:rsid w:val="00341EDA"/>
    <w:rsid w:val="00342E41"/>
    <w:rsid w:val="00342F9F"/>
    <w:rsid w:val="003437E8"/>
    <w:rsid w:val="00344900"/>
    <w:rsid w:val="00345A36"/>
    <w:rsid w:val="003466C7"/>
    <w:rsid w:val="00346DF9"/>
    <w:rsid w:val="003504AD"/>
    <w:rsid w:val="00351463"/>
    <w:rsid w:val="00352F48"/>
    <w:rsid w:val="00353326"/>
    <w:rsid w:val="0035361A"/>
    <w:rsid w:val="003541A3"/>
    <w:rsid w:val="0035442A"/>
    <w:rsid w:val="00354900"/>
    <w:rsid w:val="00356223"/>
    <w:rsid w:val="00357D06"/>
    <w:rsid w:val="003609E2"/>
    <w:rsid w:val="00361B78"/>
    <w:rsid w:val="00361CD3"/>
    <w:rsid w:val="0036393B"/>
    <w:rsid w:val="00363DBE"/>
    <w:rsid w:val="00364230"/>
    <w:rsid w:val="00364FDF"/>
    <w:rsid w:val="00366DF1"/>
    <w:rsid w:val="00367BD8"/>
    <w:rsid w:val="00370725"/>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45C"/>
    <w:rsid w:val="00384B2A"/>
    <w:rsid w:val="003850F7"/>
    <w:rsid w:val="00385249"/>
    <w:rsid w:val="003859A8"/>
    <w:rsid w:val="00386540"/>
    <w:rsid w:val="00386671"/>
    <w:rsid w:val="0038752F"/>
    <w:rsid w:val="003875EE"/>
    <w:rsid w:val="00387660"/>
    <w:rsid w:val="00387A0C"/>
    <w:rsid w:val="00390616"/>
    <w:rsid w:val="00390F86"/>
    <w:rsid w:val="003923EB"/>
    <w:rsid w:val="00392980"/>
    <w:rsid w:val="00392AA4"/>
    <w:rsid w:val="00392AA6"/>
    <w:rsid w:val="0039302F"/>
    <w:rsid w:val="0039384A"/>
    <w:rsid w:val="00393B5E"/>
    <w:rsid w:val="00393B7D"/>
    <w:rsid w:val="00393D36"/>
    <w:rsid w:val="00394BB0"/>
    <w:rsid w:val="003954BF"/>
    <w:rsid w:val="00396C01"/>
    <w:rsid w:val="00396CF6"/>
    <w:rsid w:val="003976F4"/>
    <w:rsid w:val="003A03DD"/>
    <w:rsid w:val="003A082D"/>
    <w:rsid w:val="003A0B69"/>
    <w:rsid w:val="003A0F7A"/>
    <w:rsid w:val="003A10E7"/>
    <w:rsid w:val="003A16B7"/>
    <w:rsid w:val="003A1745"/>
    <w:rsid w:val="003A2E56"/>
    <w:rsid w:val="003A3862"/>
    <w:rsid w:val="003A4357"/>
    <w:rsid w:val="003A436D"/>
    <w:rsid w:val="003B0565"/>
    <w:rsid w:val="003B159D"/>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3B74"/>
    <w:rsid w:val="003C4683"/>
    <w:rsid w:val="003C4D6C"/>
    <w:rsid w:val="003C57DC"/>
    <w:rsid w:val="003C5926"/>
    <w:rsid w:val="003C5929"/>
    <w:rsid w:val="003C67A4"/>
    <w:rsid w:val="003D04FC"/>
    <w:rsid w:val="003D0701"/>
    <w:rsid w:val="003D09D3"/>
    <w:rsid w:val="003D14AF"/>
    <w:rsid w:val="003D15EC"/>
    <w:rsid w:val="003D3AD8"/>
    <w:rsid w:val="003D3DBA"/>
    <w:rsid w:val="003D4208"/>
    <w:rsid w:val="003D4441"/>
    <w:rsid w:val="003D4A2A"/>
    <w:rsid w:val="003D4DAC"/>
    <w:rsid w:val="003D4FDE"/>
    <w:rsid w:val="003D5F15"/>
    <w:rsid w:val="003D7950"/>
    <w:rsid w:val="003D7986"/>
    <w:rsid w:val="003E04AC"/>
    <w:rsid w:val="003E06C7"/>
    <w:rsid w:val="003E0C5E"/>
    <w:rsid w:val="003E1352"/>
    <w:rsid w:val="003E1383"/>
    <w:rsid w:val="003E24A5"/>
    <w:rsid w:val="003E323C"/>
    <w:rsid w:val="003E3C60"/>
    <w:rsid w:val="003E5430"/>
    <w:rsid w:val="003E709A"/>
    <w:rsid w:val="003F0A5C"/>
    <w:rsid w:val="003F0C3A"/>
    <w:rsid w:val="003F112F"/>
    <w:rsid w:val="003F2367"/>
    <w:rsid w:val="003F2902"/>
    <w:rsid w:val="003F2CA1"/>
    <w:rsid w:val="003F2E86"/>
    <w:rsid w:val="003F2F54"/>
    <w:rsid w:val="003F2FA6"/>
    <w:rsid w:val="003F35EC"/>
    <w:rsid w:val="003F4201"/>
    <w:rsid w:val="003F566D"/>
    <w:rsid w:val="003F5CC7"/>
    <w:rsid w:val="003F5E93"/>
    <w:rsid w:val="003F6C4B"/>
    <w:rsid w:val="003F6E1A"/>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616B"/>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A8F"/>
    <w:rsid w:val="00437CA8"/>
    <w:rsid w:val="00441319"/>
    <w:rsid w:val="00441A9F"/>
    <w:rsid w:val="00442153"/>
    <w:rsid w:val="00442BB9"/>
    <w:rsid w:val="00442E1F"/>
    <w:rsid w:val="00444737"/>
    <w:rsid w:val="00445112"/>
    <w:rsid w:val="00445C07"/>
    <w:rsid w:val="00445CDD"/>
    <w:rsid w:val="00445CE5"/>
    <w:rsid w:val="00446104"/>
    <w:rsid w:val="0044687F"/>
    <w:rsid w:val="00446C74"/>
    <w:rsid w:val="00447EBD"/>
    <w:rsid w:val="0045028B"/>
    <w:rsid w:val="004505D6"/>
    <w:rsid w:val="00450E59"/>
    <w:rsid w:val="00451F72"/>
    <w:rsid w:val="00451F8B"/>
    <w:rsid w:val="004535E7"/>
    <w:rsid w:val="004557A8"/>
    <w:rsid w:val="00456430"/>
    <w:rsid w:val="0045656B"/>
    <w:rsid w:val="0045684E"/>
    <w:rsid w:val="00456CEF"/>
    <w:rsid w:val="00460993"/>
    <w:rsid w:val="004618B5"/>
    <w:rsid w:val="00461FDC"/>
    <w:rsid w:val="00462875"/>
    <w:rsid w:val="004638C4"/>
    <w:rsid w:val="00464628"/>
    <w:rsid w:val="004649FA"/>
    <w:rsid w:val="00465F8D"/>
    <w:rsid w:val="004660F8"/>
    <w:rsid w:val="00466196"/>
    <w:rsid w:val="0046631D"/>
    <w:rsid w:val="0046700E"/>
    <w:rsid w:val="00467F06"/>
    <w:rsid w:val="00470F05"/>
    <w:rsid w:val="00472462"/>
    <w:rsid w:val="00472670"/>
    <w:rsid w:val="00472C02"/>
    <w:rsid w:val="00472DBD"/>
    <w:rsid w:val="00473314"/>
    <w:rsid w:val="0047349A"/>
    <w:rsid w:val="004739CF"/>
    <w:rsid w:val="00473C08"/>
    <w:rsid w:val="0047480C"/>
    <w:rsid w:val="00475484"/>
    <w:rsid w:val="00475740"/>
    <w:rsid w:val="004768DA"/>
    <w:rsid w:val="004800D1"/>
    <w:rsid w:val="0048083D"/>
    <w:rsid w:val="00480E15"/>
    <w:rsid w:val="00480F04"/>
    <w:rsid w:val="004813E6"/>
    <w:rsid w:val="0048191F"/>
    <w:rsid w:val="00484C76"/>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20A"/>
    <w:rsid w:val="004B2AE7"/>
    <w:rsid w:val="004B2F00"/>
    <w:rsid w:val="004B4F74"/>
    <w:rsid w:val="004B5BE6"/>
    <w:rsid w:val="004B5CC2"/>
    <w:rsid w:val="004B6CE7"/>
    <w:rsid w:val="004B781B"/>
    <w:rsid w:val="004B7EE2"/>
    <w:rsid w:val="004C1982"/>
    <w:rsid w:val="004C24BD"/>
    <w:rsid w:val="004C2BED"/>
    <w:rsid w:val="004C41A4"/>
    <w:rsid w:val="004C5249"/>
    <w:rsid w:val="004C646D"/>
    <w:rsid w:val="004C777F"/>
    <w:rsid w:val="004D04A5"/>
    <w:rsid w:val="004D2DF8"/>
    <w:rsid w:val="004D4132"/>
    <w:rsid w:val="004D496C"/>
    <w:rsid w:val="004D54CD"/>
    <w:rsid w:val="004D650D"/>
    <w:rsid w:val="004D67A8"/>
    <w:rsid w:val="004D6E0D"/>
    <w:rsid w:val="004D78FF"/>
    <w:rsid w:val="004D7DDE"/>
    <w:rsid w:val="004D7EDF"/>
    <w:rsid w:val="004E018A"/>
    <w:rsid w:val="004E0FD4"/>
    <w:rsid w:val="004E106A"/>
    <w:rsid w:val="004E1BCE"/>
    <w:rsid w:val="004E2013"/>
    <w:rsid w:val="004E382E"/>
    <w:rsid w:val="004E3B8C"/>
    <w:rsid w:val="004E3F41"/>
    <w:rsid w:val="004E44CC"/>
    <w:rsid w:val="004E55BE"/>
    <w:rsid w:val="004E5760"/>
    <w:rsid w:val="004E5C99"/>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5B56"/>
    <w:rsid w:val="004F6702"/>
    <w:rsid w:val="005000F1"/>
    <w:rsid w:val="00501EBE"/>
    <w:rsid w:val="00503016"/>
    <w:rsid w:val="00503346"/>
    <w:rsid w:val="00503914"/>
    <w:rsid w:val="00505054"/>
    <w:rsid w:val="00505951"/>
    <w:rsid w:val="00505E67"/>
    <w:rsid w:val="00505EE4"/>
    <w:rsid w:val="00505EE7"/>
    <w:rsid w:val="00506823"/>
    <w:rsid w:val="00506896"/>
    <w:rsid w:val="005072C0"/>
    <w:rsid w:val="005073A4"/>
    <w:rsid w:val="00510C73"/>
    <w:rsid w:val="00511771"/>
    <w:rsid w:val="00511D75"/>
    <w:rsid w:val="00512355"/>
    <w:rsid w:val="005124C7"/>
    <w:rsid w:val="00512C90"/>
    <w:rsid w:val="00512CF1"/>
    <w:rsid w:val="00513FBC"/>
    <w:rsid w:val="00514E43"/>
    <w:rsid w:val="00515123"/>
    <w:rsid w:val="0051556D"/>
    <w:rsid w:val="0052041C"/>
    <w:rsid w:val="00521E20"/>
    <w:rsid w:val="00522AB2"/>
    <w:rsid w:val="00523A2E"/>
    <w:rsid w:val="0052427E"/>
    <w:rsid w:val="005256F3"/>
    <w:rsid w:val="0052621D"/>
    <w:rsid w:val="0052637C"/>
    <w:rsid w:val="00527462"/>
    <w:rsid w:val="00527873"/>
    <w:rsid w:val="00530040"/>
    <w:rsid w:val="005302AB"/>
    <w:rsid w:val="00530A7F"/>
    <w:rsid w:val="00531652"/>
    <w:rsid w:val="00532AAB"/>
    <w:rsid w:val="00532B27"/>
    <w:rsid w:val="00532E34"/>
    <w:rsid w:val="00535208"/>
    <w:rsid w:val="00536356"/>
    <w:rsid w:val="005377A6"/>
    <w:rsid w:val="00540FE0"/>
    <w:rsid w:val="0054263B"/>
    <w:rsid w:val="0054264F"/>
    <w:rsid w:val="00542ACA"/>
    <w:rsid w:val="005437E8"/>
    <w:rsid w:val="005438E7"/>
    <w:rsid w:val="00543BD2"/>
    <w:rsid w:val="00543F87"/>
    <w:rsid w:val="00543F90"/>
    <w:rsid w:val="00544C20"/>
    <w:rsid w:val="00544E40"/>
    <w:rsid w:val="00545D3C"/>
    <w:rsid w:val="00551A41"/>
    <w:rsid w:val="00552038"/>
    <w:rsid w:val="005529D8"/>
    <w:rsid w:val="00553692"/>
    <w:rsid w:val="00554A39"/>
    <w:rsid w:val="00555B3E"/>
    <w:rsid w:val="005560EB"/>
    <w:rsid w:val="0055660D"/>
    <w:rsid w:val="00557333"/>
    <w:rsid w:val="00557DD2"/>
    <w:rsid w:val="0056030C"/>
    <w:rsid w:val="00561B31"/>
    <w:rsid w:val="005629DA"/>
    <w:rsid w:val="00562A5B"/>
    <w:rsid w:val="00563438"/>
    <w:rsid w:val="005634A6"/>
    <w:rsid w:val="005638B0"/>
    <w:rsid w:val="00563A26"/>
    <w:rsid w:val="00563B11"/>
    <w:rsid w:val="005643A3"/>
    <w:rsid w:val="005656C4"/>
    <w:rsid w:val="0056610F"/>
    <w:rsid w:val="0056734E"/>
    <w:rsid w:val="005679A6"/>
    <w:rsid w:val="005711E1"/>
    <w:rsid w:val="005721C0"/>
    <w:rsid w:val="005733A6"/>
    <w:rsid w:val="005733F3"/>
    <w:rsid w:val="00575075"/>
    <w:rsid w:val="00575AD1"/>
    <w:rsid w:val="005765C7"/>
    <w:rsid w:val="005765E5"/>
    <w:rsid w:val="00576828"/>
    <w:rsid w:val="00577182"/>
    <w:rsid w:val="0057796D"/>
    <w:rsid w:val="00580C39"/>
    <w:rsid w:val="005818ED"/>
    <w:rsid w:val="00582EEE"/>
    <w:rsid w:val="0058546D"/>
    <w:rsid w:val="0058562D"/>
    <w:rsid w:val="00586C76"/>
    <w:rsid w:val="0059097C"/>
    <w:rsid w:val="00590AF8"/>
    <w:rsid w:val="00590F73"/>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B0219"/>
    <w:rsid w:val="005B07DE"/>
    <w:rsid w:val="005B0DFE"/>
    <w:rsid w:val="005B12E9"/>
    <w:rsid w:val="005B1713"/>
    <w:rsid w:val="005B2281"/>
    <w:rsid w:val="005B2537"/>
    <w:rsid w:val="005B26B1"/>
    <w:rsid w:val="005B3350"/>
    <w:rsid w:val="005B387A"/>
    <w:rsid w:val="005B426A"/>
    <w:rsid w:val="005B463B"/>
    <w:rsid w:val="005B515A"/>
    <w:rsid w:val="005B59FC"/>
    <w:rsid w:val="005B5C8A"/>
    <w:rsid w:val="005B622B"/>
    <w:rsid w:val="005B7EBA"/>
    <w:rsid w:val="005C0F41"/>
    <w:rsid w:val="005C4C18"/>
    <w:rsid w:val="005C593E"/>
    <w:rsid w:val="005C7407"/>
    <w:rsid w:val="005D0510"/>
    <w:rsid w:val="005D142B"/>
    <w:rsid w:val="005D2DCD"/>
    <w:rsid w:val="005D2F13"/>
    <w:rsid w:val="005D4091"/>
    <w:rsid w:val="005D4105"/>
    <w:rsid w:val="005D42F8"/>
    <w:rsid w:val="005D4696"/>
    <w:rsid w:val="005D4D07"/>
    <w:rsid w:val="005D5D01"/>
    <w:rsid w:val="005D5EA2"/>
    <w:rsid w:val="005D6AA1"/>
    <w:rsid w:val="005D6EC7"/>
    <w:rsid w:val="005D713A"/>
    <w:rsid w:val="005D7B4E"/>
    <w:rsid w:val="005D7FE0"/>
    <w:rsid w:val="005E1E75"/>
    <w:rsid w:val="005E2557"/>
    <w:rsid w:val="005E348A"/>
    <w:rsid w:val="005E441D"/>
    <w:rsid w:val="005E4B81"/>
    <w:rsid w:val="005E50FE"/>
    <w:rsid w:val="005E62CC"/>
    <w:rsid w:val="005E65B0"/>
    <w:rsid w:val="005E6BCA"/>
    <w:rsid w:val="005E6D90"/>
    <w:rsid w:val="005E7520"/>
    <w:rsid w:val="005E7F2B"/>
    <w:rsid w:val="005F0AA4"/>
    <w:rsid w:val="005F1009"/>
    <w:rsid w:val="005F1021"/>
    <w:rsid w:val="005F18A2"/>
    <w:rsid w:val="005F18F1"/>
    <w:rsid w:val="005F1CD3"/>
    <w:rsid w:val="005F2485"/>
    <w:rsid w:val="005F295F"/>
    <w:rsid w:val="005F29F8"/>
    <w:rsid w:val="005F3BAC"/>
    <w:rsid w:val="005F4396"/>
    <w:rsid w:val="005F4618"/>
    <w:rsid w:val="005F620B"/>
    <w:rsid w:val="005F665B"/>
    <w:rsid w:val="005F6FCA"/>
    <w:rsid w:val="0060059B"/>
    <w:rsid w:val="00601C39"/>
    <w:rsid w:val="00601FC8"/>
    <w:rsid w:val="00602B4F"/>
    <w:rsid w:val="0060384E"/>
    <w:rsid w:val="00605EF8"/>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0959"/>
    <w:rsid w:val="00622048"/>
    <w:rsid w:val="00622944"/>
    <w:rsid w:val="00624217"/>
    <w:rsid w:val="00624795"/>
    <w:rsid w:val="00624B91"/>
    <w:rsid w:val="0062578F"/>
    <w:rsid w:val="00625EFD"/>
    <w:rsid w:val="00626741"/>
    <w:rsid w:val="006274AF"/>
    <w:rsid w:val="00627BBF"/>
    <w:rsid w:val="00633656"/>
    <w:rsid w:val="006339F3"/>
    <w:rsid w:val="00633BB2"/>
    <w:rsid w:val="00634119"/>
    <w:rsid w:val="0063470B"/>
    <w:rsid w:val="0063519E"/>
    <w:rsid w:val="0063632E"/>
    <w:rsid w:val="00640298"/>
    <w:rsid w:val="00641FC6"/>
    <w:rsid w:val="006423C5"/>
    <w:rsid w:val="006428B0"/>
    <w:rsid w:val="0064502B"/>
    <w:rsid w:val="006453AA"/>
    <w:rsid w:val="006454C5"/>
    <w:rsid w:val="00646CF4"/>
    <w:rsid w:val="006474EC"/>
    <w:rsid w:val="00650187"/>
    <w:rsid w:val="0065147A"/>
    <w:rsid w:val="00651AFD"/>
    <w:rsid w:val="00652312"/>
    <w:rsid w:val="00652A0E"/>
    <w:rsid w:val="00652ADF"/>
    <w:rsid w:val="006548CE"/>
    <w:rsid w:val="00655A3C"/>
    <w:rsid w:val="00655C9A"/>
    <w:rsid w:val="006562BE"/>
    <w:rsid w:val="00656936"/>
    <w:rsid w:val="00656EF1"/>
    <w:rsid w:val="006571FD"/>
    <w:rsid w:val="006600F0"/>
    <w:rsid w:val="00660683"/>
    <w:rsid w:val="006620DC"/>
    <w:rsid w:val="00662ED9"/>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9F2"/>
    <w:rsid w:val="00677C89"/>
    <w:rsid w:val="00680880"/>
    <w:rsid w:val="0068493A"/>
    <w:rsid w:val="00685F36"/>
    <w:rsid w:val="006864D0"/>
    <w:rsid w:val="00686955"/>
    <w:rsid w:val="006869CE"/>
    <w:rsid w:val="00686AC9"/>
    <w:rsid w:val="006879DE"/>
    <w:rsid w:val="006915EC"/>
    <w:rsid w:val="006917A2"/>
    <w:rsid w:val="00692071"/>
    <w:rsid w:val="0069266B"/>
    <w:rsid w:val="00692787"/>
    <w:rsid w:val="006928C5"/>
    <w:rsid w:val="00692AB8"/>
    <w:rsid w:val="006953FC"/>
    <w:rsid w:val="00696B9F"/>
    <w:rsid w:val="00696D29"/>
    <w:rsid w:val="006977B2"/>
    <w:rsid w:val="00697BF1"/>
    <w:rsid w:val="00697F56"/>
    <w:rsid w:val="006A019B"/>
    <w:rsid w:val="006A257A"/>
    <w:rsid w:val="006A2939"/>
    <w:rsid w:val="006A639B"/>
    <w:rsid w:val="006A77B5"/>
    <w:rsid w:val="006B1191"/>
    <w:rsid w:val="006B1C39"/>
    <w:rsid w:val="006B2113"/>
    <w:rsid w:val="006B3631"/>
    <w:rsid w:val="006B48AE"/>
    <w:rsid w:val="006B5117"/>
    <w:rsid w:val="006B5429"/>
    <w:rsid w:val="006B59CA"/>
    <w:rsid w:val="006B5D69"/>
    <w:rsid w:val="006B6B3C"/>
    <w:rsid w:val="006B6E97"/>
    <w:rsid w:val="006B77AC"/>
    <w:rsid w:val="006B78C5"/>
    <w:rsid w:val="006C3610"/>
    <w:rsid w:val="006C3674"/>
    <w:rsid w:val="006C3E19"/>
    <w:rsid w:val="006C47D9"/>
    <w:rsid w:val="006C47F6"/>
    <w:rsid w:val="006C4AC5"/>
    <w:rsid w:val="006C5F46"/>
    <w:rsid w:val="006C6EFC"/>
    <w:rsid w:val="006C7D34"/>
    <w:rsid w:val="006D0320"/>
    <w:rsid w:val="006D07E5"/>
    <w:rsid w:val="006D0882"/>
    <w:rsid w:val="006D093A"/>
    <w:rsid w:val="006D44F0"/>
    <w:rsid w:val="006D497F"/>
    <w:rsid w:val="006D50D8"/>
    <w:rsid w:val="006D5D93"/>
    <w:rsid w:val="006D6574"/>
    <w:rsid w:val="006D738E"/>
    <w:rsid w:val="006D7F0F"/>
    <w:rsid w:val="006E065F"/>
    <w:rsid w:val="006E139E"/>
    <w:rsid w:val="006E1EA3"/>
    <w:rsid w:val="006E32AD"/>
    <w:rsid w:val="006E4CAE"/>
    <w:rsid w:val="006E53DD"/>
    <w:rsid w:val="006E6A69"/>
    <w:rsid w:val="006E6BDB"/>
    <w:rsid w:val="006E78D2"/>
    <w:rsid w:val="006F011F"/>
    <w:rsid w:val="006F06E2"/>
    <w:rsid w:val="006F3869"/>
    <w:rsid w:val="006F4319"/>
    <w:rsid w:val="006F5088"/>
    <w:rsid w:val="006F52D7"/>
    <w:rsid w:val="006F580D"/>
    <w:rsid w:val="006F63D4"/>
    <w:rsid w:val="006F6AA7"/>
    <w:rsid w:val="006F738C"/>
    <w:rsid w:val="006F75B9"/>
    <w:rsid w:val="006F7845"/>
    <w:rsid w:val="0070055A"/>
    <w:rsid w:val="00700AAE"/>
    <w:rsid w:val="00701BD8"/>
    <w:rsid w:val="007020A2"/>
    <w:rsid w:val="00702D9F"/>
    <w:rsid w:val="007034C9"/>
    <w:rsid w:val="00703639"/>
    <w:rsid w:val="00703667"/>
    <w:rsid w:val="00703D4D"/>
    <w:rsid w:val="007046B8"/>
    <w:rsid w:val="007050EE"/>
    <w:rsid w:val="007052DE"/>
    <w:rsid w:val="0070658D"/>
    <w:rsid w:val="00707B71"/>
    <w:rsid w:val="0071065C"/>
    <w:rsid w:val="00710A24"/>
    <w:rsid w:val="00710B0D"/>
    <w:rsid w:val="00710F9E"/>
    <w:rsid w:val="0071172E"/>
    <w:rsid w:val="00711A26"/>
    <w:rsid w:val="007121A5"/>
    <w:rsid w:val="00712AAD"/>
    <w:rsid w:val="00712F07"/>
    <w:rsid w:val="0071362B"/>
    <w:rsid w:val="00714130"/>
    <w:rsid w:val="0071436C"/>
    <w:rsid w:val="007151B8"/>
    <w:rsid w:val="0071538E"/>
    <w:rsid w:val="00715C5C"/>
    <w:rsid w:val="00716E79"/>
    <w:rsid w:val="00717591"/>
    <w:rsid w:val="007177E4"/>
    <w:rsid w:val="007215EA"/>
    <w:rsid w:val="007241FF"/>
    <w:rsid w:val="007256CC"/>
    <w:rsid w:val="00725709"/>
    <w:rsid w:val="00726A8E"/>
    <w:rsid w:val="00726E7C"/>
    <w:rsid w:val="007310D1"/>
    <w:rsid w:val="00731AEC"/>
    <w:rsid w:val="00731C66"/>
    <w:rsid w:val="00731F92"/>
    <w:rsid w:val="007323EF"/>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0B2D"/>
    <w:rsid w:val="00741B41"/>
    <w:rsid w:val="00741B9F"/>
    <w:rsid w:val="00742351"/>
    <w:rsid w:val="00742EB6"/>
    <w:rsid w:val="007443E2"/>
    <w:rsid w:val="00744AB2"/>
    <w:rsid w:val="00745414"/>
    <w:rsid w:val="007457FE"/>
    <w:rsid w:val="00745E61"/>
    <w:rsid w:val="00745E9C"/>
    <w:rsid w:val="00745EA3"/>
    <w:rsid w:val="00747354"/>
    <w:rsid w:val="00747605"/>
    <w:rsid w:val="007478C9"/>
    <w:rsid w:val="00747A16"/>
    <w:rsid w:val="00747C60"/>
    <w:rsid w:val="00747FE0"/>
    <w:rsid w:val="007508DF"/>
    <w:rsid w:val="007509FE"/>
    <w:rsid w:val="00750CA6"/>
    <w:rsid w:val="00751401"/>
    <w:rsid w:val="0075152D"/>
    <w:rsid w:val="00751A50"/>
    <w:rsid w:val="00751CE2"/>
    <w:rsid w:val="0075250F"/>
    <w:rsid w:val="00752D9A"/>
    <w:rsid w:val="00754C8A"/>
    <w:rsid w:val="00755065"/>
    <w:rsid w:val="00755174"/>
    <w:rsid w:val="00755361"/>
    <w:rsid w:val="0075563D"/>
    <w:rsid w:val="007568D6"/>
    <w:rsid w:val="00757121"/>
    <w:rsid w:val="007579EE"/>
    <w:rsid w:val="0076145B"/>
    <w:rsid w:val="007621B6"/>
    <w:rsid w:val="00762B63"/>
    <w:rsid w:val="00763840"/>
    <w:rsid w:val="00763FE4"/>
    <w:rsid w:val="0076417E"/>
    <w:rsid w:val="00764C43"/>
    <w:rsid w:val="00766F23"/>
    <w:rsid w:val="00767C08"/>
    <w:rsid w:val="00770452"/>
    <w:rsid w:val="0077052B"/>
    <w:rsid w:val="00770607"/>
    <w:rsid w:val="00770C49"/>
    <w:rsid w:val="00770FE5"/>
    <w:rsid w:val="007711FC"/>
    <w:rsid w:val="00772DF5"/>
    <w:rsid w:val="007763DB"/>
    <w:rsid w:val="00777AED"/>
    <w:rsid w:val="00780122"/>
    <w:rsid w:val="00780641"/>
    <w:rsid w:val="00781580"/>
    <w:rsid w:val="00781B8F"/>
    <w:rsid w:val="007825F8"/>
    <w:rsid w:val="00782E43"/>
    <w:rsid w:val="0078304B"/>
    <w:rsid w:val="00783C28"/>
    <w:rsid w:val="0078411D"/>
    <w:rsid w:val="0078455B"/>
    <w:rsid w:val="00784C3B"/>
    <w:rsid w:val="00784CEF"/>
    <w:rsid w:val="007853C8"/>
    <w:rsid w:val="007855D3"/>
    <w:rsid w:val="00785B8C"/>
    <w:rsid w:val="00786289"/>
    <w:rsid w:val="00786677"/>
    <w:rsid w:val="007870D3"/>
    <w:rsid w:val="00790729"/>
    <w:rsid w:val="00790A86"/>
    <w:rsid w:val="00790BAE"/>
    <w:rsid w:val="0079102F"/>
    <w:rsid w:val="00791D84"/>
    <w:rsid w:val="00792192"/>
    <w:rsid w:val="00792257"/>
    <w:rsid w:val="00792932"/>
    <w:rsid w:val="00793681"/>
    <w:rsid w:val="00796B9C"/>
    <w:rsid w:val="00796C2E"/>
    <w:rsid w:val="007A071F"/>
    <w:rsid w:val="007A1C50"/>
    <w:rsid w:val="007A2601"/>
    <w:rsid w:val="007A3B81"/>
    <w:rsid w:val="007A6F7E"/>
    <w:rsid w:val="007A73F1"/>
    <w:rsid w:val="007A76BA"/>
    <w:rsid w:val="007B1194"/>
    <w:rsid w:val="007B13C0"/>
    <w:rsid w:val="007B1532"/>
    <w:rsid w:val="007B24B1"/>
    <w:rsid w:val="007B2758"/>
    <w:rsid w:val="007B2A3E"/>
    <w:rsid w:val="007B3E10"/>
    <w:rsid w:val="007B4ADC"/>
    <w:rsid w:val="007B55B2"/>
    <w:rsid w:val="007B654B"/>
    <w:rsid w:val="007B6EC7"/>
    <w:rsid w:val="007B7880"/>
    <w:rsid w:val="007C08FF"/>
    <w:rsid w:val="007C1B63"/>
    <w:rsid w:val="007C206C"/>
    <w:rsid w:val="007C270F"/>
    <w:rsid w:val="007C2B52"/>
    <w:rsid w:val="007C2CC8"/>
    <w:rsid w:val="007C375F"/>
    <w:rsid w:val="007C4083"/>
    <w:rsid w:val="007C444C"/>
    <w:rsid w:val="007C52C8"/>
    <w:rsid w:val="007C62E0"/>
    <w:rsid w:val="007C657C"/>
    <w:rsid w:val="007C6F21"/>
    <w:rsid w:val="007D034B"/>
    <w:rsid w:val="007D0B84"/>
    <w:rsid w:val="007D0CD4"/>
    <w:rsid w:val="007D12CB"/>
    <w:rsid w:val="007D156D"/>
    <w:rsid w:val="007D1E41"/>
    <w:rsid w:val="007D20AC"/>
    <w:rsid w:val="007D3698"/>
    <w:rsid w:val="007D3D17"/>
    <w:rsid w:val="007D3E7B"/>
    <w:rsid w:val="007D4375"/>
    <w:rsid w:val="007D5A8B"/>
    <w:rsid w:val="007D5EA7"/>
    <w:rsid w:val="007D65FD"/>
    <w:rsid w:val="007D7362"/>
    <w:rsid w:val="007E13D8"/>
    <w:rsid w:val="007E2125"/>
    <w:rsid w:val="007E277B"/>
    <w:rsid w:val="007E38A7"/>
    <w:rsid w:val="007E3AEB"/>
    <w:rsid w:val="007E3DC8"/>
    <w:rsid w:val="007E5CB0"/>
    <w:rsid w:val="007E7DCC"/>
    <w:rsid w:val="007F0371"/>
    <w:rsid w:val="007F1528"/>
    <w:rsid w:val="007F1A39"/>
    <w:rsid w:val="007F1C80"/>
    <w:rsid w:val="007F22DB"/>
    <w:rsid w:val="007F25D7"/>
    <w:rsid w:val="007F2E2C"/>
    <w:rsid w:val="007F3452"/>
    <w:rsid w:val="007F3DD9"/>
    <w:rsid w:val="007F4D25"/>
    <w:rsid w:val="007F58F7"/>
    <w:rsid w:val="007F5F57"/>
    <w:rsid w:val="007F6279"/>
    <w:rsid w:val="007F7121"/>
    <w:rsid w:val="007F7833"/>
    <w:rsid w:val="00800A36"/>
    <w:rsid w:val="008011FB"/>
    <w:rsid w:val="00801750"/>
    <w:rsid w:val="00801B26"/>
    <w:rsid w:val="00801D83"/>
    <w:rsid w:val="00805601"/>
    <w:rsid w:val="00807F78"/>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B26"/>
    <w:rsid w:val="00816B76"/>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538A"/>
    <w:rsid w:val="00835A31"/>
    <w:rsid w:val="00837A4C"/>
    <w:rsid w:val="00837D6E"/>
    <w:rsid w:val="008405E1"/>
    <w:rsid w:val="00840A50"/>
    <w:rsid w:val="00841411"/>
    <w:rsid w:val="00841447"/>
    <w:rsid w:val="008435D2"/>
    <w:rsid w:val="00843AF4"/>
    <w:rsid w:val="00843FC0"/>
    <w:rsid w:val="0084415B"/>
    <w:rsid w:val="008446DF"/>
    <w:rsid w:val="008460BC"/>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5276"/>
    <w:rsid w:val="008562A8"/>
    <w:rsid w:val="0085690A"/>
    <w:rsid w:val="00856FB0"/>
    <w:rsid w:val="008572A2"/>
    <w:rsid w:val="00857574"/>
    <w:rsid w:val="008577DA"/>
    <w:rsid w:val="00860D6C"/>
    <w:rsid w:val="00862168"/>
    <w:rsid w:val="0086284D"/>
    <w:rsid w:val="008635A7"/>
    <w:rsid w:val="00863B1D"/>
    <w:rsid w:val="00865CCF"/>
    <w:rsid w:val="00865D67"/>
    <w:rsid w:val="00865F8B"/>
    <w:rsid w:val="00866E36"/>
    <w:rsid w:val="008672D0"/>
    <w:rsid w:val="00870102"/>
    <w:rsid w:val="008747D6"/>
    <w:rsid w:val="00874CE4"/>
    <w:rsid w:val="00875335"/>
    <w:rsid w:val="0087623D"/>
    <w:rsid w:val="008769A8"/>
    <w:rsid w:val="008800E1"/>
    <w:rsid w:val="008809B1"/>
    <w:rsid w:val="00881ACD"/>
    <w:rsid w:val="00881D99"/>
    <w:rsid w:val="00882BBF"/>
    <w:rsid w:val="00882D70"/>
    <w:rsid w:val="00882DEC"/>
    <w:rsid w:val="00884819"/>
    <w:rsid w:val="00884846"/>
    <w:rsid w:val="00885759"/>
    <w:rsid w:val="008862D2"/>
    <w:rsid w:val="0088680D"/>
    <w:rsid w:val="00886893"/>
    <w:rsid w:val="00890B90"/>
    <w:rsid w:val="008917FE"/>
    <w:rsid w:val="00891992"/>
    <w:rsid w:val="00891FD5"/>
    <w:rsid w:val="0089389E"/>
    <w:rsid w:val="00893B2F"/>
    <w:rsid w:val="008947B7"/>
    <w:rsid w:val="00894B47"/>
    <w:rsid w:val="008952A5"/>
    <w:rsid w:val="008964FD"/>
    <w:rsid w:val="008968F5"/>
    <w:rsid w:val="00896F60"/>
    <w:rsid w:val="00897663"/>
    <w:rsid w:val="00897B6A"/>
    <w:rsid w:val="008A007A"/>
    <w:rsid w:val="008A0E23"/>
    <w:rsid w:val="008A0E45"/>
    <w:rsid w:val="008A1DA2"/>
    <w:rsid w:val="008A281D"/>
    <w:rsid w:val="008A33BB"/>
    <w:rsid w:val="008A3686"/>
    <w:rsid w:val="008A3BB9"/>
    <w:rsid w:val="008A3FF2"/>
    <w:rsid w:val="008A4077"/>
    <w:rsid w:val="008A4453"/>
    <w:rsid w:val="008A6F4C"/>
    <w:rsid w:val="008A74DD"/>
    <w:rsid w:val="008A76FB"/>
    <w:rsid w:val="008B059F"/>
    <w:rsid w:val="008B17CE"/>
    <w:rsid w:val="008B1A71"/>
    <w:rsid w:val="008B3389"/>
    <w:rsid w:val="008B4EE0"/>
    <w:rsid w:val="008B5613"/>
    <w:rsid w:val="008B5617"/>
    <w:rsid w:val="008B57E5"/>
    <w:rsid w:val="008B6FFC"/>
    <w:rsid w:val="008C03D1"/>
    <w:rsid w:val="008C1C9A"/>
    <w:rsid w:val="008C1E66"/>
    <w:rsid w:val="008C25DE"/>
    <w:rsid w:val="008C26B7"/>
    <w:rsid w:val="008C2E02"/>
    <w:rsid w:val="008C37DE"/>
    <w:rsid w:val="008C3BD6"/>
    <w:rsid w:val="008C438F"/>
    <w:rsid w:val="008C43F1"/>
    <w:rsid w:val="008C51A0"/>
    <w:rsid w:val="008C590F"/>
    <w:rsid w:val="008C64A5"/>
    <w:rsid w:val="008C6B96"/>
    <w:rsid w:val="008C6DE4"/>
    <w:rsid w:val="008D0753"/>
    <w:rsid w:val="008D14B1"/>
    <w:rsid w:val="008D1C34"/>
    <w:rsid w:val="008D3AE9"/>
    <w:rsid w:val="008D405B"/>
    <w:rsid w:val="008D629E"/>
    <w:rsid w:val="008D6F63"/>
    <w:rsid w:val="008D7A33"/>
    <w:rsid w:val="008E0524"/>
    <w:rsid w:val="008E0A00"/>
    <w:rsid w:val="008E1DB9"/>
    <w:rsid w:val="008E20FC"/>
    <w:rsid w:val="008E3AF7"/>
    <w:rsid w:val="008E405A"/>
    <w:rsid w:val="008E6454"/>
    <w:rsid w:val="008E71D2"/>
    <w:rsid w:val="008E76BF"/>
    <w:rsid w:val="008F0135"/>
    <w:rsid w:val="008F1460"/>
    <w:rsid w:val="008F2459"/>
    <w:rsid w:val="008F2C31"/>
    <w:rsid w:val="008F3566"/>
    <w:rsid w:val="008F4145"/>
    <w:rsid w:val="008F4DD2"/>
    <w:rsid w:val="008F4F78"/>
    <w:rsid w:val="008F5897"/>
    <w:rsid w:val="008F6623"/>
    <w:rsid w:val="008F6EB4"/>
    <w:rsid w:val="008F6EFC"/>
    <w:rsid w:val="008F7A3A"/>
    <w:rsid w:val="00901329"/>
    <w:rsid w:val="009016E3"/>
    <w:rsid w:val="00902085"/>
    <w:rsid w:val="00902426"/>
    <w:rsid w:val="00903071"/>
    <w:rsid w:val="00903450"/>
    <w:rsid w:val="00904BEA"/>
    <w:rsid w:val="009053DA"/>
    <w:rsid w:val="009059FF"/>
    <w:rsid w:val="009060FE"/>
    <w:rsid w:val="009078FE"/>
    <w:rsid w:val="00910747"/>
    <w:rsid w:val="00910E3B"/>
    <w:rsid w:val="009122D0"/>
    <w:rsid w:val="009125B7"/>
    <w:rsid w:val="00912CFB"/>
    <w:rsid w:val="009139E6"/>
    <w:rsid w:val="009175E4"/>
    <w:rsid w:val="00917AF0"/>
    <w:rsid w:val="00917C5F"/>
    <w:rsid w:val="00920A37"/>
    <w:rsid w:val="00920ACC"/>
    <w:rsid w:val="00920F8A"/>
    <w:rsid w:val="00922D49"/>
    <w:rsid w:val="009243D2"/>
    <w:rsid w:val="0092460D"/>
    <w:rsid w:val="0092481E"/>
    <w:rsid w:val="009276A1"/>
    <w:rsid w:val="00927CFC"/>
    <w:rsid w:val="00927DF8"/>
    <w:rsid w:val="00930567"/>
    <w:rsid w:val="00930E5C"/>
    <w:rsid w:val="0093159F"/>
    <w:rsid w:val="00931974"/>
    <w:rsid w:val="009319B4"/>
    <w:rsid w:val="00931A16"/>
    <w:rsid w:val="00932100"/>
    <w:rsid w:val="0093264A"/>
    <w:rsid w:val="00932776"/>
    <w:rsid w:val="00932A90"/>
    <w:rsid w:val="00933096"/>
    <w:rsid w:val="00934385"/>
    <w:rsid w:val="009350D0"/>
    <w:rsid w:val="00935FD5"/>
    <w:rsid w:val="0093607D"/>
    <w:rsid w:val="0093614F"/>
    <w:rsid w:val="009366F7"/>
    <w:rsid w:val="00936799"/>
    <w:rsid w:val="009370FC"/>
    <w:rsid w:val="009374D4"/>
    <w:rsid w:val="0094087B"/>
    <w:rsid w:val="0094352E"/>
    <w:rsid w:val="00944100"/>
    <w:rsid w:val="00946587"/>
    <w:rsid w:val="0094720D"/>
    <w:rsid w:val="0094772D"/>
    <w:rsid w:val="009511E5"/>
    <w:rsid w:val="0095149D"/>
    <w:rsid w:val="009517F6"/>
    <w:rsid w:val="009521C1"/>
    <w:rsid w:val="00952A15"/>
    <w:rsid w:val="009534C9"/>
    <w:rsid w:val="00953EF6"/>
    <w:rsid w:val="0095402B"/>
    <w:rsid w:val="00955290"/>
    <w:rsid w:val="00955EBD"/>
    <w:rsid w:val="009568B5"/>
    <w:rsid w:val="00962F77"/>
    <w:rsid w:val="00963193"/>
    <w:rsid w:val="00964AA4"/>
    <w:rsid w:val="00964DE9"/>
    <w:rsid w:val="00965598"/>
    <w:rsid w:val="009665B5"/>
    <w:rsid w:val="0096660F"/>
    <w:rsid w:val="009677C7"/>
    <w:rsid w:val="009712EA"/>
    <w:rsid w:val="009729A9"/>
    <w:rsid w:val="009752BE"/>
    <w:rsid w:val="009752D4"/>
    <w:rsid w:val="0097535C"/>
    <w:rsid w:val="00975A23"/>
    <w:rsid w:val="009761D3"/>
    <w:rsid w:val="009762F4"/>
    <w:rsid w:val="00976F28"/>
    <w:rsid w:val="009822AB"/>
    <w:rsid w:val="00982A00"/>
    <w:rsid w:val="00983048"/>
    <w:rsid w:val="0098318A"/>
    <w:rsid w:val="0098335A"/>
    <w:rsid w:val="00983B82"/>
    <w:rsid w:val="00986127"/>
    <w:rsid w:val="009864F0"/>
    <w:rsid w:val="00986D7B"/>
    <w:rsid w:val="00987481"/>
    <w:rsid w:val="00987864"/>
    <w:rsid w:val="00987BF2"/>
    <w:rsid w:val="00990141"/>
    <w:rsid w:val="00990F73"/>
    <w:rsid w:val="00993242"/>
    <w:rsid w:val="00993CF6"/>
    <w:rsid w:val="009943FA"/>
    <w:rsid w:val="009960EE"/>
    <w:rsid w:val="00996473"/>
    <w:rsid w:val="00996ACF"/>
    <w:rsid w:val="00997F29"/>
    <w:rsid w:val="009A01B1"/>
    <w:rsid w:val="009A2106"/>
    <w:rsid w:val="009A29D8"/>
    <w:rsid w:val="009A29E9"/>
    <w:rsid w:val="009A2D45"/>
    <w:rsid w:val="009A56C0"/>
    <w:rsid w:val="009A6C25"/>
    <w:rsid w:val="009A6D2A"/>
    <w:rsid w:val="009A7FF9"/>
    <w:rsid w:val="009B015F"/>
    <w:rsid w:val="009B04E6"/>
    <w:rsid w:val="009B0883"/>
    <w:rsid w:val="009B0AD1"/>
    <w:rsid w:val="009B0AF0"/>
    <w:rsid w:val="009B0CDF"/>
    <w:rsid w:val="009B2515"/>
    <w:rsid w:val="009B2CE1"/>
    <w:rsid w:val="009B3AFA"/>
    <w:rsid w:val="009B3B5C"/>
    <w:rsid w:val="009B7053"/>
    <w:rsid w:val="009B7CBB"/>
    <w:rsid w:val="009C0063"/>
    <w:rsid w:val="009C030B"/>
    <w:rsid w:val="009C0321"/>
    <w:rsid w:val="009C29DF"/>
    <w:rsid w:val="009C3181"/>
    <w:rsid w:val="009C555E"/>
    <w:rsid w:val="009C6419"/>
    <w:rsid w:val="009C7936"/>
    <w:rsid w:val="009D0074"/>
    <w:rsid w:val="009D1A50"/>
    <w:rsid w:val="009D2E7D"/>
    <w:rsid w:val="009D371E"/>
    <w:rsid w:val="009D491B"/>
    <w:rsid w:val="009D65BC"/>
    <w:rsid w:val="009D7C5D"/>
    <w:rsid w:val="009D7F07"/>
    <w:rsid w:val="009D7F36"/>
    <w:rsid w:val="009E124C"/>
    <w:rsid w:val="009E2122"/>
    <w:rsid w:val="009E2628"/>
    <w:rsid w:val="009E2729"/>
    <w:rsid w:val="009E29EC"/>
    <w:rsid w:val="009E2E72"/>
    <w:rsid w:val="009E2FC5"/>
    <w:rsid w:val="009E343C"/>
    <w:rsid w:val="009E428E"/>
    <w:rsid w:val="009E4504"/>
    <w:rsid w:val="009E4F58"/>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6428"/>
    <w:rsid w:val="009F64DC"/>
    <w:rsid w:val="009F6777"/>
    <w:rsid w:val="00A0092D"/>
    <w:rsid w:val="00A00AB9"/>
    <w:rsid w:val="00A014DF"/>
    <w:rsid w:val="00A018DB"/>
    <w:rsid w:val="00A018F9"/>
    <w:rsid w:val="00A01C8C"/>
    <w:rsid w:val="00A0260D"/>
    <w:rsid w:val="00A02A8E"/>
    <w:rsid w:val="00A02BE8"/>
    <w:rsid w:val="00A0304E"/>
    <w:rsid w:val="00A0323A"/>
    <w:rsid w:val="00A05E5D"/>
    <w:rsid w:val="00A069A8"/>
    <w:rsid w:val="00A070E9"/>
    <w:rsid w:val="00A079A4"/>
    <w:rsid w:val="00A1046C"/>
    <w:rsid w:val="00A123E9"/>
    <w:rsid w:val="00A12A8C"/>
    <w:rsid w:val="00A12D45"/>
    <w:rsid w:val="00A13326"/>
    <w:rsid w:val="00A134DC"/>
    <w:rsid w:val="00A137EE"/>
    <w:rsid w:val="00A15114"/>
    <w:rsid w:val="00A15EAB"/>
    <w:rsid w:val="00A1667B"/>
    <w:rsid w:val="00A16854"/>
    <w:rsid w:val="00A16A80"/>
    <w:rsid w:val="00A178DD"/>
    <w:rsid w:val="00A20610"/>
    <w:rsid w:val="00A20643"/>
    <w:rsid w:val="00A21BFE"/>
    <w:rsid w:val="00A21ED8"/>
    <w:rsid w:val="00A22EA6"/>
    <w:rsid w:val="00A239BC"/>
    <w:rsid w:val="00A244D2"/>
    <w:rsid w:val="00A25379"/>
    <w:rsid w:val="00A25895"/>
    <w:rsid w:val="00A26B14"/>
    <w:rsid w:val="00A27B7B"/>
    <w:rsid w:val="00A3003D"/>
    <w:rsid w:val="00A30122"/>
    <w:rsid w:val="00A30FE4"/>
    <w:rsid w:val="00A31BFA"/>
    <w:rsid w:val="00A36F15"/>
    <w:rsid w:val="00A371B5"/>
    <w:rsid w:val="00A41377"/>
    <w:rsid w:val="00A413BE"/>
    <w:rsid w:val="00A428DD"/>
    <w:rsid w:val="00A43126"/>
    <w:rsid w:val="00A4464E"/>
    <w:rsid w:val="00A44AA1"/>
    <w:rsid w:val="00A44DE9"/>
    <w:rsid w:val="00A458D1"/>
    <w:rsid w:val="00A460E1"/>
    <w:rsid w:val="00A479C4"/>
    <w:rsid w:val="00A50246"/>
    <w:rsid w:val="00A51691"/>
    <w:rsid w:val="00A51EC8"/>
    <w:rsid w:val="00A52274"/>
    <w:rsid w:val="00A52DF0"/>
    <w:rsid w:val="00A53A47"/>
    <w:rsid w:val="00A548C5"/>
    <w:rsid w:val="00A54E4B"/>
    <w:rsid w:val="00A54FBC"/>
    <w:rsid w:val="00A5509C"/>
    <w:rsid w:val="00A55649"/>
    <w:rsid w:val="00A557A7"/>
    <w:rsid w:val="00A56559"/>
    <w:rsid w:val="00A56B64"/>
    <w:rsid w:val="00A6079C"/>
    <w:rsid w:val="00A6114C"/>
    <w:rsid w:val="00A6199B"/>
    <w:rsid w:val="00A6310F"/>
    <w:rsid w:val="00A63741"/>
    <w:rsid w:val="00A639C9"/>
    <w:rsid w:val="00A63E2A"/>
    <w:rsid w:val="00A6494D"/>
    <w:rsid w:val="00A64AFA"/>
    <w:rsid w:val="00A64BC4"/>
    <w:rsid w:val="00A64E0C"/>
    <w:rsid w:val="00A65B5B"/>
    <w:rsid w:val="00A65E42"/>
    <w:rsid w:val="00A6787A"/>
    <w:rsid w:val="00A67EE2"/>
    <w:rsid w:val="00A67F8F"/>
    <w:rsid w:val="00A71215"/>
    <w:rsid w:val="00A71736"/>
    <w:rsid w:val="00A717D8"/>
    <w:rsid w:val="00A71870"/>
    <w:rsid w:val="00A72A97"/>
    <w:rsid w:val="00A73EAD"/>
    <w:rsid w:val="00A740B1"/>
    <w:rsid w:val="00A74325"/>
    <w:rsid w:val="00A76915"/>
    <w:rsid w:val="00A80991"/>
    <w:rsid w:val="00A8099A"/>
    <w:rsid w:val="00A8199B"/>
    <w:rsid w:val="00A827F3"/>
    <w:rsid w:val="00A82A69"/>
    <w:rsid w:val="00A8379B"/>
    <w:rsid w:val="00A84A7A"/>
    <w:rsid w:val="00A84EDC"/>
    <w:rsid w:val="00A863C1"/>
    <w:rsid w:val="00A8660E"/>
    <w:rsid w:val="00A879CC"/>
    <w:rsid w:val="00A9017C"/>
    <w:rsid w:val="00A90478"/>
    <w:rsid w:val="00A90E74"/>
    <w:rsid w:val="00A91319"/>
    <w:rsid w:val="00A913C6"/>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97D"/>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B7FC5"/>
    <w:rsid w:val="00AC0359"/>
    <w:rsid w:val="00AC0DBD"/>
    <w:rsid w:val="00AC218E"/>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0FA7"/>
    <w:rsid w:val="00AD1019"/>
    <w:rsid w:val="00AD13F3"/>
    <w:rsid w:val="00AD1C51"/>
    <w:rsid w:val="00AD1C99"/>
    <w:rsid w:val="00AD1CB2"/>
    <w:rsid w:val="00AD262A"/>
    <w:rsid w:val="00AD380D"/>
    <w:rsid w:val="00AD38D9"/>
    <w:rsid w:val="00AD39BA"/>
    <w:rsid w:val="00AD4FCA"/>
    <w:rsid w:val="00AD7241"/>
    <w:rsid w:val="00AE0583"/>
    <w:rsid w:val="00AE088C"/>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B28"/>
    <w:rsid w:val="00AF4416"/>
    <w:rsid w:val="00AF4BB2"/>
    <w:rsid w:val="00AF53B4"/>
    <w:rsid w:val="00AF7C38"/>
    <w:rsid w:val="00B00474"/>
    <w:rsid w:val="00B00878"/>
    <w:rsid w:val="00B014D9"/>
    <w:rsid w:val="00B0276C"/>
    <w:rsid w:val="00B0286F"/>
    <w:rsid w:val="00B030C8"/>
    <w:rsid w:val="00B043D6"/>
    <w:rsid w:val="00B050C4"/>
    <w:rsid w:val="00B05327"/>
    <w:rsid w:val="00B066D3"/>
    <w:rsid w:val="00B068A4"/>
    <w:rsid w:val="00B06C9B"/>
    <w:rsid w:val="00B07121"/>
    <w:rsid w:val="00B07D20"/>
    <w:rsid w:val="00B07ED2"/>
    <w:rsid w:val="00B104B5"/>
    <w:rsid w:val="00B1068B"/>
    <w:rsid w:val="00B1074B"/>
    <w:rsid w:val="00B1079F"/>
    <w:rsid w:val="00B1096F"/>
    <w:rsid w:val="00B10C4B"/>
    <w:rsid w:val="00B10F65"/>
    <w:rsid w:val="00B112C6"/>
    <w:rsid w:val="00B11E1B"/>
    <w:rsid w:val="00B121B5"/>
    <w:rsid w:val="00B12DE1"/>
    <w:rsid w:val="00B12E08"/>
    <w:rsid w:val="00B130FD"/>
    <w:rsid w:val="00B13320"/>
    <w:rsid w:val="00B13D0A"/>
    <w:rsid w:val="00B1464A"/>
    <w:rsid w:val="00B14D75"/>
    <w:rsid w:val="00B15605"/>
    <w:rsid w:val="00B160CB"/>
    <w:rsid w:val="00B172F9"/>
    <w:rsid w:val="00B20507"/>
    <w:rsid w:val="00B2219E"/>
    <w:rsid w:val="00B2285D"/>
    <w:rsid w:val="00B23511"/>
    <w:rsid w:val="00B237F8"/>
    <w:rsid w:val="00B243C7"/>
    <w:rsid w:val="00B245CD"/>
    <w:rsid w:val="00B25E04"/>
    <w:rsid w:val="00B26A10"/>
    <w:rsid w:val="00B2716C"/>
    <w:rsid w:val="00B278EC"/>
    <w:rsid w:val="00B30AF1"/>
    <w:rsid w:val="00B30C3B"/>
    <w:rsid w:val="00B3356E"/>
    <w:rsid w:val="00B3392D"/>
    <w:rsid w:val="00B33F95"/>
    <w:rsid w:val="00B353A7"/>
    <w:rsid w:val="00B35CE3"/>
    <w:rsid w:val="00B367CB"/>
    <w:rsid w:val="00B37757"/>
    <w:rsid w:val="00B37D0E"/>
    <w:rsid w:val="00B408F3"/>
    <w:rsid w:val="00B40D7B"/>
    <w:rsid w:val="00B4220B"/>
    <w:rsid w:val="00B42E84"/>
    <w:rsid w:val="00B42FD8"/>
    <w:rsid w:val="00B43740"/>
    <w:rsid w:val="00B43D6C"/>
    <w:rsid w:val="00B43F9A"/>
    <w:rsid w:val="00B44292"/>
    <w:rsid w:val="00B44488"/>
    <w:rsid w:val="00B4501E"/>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16D3"/>
    <w:rsid w:val="00B61806"/>
    <w:rsid w:val="00B634DD"/>
    <w:rsid w:val="00B638B6"/>
    <w:rsid w:val="00B6458A"/>
    <w:rsid w:val="00B658C4"/>
    <w:rsid w:val="00B66841"/>
    <w:rsid w:val="00B66F2D"/>
    <w:rsid w:val="00B670B3"/>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9F"/>
    <w:rsid w:val="00B82EDB"/>
    <w:rsid w:val="00B85616"/>
    <w:rsid w:val="00B90C3E"/>
    <w:rsid w:val="00B914C7"/>
    <w:rsid w:val="00B9160E"/>
    <w:rsid w:val="00B9248D"/>
    <w:rsid w:val="00B92AC7"/>
    <w:rsid w:val="00B95615"/>
    <w:rsid w:val="00B96064"/>
    <w:rsid w:val="00B96F64"/>
    <w:rsid w:val="00B972EE"/>
    <w:rsid w:val="00B97A74"/>
    <w:rsid w:val="00BA051B"/>
    <w:rsid w:val="00BA08DC"/>
    <w:rsid w:val="00BA18EC"/>
    <w:rsid w:val="00BA2C23"/>
    <w:rsid w:val="00BA3299"/>
    <w:rsid w:val="00BA358D"/>
    <w:rsid w:val="00BA4104"/>
    <w:rsid w:val="00BA4CF3"/>
    <w:rsid w:val="00BA5F0A"/>
    <w:rsid w:val="00BA6595"/>
    <w:rsid w:val="00BA6B90"/>
    <w:rsid w:val="00BA6DE9"/>
    <w:rsid w:val="00BA74E6"/>
    <w:rsid w:val="00BA76BF"/>
    <w:rsid w:val="00BA797C"/>
    <w:rsid w:val="00BA7C7A"/>
    <w:rsid w:val="00BB0D0A"/>
    <w:rsid w:val="00BB0DD3"/>
    <w:rsid w:val="00BB143A"/>
    <w:rsid w:val="00BB162C"/>
    <w:rsid w:val="00BB1D74"/>
    <w:rsid w:val="00BB4C95"/>
    <w:rsid w:val="00BB58FC"/>
    <w:rsid w:val="00BB6D1C"/>
    <w:rsid w:val="00BC0FC9"/>
    <w:rsid w:val="00BC4504"/>
    <w:rsid w:val="00BC54FE"/>
    <w:rsid w:val="00BC6C3B"/>
    <w:rsid w:val="00BC6F81"/>
    <w:rsid w:val="00BC77E8"/>
    <w:rsid w:val="00BD0182"/>
    <w:rsid w:val="00BD01FC"/>
    <w:rsid w:val="00BD1505"/>
    <w:rsid w:val="00BD178B"/>
    <w:rsid w:val="00BD296C"/>
    <w:rsid w:val="00BD2B58"/>
    <w:rsid w:val="00BD38C5"/>
    <w:rsid w:val="00BD675C"/>
    <w:rsid w:val="00BD6C2A"/>
    <w:rsid w:val="00BD6C42"/>
    <w:rsid w:val="00BD704C"/>
    <w:rsid w:val="00BD71E6"/>
    <w:rsid w:val="00BE03E9"/>
    <w:rsid w:val="00BE0988"/>
    <w:rsid w:val="00BE37E0"/>
    <w:rsid w:val="00BE531E"/>
    <w:rsid w:val="00BE5EA7"/>
    <w:rsid w:val="00BE630D"/>
    <w:rsid w:val="00BF044F"/>
    <w:rsid w:val="00BF1B9C"/>
    <w:rsid w:val="00BF1F74"/>
    <w:rsid w:val="00BF3CC5"/>
    <w:rsid w:val="00BF42A4"/>
    <w:rsid w:val="00BF6CCE"/>
    <w:rsid w:val="00BF7116"/>
    <w:rsid w:val="00BF7EF8"/>
    <w:rsid w:val="00C00A84"/>
    <w:rsid w:val="00C010F3"/>
    <w:rsid w:val="00C01558"/>
    <w:rsid w:val="00C02754"/>
    <w:rsid w:val="00C03083"/>
    <w:rsid w:val="00C03C73"/>
    <w:rsid w:val="00C040D9"/>
    <w:rsid w:val="00C04508"/>
    <w:rsid w:val="00C04A0A"/>
    <w:rsid w:val="00C05020"/>
    <w:rsid w:val="00C05394"/>
    <w:rsid w:val="00C07E7D"/>
    <w:rsid w:val="00C10A0D"/>
    <w:rsid w:val="00C11811"/>
    <w:rsid w:val="00C11A43"/>
    <w:rsid w:val="00C11B96"/>
    <w:rsid w:val="00C127DB"/>
    <w:rsid w:val="00C12A34"/>
    <w:rsid w:val="00C12CAA"/>
    <w:rsid w:val="00C13C3C"/>
    <w:rsid w:val="00C13EF4"/>
    <w:rsid w:val="00C1490B"/>
    <w:rsid w:val="00C14A63"/>
    <w:rsid w:val="00C15051"/>
    <w:rsid w:val="00C15108"/>
    <w:rsid w:val="00C15687"/>
    <w:rsid w:val="00C15B25"/>
    <w:rsid w:val="00C162F8"/>
    <w:rsid w:val="00C17387"/>
    <w:rsid w:val="00C176C8"/>
    <w:rsid w:val="00C20217"/>
    <w:rsid w:val="00C20745"/>
    <w:rsid w:val="00C21781"/>
    <w:rsid w:val="00C22B39"/>
    <w:rsid w:val="00C22E13"/>
    <w:rsid w:val="00C22EB5"/>
    <w:rsid w:val="00C243CF"/>
    <w:rsid w:val="00C244FC"/>
    <w:rsid w:val="00C24A39"/>
    <w:rsid w:val="00C257A6"/>
    <w:rsid w:val="00C257E1"/>
    <w:rsid w:val="00C25ABF"/>
    <w:rsid w:val="00C3070D"/>
    <w:rsid w:val="00C308C8"/>
    <w:rsid w:val="00C31D0F"/>
    <w:rsid w:val="00C320E7"/>
    <w:rsid w:val="00C33770"/>
    <w:rsid w:val="00C353BF"/>
    <w:rsid w:val="00C359CE"/>
    <w:rsid w:val="00C35EE4"/>
    <w:rsid w:val="00C4085B"/>
    <w:rsid w:val="00C409CD"/>
    <w:rsid w:val="00C41220"/>
    <w:rsid w:val="00C41706"/>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7862"/>
    <w:rsid w:val="00C5799C"/>
    <w:rsid w:val="00C60040"/>
    <w:rsid w:val="00C61068"/>
    <w:rsid w:val="00C61467"/>
    <w:rsid w:val="00C62529"/>
    <w:rsid w:val="00C63553"/>
    <w:rsid w:val="00C64599"/>
    <w:rsid w:val="00C658F0"/>
    <w:rsid w:val="00C65C4E"/>
    <w:rsid w:val="00C66A56"/>
    <w:rsid w:val="00C66B15"/>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13D3"/>
    <w:rsid w:val="00CB1E24"/>
    <w:rsid w:val="00CB2028"/>
    <w:rsid w:val="00CB232B"/>
    <w:rsid w:val="00CB2820"/>
    <w:rsid w:val="00CB3322"/>
    <w:rsid w:val="00CB44FB"/>
    <w:rsid w:val="00CB4798"/>
    <w:rsid w:val="00CB53A9"/>
    <w:rsid w:val="00CB553A"/>
    <w:rsid w:val="00CB60B0"/>
    <w:rsid w:val="00CB6629"/>
    <w:rsid w:val="00CB72B9"/>
    <w:rsid w:val="00CB7B7E"/>
    <w:rsid w:val="00CC072B"/>
    <w:rsid w:val="00CC1113"/>
    <w:rsid w:val="00CC28DB"/>
    <w:rsid w:val="00CC2B7D"/>
    <w:rsid w:val="00CC2CB6"/>
    <w:rsid w:val="00CC3425"/>
    <w:rsid w:val="00CC3662"/>
    <w:rsid w:val="00CC407A"/>
    <w:rsid w:val="00CC4549"/>
    <w:rsid w:val="00CC4947"/>
    <w:rsid w:val="00CC6E6D"/>
    <w:rsid w:val="00CC710B"/>
    <w:rsid w:val="00CD133E"/>
    <w:rsid w:val="00CD14D7"/>
    <w:rsid w:val="00CD1B85"/>
    <w:rsid w:val="00CD2727"/>
    <w:rsid w:val="00CD293F"/>
    <w:rsid w:val="00CD3559"/>
    <w:rsid w:val="00CD3FC9"/>
    <w:rsid w:val="00CD632A"/>
    <w:rsid w:val="00CD63F0"/>
    <w:rsid w:val="00CD7551"/>
    <w:rsid w:val="00CE0511"/>
    <w:rsid w:val="00CE1025"/>
    <w:rsid w:val="00CE172B"/>
    <w:rsid w:val="00CE1CCD"/>
    <w:rsid w:val="00CE28D6"/>
    <w:rsid w:val="00CE3019"/>
    <w:rsid w:val="00CE30E3"/>
    <w:rsid w:val="00CE312E"/>
    <w:rsid w:val="00CE3D12"/>
    <w:rsid w:val="00CE3E46"/>
    <w:rsid w:val="00CE4847"/>
    <w:rsid w:val="00CE5877"/>
    <w:rsid w:val="00CE7203"/>
    <w:rsid w:val="00CE7427"/>
    <w:rsid w:val="00CE7948"/>
    <w:rsid w:val="00CE79E9"/>
    <w:rsid w:val="00CF0094"/>
    <w:rsid w:val="00CF2005"/>
    <w:rsid w:val="00CF31C2"/>
    <w:rsid w:val="00CF3645"/>
    <w:rsid w:val="00CF3EF0"/>
    <w:rsid w:val="00CF3FF4"/>
    <w:rsid w:val="00CF42D5"/>
    <w:rsid w:val="00CF455A"/>
    <w:rsid w:val="00CF6A48"/>
    <w:rsid w:val="00CF7A72"/>
    <w:rsid w:val="00CF7D0D"/>
    <w:rsid w:val="00CF7D0F"/>
    <w:rsid w:val="00D00580"/>
    <w:rsid w:val="00D005FD"/>
    <w:rsid w:val="00D00C84"/>
    <w:rsid w:val="00D015BA"/>
    <w:rsid w:val="00D01782"/>
    <w:rsid w:val="00D02C6D"/>
    <w:rsid w:val="00D02D97"/>
    <w:rsid w:val="00D03561"/>
    <w:rsid w:val="00D03764"/>
    <w:rsid w:val="00D03998"/>
    <w:rsid w:val="00D0513D"/>
    <w:rsid w:val="00D05907"/>
    <w:rsid w:val="00D06127"/>
    <w:rsid w:val="00D074AE"/>
    <w:rsid w:val="00D0792B"/>
    <w:rsid w:val="00D10410"/>
    <w:rsid w:val="00D10817"/>
    <w:rsid w:val="00D108DB"/>
    <w:rsid w:val="00D114FE"/>
    <w:rsid w:val="00D11AF0"/>
    <w:rsid w:val="00D13727"/>
    <w:rsid w:val="00D15224"/>
    <w:rsid w:val="00D17D22"/>
    <w:rsid w:val="00D215F7"/>
    <w:rsid w:val="00D21745"/>
    <w:rsid w:val="00D22427"/>
    <w:rsid w:val="00D228C5"/>
    <w:rsid w:val="00D228EE"/>
    <w:rsid w:val="00D23B99"/>
    <w:rsid w:val="00D2438E"/>
    <w:rsid w:val="00D255A3"/>
    <w:rsid w:val="00D25F82"/>
    <w:rsid w:val="00D27368"/>
    <w:rsid w:val="00D3198F"/>
    <w:rsid w:val="00D31CB3"/>
    <w:rsid w:val="00D33781"/>
    <w:rsid w:val="00D33D8A"/>
    <w:rsid w:val="00D343EC"/>
    <w:rsid w:val="00D36781"/>
    <w:rsid w:val="00D373E5"/>
    <w:rsid w:val="00D37527"/>
    <w:rsid w:val="00D3772C"/>
    <w:rsid w:val="00D40268"/>
    <w:rsid w:val="00D40382"/>
    <w:rsid w:val="00D40B22"/>
    <w:rsid w:val="00D40DD4"/>
    <w:rsid w:val="00D4121F"/>
    <w:rsid w:val="00D452E5"/>
    <w:rsid w:val="00D45D36"/>
    <w:rsid w:val="00D4689F"/>
    <w:rsid w:val="00D46996"/>
    <w:rsid w:val="00D46ECB"/>
    <w:rsid w:val="00D47438"/>
    <w:rsid w:val="00D47B16"/>
    <w:rsid w:val="00D50466"/>
    <w:rsid w:val="00D50DA6"/>
    <w:rsid w:val="00D527BD"/>
    <w:rsid w:val="00D53340"/>
    <w:rsid w:val="00D5367E"/>
    <w:rsid w:val="00D5428E"/>
    <w:rsid w:val="00D54395"/>
    <w:rsid w:val="00D54DF6"/>
    <w:rsid w:val="00D5644A"/>
    <w:rsid w:val="00D56955"/>
    <w:rsid w:val="00D5717C"/>
    <w:rsid w:val="00D5730E"/>
    <w:rsid w:val="00D57418"/>
    <w:rsid w:val="00D575ED"/>
    <w:rsid w:val="00D57DA6"/>
    <w:rsid w:val="00D6123D"/>
    <w:rsid w:val="00D6153D"/>
    <w:rsid w:val="00D615BB"/>
    <w:rsid w:val="00D61C87"/>
    <w:rsid w:val="00D61CAC"/>
    <w:rsid w:val="00D63A85"/>
    <w:rsid w:val="00D63A93"/>
    <w:rsid w:val="00D6487C"/>
    <w:rsid w:val="00D64BAB"/>
    <w:rsid w:val="00D6685C"/>
    <w:rsid w:val="00D70430"/>
    <w:rsid w:val="00D707E1"/>
    <w:rsid w:val="00D714D0"/>
    <w:rsid w:val="00D7180F"/>
    <w:rsid w:val="00D719EC"/>
    <w:rsid w:val="00D71DD0"/>
    <w:rsid w:val="00D7311C"/>
    <w:rsid w:val="00D73FED"/>
    <w:rsid w:val="00D74906"/>
    <w:rsid w:val="00D74C73"/>
    <w:rsid w:val="00D74F71"/>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5760"/>
    <w:rsid w:val="00D864F9"/>
    <w:rsid w:val="00D86A15"/>
    <w:rsid w:val="00D86B3D"/>
    <w:rsid w:val="00D86FC5"/>
    <w:rsid w:val="00D87793"/>
    <w:rsid w:val="00D90BFD"/>
    <w:rsid w:val="00D90EA9"/>
    <w:rsid w:val="00D91633"/>
    <w:rsid w:val="00D91B98"/>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E5D"/>
    <w:rsid w:val="00DA35D6"/>
    <w:rsid w:val="00DA4F09"/>
    <w:rsid w:val="00DA5A48"/>
    <w:rsid w:val="00DA607F"/>
    <w:rsid w:val="00DA6850"/>
    <w:rsid w:val="00DA68F7"/>
    <w:rsid w:val="00DA6C5B"/>
    <w:rsid w:val="00DA6F4C"/>
    <w:rsid w:val="00DB1106"/>
    <w:rsid w:val="00DB12CA"/>
    <w:rsid w:val="00DB19C5"/>
    <w:rsid w:val="00DB1D55"/>
    <w:rsid w:val="00DB212F"/>
    <w:rsid w:val="00DB348A"/>
    <w:rsid w:val="00DB514B"/>
    <w:rsid w:val="00DB553B"/>
    <w:rsid w:val="00DB6C5A"/>
    <w:rsid w:val="00DC00AE"/>
    <w:rsid w:val="00DC01A4"/>
    <w:rsid w:val="00DC0951"/>
    <w:rsid w:val="00DC0B8F"/>
    <w:rsid w:val="00DC0DE9"/>
    <w:rsid w:val="00DC18BA"/>
    <w:rsid w:val="00DC20F7"/>
    <w:rsid w:val="00DC2820"/>
    <w:rsid w:val="00DC3224"/>
    <w:rsid w:val="00DC445E"/>
    <w:rsid w:val="00DC4B1B"/>
    <w:rsid w:val="00DC5533"/>
    <w:rsid w:val="00DC59F9"/>
    <w:rsid w:val="00DC5DD9"/>
    <w:rsid w:val="00DC7FAB"/>
    <w:rsid w:val="00DD0BE7"/>
    <w:rsid w:val="00DD1477"/>
    <w:rsid w:val="00DD29AA"/>
    <w:rsid w:val="00DD29E9"/>
    <w:rsid w:val="00DD3092"/>
    <w:rsid w:val="00DD31F3"/>
    <w:rsid w:val="00DD3938"/>
    <w:rsid w:val="00DD42FA"/>
    <w:rsid w:val="00DD5D7C"/>
    <w:rsid w:val="00DD7E98"/>
    <w:rsid w:val="00DD7F36"/>
    <w:rsid w:val="00DD7F4E"/>
    <w:rsid w:val="00DE0589"/>
    <w:rsid w:val="00DE1685"/>
    <w:rsid w:val="00DE1AE0"/>
    <w:rsid w:val="00DE1C0C"/>
    <w:rsid w:val="00DE216B"/>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21D0"/>
    <w:rsid w:val="00DF34C1"/>
    <w:rsid w:val="00DF41D1"/>
    <w:rsid w:val="00DF5061"/>
    <w:rsid w:val="00DF5CD8"/>
    <w:rsid w:val="00DF6172"/>
    <w:rsid w:val="00DF77EF"/>
    <w:rsid w:val="00DF7B73"/>
    <w:rsid w:val="00E00223"/>
    <w:rsid w:val="00E0054F"/>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10234"/>
    <w:rsid w:val="00E10A13"/>
    <w:rsid w:val="00E11DD7"/>
    <w:rsid w:val="00E11F05"/>
    <w:rsid w:val="00E12809"/>
    <w:rsid w:val="00E12EE0"/>
    <w:rsid w:val="00E12F4E"/>
    <w:rsid w:val="00E12FFB"/>
    <w:rsid w:val="00E13798"/>
    <w:rsid w:val="00E138C6"/>
    <w:rsid w:val="00E14358"/>
    <w:rsid w:val="00E14804"/>
    <w:rsid w:val="00E15AE5"/>
    <w:rsid w:val="00E167E6"/>
    <w:rsid w:val="00E170B7"/>
    <w:rsid w:val="00E1723C"/>
    <w:rsid w:val="00E2018D"/>
    <w:rsid w:val="00E205EB"/>
    <w:rsid w:val="00E2089B"/>
    <w:rsid w:val="00E21918"/>
    <w:rsid w:val="00E220A2"/>
    <w:rsid w:val="00E220F9"/>
    <w:rsid w:val="00E23066"/>
    <w:rsid w:val="00E23078"/>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43D4"/>
    <w:rsid w:val="00E358D2"/>
    <w:rsid w:val="00E36E76"/>
    <w:rsid w:val="00E3779D"/>
    <w:rsid w:val="00E40305"/>
    <w:rsid w:val="00E40ADE"/>
    <w:rsid w:val="00E41D67"/>
    <w:rsid w:val="00E43E61"/>
    <w:rsid w:val="00E43F01"/>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0415"/>
    <w:rsid w:val="00E60CCA"/>
    <w:rsid w:val="00E6240F"/>
    <w:rsid w:val="00E657A9"/>
    <w:rsid w:val="00E66DCA"/>
    <w:rsid w:val="00E67056"/>
    <w:rsid w:val="00E677DE"/>
    <w:rsid w:val="00E67E7C"/>
    <w:rsid w:val="00E721AF"/>
    <w:rsid w:val="00E72DE0"/>
    <w:rsid w:val="00E72F47"/>
    <w:rsid w:val="00E7492C"/>
    <w:rsid w:val="00E74E55"/>
    <w:rsid w:val="00E76C73"/>
    <w:rsid w:val="00E77874"/>
    <w:rsid w:val="00E81429"/>
    <w:rsid w:val="00E81824"/>
    <w:rsid w:val="00E8357C"/>
    <w:rsid w:val="00E83B42"/>
    <w:rsid w:val="00E83B62"/>
    <w:rsid w:val="00E86690"/>
    <w:rsid w:val="00E87438"/>
    <w:rsid w:val="00E901AF"/>
    <w:rsid w:val="00E90BF4"/>
    <w:rsid w:val="00E91008"/>
    <w:rsid w:val="00E91741"/>
    <w:rsid w:val="00E91833"/>
    <w:rsid w:val="00E96931"/>
    <w:rsid w:val="00E96F78"/>
    <w:rsid w:val="00E97C36"/>
    <w:rsid w:val="00EA0079"/>
    <w:rsid w:val="00EA0837"/>
    <w:rsid w:val="00EA0A9B"/>
    <w:rsid w:val="00EA16CA"/>
    <w:rsid w:val="00EA3740"/>
    <w:rsid w:val="00EA4173"/>
    <w:rsid w:val="00EA4174"/>
    <w:rsid w:val="00EA423E"/>
    <w:rsid w:val="00EA4A3B"/>
    <w:rsid w:val="00EA4D8E"/>
    <w:rsid w:val="00EA4F5A"/>
    <w:rsid w:val="00EA5DE9"/>
    <w:rsid w:val="00EA6170"/>
    <w:rsid w:val="00EA62D3"/>
    <w:rsid w:val="00EA6D15"/>
    <w:rsid w:val="00EA6E50"/>
    <w:rsid w:val="00EA7E5E"/>
    <w:rsid w:val="00EA7F23"/>
    <w:rsid w:val="00EB048C"/>
    <w:rsid w:val="00EB081A"/>
    <w:rsid w:val="00EB098C"/>
    <w:rsid w:val="00EB0E32"/>
    <w:rsid w:val="00EB216C"/>
    <w:rsid w:val="00EB2255"/>
    <w:rsid w:val="00EB2A81"/>
    <w:rsid w:val="00EB32B6"/>
    <w:rsid w:val="00EB3BB1"/>
    <w:rsid w:val="00EB4C23"/>
    <w:rsid w:val="00EB50A0"/>
    <w:rsid w:val="00EB52FE"/>
    <w:rsid w:val="00EB568A"/>
    <w:rsid w:val="00EB57A3"/>
    <w:rsid w:val="00EB5E88"/>
    <w:rsid w:val="00EB6CAF"/>
    <w:rsid w:val="00EB7BDE"/>
    <w:rsid w:val="00EC106E"/>
    <w:rsid w:val="00EC38E4"/>
    <w:rsid w:val="00EC4B5F"/>
    <w:rsid w:val="00EC6320"/>
    <w:rsid w:val="00EC6340"/>
    <w:rsid w:val="00EC6FC1"/>
    <w:rsid w:val="00ED00B0"/>
    <w:rsid w:val="00ED01F1"/>
    <w:rsid w:val="00ED0E81"/>
    <w:rsid w:val="00ED1385"/>
    <w:rsid w:val="00ED15C2"/>
    <w:rsid w:val="00ED24A2"/>
    <w:rsid w:val="00ED347F"/>
    <w:rsid w:val="00ED37A2"/>
    <w:rsid w:val="00ED4BB5"/>
    <w:rsid w:val="00ED5E40"/>
    <w:rsid w:val="00ED6E15"/>
    <w:rsid w:val="00EE03A6"/>
    <w:rsid w:val="00EE04E7"/>
    <w:rsid w:val="00EE083D"/>
    <w:rsid w:val="00EE0DB2"/>
    <w:rsid w:val="00EE0E9A"/>
    <w:rsid w:val="00EE12A7"/>
    <w:rsid w:val="00EE20C0"/>
    <w:rsid w:val="00EE2409"/>
    <w:rsid w:val="00EE3042"/>
    <w:rsid w:val="00EE30FD"/>
    <w:rsid w:val="00EE3C5A"/>
    <w:rsid w:val="00EE4547"/>
    <w:rsid w:val="00EE45A6"/>
    <w:rsid w:val="00EE4D72"/>
    <w:rsid w:val="00EE5292"/>
    <w:rsid w:val="00EE5D5C"/>
    <w:rsid w:val="00EE658F"/>
    <w:rsid w:val="00EE6649"/>
    <w:rsid w:val="00EE6B18"/>
    <w:rsid w:val="00EE7D3F"/>
    <w:rsid w:val="00EF020B"/>
    <w:rsid w:val="00EF2B60"/>
    <w:rsid w:val="00EF2C79"/>
    <w:rsid w:val="00EF3241"/>
    <w:rsid w:val="00EF41CD"/>
    <w:rsid w:val="00EF524B"/>
    <w:rsid w:val="00EF58D8"/>
    <w:rsid w:val="00EF6212"/>
    <w:rsid w:val="00F00459"/>
    <w:rsid w:val="00F00FDE"/>
    <w:rsid w:val="00F01D75"/>
    <w:rsid w:val="00F0213D"/>
    <w:rsid w:val="00F03DA1"/>
    <w:rsid w:val="00F03DBB"/>
    <w:rsid w:val="00F03FDB"/>
    <w:rsid w:val="00F047CB"/>
    <w:rsid w:val="00F04852"/>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EBB"/>
    <w:rsid w:val="00F2229D"/>
    <w:rsid w:val="00F22B38"/>
    <w:rsid w:val="00F22C95"/>
    <w:rsid w:val="00F23538"/>
    <w:rsid w:val="00F2356D"/>
    <w:rsid w:val="00F24631"/>
    <w:rsid w:val="00F2504F"/>
    <w:rsid w:val="00F2553B"/>
    <w:rsid w:val="00F25B9A"/>
    <w:rsid w:val="00F268B5"/>
    <w:rsid w:val="00F27EFC"/>
    <w:rsid w:val="00F30756"/>
    <w:rsid w:val="00F308C8"/>
    <w:rsid w:val="00F30D7F"/>
    <w:rsid w:val="00F313AE"/>
    <w:rsid w:val="00F314F5"/>
    <w:rsid w:val="00F32AFF"/>
    <w:rsid w:val="00F32B41"/>
    <w:rsid w:val="00F340BA"/>
    <w:rsid w:val="00F34506"/>
    <w:rsid w:val="00F3476E"/>
    <w:rsid w:val="00F34FA4"/>
    <w:rsid w:val="00F3514E"/>
    <w:rsid w:val="00F3577A"/>
    <w:rsid w:val="00F36A56"/>
    <w:rsid w:val="00F36E48"/>
    <w:rsid w:val="00F3702E"/>
    <w:rsid w:val="00F379A8"/>
    <w:rsid w:val="00F404B0"/>
    <w:rsid w:val="00F40C61"/>
    <w:rsid w:val="00F413CE"/>
    <w:rsid w:val="00F41CB9"/>
    <w:rsid w:val="00F42536"/>
    <w:rsid w:val="00F42F16"/>
    <w:rsid w:val="00F43906"/>
    <w:rsid w:val="00F44AFB"/>
    <w:rsid w:val="00F46AFB"/>
    <w:rsid w:val="00F46BF5"/>
    <w:rsid w:val="00F47170"/>
    <w:rsid w:val="00F47BD3"/>
    <w:rsid w:val="00F47FF3"/>
    <w:rsid w:val="00F50B37"/>
    <w:rsid w:val="00F514E1"/>
    <w:rsid w:val="00F521FE"/>
    <w:rsid w:val="00F5284E"/>
    <w:rsid w:val="00F52D85"/>
    <w:rsid w:val="00F52E56"/>
    <w:rsid w:val="00F535ED"/>
    <w:rsid w:val="00F5471B"/>
    <w:rsid w:val="00F55B59"/>
    <w:rsid w:val="00F56BEB"/>
    <w:rsid w:val="00F607EE"/>
    <w:rsid w:val="00F6171E"/>
    <w:rsid w:val="00F62F4B"/>
    <w:rsid w:val="00F64120"/>
    <w:rsid w:val="00F646CD"/>
    <w:rsid w:val="00F647AF"/>
    <w:rsid w:val="00F65293"/>
    <w:rsid w:val="00F657DF"/>
    <w:rsid w:val="00F65969"/>
    <w:rsid w:val="00F65E52"/>
    <w:rsid w:val="00F65E5D"/>
    <w:rsid w:val="00F66C8C"/>
    <w:rsid w:val="00F67E4C"/>
    <w:rsid w:val="00F70F31"/>
    <w:rsid w:val="00F71CB3"/>
    <w:rsid w:val="00F72A6B"/>
    <w:rsid w:val="00F737F3"/>
    <w:rsid w:val="00F73DC1"/>
    <w:rsid w:val="00F744C3"/>
    <w:rsid w:val="00F75043"/>
    <w:rsid w:val="00F7554E"/>
    <w:rsid w:val="00F76CF7"/>
    <w:rsid w:val="00F77502"/>
    <w:rsid w:val="00F77CE9"/>
    <w:rsid w:val="00F8029A"/>
    <w:rsid w:val="00F80A42"/>
    <w:rsid w:val="00F829DA"/>
    <w:rsid w:val="00F8432A"/>
    <w:rsid w:val="00F8705E"/>
    <w:rsid w:val="00F870DE"/>
    <w:rsid w:val="00F87698"/>
    <w:rsid w:val="00F87ED6"/>
    <w:rsid w:val="00F901E3"/>
    <w:rsid w:val="00F90409"/>
    <w:rsid w:val="00F90FEF"/>
    <w:rsid w:val="00F9180A"/>
    <w:rsid w:val="00F91BEA"/>
    <w:rsid w:val="00F92254"/>
    <w:rsid w:val="00F926D1"/>
    <w:rsid w:val="00F92DC1"/>
    <w:rsid w:val="00F92FE3"/>
    <w:rsid w:val="00F9311F"/>
    <w:rsid w:val="00F939CC"/>
    <w:rsid w:val="00F93B4A"/>
    <w:rsid w:val="00F93FE7"/>
    <w:rsid w:val="00F94E21"/>
    <w:rsid w:val="00F94F2E"/>
    <w:rsid w:val="00F951FA"/>
    <w:rsid w:val="00F95FB8"/>
    <w:rsid w:val="00F96DDE"/>
    <w:rsid w:val="00F96EE0"/>
    <w:rsid w:val="00F9763C"/>
    <w:rsid w:val="00F978E1"/>
    <w:rsid w:val="00F97E99"/>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2648"/>
    <w:rsid w:val="00FB301D"/>
    <w:rsid w:val="00FB3070"/>
    <w:rsid w:val="00FB3B5A"/>
    <w:rsid w:val="00FB4797"/>
    <w:rsid w:val="00FB51F6"/>
    <w:rsid w:val="00FB5D10"/>
    <w:rsid w:val="00FC0A33"/>
    <w:rsid w:val="00FC10A2"/>
    <w:rsid w:val="00FC11B6"/>
    <w:rsid w:val="00FC149D"/>
    <w:rsid w:val="00FC1512"/>
    <w:rsid w:val="00FC1B41"/>
    <w:rsid w:val="00FC1F66"/>
    <w:rsid w:val="00FC2CE7"/>
    <w:rsid w:val="00FC2E4B"/>
    <w:rsid w:val="00FC35E0"/>
    <w:rsid w:val="00FC44D8"/>
    <w:rsid w:val="00FC4D11"/>
    <w:rsid w:val="00FC5175"/>
    <w:rsid w:val="00FC6B5B"/>
    <w:rsid w:val="00FC6C0B"/>
    <w:rsid w:val="00FC778C"/>
    <w:rsid w:val="00FC7EC0"/>
    <w:rsid w:val="00FD0A22"/>
    <w:rsid w:val="00FD0CA5"/>
    <w:rsid w:val="00FD15E8"/>
    <w:rsid w:val="00FD32D1"/>
    <w:rsid w:val="00FD3AAE"/>
    <w:rsid w:val="00FD3B39"/>
    <w:rsid w:val="00FD3D4B"/>
    <w:rsid w:val="00FD3F95"/>
    <w:rsid w:val="00FD4271"/>
    <w:rsid w:val="00FE1FB9"/>
    <w:rsid w:val="00FE2588"/>
    <w:rsid w:val="00FE28E3"/>
    <w:rsid w:val="00FE31DC"/>
    <w:rsid w:val="00FE50EC"/>
    <w:rsid w:val="00FE5CC4"/>
    <w:rsid w:val="00FE6451"/>
    <w:rsid w:val="00FE745F"/>
    <w:rsid w:val="00FE761A"/>
    <w:rsid w:val="00FE7AF1"/>
    <w:rsid w:val="00FE7B7D"/>
    <w:rsid w:val="00FF08E1"/>
    <w:rsid w:val="00FF092B"/>
    <w:rsid w:val="00FF2D97"/>
    <w:rsid w:val="00FF2F42"/>
    <w:rsid w:val="00FF4B7F"/>
    <w:rsid w:val="00FF524C"/>
    <w:rsid w:val="00FF58B2"/>
    <w:rsid w:val="00FF5E61"/>
    <w:rsid w:val="00FF63B2"/>
    <w:rsid w:val="00FF64A6"/>
    <w:rsid w:val="00FF6974"/>
    <w:rsid w:val="00FF7073"/>
    <w:rsid w:val="00FF749B"/>
    <w:rsid w:val="00FF75CC"/>
  </w:rsids>
  <w:docVars>
    <w:docVar w:name="sivug" w:val="0"/>
    <w:docVar w:name="space" w:val="1.3"/>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iPriority w:val="99"/>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 Char Char1,Footnote Text - Sharp Char Char2,Footnote Text - Sharp Char2,Footnote Text Char Char Char Char Char Char1,Footnote reference Char1,Sharp - Footnote Text Char1,fn Char1"/>
    <w:basedOn w:val="DefaultParagraphFont"/>
    <w:link w:val="FootnoteText"/>
    <w:rsid w:val="00D36781"/>
    <w:rPr>
      <w:rFonts w:ascii="Tahoma" w:hAnsi="Tahoma" w:cs="Tahoma"/>
      <w:sz w:val="14"/>
      <w:szCs w:val="14"/>
    </w:rPr>
  </w:style>
  <w:style w:type="character" w:styleId="FootnoteReference0">
    <w:name w:val="footnote reference"/>
    <w:basedOn w:val="DefaultParagraphFont"/>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link w:val="a10"/>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rsid w:val="00F1368B"/>
    <w:rPr>
      <w:rFonts w:ascii="Times New Roman" w:eastAsia="Times New Roman" w:hAnsi="Times New Roman" w:cs="David"/>
      <w:sz w:val="24"/>
      <w:szCs w:val="24"/>
    </w:rPr>
  </w:style>
  <w:style w:type="paragraph" w:styleId="BodyText3">
    <w:name w:val="Body Text 3"/>
    <w:basedOn w:val="Normal"/>
    <w:link w:val="BodyText3Char"/>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B66F2D"/>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8"/>
      <w:lang w:eastAsia="he-IL"/>
    </w:rPr>
  </w:style>
  <w:style w:type="paragraph" w:customStyle="1" w:styleId="takzir">
    <w:name w:val="takzir"/>
    <w:basedOn w:val="Normal"/>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uiPriority w:val="99"/>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uiPriority w:val="99"/>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uiPriority w:val="99"/>
    <w:rsid w:val="00F1368B"/>
    <w:rPr>
      <w:rFonts w:ascii="Times New Roman" w:eastAsia="Times New Roman" w:hAnsi="Times New Roman" w:cs="David"/>
      <w:sz w:val="16"/>
      <w:szCs w:val="16"/>
    </w:rPr>
  </w:style>
  <w:style w:type="paragraph" w:styleId="BodyTextIndent3">
    <w:name w:val="Body Text Indent 3"/>
    <w:basedOn w:val="Normal"/>
    <w:link w:val="BodyTextIndent3Char"/>
    <w:uiPriority w:val="99"/>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uiPriority w:val="99"/>
    <w:rsid w:val="00F1368B"/>
    <w:rPr>
      <w:rFonts w:ascii="Times New Roman" w:eastAsia="Times New Roman" w:hAnsi="Times New Roman" w:cs="David"/>
      <w:sz w:val="24"/>
      <w:szCs w:val="24"/>
    </w:rPr>
  </w:style>
  <w:style w:type="paragraph" w:styleId="BodyTextIndent">
    <w:name w:val="Body Text Indent"/>
    <w:basedOn w:val="Normal"/>
    <w:link w:val="BodyTextIndentChar"/>
    <w:uiPriority w:val="99"/>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F67E4C"/>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8"/>
    </w:rPr>
  </w:style>
  <w:style w:type="paragraph" w:customStyle="1" w:styleId="takzir-list-paragraph">
    <w:name w:val="takzir-list-paragraph"/>
    <w:basedOn w:val="ListParagraph"/>
    <w:next w:val="takzir-text"/>
    <w:qFormat/>
    <w:rsid w:val="00F67E4C"/>
    <w:pPr>
      <w:numPr>
        <w:numId w:val="4"/>
      </w:numPr>
      <w:pBdr>
        <w:top w:val="single" w:sz="8" w:space="4" w:color="2A2AA6"/>
        <w:left w:val="single" w:sz="8" w:space="4" w:color="2A2AA6"/>
        <w:bottom w:val="single" w:sz="8" w:space="6" w:color="2A2AA6"/>
        <w:right w:val="single" w:sz="8" w:space="4" w:color="2A2AA6"/>
      </w:pBdr>
      <w:spacing w:line="240" w:lineRule="exact"/>
      <w:ind w:right="2268"/>
    </w:pPr>
    <w:rPr>
      <w:sz w:val="17"/>
      <w:szCs w:val="18"/>
    </w:rPr>
  </w:style>
  <w:style w:type="paragraph" w:customStyle="1" w:styleId="running-text">
    <w:name w:val="running-text"/>
    <w:qFormat/>
    <w:rsid w:val="00F67E4C"/>
    <w:pPr>
      <w:spacing w:line="240" w:lineRule="exact"/>
      <w:ind w:right="2268"/>
      <w:jc w:val="both"/>
    </w:pPr>
    <w:rPr>
      <w:rFonts w:ascii="Tahoma" w:hAnsi="Tahoma" w:cs="Tahoma"/>
      <w:sz w:val="17"/>
      <w:szCs w:val="18"/>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 w:type="character" w:styleId="PageNumber">
    <w:name w:val="page number"/>
    <w:basedOn w:val="DefaultParagraphFont"/>
    <w:rsid w:val="00A639C9"/>
  </w:style>
  <w:style w:type="character" w:customStyle="1" w:styleId="a10">
    <w:name w:val="נבנצלים תו"/>
    <w:link w:val="a0"/>
    <w:rsid w:val="00A639C9"/>
    <w:rPr>
      <w:rFonts w:ascii="Times New Roman" w:eastAsia="Times New Roman" w:hAnsi="Times New Roman" w:cs="David"/>
      <w:sz w:val="20"/>
      <w:szCs w:val="20"/>
      <w:lang w:eastAsia="he-IL"/>
    </w:rPr>
  </w:style>
  <w:style w:type="character" w:customStyle="1" w:styleId="CommentTextChar1">
    <w:name w:val="Comment Text Char1"/>
    <w:basedOn w:val="DefaultParagraphFont"/>
    <w:semiHidden/>
    <w:rsid w:val="00A639C9"/>
    <w:rPr>
      <w:rFonts w:eastAsia="Times New Roman"/>
      <w:szCs w:val="20"/>
      <w:lang w:eastAsia="he-IL"/>
    </w:rPr>
  </w:style>
  <w:style w:type="paragraph" w:customStyle="1" w:styleId="CharCharCharChar">
    <w:name w:val="גופן ברירת המחדל של קטע פסקה תו Char תו Char תו Char תו Char תו תו תו"/>
    <w:basedOn w:val="Normal"/>
    <w:rsid w:val="00A639C9"/>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numbering" w:customStyle="1" w:styleId="13">
    <w:name w:val="סגנון1"/>
    <w:rsid w:val="00A639C9"/>
    <w:pPr>
      <w:numPr>
        <w:numId w:val="5"/>
      </w:numPr>
    </w:pPr>
  </w:style>
  <w:style w:type="character" w:customStyle="1" w:styleId="14">
    <w:name w:val="תו תו1"/>
    <w:semiHidden/>
    <w:rsid w:val="00A639C9"/>
    <w:rPr>
      <w:rFonts w:cs="David"/>
      <w:lang w:val="en-US" w:eastAsia="he-IL" w:bidi="he-IL"/>
    </w:rPr>
  </w:style>
  <w:style w:type="character" w:customStyle="1" w:styleId="15">
    <w:name w:val="טקסט הערה תו1"/>
    <w:semiHidden/>
    <w:rsid w:val="00A639C9"/>
    <w:rPr>
      <w:rFonts w:cs="David"/>
      <w:lang w:val="en-US"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8"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styles" Target="styles.xml"/><Relationship Id="rId7" Type="http://schemas.openxmlformats.org/officeDocument/2006/relationships/image" Target="media/image2.jpeg"/><Relationship Id="rId16" Type="http://schemas.openxmlformats.org/officeDocument/2006/relationships/numbering" Target="numbering.xml"/><Relationship Id="rId2" Type="http://schemas.openxmlformats.org/officeDocument/2006/relationships/settings" Target="settings.xml"/><Relationship Id="rId20" Type="http://schemas.openxmlformats.org/officeDocument/2006/relationships/customXml" Target="../customXml/item4.xml"/><Relationship Id="rId1" Type="http://schemas.openxmlformats.org/officeDocument/2006/relationships/footnotes" Target="footnotes.xml"/><Relationship Id="rId11" Type="http://schemas.openxmlformats.org/officeDocument/2006/relationships/header" Target="header2.xml"/><Relationship Id="rId6" Type="http://schemas.openxmlformats.org/officeDocument/2006/relationships/image" Target="media/image1.jpeg"/><Relationship Id="rId15" Type="http://schemas.openxmlformats.org/officeDocument/2006/relationships/theme" Target="theme/theme1.xml"/><Relationship Id="rId5" Type="http://schemas.openxmlformats.org/officeDocument/2006/relationships/customXml" Target="../customXml/item1.xml"/><Relationship Id="rId10" Type="http://schemas.openxmlformats.org/officeDocument/2006/relationships/header" Target="header1.xml"/><Relationship Id="rId19" Type="http://schemas.openxmlformats.org/officeDocument/2006/relationships/customXml" Target="../customXml/item3.xml"/><Relationship Id="rId14" Type="http://schemas.openxmlformats.org/officeDocument/2006/relationships/header" Target="header5.xml"/><Relationship Id="rId4" Type="http://schemas.openxmlformats.org/officeDocument/2006/relationships/fontTable" Target="fontTable.xml"/><Relationship Id="rId9" Type="http://schemas.openxmlformats.org/officeDocument/2006/relationships/image" Target="media/image4.png"/></Relationships>
</file>

<file path=word/theme/_rels/theme1.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xmlns=""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35767C-8FDB-4615-9A7D-5E19D19EB95A}">
  <ds:schemaRefs>
    <ds:schemaRef ds:uri="http://schemas.openxmlformats.org/officeDocument/2006/bibliography"/>
  </ds:schemaRefs>
</ds:datastoreItem>
</file>

<file path=customXml/itemProps2.xml><?xml version="1.0" encoding="utf-8"?>
<ds:datastoreItem xmlns:ds="http://schemas.openxmlformats.org/officeDocument/2006/customXml" ds:itemID="{ADCD78B4-5D84-4447-A1BA-17A86EE9DA8B}"/>
</file>

<file path=customXml/itemProps3.xml><?xml version="1.0" encoding="utf-8"?>
<ds:datastoreItem xmlns:ds="http://schemas.openxmlformats.org/officeDocument/2006/customXml" ds:itemID="{1AD2E9F0-E64F-4545-89F3-814D5B64C4A4}"/>
</file>

<file path=customXml/itemProps4.xml><?xml version="1.0" encoding="utf-8"?>
<ds:datastoreItem xmlns:ds="http://schemas.openxmlformats.org/officeDocument/2006/customXml" ds:itemID="{FA3DE772-DE75-4C0A-AE41-9DF4E193D9B8}"/>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9300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