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76D6A" w:rsidRPr="00FE10FE" w:rsidP="00FE10FE">
      <w:pPr>
        <w:spacing w:line="340" w:lineRule="exact"/>
        <w:ind w:left="3345"/>
        <w:rPr>
          <w:rFonts w:ascii="Arial" w:hAnsi="Arial" w:cs="Arial" w:hint="cs"/>
          <w:sz w:val="22"/>
          <w:szCs w:val="22"/>
          <w:rtl/>
          <w:lang w:bidi="ar-LB"/>
        </w:rPr>
      </w:pPr>
      <w:bookmarkStart w:id="0" w:name="_GoBack"/>
      <w:bookmarkEnd w:id="0"/>
    </w:p>
    <w:p w:rsidR="00A76D6A" w:rsidRPr="00FE10FE" w:rsidP="00FE10FE">
      <w:pPr>
        <w:spacing w:line="340" w:lineRule="exact"/>
        <w:ind w:left="3345"/>
        <w:rPr>
          <w:rFonts w:ascii="Arial" w:hAnsi="Arial" w:cs="Arial"/>
          <w:sz w:val="22"/>
          <w:szCs w:val="22"/>
          <w:rtl/>
          <w:lang w:bidi="ar-LB"/>
        </w:rPr>
      </w:pPr>
    </w:p>
    <w:p w:rsidR="00463C7E" w:rsidP="004132AA">
      <w:pPr>
        <w:spacing w:line="340" w:lineRule="exact"/>
        <w:ind w:left="2691"/>
        <w:rPr>
          <w:rFonts w:ascii="Arial" w:hAnsi="Arial" w:cs="Arial"/>
          <w:sz w:val="22"/>
          <w:szCs w:val="22"/>
          <w:rtl/>
        </w:rPr>
      </w:pP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عندما يجوع الانسان</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أو يفتقر الأمان</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سيتنازل،</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 xml:space="preserve">سيفعل أشياء لم </w:t>
      </w:r>
      <w:r w:rsidRPr="00FE10FE">
        <w:rPr>
          <w:rFonts w:ascii="Arial" w:hAnsi="Arial" w:cs="Arial"/>
          <w:sz w:val="22"/>
          <w:szCs w:val="22"/>
          <w:rtl/>
          <w:lang w:bidi="ar-LB"/>
        </w:rPr>
        <w:t>يحلم</w:t>
      </w:r>
      <w:r w:rsidRPr="00FE10FE">
        <w:rPr>
          <w:rFonts w:ascii="Arial" w:hAnsi="Arial" w:cs="Arial"/>
          <w:sz w:val="22"/>
          <w:szCs w:val="22"/>
          <w:rtl/>
          <w:lang w:bidi="ar-LB"/>
        </w:rPr>
        <w:t xml:space="preserve"> بفعلها أبداً.</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 xml:space="preserve">وفجأة يصبح </w:t>
      </w:r>
      <w:r w:rsidRPr="00FE10FE">
        <w:rPr>
          <w:rFonts w:ascii="Arial" w:hAnsi="Arial" w:cs="Arial"/>
          <w:sz w:val="22"/>
          <w:szCs w:val="22"/>
          <w:rtl/>
          <w:lang w:bidi="ar-LB"/>
        </w:rPr>
        <w:t>ظهره</w:t>
      </w:r>
      <w:r w:rsidRPr="00FE10FE">
        <w:rPr>
          <w:rFonts w:ascii="Arial" w:hAnsi="Arial" w:cs="Arial"/>
          <w:sz w:val="22"/>
          <w:szCs w:val="22"/>
          <w:rtl/>
          <w:lang w:bidi="ar-LB"/>
        </w:rPr>
        <w:t xml:space="preserve"> ملتوياً،</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وماذا</w:t>
      </w:r>
      <w:r w:rsidRPr="00FE10FE">
        <w:rPr>
          <w:rFonts w:ascii="Arial" w:hAnsi="Arial" w:cs="Arial"/>
          <w:sz w:val="22"/>
          <w:szCs w:val="22"/>
          <w:rtl/>
          <w:lang w:bidi="ar-LB"/>
        </w:rPr>
        <w:t xml:space="preserve"> حصل لظهره</w:t>
      </w:r>
    </w:p>
    <w:p w:rsidR="00A76D6A" w:rsidRPr="00FE10FE" w:rsidP="004132AA">
      <w:pPr>
        <w:spacing w:line="340" w:lineRule="exact"/>
        <w:ind w:left="2691"/>
        <w:rPr>
          <w:rFonts w:ascii="Arial" w:hAnsi="Arial" w:cs="Arial"/>
          <w:sz w:val="22"/>
          <w:szCs w:val="22"/>
          <w:rtl/>
          <w:lang w:bidi="ar-LB"/>
        </w:rPr>
      </w:pPr>
      <w:r w:rsidRPr="00FE10FE">
        <w:rPr>
          <w:rFonts w:ascii="Arial" w:hAnsi="Arial" w:cs="Arial"/>
          <w:sz w:val="22"/>
          <w:szCs w:val="22"/>
          <w:rtl/>
          <w:lang w:bidi="ar-LB"/>
        </w:rPr>
        <w:t xml:space="preserve">انه </w:t>
      </w:r>
      <w:r w:rsidRPr="00FE10FE">
        <w:rPr>
          <w:rFonts w:ascii="Arial" w:hAnsi="Arial" w:cs="Arial"/>
          <w:sz w:val="22"/>
          <w:szCs w:val="22"/>
          <w:rtl/>
          <w:lang w:bidi="ar-LB"/>
        </w:rPr>
        <w:t>التوى</w:t>
      </w:r>
      <w:r w:rsidRPr="00FE10FE">
        <w:rPr>
          <w:rFonts w:ascii="Arial" w:hAnsi="Arial" w:cs="Arial"/>
          <w:sz w:val="22"/>
          <w:szCs w:val="22"/>
          <w:rtl/>
          <w:lang w:bidi="ar-LB"/>
        </w:rPr>
        <w:t xml:space="preserve"> فجأة؟</w:t>
      </w:r>
    </w:p>
    <w:p w:rsidR="00A76D6A" w:rsidRPr="00FE10FE" w:rsidP="004132AA">
      <w:pPr>
        <w:spacing w:line="340" w:lineRule="exact"/>
        <w:ind w:left="2691"/>
        <w:rPr>
          <w:rFonts w:ascii="Arial" w:hAnsi="Arial" w:cs="Arial"/>
          <w:sz w:val="22"/>
          <w:szCs w:val="22"/>
          <w:rtl/>
        </w:rPr>
      </w:pPr>
      <w:r w:rsidRPr="00FE10FE">
        <w:rPr>
          <w:rFonts w:ascii="Arial" w:hAnsi="Arial" w:cs="Arial"/>
          <w:sz w:val="22"/>
          <w:szCs w:val="22"/>
          <w:rtl/>
          <w:lang w:bidi="ar-LB"/>
        </w:rPr>
        <w:t>ضياع</w:t>
      </w:r>
      <w:r w:rsidRPr="00FE10FE">
        <w:rPr>
          <w:rFonts w:ascii="Arial" w:hAnsi="Arial" w:cs="Arial"/>
          <w:sz w:val="22"/>
          <w:szCs w:val="22"/>
          <w:rtl/>
          <w:lang w:bidi="ar-LB"/>
        </w:rPr>
        <w:t xml:space="preserve"> الافتخار</w:t>
      </w:r>
    </w:p>
    <w:p w:rsidR="00A76D6A" w:rsidRPr="00FE10FE" w:rsidP="004132AA">
      <w:pPr>
        <w:spacing w:line="340" w:lineRule="exact"/>
        <w:ind w:left="2691"/>
        <w:jc w:val="right"/>
        <w:rPr>
          <w:rFonts w:ascii="Arial" w:hAnsi="Arial" w:cs="Arial"/>
          <w:sz w:val="22"/>
          <w:szCs w:val="22"/>
          <w:rtl/>
          <w:lang w:bidi="ar-LB"/>
        </w:rPr>
      </w:pPr>
      <w:r w:rsidRPr="00FE10FE">
        <w:rPr>
          <w:rFonts w:ascii="Arial" w:hAnsi="Arial" w:cs="Arial"/>
          <w:sz w:val="22"/>
          <w:szCs w:val="22"/>
          <w:rtl/>
          <w:lang w:bidi="ar-LB"/>
        </w:rPr>
        <w:tab/>
      </w:r>
      <w:r w:rsidRPr="00FE10FE">
        <w:rPr>
          <w:rFonts w:ascii="Arial" w:hAnsi="Arial" w:cs="Arial"/>
          <w:sz w:val="22"/>
          <w:szCs w:val="22"/>
          <w:rtl/>
          <w:lang w:bidi="ar-LB"/>
        </w:rPr>
        <w:tab/>
        <w:t xml:space="preserve">(من ضمن: داليا </w:t>
      </w:r>
      <w:r w:rsidRPr="00FE10FE">
        <w:rPr>
          <w:rFonts w:ascii="Arial" w:hAnsi="Arial" w:cs="Arial"/>
          <w:sz w:val="22"/>
          <w:szCs w:val="22"/>
          <w:rtl/>
          <w:lang w:bidi="ar-LB"/>
        </w:rPr>
        <w:t>رفينوفيتش</w:t>
      </w:r>
      <w:r w:rsidRPr="00FE10FE">
        <w:rPr>
          <w:rFonts w:ascii="Arial" w:hAnsi="Arial" w:cs="Arial"/>
          <w:sz w:val="22"/>
          <w:szCs w:val="22"/>
          <w:rtl/>
          <w:lang w:bidi="ar-LB"/>
        </w:rPr>
        <w:t>، "بيان للمستقبل"</w:t>
      </w:r>
      <w:r>
        <w:rPr>
          <w:rFonts w:cs="Times New Roman"/>
          <w:sz w:val="22"/>
          <w:szCs w:val="22"/>
          <w:vertAlign w:val="superscript"/>
          <w:rtl/>
          <w:lang w:bidi="ar-LB"/>
        </w:rPr>
        <w:footnoteReference w:id="2"/>
      </w:r>
      <w:r w:rsidRPr="00FE10FE">
        <w:rPr>
          <w:rFonts w:ascii="Arial" w:hAnsi="Arial" w:cs="Arial"/>
          <w:sz w:val="22"/>
          <w:szCs w:val="22"/>
          <w:rtl/>
          <w:lang w:bidi="ar-LB"/>
        </w:rPr>
        <w:t>)</w:t>
      </w:r>
    </w:p>
    <w:p w:rsidR="00A76D6A" w:rsidRPr="002959BF" w:rsidP="002959BF">
      <w:pPr>
        <w:spacing w:after="120" w:line="380" w:lineRule="exact"/>
        <w:jc w:val="both"/>
        <w:rPr>
          <w:rFonts w:ascii="Arial" w:hAnsi="Arial" w:cs="Arial"/>
          <w:rtl/>
        </w:rPr>
      </w:pPr>
    </w:p>
    <w:p w:rsidR="00463C7E" w:rsidP="005B6681">
      <w:pPr>
        <w:spacing w:after="120" w:line="380" w:lineRule="exact"/>
        <w:jc w:val="both"/>
        <w:rPr>
          <w:rFonts w:ascii="Arial" w:hAnsi="Arial" w:cs="Arial"/>
          <w:rtl/>
        </w:rPr>
      </w:pPr>
    </w:p>
    <w:p w:rsidR="00A76D6A" w:rsidRPr="002959BF" w:rsidP="005B6681">
      <w:pPr>
        <w:spacing w:after="120" w:line="380" w:lineRule="exact"/>
        <w:jc w:val="both"/>
        <w:rPr>
          <w:rFonts w:ascii="Arial" w:hAnsi="Arial" w:cs="Arial"/>
          <w:rtl/>
          <w:lang w:bidi="ar-LB"/>
        </w:rPr>
      </w:pPr>
      <w:r w:rsidRPr="00E6164A">
        <w:rPr>
          <w:rFonts w:ascii="Arial" w:hAnsi="Arial" w:cs="Arial"/>
          <w:rtl/>
          <w:lang w:bidi="ar-LB"/>
        </w:rPr>
        <w:t>لا</w:t>
      </w:r>
      <w:r w:rsidRPr="00E6164A">
        <w:rPr>
          <w:rFonts w:ascii="Arial" w:hAnsi="Arial" w:cs="Arial"/>
          <w:rtl/>
          <w:lang w:bidi="ar-LB"/>
        </w:rPr>
        <w:t xml:space="preserve"> ينبع الفقر من القدر. بجانب الواجب الفردي للإنسان بالبحث عن احتياجاته الأساسية من أجل تأمين </w:t>
      </w:r>
      <w:r w:rsidRPr="00E6164A">
        <w:rPr>
          <w:rFonts w:ascii="Arial" w:hAnsi="Arial" w:cs="Arial"/>
          <w:rtl/>
          <w:lang w:bidi="ar-SA"/>
        </w:rPr>
        <w:t xml:space="preserve">حياه </w:t>
      </w:r>
      <w:r w:rsidRPr="00E6164A" w:rsidR="005B6681">
        <w:rPr>
          <w:rFonts w:ascii="Arial" w:hAnsi="Arial" w:cs="Arial" w:hint="cs"/>
          <w:rtl/>
          <w:lang w:bidi="ar-SA"/>
        </w:rPr>
        <w:t>كريمة</w:t>
      </w:r>
      <w:r w:rsidRPr="00E6164A">
        <w:rPr>
          <w:rFonts w:ascii="Arial" w:hAnsi="Arial" w:cs="Arial"/>
          <w:rtl/>
          <w:lang w:bidi="ar-SA"/>
        </w:rPr>
        <w:t xml:space="preserve"> له ولا</w:t>
      </w:r>
      <w:r w:rsidRPr="00E6164A">
        <w:rPr>
          <w:rFonts w:ascii="Arial" w:hAnsi="Arial" w:cs="Arial"/>
          <w:rtl/>
          <w:lang w:bidi="ar-LB"/>
        </w:rPr>
        <w:t>فراد عائلته</w:t>
      </w:r>
      <w:r w:rsidRPr="00E6164A" w:rsidR="005B6681">
        <w:rPr>
          <w:rFonts w:ascii="Arial" w:hAnsi="Arial" w:cs="Arial" w:hint="cs"/>
          <w:rtl/>
          <w:lang w:bidi="ar-SA"/>
        </w:rPr>
        <w:t>،</w:t>
      </w:r>
      <w:r w:rsidRPr="00E6164A">
        <w:rPr>
          <w:rFonts w:ascii="Arial" w:hAnsi="Arial" w:cs="Arial"/>
          <w:rtl/>
          <w:lang w:bidi="ar-LB"/>
        </w:rPr>
        <w:t xml:space="preserve"> </w:t>
      </w:r>
      <w:r w:rsidRPr="00E6164A" w:rsidR="005B6681">
        <w:rPr>
          <w:rFonts w:ascii="Arial" w:hAnsi="Arial" w:cs="Arial"/>
          <w:rtl/>
          <w:lang w:bidi="ar-LB"/>
        </w:rPr>
        <w:t xml:space="preserve">يقع </w:t>
      </w:r>
      <w:r w:rsidRPr="00E6164A">
        <w:rPr>
          <w:rFonts w:ascii="Arial" w:hAnsi="Arial" w:cs="Arial"/>
          <w:rtl/>
          <w:lang w:bidi="ar-LB"/>
        </w:rPr>
        <w:t>على عاتق الدولة الواجب الأساسي بتأمين الحد الأدنى للمعيشة الانسانية لأفراد مجتمعها. هذا الواجب الملقى على عاتق الدولة يُشتقّ من النسيج ا</w:t>
      </w:r>
      <w:r w:rsidRPr="00E6164A" w:rsidR="00583A02">
        <w:rPr>
          <w:rFonts w:ascii="Arial" w:hAnsi="Arial" w:cs="Arial"/>
          <w:rtl/>
          <w:lang w:bidi="ar-LB"/>
        </w:rPr>
        <w:t>لداخلي للأحكام والقوانين وعلى ر</w:t>
      </w:r>
      <w:r w:rsidRPr="00E6164A" w:rsidR="00583A02">
        <w:rPr>
          <w:rFonts w:ascii="Arial" w:hAnsi="Arial" w:cs="Arial" w:hint="cs"/>
          <w:rtl/>
          <w:lang w:bidi="ar-LB"/>
        </w:rPr>
        <w:t>أ</w:t>
      </w:r>
      <w:r w:rsidRPr="00E6164A">
        <w:rPr>
          <w:rFonts w:ascii="Arial" w:hAnsi="Arial" w:cs="Arial"/>
          <w:rtl/>
          <w:lang w:bidi="ar-LB"/>
        </w:rPr>
        <w:t xml:space="preserve">سها: قانون كرامة الانسان وحريّته، </w:t>
      </w:r>
      <w:r w:rsidRPr="00E6164A" w:rsidR="005B6681">
        <w:rPr>
          <w:rFonts w:ascii="Arial" w:hAnsi="Arial" w:cs="Arial" w:hint="cs"/>
          <w:rtl/>
          <w:lang w:bidi="ar-LB"/>
        </w:rPr>
        <w:t xml:space="preserve">كما </w:t>
      </w:r>
      <w:r w:rsidRPr="00E6164A" w:rsidR="005B6681">
        <w:rPr>
          <w:rFonts w:ascii="Arial" w:hAnsi="Arial" w:cs="Arial"/>
          <w:rtl/>
          <w:lang w:bidi="ar-LB"/>
        </w:rPr>
        <w:t>ينبثق</w:t>
      </w:r>
      <w:r w:rsidRPr="00E6164A" w:rsidR="005B6681">
        <w:rPr>
          <w:rFonts w:ascii="Arial" w:hAnsi="Arial" w:cs="Arial" w:hint="cs"/>
          <w:rtl/>
          <w:lang w:bidi="ar-LB"/>
        </w:rPr>
        <w:t xml:space="preserve"> ايضا </w:t>
      </w:r>
      <w:r w:rsidRPr="00E6164A">
        <w:rPr>
          <w:rFonts w:ascii="Arial" w:hAnsi="Arial" w:cs="Arial"/>
          <w:rtl/>
          <w:lang w:bidi="ar-LB"/>
        </w:rPr>
        <w:t>من واجبات الدولة النابعة من القوانين الدوليّة. هذه القوانين والأحكام تُلزم الدولة ومؤسسات الحكم أن توفر الكرامة الانسانية لكل انسانٍ أياً كان. علينا تذكر وحفظ ما ق</w:t>
      </w:r>
      <w:r w:rsidRPr="00E6164A" w:rsidR="005B6681">
        <w:rPr>
          <w:rFonts w:ascii="Arial" w:hAnsi="Arial" w:cs="Arial"/>
          <w:rtl/>
          <w:lang w:bidi="ar-LB"/>
        </w:rPr>
        <w:t xml:space="preserve">اله القاضي </w:t>
      </w:r>
      <w:r w:rsidRPr="00E6164A" w:rsidR="005B6681">
        <w:rPr>
          <w:rFonts w:ascii="Arial" w:hAnsi="Arial" w:cs="Arial"/>
          <w:rtl/>
          <w:lang w:bidi="ar-LB"/>
        </w:rPr>
        <w:t>يتسحاق</w:t>
      </w:r>
      <w:r w:rsidRPr="00E6164A" w:rsidR="005B6681">
        <w:rPr>
          <w:rFonts w:ascii="Arial" w:hAnsi="Arial" w:cs="Arial"/>
          <w:rtl/>
          <w:lang w:bidi="ar-LB"/>
        </w:rPr>
        <w:t xml:space="preserve"> </w:t>
      </w:r>
      <w:r w:rsidRPr="00E6164A" w:rsidR="005B6681">
        <w:rPr>
          <w:rFonts w:ascii="Arial" w:hAnsi="Arial" w:cs="Arial"/>
          <w:rtl/>
          <w:lang w:bidi="ar-LB"/>
        </w:rPr>
        <w:t>زامير</w:t>
      </w:r>
      <w:r w:rsidRPr="00E6164A" w:rsidR="005B6681">
        <w:rPr>
          <w:rFonts w:ascii="Arial" w:hAnsi="Arial" w:cs="Arial"/>
          <w:rtl/>
          <w:lang w:bidi="ar-LB"/>
        </w:rPr>
        <w:t>: "م</w:t>
      </w:r>
      <w:r w:rsidRPr="00E6164A">
        <w:rPr>
          <w:rFonts w:ascii="Arial" w:hAnsi="Arial" w:cs="Arial"/>
          <w:rtl/>
          <w:lang w:bidi="ar-LB"/>
        </w:rPr>
        <w:t>منوع تطبيق حقوق الانسان فقط على أولئك الذين ينعمون ببحبوحة الحياة ولا يطرق الجوع أبوابهم، فلا يجب على الجوع أن يطرق باب أي انسان،</w:t>
      </w:r>
      <w:r w:rsidRPr="002959BF">
        <w:rPr>
          <w:rFonts w:ascii="Arial" w:hAnsi="Arial" w:cs="Arial"/>
          <w:rtl/>
          <w:lang w:bidi="ar-LB"/>
        </w:rPr>
        <w:t xml:space="preserve"> وذلك كي يستطيع أن يهنأ وينعم، فعلاً وليس فقط قولاً، بحقوقه كإنسان"</w:t>
      </w:r>
      <w:r>
        <w:rPr>
          <w:rStyle w:val="FootnoteReference"/>
          <w:rtl/>
          <w:lang w:bidi="ar-LB"/>
        </w:rPr>
        <w:footnoteReference w:id="3"/>
      </w:r>
      <w:r w:rsidRPr="002959BF">
        <w:rPr>
          <w:rFonts w:ascii="Arial" w:hAnsi="Arial" w:cs="Arial"/>
          <w:rtl/>
          <w:lang w:bidi="ar-LB"/>
        </w:rPr>
        <w:t xml:space="preserve">. في </w:t>
      </w:r>
      <w:r w:rsidR="005B6681">
        <w:rPr>
          <w:rFonts w:ascii="Arial" w:hAnsi="Arial" w:cs="Arial" w:hint="cs"/>
          <w:rtl/>
          <w:lang w:bidi="ar-LB"/>
        </w:rPr>
        <w:t xml:space="preserve">سياق آخر </w:t>
      </w:r>
      <w:r w:rsidRPr="002959BF">
        <w:rPr>
          <w:rFonts w:ascii="Arial" w:hAnsi="Arial" w:cs="Arial"/>
          <w:rtl/>
          <w:lang w:bidi="ar-LB"/>
        </w:rPr>
        <w:t xml:space="preserve">حدّدت المحكمة العليا أن "الحق الأدنى للمعيشة الانسانية بكرامة موجود في قلب الانسان </w:t>
      </w:r>
      <w:r w:rsidRPr="002959BF">
        <w:rPr>
          <w:rFonts w:ascii="Arial" w:hAnsi="Arial" w:cs="Arial"/>
          <w:rtl/>
          <w:lang w:bidi="ar-LB"/>
        </w:rPr>
        <w:t>وبصميم كرامته. ان المعيشة تحت الفقر، في البحث الدائم على الخلاص، لا تُسمى كرامة. الحد الأدنى للعيش بكرامة هو ليس فقط شرط لحماية الكرامة الانسانية، انما أيضاً تحقيق لباقي الحقوق الانسانية. ليس هنالك أية شاعرية أن يعيش الانسان بالفقر والحرمان. بانعدام الحد الأدنى للشروط الاساسية للعيش، ليس للإنسان أية مقدرة على الانتاج والطموح، ليس له المقدرة على الاختيار وتحقيق حريته كإنسان"</w:t>
      </w:r>
      <w:r>
        <w:rPr>
          <w:rStyle w:val="FootnoteReference"/>
          <w:rtl/>
          <w:lang w:bidi="ar-LB"/>
        </w:rPr>
        <w:footnoteReference w:id="4"/>
      </w:r>
      <w:r w:rsidRPr="002959BF">
        <w:rPr>
          <w:rFonts w:ascii="Arial" w:hAnsi="Arial" w:cs="Arial"/>
          <w:rtl/>
          <w:lang w:bidi="ar-LB"/>
        </w:rPr>
        <w:t xml:space="preserve">. المجتمع الذي لا يحرص على فقرائه وعلى محدودي القدرة فيه، لا يكون قد مسّ بكرامتهم وحقوقهم فقط، انما يكون قد مسّ بكرامته بشكل عام. الدولة التي لا تؤمّن حقوق أفرادها للعيش بحدّ أدنى من الكرامة الانسانية، تكون قد خرقت ونكثت بمسؤوليتها تجاه مجتمعها. مسؤوليتها أن تحترم الحقوق الاساسية لكل فرد فيه لكونه انسان. </w:t>
      </w:r>
    </w:p>
    <w:p w:rsidR="00A76D6A" w:rsidRPr="002959BF" w:rsidP="004132AA">
      <w:pPr>
        <w:spacing w:after="120" w:line="380" w:lineRule="exact"/>
        <w:jc w:val="both"/>
        <w:rPr>
          <w:rFonts w:ascii="Arial" w:hAnsi="Arial" w:cs="Arial"/>
          <w:rtl/>
          <w:lang w:bidi="ar-LB"/>
        </w:rPr>
      </w:pPr>
      <w:r w:rsidRPr="002959BF">
        <w:rPr>
          <w:rFonts w:ascii="Arial" w:hAnsi="Arial" w:cs="Arial"/>
          <w:rtl/>
          <w:lang w:bidi="ar-LB"/>
        </w:rPr>
        <w:t xml:space="preserve">الحرص على حقوق المحتاجين وتأمين معيشتهم بكرامة هو المعيار الأخلاقي والقانوني </w:t>
      </w:r>
      <w:r w:rsidR="005B6681">
        <w:rPr>
          <w:rFonts w:ascii="Arial" w:hAnsi="Arial" w:cs="Arial" w:hint="cs"/>
          <w:rtl/>
          <w:lang w:bidi="ar-LB"/>
        </w:rPr>
        <w:t xml:space="preserve">الذي تراعيه </w:t>
      </w:r>
      <w:r w:rsidRPr="002959BF">
        <w:rPr>
          <w:rFonts w:ascii="Arial" w:hAnsi="Arial" w:cs="Arial"/>
          <w:rtl/>
          <w:lang w:bidi="ar-LB"/>
        </w:rPr>
        <w:t xml:space="preserve">الدولة اليهودية الديموقراطية بمراعاته. الأعراف اليهودية ترشدنا الى ذلك: </w:t>
      </w:r>
      <w:r w:rsidRPr="004132AA" w:rsidR="004132AA">
        <w:rPr>
          <w:rFonts w:ascii="Arial" w:hAnsi="Arial" w:cs="Arial"/>
          <w:sz w:val="22"/>
          <w:szCs w:val="22"/>
          <w:rtl/>
          <w:lang w:bidi="ar-LB"/>
        </w:rPr>
        <w:t>"</w:t>
      </w:r>
      <w:r w:rsidRPr="002959BF">
        <w:rPr>
          <w:rFonts w:ascii="Arial" w:hAnsi="Arial" w:cs="Arial"/>
          <w:rtl/>
          <w:lang w:bidi="ar-LB"/>
        </w:rPr>
        <w:t>إنْ كانَ فيكَ فقيرٌ، أحَدٌ مِنْ إخوَتِكَ في أحَدِ أبوابِكَ في أرضِكَ الّتي يُعطيكَ الرَّبُّ إلهُكَ، فلا تُقَسِّ قَلبَكَ، ولا تقبِضْ يَدَكَ عن أخيكَ الفَقيرِ، بل افتَحْ يَدَكَ لهُ وأقرِضهُ مِقدارَ ما يَحتاجُ إليهِ</w:t>
      </w:r>
      <w:r w:rsidRPr="004132AA">
        <w:rPr>
          <w:rFonts w:ascii="Arial" w:hAnsi="Arial" w:cs="Arial"/>
          <w:sz w:val="22"/>
          <w:szCs w:val="22"/>
          <w:rtl/>
          <w:lang w:bidi="ar-LB"/>
        </w:rPr>
        <w:t>"</w:t>
      </w:r>
      <w:r>
        <w:rPr>
          <w:rFonts w:cs="Times New Roman"/>
          <w:vertAlign w:val="superscript"/>
          <w:rtl/>
          <w:lang w:bidi="ar-LB"/>
        </w:rPr>
        <w:footnoteReference w:id="5"/>
      </w:r>
      <w:r w:rsidRPr="002959BF">
        <w:rPr>
          <w:rFonts w:ascii="Arial" w:hAnsi="Arial" w:cs="Arial"/>
          <w:rtl/>
          <w:lang w:bidi="ar-LB"/>
        </w:rPr>
        <w:t xml:space="preserve">. الواجب بالحرص على الفقير </w:t>
      </w:r>
      <w:r w:rsidRPr="002959BF" w:rsidR="00583A02">
        <w:rPr>
          <w:rFonts w:ascii="Arial" w:hAnsi="Arial" w:cs="Arial"/>
          <w:rtl/>
          <w:lang w:bidi="ar-LB"/>
        </w:rPr>
        <w:t xml:space="preserve">في الأعراف اليهودية </w:t>
      </w:r>
      <w:r w:rsidR="00583A02">
        <w:rPr>
          <w:rFonts w:ascii="Arial" w:hAnsi="Arial" w:cs="Arial"/>
          <w:rtl/>
          <w:lang w:bidi="ar-LB"/>
        </w:rPr>
        <w:t xml:space="preserve">لم </w:t>
      </w:r>
      <w:r w:rsidR="00583A02">
        <w:rPr>
          <w:rFonts w:ascii="Arial" w:hAnsi="Arial" w:cs="Arial" w:hint="cs"/>
          <w:rtl/>
          <w:lang w:bidi="ar-LB"/>
        </w:rPr>
        <w:t>ي</w:t>
      </w:r>
      <w:r w:rsidRPr="002959BF">
        <w:rPr>
          <w:rFonts w:ascii="Arial" w:hAnsi="Arial" w:cs="Arial"/>
          <w:rtl/>
          <w:lang w:bidi="ar-LB"/>
        </w:rPr>
        <w:t xml:space="preserve">كمن </w:t>
      </w:r>
      <w:r w:rsidR="00583A02">
        <w:rPr>
          <w:rFonts w:ascii="Arial" w:hAnsi="Arial" w:cs="Arial" w:hint="cs"/>
          <w:rtl/>
          <w:lang w:bidi="ar-LB"/>
        </w:rPr>
        <w:t xml:space="preserve">على </w:t>
      </w:r>
      <w:r w:rsidRPr="002959BF">
        <w:rPr>
          <w:rFonts w:ascii="Arial" w:hAnsi="Arial" w:cs="Arial"/>
          <w:rtl/>
          <w:lang w:bidi="ar-LB"/>
        </w:rPr>
        <w:t xml:space="preserve">الفرد فقط، </w:t>
      </w:r>
      <w:r w:rsidR="00583A02">
        <w:rPr>
          <w:rFonts w:ascii="Arial" w:hAnsi="Arial" w:cs="Arial" w:hint="cs"/>
          <w:rtl/>
          <w:lang w:bidi="ar-LB"/>
        </w:rPr>
        <w:t xml:space="preserve">و </w:t>
      </w:r>
      <w:r w:rsidRPr="002959BF">
        <w:rPr>
          <w:rFonts w:ascii="Arial" w:hAnsi="Arial" w:cs="Arial"/>
          <w:rtl/>
          <w:lang w:bidi="ar-LB"/>
        </w:rPr>
        <w:t>انما على المجتمع ب</w:t>
      </w:r>
      <w:r w:rsidR="00583A02">
        <w:rPr>
          <w:rFonts w:ascii="Arial" w:hAnsi="Arial" w:cs="Arial" w:hint="cs"/>
          <w:rtl/>
          <w:lang w:bidi="ar-LB"/>
        </w:rPr>
        <w:t>كامله</w:t>
      </w:r>
      <w:r w:rsidRPr="002959BF">
        <w:rPr>
          <w:rFonts w:ascii="Arial" w:hAnsi="Arial" w:cs="Arial"/>
          <w:rtl/>
          <w:lang w:bidi="ar-LB"/>
        </w:rPr>
        <w:t xml:space="preserve"> أن يوفّر الشروط الاساسية للمحتاجين، التي يتم تمويلها من الضرائب الاجبارية التي تم جبايتها من جميع أفراد المدينة في كل اسبوع بواسطة </w:t>
      </w:r>
      <w:r w:rsidRPr="004132AA">
        <w:rPr>
          <w:rFonts w:ascii="Arial" w:hAnsi="Arial" w:cs="Arial"/>
          <w:sz w:val="22"/>
          <w:szCs w:val="22"/>
          <w:rtl/>
          <w:lang w:bidi="ar-LB"/>
        </w:rPr>
        <w:t>"</w:t>
      </w:r>
      <w:r w:rsidRPr="002959BF">
        <w:rPr>
          <w:rFonts w:ascii="Arial" w:hAnsi="Arial" w:cs="Arial"/>
          <w:rtl/>
          <w:lang w:bidi="ar-LB"/>
        </w:rPr>
        <w:t>جابيي الزكاة الذين كانوا يقدمون للفقراء غذاءً كافياً لسبعة أيام</w:t>
      </w:r>
      <w:r w:rsidRPr="004132AA">
        <w:rPr>
          <w:rFonts w:ascii="Arial" w:hAnsi="Arial" w:cs="Arial"/>
          <w:sz w:val="22"/>
          <w:szCs w:val="22"/>
          <w:rtl/>
          <w:lang w:bidi="ar-LB"/>
        </w:rPr>
        <w:t>"</w:t>
      </w:r>
      <w:r>
        <w:rPr>
          <w:rFonts w:cs="Times New Roman"/>
          <w:vertAlign w:val="superscript"/>
          <w:rtl/>
          <w:lang w:bidi="ar-LB"/>
        </w:rPr>
        <w:footnoteReference w:id="6"/>
      </w:r>
      <w:r w:rsidRPr="002959BF">
        <w:rPr>
          <w:rFonts w:ascii="Arial" w:hAnsi="Arial" w:cs="Arial"/>
          <w:rtl/>
          <w:lang w:bidi="ar-LB"/>
        </w:rPr>
        <w:t>.</w:t>
      </w:r>
    </w:p>
    <w:p w:rsidR="00A76D6A" w:rsidRPr="002959BF" w:rsidP="00583A02">
      <w:pPr>
        <w:spacing w:after="120" w:line="380" w:lineRule="exact"/>
        <w:jc w:val="both"/>
        <w:rPr>
          <w:rFonts w:ascii="Arial" w:hAnsi="Arial" w:cs="Arial"/>
          <w:rtl/>
          <w:lang w:bidi="ar-LB"/>
        </w:rPr>
      </w:pPr>
      <w:r w:rsidRPr="002959BF">
        <w:rPr>
          <w:rFonts w:ascii="Arial" w:hAnsi="Arial" w:cs="Arial"/>
          <w:rtl/>
          <w:lang w:bidi="ar-LB"/>
        </w:rPr>
        <w:t xml:space="preserve">من هنا نرى أن الأعراف اليهودية والأسس الديموقراطية العصرية تلقي على عاتق دولة إسرائيل الواجب في توفير الحق لكل انسان في العيش بكرامة. </w:t>
      </w:r>
      <w:r w:rsidRPr="002959BF">
        <w:rPr>
          <w:rFonts w:ascii="Arial" w:hAnsi="Arial" w:cs="Arial"/>
          <w:rtl/>
          <w:lang w:bidi="ar-LB"/>
        </w:rPr>
        <w:t>للأسف</w:t>
      </w:r>
      <w:r w:rsidRPr="002959BF">
        <w:rPr>
          <w:rFonts w:ascii="Arial" w:hAnsi="Arial" w:cs="Arial"/>
          <w:rtl/>
          <w:lang w:bidi="ar-LB"/>
        </w:rPr>
        <w:t xml:space="preserve"> الشديد، تشير لنا المعلومات أنه وبشكل فعلي هنالك مجموعات سكانية كبيرة في دولة إسرائيل تعيش تحت الفقر والحرمان. </w:t>
      </w:r>
      <w:r w:rsidRPr="002959BF">
        <w:rPr>
          <w:rFonts w:ascii="Arial" w:hAnsi="Arial" w:cs="Arial"/>
          <w:rtl/>
          <w:lang w:bidi="ar-LB"/>
        </w:rPr>
        <w:t>قبل</w:t>
      </w:r>
      <w:r w:rsidRPr="002959BF">
        <w:rPr>
          <w:rFonts w:ascii="Arial" w:hAnsi="Arial" w:cs="Arial"/>
          <w:rtl/>
          <w:lang w:bidi="ar-LB"/>
        </w:rPr>
        <w:t xml:space="preserve"> فترة قصيرة قامت مؤسسة التأمين الوطني بنشر تقرير مستويات الفقر والفروق الاجتماعية والتي من خلاله تظهر صورة مقلقة للغاية بكل ما يتعلق بالأزمة الاقتصادية والفروق الاجتماعية في دولة إسرائيل، وأيضاً مقارنةً مع الدول الأخرى. على </w:t>
      </w:r>
      <w:r w:rsidRPr="002959BF">
        <w:rPr>
          <w:rFonts w:ascii="Arial" w:hAnsi="Arial" w:cs="Arial"/>
          <w:rtl/>
          <w:lang w:bidi="ar-LB"/>
        </w:rPr>
        <w:t xml:space="preserve">الدولة أن تبذل كل ما بجهدها من أجل مساعدة المحتاجين لاختراق دائرة الفقر والاندماج في سوق العمل. </w:t>
      </w:r>
      <w:r w:rsidR="00583A02">
        <w:rPr>
          <w:rFonts w:ascii="Arial" w:hAnsi="Arial" w:cs="Arial" w:hint="cs"/>
          <w:rtl/>
          <w:lang w:bidi="ar-LB"/>
        </w:rPr>
        <w:t>كما</w:t>
      </w:r>
      <w:r w:rsidRPr="002959BF">
        <w:rPr>
          <w:rFonts w:ascii="Arial" w:hAnsi="Arial" w:cs="Arial"/>
          <w:rtl/>
          <w:lang w:bidi="ar-LB"/>
        </w:rPr>
        <w:t xml:space="preserve"> على الدولة مساعدة أولئك غير القادرين على العيش بكرامة، وذلك بواسطة جهاز الرفاه الاجتماعي التي تكمن وظيفته من الأساس أن يكون "شبكة امان" لمحدودي المقدرة.</w:t>
      </w:r>
    </w:p>
    <w:p w:rsidR="00A76D6A" w:rsidRPr="002959BF" w:rsidP="00096CB8">
      <w:pPr>
        <w:spacing w:after="120" w:line="380" w:lineRule="exact"/>
        <w:jc w:val="both"/>
        <w:rPr>
          <w:rFonts w:ascii="Arial" w:hAnsi="Arial" w:cs="Arial"/>
          <w:rtl/>
          <w:lang w:bidi="ar-LB"/>
        </w:rPr>
      </w:pPr>
      <w:r w:rsidRPr="002959BF">
        <w:rPr>
          <w:rFonts w:ascii="Arial" w:hAnsi="Arial" w:cs="Arial"/>
          <w:rtl/>
          <w:lang w:bidi="ar-LB"/>
        </w:rPr>
        <w:t>كما أشرت في عدة فرص منذ تعييني لهذا المنصب، فإنني أرى بم</w:t>
      </w:r>
      <w:r w:rsidR="00583A02">
        <w:rPr>
          <w:rFonts w:ascii="Arial" w:hAnsi="Arial" w:cs="Arial" w:hint="cs"/>
          <w:rtl/>
          <w:lang w:bidi="ar-LB"/>
        </w:rPr>
        <w:t>كتب</w:t>
      </w:r>
      <w:r w:rsidRPr="002959BF">
        <w:rPr>
          <w:rFonts w:ascii="Arial" w:hAnsi="Arial" w:cs="Arial"/>
          <w:rtl/>
          <w:lang w:bidi="ar-LB"/>
        </w:rPr>
        <w:t xml:space="preserve"> مر</w:t>
      </w:r>
      <w:r w:rsidR="00583A02">
        <w:rPr>
          <w:rFonts w:ascii="Arial" w:hAnsi="Arial" w:cs="Arial"/>
          <w:rtl/>
          <w:lang w:bidi="ar-LB"/>
        </w:rPr>
        <w:t>اقب الدولة ومندوب شكاوى الجمهور</w:t>
      </w:r>
      <w:r w:rsidR="00583A02">
        <w:rPr>
          <w:rFonts w:ascii="Arial" w:hAnsi="Arial" w:cs="Arial" w:hint="cs"/>
          <w:rtl/>
          <w:lang w:bidi="ar-LB"/>
        </w:rPr>
        <w:t xml:space="preserve"> المؤسسة </w:t>
      </w:r>
      <w:r w:rsidRPr="002959BF">
        <w:rPr>
          <w:rFonts w:ascii="Arial" w:hAnsi="Arial" w:cs="Arial"/>
          <w:rtl/>
          <w:lang w:bidi="ar-LB"/>
        </w:rPr>
        <w:t>المدافع</w:t>
      </w:r>
      <w:r w:rsidR="00583A02">
        <w:rPr>
          <w:rFonts w:ascii="Arial" w:hAnsi="Arial" w:cs="Arial" w:hint="cs"/>
          <w:rtl/>
          <w:lang w:bidi="ar-LB"/>
        </w:rPr>
        <w:t>ة</w:t>
      </w:r>
      <w:r w:rsidRPr="002959BF">
        <w:rPr>
          <w:rFonts w:ascii="Arial" w:hAnsi="Arial" w:cs="Arial"/>
          <w:rtl/>
          <w:lang w:bidi="ar-LB"/>
        </w:rPr>
        <w:t xml:space="preserve"> عن حقوق الانسان في دولة إسرائيل، </w:t>
      </w:r>
      <w:r w:rsidR="00583A02">
        <w:rPr>
          <w:rFonts w:ascii="Arial" w:hAnsi="Arial" w:cs="Arial" w:hint="cs"/>
          <w:rtl/>
          <w:lang w:bidi="ar-LB"/>
        </w:rPr>
        <w:t>وبالأخص</w:t>
      </w:r>
      <w:r w:rsidRPr="002959BF">
        <w:rPr>
          <w:rFonts w:ascii="Arial" w:hAnsi="Arial" w:cs="Arial"/>
          <w:rtl/>
          <w:lang w:bidi="ar-LB"/>
        </w:rPr>
        <w:t xml:space="preserve"> حقوق </w:t>
      </w:r>
      <w:r w:rsidR="00583A02">
        <w:rPr>
          <w:rFonts w:ascii="Arial" w:hAnsi="Arial" w:cs="Arial" w:hint="cs"/>
          <w:rtl/>
          <w:lang w:bidi="ar-LB"/>
        </w:rPr>
        <w:t xml:space="preserve">الشرائح </w:t>
      </w:r>
      <w:r w:rsidRPr="002959BF">
        <w:rPr>
          <w:rFonts w:ascii="Arial" w:hAnsi="Arial" w:cs="Arial"/>
          <w:rtl/>
          <w:lang w:bidi="ar-LB"/>
        </w:rPr>
        <w:t>الضعيفة. في هذا النطاق، س</w:t>
      </w:r>
      <w:r w:rsidR="00583A02">
        <w:rPr>
          <w:rFonts w:ascii="Arial" w:hAnsi="Arial" w:cs="Arial" w:hint="cs"/>
          <w:rtl/>
          <w:lang w:bidi="ar-LB"/>
        </w:rPr>
        <w:t>يركز</w:t>
      </w:r>
      <w:r w:rsidRPr="002959BF">
        <w:rPr>
          <w:rFonts w:ascii="Arial" w:hAnsi="Arial" w:cs="Arial"/>
          <w:rtl/>
          <w:lang w:bidi="ar-LB"/>
        </w:rPr>
        <w:t xml:space="preserve"> مكتب مراقب الدولة من خلال تقاريره على أن الواجبات المشتقة من قانون "كرامة الإنسان وحريته" والمواثيق الدولية </w:t>
      </w:r>
      <w:r w:rsidR="00583A02">
        <w:rPr>
          <w:rFonts w:ascii="Arial" w:hAnsi="Arial" w:cs="Arial" w:hint="cs"/>
          <w:rtl/>
          <w:lang w:bidi="ar-LB"/>
        </w:rPr>
        <w:t>التي تلزم</w:t>
      </w:r>
      <w:r w:rsidRPr="002959BF">
        <w:rPr>
          <w:rFonts w:ascii="Arial" w:hAnsi="Arial" w:cs="Arial"/>
          <w:rtl/>
          <w:lang w:bidi="ar-LB"/>
        </w:rPr>
        <w:t xml:space="preserve"> دولة إسرائيل، ليس</w:t>
      </w:r>
      <w:r w:rsidR="00583A02">
        <w:rPr>
          <w:rFonts w:ascii="Arial" w:hAnsi="Arial" w:cs="Arial" w:hint="cs"/>
          <w:rtl/>
          <w:lang w:bidi="ar-LB"/>
        </w:rPr>
        <w:t>ت</w:t>
      </w:r>
      <w:r w:rsidR="00583A02">
        <w:rPr>
          <w:rFonts w:ascii="Arial" w:hAnsi="Arial" w:cs="Arial"/>
          <w:rtl/>
          <w:lang w:bidi="ar-LB"/>
        </w:rPr>
        <w:t xml:space="preserve"> فقط مجرّد </w:t>
      </w:r>
      <w:r w:rsidR="00583A02">
        <w:rPr>
          <w:rFonts w:ascii="Arial" w:hAnsi="Arial" w:cs="Arial" w:hint="cs"/>
          <w:rtl/>
          <w:lang w:bidi="ar-LB"/>
        </w:rPr>
        <w:t>أ</w:t>
      </w:r>
      <w:r w:rsidRPr="002959BF">
        <w:rPr>
          <w:rFonts w:ascii="Arial" w:hAnsi="Arial" w:cs="Arial"/>
          <w:rtl/>
          <w:lang w:bidi="ar-LB"/>
        </w:rPr>
        <w:t xml:space="preserve">هداف </w:t>
      </w:r>
      <w:r w:rsidR="00096CB8">
        <w:rPr>
          <w:rFonts w:ascii="Arial" w:hAnsi="Arial" w:cs="Arial" w:hint="cs"/>
          <w:rtl/>
          <w:lang w:bidi="ar-LB"/>
        </w:rPr>
        <w:t xml:space="preserve">مثالية </w:t>
      </w:r>
      <w:r w:rsidRPr="002959BF">
        <w:rPr>
          <w:rFonts w:ascii="Arial" w:hAnsi="Arial" w:cs="Arial"/>
          <w:rtl/>
          <w:lang w:bidi="ar-LB"/>
        </w:rPr>
        <w:t>بعيده المنال، انما القصد منه</w:t>
      </w:r>
      <w:r w:rsidR="00096CB8">
        <w:rPr>
          <w:rFonts w:ascii="Arial" w:hAnsi="Arial" w:cs="Arial" w:hint="cs"/>
          <w:rtl/>
          <w:lang w:bidi="ar-LB"/>
        </w:rPr>
        <w:t>ا</w:t>
      </w:r>
      <w:r w:rsidRPr="002959BF">
        <w:rPr>
          <w:rFonts w:ascii="Arial" w:hAnsi="Arial" w:cs="Arial"/>
          <w:rtl/>
          <w:lang w:bidi="ar-LB"/>
        </w:rPr>
        <w:t xml:space="preserve"> ترسيخ حقوق دستورية وواجبات دوليّة تلزم الدولة ومؤسساتها فرض اجراءات فعلية بكل ما يتعلق بتنفيذها وفق القوانين.</w:t>
      </w:r>
    </w:p>
    <w:p w:rsidR="00A76D6A" w:rsidRPr="002959BF" w:rsidP="00096CB8">
      <w:pPr>
        <w:spacing w:after="120" w:line="380" w:lineRule="exact"/>
        <w:jc w:val="both"/>
        <w:rPr>
          <w:rFonts w:ascii="Arial" w:hAnsi="Arial" w:cs="Arial"/>
          <w:rtl/>
          <w:lang w:bidi="ar-LB"/>
        </w:rPr>
      </w:pPr>
      <w:r>
        <w:rPr>
          <w:rFonts w:ascii="Arial" w:hAnsi="Arial" w:cs="Arial"/>
          <w:rtl/>
          <w:lang w:bidi="ar-LB"/>
        </w:rPr>
        <w:t>هذا التقرير</w:t>
      </w:r>
      <w:r w:rsidRPr="002959BF">
        <w:rPr>
          <w:rFonts w:ascii="Arial" w:hAnsi="Arial" w:cs="Arial"/>
          <w:rtl/>
          <w:lang w:bidi="ar-LB"/>
        </w:rPr>
        <w:t xml:space="preserve"> يتطرق لأحدى الاحتياجات الأكثر أساسية لمعيشة الانسان، </w:t>
      </w:r>
      <w:r>
        <w:rPr>
          <w:rFonts w:ascii="Arial" w:hAnsi="Arial" w:cs="Arial" w:hint="cs"/>
          <w:rtl/>
          <w:lang w:bidi="ar-LB"/>
        </w:rPr>
        <w:t>و</w:t>
      </w:r>
      <w:r w:rsidRPr="002959BF">
        <w:rPr>
          <w:rFonts w:ascii="Arial" w:hAnsi="Arial" w:cs="Arial"/>
          <w:rtl/>
          <w:lang w:bidi="ar-LB"/>
        </w:rPr>
        <w:t xml:space="preserve">هو استمرار مباشر لسياستي </w:t>
      </w:r>
      <w:r>
        <w:rPr>
          <w:rFonts w:ascii="Arial" w:hAnsi="Arial" w:cs="Arial" w:hint="cs"/>
          <w:rtl/>
          <w:lang w:bidi="ar-LB"/>
        </w:rPr>
        <w:t xml:space="preserve">المتبعة </w:t>
      </w:r>
      <w:r w:rsidRPr="002959BF">
        <w:rPr>
          <w:rFonts w:ascii="Arial" w:hAnsi="Arial" w:cs="Arial"/>
          <w:rtl/>
          <w:lang w:bidi="ar-LB"/>
        </w:rPr>
        <w:t xml:space="preserve">في موضوع الدفاع على حقوق الشرائح الضعيفة في دولة إسرائيل. الاستنتاجات المنبثقة من التقرير هي </w:t>
      </w:r>
      <w:r>
        <w:rPr>
          <w:rFonts w:ascii="Arial" w:hAnsi="Arial" w:cs="Arial" w:hint="cs"/>
          <w:rtl/>
          <w:lang w:bidi="ar-LB"/>
        </w:rPr>
        <w:t xml:space="preserve">مقلقه </w:t>
      </w:r>
      <w:r w:rsidRPr="002959BF">
        <w:rPr>
          <w:rFonts w:ascii="Arial" w:hAnsi="Arial" w:cs="Arial"/>
          <w:rtl/>
          <w:lang w:bidi="ar-LB"/>
        </w:rPr>
        <w:t>للغاية وإن دلّت على شيء فهي تدل في عدة مفاهيم بأن الدولة لم تقم بواجبها بتوفير الأمن الغذائي لسكانها ولم تبلور بعد أية سياسة حكومية شاملة تستند على مصادر ملائمة ولائقة من أجل التعامل الفعال مع ظاهرة انعدام الأمن الغذائي. كما هو مُشار في التقرير، حتى انتهاء أعمال الرقابة</w:t>
      </w:r>
      <w:r>
        <w:rPr>
          <w:rFonts w:ascii="Arial" w:hAnsi="Arial" w:cs="Arial" w:hint="cs"/>
          <w:rtl/>
          <w:lang w:bidi="ar-LB"/>
        </w:rPr>
        <w:t xml:space="preserve"> في موضوع</w:t>
      </w:r>
      <w:r w:rsidRPr="002959BF">
        <w:rPr>
          <w:rFonts w:ascii="Arial" w:hAnsi="Arial" w:cs="Arial"/>
          <w:rtl/>
          <w:lang w:bidi="ar-LB"/>
        </w:rPr>
        <w:t xml:space="preserve"> نشاطات الحكومة لمعالجة موضوع الأمن الغذائي</w:t>
      </w:r>
      <w:r>
        <w:rPr>
          <w:rFonts w:ascii="Arial" w:hAnsi="Arial" w:cs="Arial" w:hint="cs"/>
          <w:rtl/>
          <w:lang w:bidi="ar-LB"/>
        </w:rPr>
        <w:t>-</w:t>
      </w:r>
      <w:r w:rsidRPr="002959BF">
        <w:rPr>
          <w:rFonts w:ascii="Arial" w:hAnsi="Arial" w:cs="Arial"/>
          <w:rtl/>
          <w:lang w:bidi="ar-LB"/>
        </w:rPr>
        <w:t xml:space="preserve"> بواسطة تخصيص موارد حكومية ضئيلة واستمرار استنادها على موارد القطاع الثالث لتمويل العائلات الموجودة في دائرة عدم الأمن الغذائي- تدلّ على التزام حكومي ضعيف جداَ بمعالجة موضوع الأمن الغذائي بشكل ملائم ولائق.</w:t>
      </w:r>
    </w:p>
    <w:p w:rsidR="00A76D6A" w:rsidRPr="002959BF" w:rsidP="000D0DD2">
      <w:pPr>
        <w:spacing w:after="120" w:line="380" w:lineRule="exact"/>
        <w:jc w:val="both"/>
        <w:rPr>
          <w:rFonts w:ascii="Arial" w:hAnsi="Arial" w:cs="Arial"/>
          <w:rtl/>
          <w:lang w:bidi="ar-LB"/>
        </w:rPr>
      </w:pPr>
      <w:r w:rsidRPr="002959BF">
        <w:rPr>
          <w:rFonts w:ascii="Arial" w:hAnsi="Arial" w:cs="Arial"/>
          <w:rtl/>
          <w:lang w:bidi="ar-LB"/>
        </w:rPr>
        <w:t xml:space="preserve">يجدر التشديد ان غياب الحكومة في مجال توفير الأمن الغذائي يسبب الضرر بالذات للمجموعات السكانية الأكثر حاجة. في استفتاء رأي اجرته مؤسسة التأمين الوطني يتبيّن لنا أن إحدى المجموعات السكانية التي تبرز بها ظاهرة انعدام الأمن الغذائي هي </w:t>
      </w:r>
      <w:r w:rsidRPr="002959BF">
        <w:rPr>
          <w:rFonts w:ascii="Arial" w:hAnsi="Arial" w:cs="Arial"/>
          <w:rtl/>
          <w:lang w:bidi="ar-LB"/>
        </w:rPr>
        <w:t>الاقليه</w:t>
      </w:r>
      <w:r w:rsidRPr="002959BF">
        <w:rPr>
          <w:rFonts w:ascii="Arial" w:hAnsi="Arial" w:cs="Arial"/>
          <w:rtl/>
          <w:lang w:bidi="ar-LB"/>
        </w:rPr>
        <w:t xml:space="preserve"> العربية في دولة إسرائيل، وأن نسبة العائلات التي أقرت أنها عانت من تجربة انعدام للأمن الغذائي كان ما يقارب لنصف العائلات </w:t>
      </w:r>
      <w:r w:rsidRPr="00CA1785">
        <w:rPr>
          <w:rFonts w:cs="Times New Roman"/>
          <w:sz w:val="20"/>
          <w:szCs w:val="20"/>
          <w:rtl/>
          <w:lang w:bidi="ar-SA"/>
        </w:rPr>
        <w:t>(46.9</w:t>
      </w:r>
      <w:r w:rsidRPr="00CA1785" w:rsidR="000D0DD2">
        <w:rPr>
          <w:rFonts w:cs="Times New Roman" w:hint="cs"/>
          <w:sz w:val="20"/>
          <w:szCs w:val="20"/>
          <w:rtl/>
        </w:rPr>
        <w:t>%</w:t>
      </w:r>
      <w:r w:rsidRPr="00CA1785">
        <w:rPr>
          <w:rFonts w:cs="Times New Roman"/>
          <w:sz w:val="20"/>
          <w:szCs w:val="20"/>
          <w:rtl/>
          <w:lang w:bidi="ar-SA"/>
        </w:rPr>
        <w:t>)</w:t>
      </w:r>
      <w:r w:rsidRPr="000D0DD2">
        <w:rPr>
          <w:rFonts w:ascii="Arial" w:hAnsi="Arial" w:cs="Arial"/>
          <w:sz w:val="18"/>
          <w:szCs w:val="18"/>
          <w:rtl/>
          <w:lang w:bidi="ar-LB"/>
        </w:rPr>
        <w:t xml:space="preserve">، </w:t>
      </w:r>
      <w:r w:rsidRPr="002959BF">
        <w:rPr>
          <w:rFonts w:ascii="Arial" w:hAnsi="Arial" w:cs="Arial"/>
          <w:rtl/>
          <w:lang w:bidi="ar-LB"/>
        </w:rPr>
        <w:t>وتبيّن</w:t>
      </w:r>
      <w:r w:rsidRPr="002959BF">
        <w:rPr>
          <w:rFonts w:ascii="Arial" w:hAnsi="Arial" w:cs="Arial"/>
          <w:rtl/>
          <w:lang w:bidi="ar-LB"/>
        </w:rPr>
        <w:t xml:space="preserve"> أن </w:t>
      </w:r>
      <w:r w:rsidRPr="000D0DD2" w:rsidR="000D0DD2">
        <w:rPr>
          <w:rFonts w:ascii="Arial" w:hAnsi="Arial" w:cs="Arial"/>
          <w:sz w:val="18"/>
          <w:szCs w:val="18"/>
          <w:rtl/>
          <w:lang w:bidi="ar-LB"/>
        </w:rPr>
        <w:t>30</w:t>
      </w:r>
      <w:r w:rsidRPr="000D0DD2" w:rsidR="000D0DD2">
        <w:rPr>
          <w:rFonts w:ascii="Arial" w:hAnsi="Arial" w:cs="Arial" w:hint="cs"/>
          <w:sz w:val="18"/>
          <w:szCs w:val="18"/>
          <w:rtl/>
        </w:rPr>
        <w:t>%</w:t>
      </w:r>
      <w:r w:rsidRPr="000D0DD2">
        <w:rPr>
          <w:rFonts w:ascii="Arial" w:hAnsi="Arial" w:cs="Arial"/>
          <w:sz w:val="22"/>
          <w:szCs w:val="22"/>
          <w:rtl/>
          <w:lang w:bidi="ar-LB"/>
        </w:rPr>
        <w:t xml:space="preserve"> </w:t>
      </w:r>
      <w:r w:rsidRPr="002959BF">
        <w:rPr>
          <w:rFonts w:ascii="Arial" w:hAnsi="Arial" w:cs="Arial"/>
          <w:rtl/>
          <w:lang w:bidi="ar-LB"/>
        </w:rPr>
        <w:t xml:space="preserve">منهن عانوا من انعدام أمن غذائي شديد. عدم بلورة الدولة لأية سياسة شاملة لدعم جمعيات خيرية- غذائية يثبت دون </w:t>
      </w:r>
      <w:r w:rsidRPr="002959BF">
        <w:rPr>
          <w:rFonts w:ascii="Arial" w:hAnsi="Arial" w:cs="Arial"/>
          <w:rtl/>
          <w:lang w:bidi="ar-LB"/>
        </w:rPr>
        <w:t>ادنى شك ان جهاز الدعم الحكومي يقدم الحد الأدنى من الوسائل لدفع وتعزيز الأمن الغذائي لقطاعات وبلدات التي تتواجد بنطاق نفوذها حالات شديدة من انعدام الأمن الغذائي، وخصوصاً في المجتمع العربي. إضافة الى ذلك، انعدام سياسة شاملة في مجال الامن الغذائي تُبقي مسؤولي اقسام الرفاه والعاملين الاجتماعيين في السلطات المحلية بدون أي ارشاد ملائم في هذا النطاق، وكل سلطة تعمل بحسب رؤيتها ووفقاً للمصادر والأدوات الموجودة لديها، إن وُجدت أصلاً - يكون مصدر أغلبيتهم من القطاع الثالث. هذا الواقع يؤدي الى عدم المساواة في معالجة المحتاجين في البلدات المختلفة في البلاد، وزيادة الاستناد على طيبة قلوب المتبرعين والمتطوعين في الجمعيات الخيرية الغذائية.</w:t>
      </w:r>
    </w:p>
    <w:p w:rsidR="00A76D6A" w:rsidRPr="002959BF" w:rsidP="000C1147">
      <w:pPr>
        <w:spacing w:after="120" w:line="380" w:lineRule="exact"/>
        <w:jc w:val="both"/>
        <w:rPr>
          <w:rFonts w:ascii="Arial" w:hAnsi="Arial" w:cs="Arial"/>
          <w:rtl/>
          <w:lang w:bidi="ar-LB"/>
        </w:rPr>
      </w:pPr>
      <w:r w:rsidRPr="002959BF">
        <w:rPr>
          <w:rFonts w:ascii="Arial" w:hAnsi="Arial" w:cs="Arial"/>
          <w:rtl/>
          <w:lang w:bidi="ar-LB"/>
        </w:rPr>
        <w:t>ينعصر القلب الما عندما نقرأ عن عائلة وبضمنها أطفال تكون ثلاجة بيتها فارغة من</w:t>
      </w:r>
      <w:r w:rsidR="00096CB8">
        <w:rPr>
          <w:rFonts w:ascii="Arial" w:hAnsi="Arial" w:cs="Arial" w:hint="cs"/>
          <w:rtl/>
          <w:lang w:bidi="ar-LB"/>
        </w:rPr>
        <w:t xml:space="preserve"> الطعام</w:t>
      </w:r>
      <w:r w:rsidRPr="002959BF">
        <w:rPr>
          <w:rFonts w:ascii="Arial" w:hAnsi="Arial" w:cs="Arial"/>
          <w:rtl/>
          <w:lang w:bidi="ar-LB"/>
        </w:rPr>
        <w:t xml:space="preserve">. </w:t>
      </w:r>
      <w:r w:rsidR="00096CB8">
        <w:rPr>
          <w:rFonts w:ascii="Arial" w:hAnsi="Arial" w:cs="Arial" w:hint="cs"/>
          <w:rtl/>
          <w:lang w:bidi="ar-LB"/>
        </w:rPr>
        <w:t>روت لنا</w:t>
      </w:r>
      <w:r w:rsidRPr="002959BF">
        <w:rPr>
          <w:rFonts w:ascii="Arial" w:hAnsi="Arial" w:cs="Arial"/>
          <w:rtl/>
          <w:lang w:bidi="ar-LB"/>
        </w:rPr>
        <w:t xml:space="preserve"> بعض العائلات انها لم تشتر الفاكهة والخضار بسبب </w:t>
      </w:r>
      <w:r w:rsidR="00096CB8">
        <w:rPr>
          <w:rFonts w:ascii="Arial" w:hAnsi="Arial" w:cs="Arial" w:hint="cs"/>
          <w:rtl/>
          <w:lang w:bidi="ar-LB"/>
        </w:rPr>
        <w:t xml:space="preserve">النقص </w:t>
      </w:r>
      <w:r w:rsidRPr="002959BF">
        <w:rPr>
          <w:rFonts w:ascii="Arial" w:hAnsi="Arial" w:cs="Arial"/>
          <w:rtl/>
          <w:lang w:bidi="ar-LB"/>
        </w:rPr>
        <w:t>الاقتصادي والم</w:t>
      </w:r>
      <w:r w:rsidR="000C0D19">
        <w:rPr>
          <w:rFonts w:ascii="Arial" w:hAnsi="Arial" w:cs="Arial"/>
          <w:rtl/>
          <w:lang w:bidi="ar-LB"/>
        </w:rPr>
        <w:t xml:space="preserve">ادي، وذلك كما تبيّن لنا من </w:t>
      </w:r>
      <w:r w:rsidR="000C0D19">
        <w:rPr>
          <w:rFonts w:ascii="Arial" w:hAnsi="Arial" w:cs="Arial"/>
          <w:rtl/>
          <w:lang w:bidi="ar-LB"/>
        </w:rPr>
        <w:t>الأ</w:t>
      </w:r>
      <w:r w:rsidR="000C0D19">
        <w:rPr>
          <w:rFonts w:ascii="Arial" w:hAnsi="Arial" w:cs="Arial" w:hint="cs"/>
          <w:rtl/>
          <w:lang w:bidi="ar-LB"/>
        </w:rPr>
        <w:t>مثله</w:t>
      </w:r>
      <w:r w:rsidRPr="002959BF">
        <w:rPr>
          <w:rFonts w:ascii="Arial" w:hAnsi="Arial" w:cs="Arial"/>
          <w:rtl/>
          <w:lang w:bidi="ar-LB"/>
        </w:rPr>
        <w:t xml:space="preserve"> التي جئنا بها في هذا التقرير. </w:t>
      </w:r>
      <w:r w:rsidRPr="002959BF">
        <w:rPr>
          <w:rFonts w:ascii="Arial" w:hAnsi="Arial" w:cs="Arial"/>
          <w:rtl/>
          <w:lang w:bidi="ar-LB"/>
        </w:rPr>
        <w:t>دولة</w:t>
      </w:r>
      <w:r w:rsidRPr="002959BF">
        <w:rPr>
          <w:rFonts w:ascii="Arial" w:hAnsi="Arial" w:cs="Arial"/>
          <w:rtl/>
          <w:lang w:bidi="ar-LB"/>
        </w:rPr>
        <w:t xml:space="preserve"> يهودية وديموقراطية لا تستطع أن تقبل على نفسها واقع يكون به مئات الآلاف من السكان يبلغون ويتحدّثون على انعدام أمن غذائي. بلورة سياسة حكومية شاملة وتخصيص موارد معقولة بطرق ذكية سيكون بمقدورها أن </w:t>
      </w:r>
      <w:r w:rsidRPr="002959BF">
        <w:rPr>
          <w:rFonts w:ascii="Arial" w:hAnsi="Arial" w:cs="Arial"/>
          <w:rtl/>
          <w:lang w:bidi="ar-LB"/>
        </w:rPr>
        <w:t>تساهم</w:t>
      </w:r>
      <w:r w:rsidRPr="002959BF">
        <w:rPr>
          <w:rFonts w:ascii="Arial" w:hAnsi="Arial" w:cs="Arial"/>
          <w:rtl/>
          <w:lang w:bidi="ar-LB"/>
        </w:rPr>
        <w:t xml:space="preserve"> في تقليص هذه الظاهرة الخطرة. لذلك، أودّ الإشارة بشكل ايجابي أنه من خلال ردود الجهات التي </w:t>
      </w:r>
      <w:r w:rsidR="000C0D19">
        <w:rPr>
          <w:rFonts w:ascii="Arial" w:hAnsi="Arial" w:cs="Arial" w:hint="cs"/>
          <w:rtl/>
          <w:lang w:bidi="ar-LB"/>
        </w:rPr>
        <w:t xml:space="preserve">المعينية </w:t>
      </w:r>
      <w:r w:rsidRPr="002959BF">
        <w:rPr>
          <w:rFonts w:ascii="Arial" w:hAnsi="Arial" w:cs="Arial"/>
          <w:rtl/>
          <w:lang w:bidi="ar-LB"/>
        </w:rPr>
        <w:t xml:space="preserve">لمكتب مراقب الدولة في سياق هذا التقرير يتبيّن لنا أن الدولة خصصت مؤخراً ما يقارب </w:t>
      </w:r>
      <w:r w:rsidRPr="000D0DD2">
        <w:rPr>
          <w:rFonts w:ascii="Arial" w:hAnsi="Arial" w:cs="Arial"/>
          <w:sz w:val="20"/>
          <w:szCs w:val="20"/>
          <w:rtl/>
          <w:lang w:bidi="ar-LB"/>
        </w:rPr>
        <w:t>200</w:t>
      </w:r>
      <w:r w:rsidRPr="002959BF">
        <w:rPr>
          <w:rFonts w:ascii="Arial" w:hAnsi="Arial" w:cs="Arial"/>
          <w:rtl/>
          <w:lang w:bidi="ar-LB"/>
        </w:rPr>
        <w:t xml:space="preserve"> مليون شيكل لموضوع الأمن الغذائي وفي هذه الأيام تبلور الحكومة برنامج عمل في هذا الاطار. نتحدث هنا على خطوات مهمة جداً لدفع موضوع الأمن الغذائي قدماً بالرغم من التأخير </w:t>
      </w:r>
      <w:r w:rsidR="000C0D19">
        <w:rPr>
          <w:rFonts w:ascii="Arial" w:hAnsi="Arial" w:cs="Arial" w:hint="cs"/>
          <w:rtl/>
          <w:lang w:bidi="ar-LB"/>
        </w:rPr>
        <w:t xml:space="preserve">الكبير </w:t>
      </w:r>
      <w:r w:rsidRPr="002959BF">
        <w:rPr>
          <w:rFonts w:ascii="Arial" w:hAnsi="Arial" w:cs="Arial"/>
          <w:rtl/>
          <w:lang w:bidi="ar-LB"/>
        </w:rPr>
        <w:t xml:space="preserve">في تنفيذ مثل هذه الخطوات. ومع ذلك، امتحان الحكومة في تحقيق مسؤوليتها بتوفير الأمن الغذائي ومتابعة هذه الخطوات، يكمن في سياسة حكومية شاملة والتزام بتخصيص ميزانيات بعيدة المدي، وذلك لأن "حين يكون الأمر تحقيق حق أساسي... يكون الوزن النسبي في موازنة التخصيصات الميزانية ليس بالكبير. لأن </w:t>
      </w:r>
      <w:r w:rsidR="000C0D19">
        <w:rPr>
          <w:rFonts w:ascii="Arial" w:hAnsi="Arial" w:cs="Arial" w:hint="cs"/>
          <w:rtl/>
          <w:lang w:bidi="ar-LB"/>
        </w:rPr>
        <w:t>الموضوع يتعلق ب</w:t>
      </w:r>
      <w:r w:rsidRPr="002959BF">
        <w:rPr>
          <w:rFonts w:ascii="Arial" w:hAnsi="Arial" w:cs="Arial"/>
          <w:rtl/>
          <w:lang w:bidi="ar-LB"/>
        </w:rPr>
        <w:t>حقوق الانسان يجب أن يكون في أول سلم الأولويات الوطني</w:t>
      </w:r>
      <w:r w:rsidR="000C0D19">
        <w:rPr>
          <w:rFonts w:ascii="Arial" w:hAnsi="Arial" w:cs="Arial" w:hint="cs"/>
          <w:rtl/>
          <w:lang w:bidi="ar-LB"/>
        </w:rPr>
        <w:t>ة</w:t>
      </w:r>
      <w:r w:rsidRPr="002959BF">
        <w:rPr>
          <w:rFonts w:ascii="Arial" w:hAnsi="Arial" w:cs="Arial"/>
          <w:rtl/>
          <w:lang w:bidi="ar-LB"/>
        </w:rPr>
        <w:t xml:space="preserve">. </w:t>
      </w:r>
      <w:r w:rsidR="000C0D19">
        <w:rPr>
          <w:rFonts w:ascii="Arial" w:hAnsi="Arial" w:cs="Arial" w:hint="cs"/>
          <w:rtl/>
          <w:lang w:bidi="ar-LB"/>
        </w:rPr>
        <w:t xml:space="preserve">صحيح </w:t>
      </w:r>
      <w:r w:rsidRPr="002959BF">
        <w:rPr>
          <w:rFonts w:ascii="Arial" w:hAnsi="Arial" w:cs="Arial"/>
          <w:rtl/>
          <w:lang w:bidi="ar-LB"/>
        </w:rPr>
        <w:t>أن الدفاع على حقوق الانسان مكلفاً اقتصادياً، وكل مجتمع يحترم حقوق الانسان يجب عليه أن يكون جاهزاً لتحمل تلك التكاليف الاقتصادية"</w:t>
      </w:r>
      <w:r>
        <w:rPr>
          <w:rFonts w:cs="Times New Roman"/>
          <w:vertAlign w:val="superscript"/>
          <w:rtl/>
          <w:lang w:bidi="ar-LB"/>
        </w:rPr>
        <w:footnoteReference w:id="7"/>
      </w:r>
      <w:r w:rsidRPr="002959BF">
        <w:rPr>
          <w:rFonts w:ascii="Arial" w:hAnsi="Arial" w:cs="Arial"/>
          <w:rtl/>
          <w:lang w:bidi="ar-LB"/>
        </w:rPr>
        <w:t xml:space="preserve">. </w:t>
      </w:r>
      <w:r w:rsidR="000C1147">
        <w:rPr>
          <w:rFonts w:ascii="Arial" w:hAnsi="Arial" w:cs="Arial" w:hint="cs"/>
          <w:rtl/>
          <w:lang w:bidi="ar-LB"/>
        </w:rPr>
        <w:t>لذلك</w:t>
      </w:r>
      <w:r w:rsidR="000C1147">
        <w:rPr>
          <w:rFonts w:ascii="Arial" w:hAnsi="Arial" w:cs="Arial" w:hint="cs"/>
          <w:rtl/>
          <w:lang w:bidi="ar-LB"/>
        </w:rPr>
        <w:t xml:space="preserve"> </w:t>
      </w:r>
      <w:r w:rsidRPr="002959BF">
        <w:rPr>
          <w:rFonts w:ascii="Arial" w:hAnsi="Arial" w:cs="Arial"/>
          <w:rtl/>
          <w:lang w:bidi="ar-LB"/>
        </w:rPr>
        <w:t xml:space="preserve">على الحكومة أن تضع بعين الاعتبار </w:t>
      </w:r>
      <w:r w:rsidR="000C1147">
        <w:rPr>
          <w:rFonts w:ascii="Arial" w:hAnsi="Arial" w:cs="Arial" w:hint="cs"/>
          <w:rtl/>
          <w:lang w:bidi="ar-LB"/>
        </w:rPr>
        <w:t xml:space="preserve">ضمن مواردها وميزانيتها </w:t>
      </w:r>
      <w:r w:rsidRPr="002959BF">
        <w:rPr>
          <w:rFonts w:ascii="Arial" w:hAnsi="Arial" w:cs="Arial"/>
          <w:rtl/>
          <w:lang w:bidi="ar-LB"/>
        </w:rPr>
        <w:t xml:space="preserve">المحدودة بطابع </w:t>
      </w:r>
      <w:r w:rsidRPr="002959BF">
        <w:rPr>
          <w:rFonts w:ascii="Arial" w:hAnsi="Arial" w:cs="Arial"/>
          <w:rtl/>
          <w:lang w:bidi="ar-LB"/>
        </w:rPr>
        <w:t>الأمر، العوائق المختلفة وأن تجد مصادر التمويل الملائمة لتوفير الأمن الغذائي في دولة إسرائيل.</w:t>
      </w:r>
    </w:p>
    <w:p w:rsidR="002959BF" w:rsidRPr="00114EDB" w:rsidP="002959BF">
      <w:pPr>
        <w:spacing w:after="120" w:line="380" w:lineRule="exact"/>
        <w:rPr>
          <w:rFonts w:cs="Arial"/>
          <w:szCs w:val="28"/>
          <w:rtl/>
        </w:rPr>
      </w:pPr>
    </w:p>
    <w:p w:rsidR="002959BF" w:rsidRPr="00114EDB" w:rsidP="002959BF">
      <w:pPr>
        <w:spacing w:after="180" w:line="380" w:lineRule="exact"/>
        <w:rPr>
          <w:rFonts w:cs="Arial"/>
          <w:szCs w:val="28"/>
          <w:rtl/>
        </w:rPr>
      </w:pPr>
    </w:p>
    <w:p w:rsidR="002959BF" w:rsidP="002959BF">
      <w:pPr>
        <w:tabs>
          <w:tab w:val="center" w:pos="4714"/>
        </w:tabs>
        <w:spacing w:line="240" w:lineRule="atLeast"/>
        <w:rPr>
          <w:rtl/>
        </w:rPr>
      </w:pPr>
      <w:r>
        <w:rPr>
          <w:rFonts w:hint="cs"/>
          <w:rtl/>
          <w:lang w:bidi="ar-EG"/>
        </w:rPr>
        <w:tab/>
      </w:r>
      <w:r w:rsidR="006861A7">
        <w:rPr>
          <w:noProof/>
          <w:color w:val="FF0000"/>
          <w:sz w:val="60"/>
          <w:szCs w:val="60"/>
        </w:rPr>
        <w:drawing>
          <wp:inline distT="0" distB="0" distL="0" distR="0">
            <wp:extent cx="1295400" cy="514350"/>
            <wp:effectExtent l="0" t="0" r="0" b="0"/>
            <wp:docPr id="4" name="תמונה 4"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9349" name="Picture 4" descr="shapira"/>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5400" cy="514350"/>
                    </a:xfrm>
                    <a:prstGeom prst="rect">
                      <a:avLst/>
                    </a:prstGeom>
                    <a:noFill/>
                    <a:ln>
                      <a:noFill/>
                    </a:ln>
                  </pic:spPr>
                </pic:pic>
              </a:graphicData>
            </a:graphic>
          </wp:inline>
        </w:drawing>
      </w:r>
    </w:p>
    <w:p w:rsidR="00A76D6A" w:rsidRPr="002959BF" w:rsidP="002959BF">
      <w:pPr>
        <w:widowControl w:val="0"/>
        <w:tabs>
          <w:tab w:val="center" w:pos="4746"/>
        </w:tabs>
        <w:spacing w:line="280" w:lineRule="exact"/>
        <w:rPr>
          <w:rFonts w:ascii="Arial" w:hAnsi="Arial" w:cs="Arial"/>
          <w:b/>
          <w:bCs/>
          <w:rtl/>
          <w:lang w:bidi="ar-SA"/>
        </w:rPr>
      </w:pPr>
      <w:r>
        <w:rPr>
          <w:rFonts w:ascii="Arial" w:hAnsi="Arial" w:cs="Arial"/>
          <w:b/>
          <w:bCs/>
          <w:lang w:bidi="ar-SA"/>
        </w:rPr>
        <w:tab/>
      </w:r>
      <w:r w:rsidRPr="002959BF">
        <w:rPr>
          <w:rFonts w:ascii="Arial" w:hAnsi="Arial" w:cs="Arial" w:hint="cs"/>
          <w:b/>
          <w:bCs/>
          <w:rtl/>
          <w:lang w:bidi="ar-SA"/>
        </w:rPr>
        <w:t xml:space="preserve">يوسف حاييم </w:t>
      </w:r>
      <w:r w:rsidRPr="002959BF">
        <w:rPr>
          <w:rFonts w:ascii="Arial" w:hAnsi="Arial" w:cs="Arial" w:hint="cs"/>
          <w:b/>
          <w:bCs/>
          <w:rtl/>
          <w:lang w:bidi="ar-SA"/>
        </w:rPr>
        <w:t>شبيرا</w:t>
      </w:r>
      <w:r w:rsidRPr="002959BF">
        <w:rPr>
          <w:rFonts w:ascii="Arial" w:hAnsi="Arial" w:cs="Arial" w:hint="cs"/>
          <w:b/>
          <w:bCs/>
          <w:rtl/>
          <w:lang w:bidi="ar-SA"/>
        </w:rPr>
        <w:t xml:space="preserve">، قاضي (متقاعد) </w:t>
      </w:r>
    </w:p>
    <w:p w:rsidR="00A76D6A" w:rsidRPr="002959BF" w:rsidP="002959BF">
      <w:pPr>
        <w:widowControl w:val="0"/>
        <w:tabs>
          <w:tab w:val="center" w:pos="4746"/>
        </w:tabs>
        <w:spacing w:line="280" w:lineRule="exact"/>
        <w:rPr>
          <w:rFonts w:ascii="Arial" w:hAnsi="Arial" w:cs="Arial"/>
          <w:rtl/>
          <w:lang w:bidi="ar-SA"/>
        </w:rPr>
      </w:pPr>
      <w:r>
        <w:rPr>
          <w:rFonts w:ascii="Arial" w:hAnsi="Arial" w:cs="Arial"/>
          <w:lang w:bidi="ar-SA"/>
        </w:rPr>
        <w:tab/>
      </w:r>
      <w:r w:rsidRPr="002959BF">
        <w:rPr>
          <w:rFonts w:ascii="Arial" w:hAnsi="Arial" w:cs="Arial" w:hint="cs"/>
          <w:rtl/>
          <w:lang w:bidi="ar-SA"/>
        </w:rPr>
        <w:t>مراقب</w:t>
      </w:r>
      <w:r w:rsidRPr="002959BF">
        <w:rPr>
          <w:rFonts w:ascii="Arial" w:hAnsi="Arial" w:cs="Arial" w:hint="cs"/>
          <w:rtl/>
          <w:lang w:bidi="ar-SA"/>
        </w:rPr>
        <w:t xml:space="preserve"> الدولة</w:t>
      </w:r>
    </w:p>
    <w:p w:rsidR="00A76D6A" w:rsidRPr="002959BF" w:rsidP="002959BF">
      <w:pPr>
        <w:widowControl w:val="0"/>
        <w:tabs>
          <w:tab w:val="center" w:pos="4746"/>
        </w:tabs>
        <w:spacing w:line="280" w:lineRule="exact"/>
        <w:rPr>
          <w:rFonts w:ascii="Arial" w:hAnsi="Arial" w:cs="Arial"/>
          <w:rtl/>
          <w:lang w:bidi="ar-SA"/>
        </w:rPr>
      </w:pPr>
      <w:r>
        <w:rPr>
          <w:rFonts w:ascii="Arial" w:hAnsi="Arial" w:cs="Arial"/>
          <w:lang w:bidi="ar-SA"/>
        </w:rPr>
        <w:tab/>
      </w:r>
      <w:r w:rsidRPr="002959BF">
        <w:rPr>
          <w:rFonts w:ascii="Arial" w:hAnsi="Arial" w:cs="Arial" w:hint="cs"/>
          <w:rtl/>
          <w:lang w:bidi="ar-SA"/>
        </w:rPr>
        <w:t>ومندوب</w:t>
      </w:r>
      <w:r w:rsidRPr="002959BF">
        <w:rPr>
          <w:rFonts w:ascii="Arial" w:hAnsi="Arial" w:cs="Arial" w:hint="cs"/>
          <w:rtl/>
          <w:lang w:bidi="ar-SA"/>
        </w:rPr>
        <w:t xml:space="preserve"> شكاوى الجمهور</w:t>
      </w:r>
    </w:p>
    <w:p w:rsidR="00A76D6A" w:rsidRPr="002959BF" w:rsidP="000C1147">
      <w:pPr>
        <w:widowControl w:val="0"/>
        <w:tabs>
          <w:tab w:val="center" w:pos="4746"/>
        </w:tabs>
        <w:spacing w:line="280" w:lineRule="exact"/>
        <w:rPr>
          <w:rFonts w:ascii="Arial" w:hAnsi="Arial" w:cs="Arial"/>
          <w:rtl/>
          <w:lang w:bidi="ar-SA"/>
        </w:rPr>
      </w:pPr>
      <w:r w:rsidRPr="002959BF">
        <w:rPr>
          <w:rFonts w:ascii="Arial" w:hAnsi="Arial" w:cs="Arial" w:hint="cs"/>
          <w:rtl/>
          <w:lang w:bidi="ar-SA"/>
        </w:rPr>
        <w:t>أورشليم</w:t>
      </w:r>
      <w:r w:rsidR="00C063FF">
        <w:rPr>
          <w:rFonts w:ascii="Arial" w:hAnsi="Arial" w:cs="Arial" w:hint="cs"/>
          <w:rtl/>
          <w:lang w:bidi="ar-SA"/>
        </w:rPr>
        <w:t xml:space="preserve"> القدس</w:t>
      </w:r>
      <w:r w:rsidRPr="002959BF">
        <w:rPr>
          <w:rFonts w:ascii="Arial" w:hAnsi="Arial" w:cs="Arial" w:hint="cs"/>
          <w:rtl/>
          <w:lang w:bidi="ar-SA"/>
        </w:rPr>
        <w:t xml:space="preserve">، </w:t>
      </w:r>
      <w:r w:rsidR="000C1147">
        <w:rPr>
          <w:rFonts w:ascii="Arial" w:hAnsi="Arial" w:cs="Arial" w:hint="cs"/>
          <w:rtl/>
          <w:lang w:bidi="ar-SA"/>
        </w:rPr>
        <w:t xml:space="preserve">ابريل </w:t>
      </w:r>
      <w:r w:rsidRPr="002959BF">
        <w:rPr>
          <w:rFonts w:ascii="Arial" w:hAnsi="Arial" w:cs="Arial" w:hint="cs"/>
          <w:rtl/>
          <w:lang w:bidi="ar-SA"/>
        </w:rPr>
        <w:t>(</w:t>
      </w:r>
      <w:r w:rsidR="000C1147">
        <w:rPr>
          <w:rFonts w:ascii="Arial" w:hAnsi="Arial" w:cs="Arial" w:hint="cs"/>
          <w:rtl/>
          <w:lang w:bidi="ar-SA"/>
        </w:rPr>
        <w:t>نيسان</w:t>
      </w:r>
      <w:r w:rsidRPr="002959BF">
        <w:rPr>
          <w:rFonts w:ascii="Arial" w:hAnsi="Arial" w:cs="Arial" w:hint="cs"/>
          <w:rtl/>
          <w:lang w:bidi="ar-SA"/>
        </w:rPr>
        <w:t xml:space="preserve">) </w:t>
      </w:r>
      <w:r w:rsidRPr="00CA1785">
        <w:rPr>
          <w:rFonts w:cs="Times New Roman"/>
          <w:sz w:val="20"/>
          <w:szCs w:val="20"/>
          <w:rtl/>
          <w:lang w:bidi="ar-SA"/>
        </w:rPr>
        <w:t>2014</w:t>
      </w:r>
    </w:p>
    <w:p w:rsidR="00A76D6A" w:rsidP="00A76D6A"/>
    <w:p w:rsidR="002959BF" w:rsidP="00B1331D">
      <w:pPr>
        <w:spacing w:line="240" w:lineRule="auto"/>
        <w:jc w:val="both"/>
        <w:rPr>
          <w:rtl/>
        </w:rPr>
        <w:sectPr w:rsidSect="006861A7">
          <w:headerReference w:type="even" r:id="rId7"/>
          <w:headerReference w:type="default" r:id="rId8"/>
          <w:footerReference w:type="even" r:id="rId9"/>
          <w:footerReference w:type="default" r:id="rId10"/>
          <w:headerReference w:type="first" r:id="rId11"/>
          <w:footnotePr>
            <w:numRestart w:val="eachSect"/>
          </w:footnotePr>
          <w:pgSz w:w="11906" w:h="16838" w:code="9"/>
          <w:pgMar w:top="1758" w:right="2552" w:bottom="4253" w:left="2552" w:header="1247" w:footer="1134" w:gutter="0"/>
          <w:pgNumType w:start="43"/>
          <w:cols w:space="708"/>
          <w:titlePg/>
          <w:bidi/>
          <w:rtlGutter/>
          <w:docGrid w:linePitch="360"/>
        </w:sectPr>
      </w:pPr>
    </w:p>
    <w:p w:rsidR="00A76D6A" w:rsidP="00B1331D">
      <w:pPr>
        <w:spacing w:line="240" w:lineRule="auto"/>
        <w:jc w:val="both"/>
      </w:pPr>
    </w:p>
    <w:p w:rsidR="002959BF" w:rsidP="00B1331D">
      <w:pPr>
        <w:spacing w:line="240" w:lineRule="auto"/>
        <w:jc w:val="both"/>
        <w:rPr>
          <w:rtl/>
        </w:rPr>
        <w:sectPr w:rsidSect="002959BF">
          <w:headerReference w:type="first" r:id="rId12"/>
          <w:footerReference w:type="first" r:id="rId13"/>
          <w:footnotePr>
            <w:numRestart w:val="eachSect"/>
          </w:footnotePr>
          <w:pgSz w:w="11906" w:h="16838"/>
          <w:pgMar w:top="1758" w:right="2552" w:bottom="4253" w:left="2552" w:header="1247" w:footer="1134" w:gutter="0"/>
          <w:cols w:space="708"/>
          <w:titlePg/>
          <w:bidi/>
          <w:rtlGutter/>
          <w:docGrid w:linePitch="360"/>
        </w:sectPr>
      </w:pPr>
    </w:p>
    <w:p w:rsidR="002959BF" w:rsidRPr="00AB7178" w:rsidP="00AB7178">
      <w:pPr>
        <w:pStyle w:val="NAME"/>
        <w:rPr>
          <w:rtl/>
          <w:lang w:bidi="ar-LB"/>
        </w:rPr>
      </w:pPr>
      <w:r w:rsidRPr="00AB7178">
        <w:rPr>
          <w:rFonts w:cs="Times New Roman"/>
          <w:rtl/>
          <w:lang w:bidi="ar-LB"/>
        </w:rPr>
        <w:t>نشاطات الحكومة لتوفير الأمن الغذائي</w:t>
      </w:r>
    </w:p>
    <w:p w:rsidR="00AB7178" w:rsidP="00AB7178">
      <w:pPr>
        <w:pStyle w:val="Footer"/>
        <w:tabs>
          <w:tab w:val="clear" w:pos="4153"/>
          <w:tab w:val="clear" w:pos="8306"/>
        </w:tabs>
        <w:spacing w:after="120" w:line="230" w:lineRule="exact"/>
        <w:jc w:val="both"/>
        <w:rPr>
          <w:rFonts w:cs="FrankRuehl"/>
          <w:szCs w:val="22"/>
          <w:rtl/>
        </w:rPr>
      </w:pPr>
    </w:p>
    <w:p w:rsidR="00AB7178" w:rsidP="00AB7178">
      <w:pPr>
        <w:spacing w:after="120" w:line="230" w:lineRule="exact"/>
        <w:jc w:val="both"/>
        <w:rPr>
          <w:rFonts w:cs="FrankRuehl"/>
          <w:szCs w:val="22"/>
          <w:rtl/>
        </w:rPr>
      </w:pPr>
    </w:p>
    <w:p w:rsidR="002959BF" w:rsidRPr="00AB7178" w:rsidP="00AB7178">
      <w:pPr>
        <w:pStyle w:val="KOT4"/>
        <w:rPr>
          <w:sz w:val="30"/>
          <w:szCs w:val="30"/>
          <w:rtl/>
          <w:lang w:bidi="ar-JO"/>
        </w:rPr>
      </w:pPr>
      <w:r w:rsidRPr="00AB7178">
        <w:rPr>
          <w:rFonts w:cs="Times New Roman"/>
          <w:sz w:val="30"/>
          <w:szCs w:val="30"/>
          <w:rtl/>
          <w:lang w:bidi="ar-LB"/>
        </w:rPr>
        <w:t>ملخّص</w:t>
      </w:r>
    </w:p>
    <w:p w:rsidR="002959BF" w:rsidRPr="005F6C71" w:rsidP="002959BF">
      <w:pPr>
        <w:pStyle w:val="13"/>
        <w:spacing w:after="180" w:line="380" w:lineRule="exact"/>
        <w:jc w:val="both"/>
        <w:rPr>
          <w:rFonts w:ascii="Arial" w:hAnsi="Arial"/>
          <w:sz w:val="24"/>
          <w:szCs w:val="24"/>
          <w:rtl/>
          <w:lang w:bidi="ar-LB"/>
        </w:rPr>
      </w:pPr>
      <w:r w:rsidRPr="00CA1785">
        <w:rPr>
          <w:rFonts w:ascii="Times New Roman" w:hAnsi="Times New Roman" w:cs="Times New Roman"/>
          <w:sz w:val="20"/>
          <w:szCs w:val="20"/>
          <w:rtl/>
          <w:lang w:bidi="ar-LB"/>
        </w:rPr>
        <w:t>1</w:t>
      </w:r>
      <w:r w:rsidRPr="005F6C71">
        <w:rPr>
          <w:rFonts w:ascii="Arial" w:hAnsi="Arial"/>
          <w:sz w:val="24"/>
          <w:szCs w:val="24"/>
          <w:rtl/>
          <w:lang w:bidi="ar-LB"/>
        </w:rPr>
        <w:t>.</w:t>
      </w:r>
      <w:r w:rsidRPr="005F6C71">
        <w:rPr>
          <w:rFonts w:ascii="Arial" w:hAnsi="Arial"/>
          <w:sz w:val="24"/>
          <w:szCs w:val="24"/>
          <w:rtl/>
        </w:rPr>
        <w:tab/>
      </w:r>
      <w:r w:rsidRPr="005F6C71">
        <w:rPr>
          <w:rFonts w:ascii="Arial" w:hAnsi="Arial"/>
          <w:sz w:val="24"/>
          <w:szCs w:val="24"/>
          <w:rtl/>
          <w:lang w:bidi="ar-LB"/>
        </w:rPr>
        <w:t>انعدام الأمن الغذائي هو احد مؤشرات الفقر الشديد، ما يعني عدم توفير الغذاء الصحي المحتوي على العناصر الغذائية اللازمة لتطور ص</w:t>
      </w:r>
      <w:r w:rsidRPr="005F6C71">
        <w:rPr>
          <w:rFonts w:ascii="Arial" w:hAnsi="Arial"/>
          <w:sz w:val="24"/>
          <w:szCs w:val="24"/>
          <w:rtl/>
          <w:lang w:bidi="ar-LB"/>
        </w:rPr>
        <w:t>حة الإنسا</w:t>
      </w:r>
      <w:r w:rsidRPr="005F6C71">
        <w:rPr>
          <w:rFonts w:ascii="Arial" w:hAnsi="Arial"/>
          <w:sz w:val="24"/>
          <w:szCs w:val="24"/>
          <w:rtl/>
          <w:lang w:bidi="ar-LB"/>
        </w:rPr>
        <w:t>ن</w:t>
      </w:r>
      <w:r>
        <w:rPr>
          <w:rFonts w:ascii="Times New Roman" w:hAnsi="Times New Roman" w:cs="Times New Roman"/>
          <w:sz w:val="24"/>
          <w:szCs w:val="24"/>
          <w:vertAlign w:val="superscript"/>
          <w:rtl/>
          <w:lang w:bidi="ar-LB"/>
        </w:rPr>
        <w:footnoteReference w:id="8"/>
      </w:r>
      <w:r w:rsidRPr="005F6C71">
        <w:rPr>
          <w:rFonts w:ascii="Arial" w:hAnsi="Arial"/>
          <w:sz w:val="24"/>
          <w:szCs w:val="24"/>
          <w:rtl/>
          <w:lang w:bidi="ar-LB"/>
        </w:rPr>
        <w:t xml:space="preserve">. انعدام الأمن الغذائي هو ظاهرة مألوفة في الدول </w:t>
      </w:r>
      <w:r w:rsidRPr="005F6C71">
        <w:rPr>
          <w:rFonts w:ascii="Arial" w:hAnsi="Arial"/>
          <w:sz w:val="24"/>
          <w:szCs w:val="24"/>
          <w:rtl/>
          <w:lang w:bidi="ar-LB"/>
        </w:rPr>
        <w:t>المتطورة</w:t>
      </w:r>
      <w:r>
        <w:rPr>
          <w:rFonts w:ascii="Times New Roman" w:hAnsi="Times New Roman" w:cs="Times New Roman"/>
          <w:sz w:val="24"/>
          <w:szCs w:val="24"/>
          <w:vertAlign w:val="superscript"/>
          <w:rtl/>
          <w:lang w:bidi="ar-LB"/>
        </w:rPr>
        <w:footnoteReference w:id="9"/>
      </w:r>
      <w:r w:rsidRPr="005F6C71">
        <w:rPr>
          <w:rFonts w:ascii="Arial" w:hAnsi="Arial"/>
          <w:sz w:val="24"/>
          <w:szCs w:val="24"/>
          <w:rtl/>
          <w:lang w:bidi="ar-LB"/>
        </w:rPr>
        <w:t>،</w:t>
      </w:r>
      <w:r w:rsidRPr="005F6C71">
        <w:rPr>
          <w:rFonts w:ascii="Arial" w:hAnsi="Arial"/>
          <w:sz w:val="24"/>
          <w:szCs w:val="24"/>
          <w:rtl/>
          <w:lang w:bidi="ar-LB"/>
        </w:rPr>
        <w:t xml:space="preserve"> ويتمثل بتلقي الغذاء بطرق غير مقبولة</w:t>
      </w:r>
      <w:r>
        <w:rPr>
          <w:rFonts w:ascii="Times New Roman" w:hAnsi="Times New Roman" w:cs="Times New Roman"/>
          <w:sz w:val="24"/>
          <w:szCs w:val="24"/>
          <w:vertAlign w:val="superscript"/>
          <w:rtl/>
          <w:lang w:bidi="ar-LB"/>
        </w:rPr>
        <w:footnoteReference w:id="10"/>
      </w:r>
      <w:r w:rsidRPr="005F6C71">
        <w:rPr>
          <w:rFonts w:ascii="Arial" w:hAnsi="Arial"/>
          <w:sz w:val="24"/>
          <w:szCs w:val="24"/>
          <w:rtl/>
          <w:lang w:bidi="ar-LB"/>
        </w:rPr>
        <w:t xml:space="preserve">. صحيح أن انعدام الأمن الغذائي لا يُعد خطرا على حياة الإنسان، ولكن انعدامه قد يؤثر بشكل سلبي على الصحة الجسدية والنفسية للإنسان ، بما في ذلك </w:t>
      </w:r>
      <w:r w:rsidRPr="005F6C71">
        <w:rPr>
          <w:rFonts w:ascii="Arial" w:hAnsi="Arial"/>
          <w:sz w:val="24"/>
          <w:szCs w:val="24"/>
          <w:rtl/>
          <w:lang w:bidi="ar-LB"/>
        </w:rPr>
        <w:t>تشويشات</w:t>
      </w:r>
      <w:r w:rsidRPr="005F6C71">
        <w:rPr>
          <w:rFonts w:ascii="Arial" w:hAnsi="Arial"/>
          <w:sz w:val="24"/>
          <w:szCs w:val="24"/>
          <w:rtl/>
          <w:lang w:bidi="ar-LB"/>
        </w:rPr>
        <w:t xml:space="preserve"> في السلوك اليومي وفي النشاطات الاجتماعية والاهم يتسبب في ضعف المناعة في جسم الإنسان .</w:t>
      </w:r>
    </w:p>
    <w:p w:rsidR="002959BF" w:rsidRPr="005F6C71" w:rsidP="002959BF">
      <w:pPr>
        <w:pStyle w:val="13"/>
        <w:spacing w:after="180" w:line="380" w:lineRule="exact"/>
        <w:jc w:val="both"/>
        <w:rPr>
          <w:rFonts w:ascii="Arial" w:hAnsi="Arial"/>
          <w:sz w:val="24"/>
          <w:szCs w:val="24"/>
          <w:rtl/>
        </w:rPr>
      </w:pPr>
      <w:r w:rsidRPr="005F6C71">
        <w:rPr>
          <w:rFonts w:ascii="Arial" w:hAnsi="Arial"/>
          <w:sz w:val="24"/>
          <w:szCs w:val="24"/>
          <w:rtl/>
          <w:lang w:bidi="ar-LB"/>
        </w:rPr>
        <w:t>بالإضافة لذلك إن انعدام الأمن الغذائي يخلّد دائرة الفقر و يقلل الاحتمال في الحصول على انجازات علمية لدى الأطفال الذين يترعرعون في عائلات تعاني من انعدام الأمن الغذائي، ويمنعهم من خرق دائرة الفق</w:t>
      </w:r>
      <w:r>
        <w:rPr>
          <w:rFonts w:ascii="Times New Roman" w:hAnsi="Times New Roman" w:cs="Times New Roman"/>
          <w:sz w:val="24"/>
          <w:szCs w:val="24"/>
          <w:vertAlign w:val="superscript"/>
          <w:rtl/>
          <w:lang w:bidi="ar-LB"/>
        </w:rPr>
        <w:footnoteReference w:id="11"/>
      </w:r>
      <w:r w:rsidRPr="005F6C71">
        <w:rPr>
          <w:rFonts w:ascii="Arial" w:hAnsi="Arial"/>
          <w:sz w:val="24"/>
          <w:szCs w:val="24"/>
          <w:rtl/>
          <w:lang w:bidi="ar-LB"/>
        </w:rPr>
        <w:t>.</w:t>
      </w:r>
    </w:p>
    <w:p w:rsidR="002959BF" w:rsidRPr="005F6C71" w:rsidP="002870E5">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صحيح أن انعدام الأمن الغذائي والفقر مرتبطان بعضهم ببعض، ولكن مؤشرات الفقر المعروفة والمتبعة لا تعكس بشكل كافٍ وواضح أحجام انعدام الأمن الغذائي عند </w:t>
      </w:r>
      <w:r w:rsidRPr="005F6C71">
        <w:rPr>
          <w:rFonts w:ascii="Arial" w:hAnsi="Arial"/>
          <w:sz w:val="24"/>
          <w:szCs w:val="24"/>
          <w:rtl/>
          <w:lang w:bidi="ar-LB"/>
        </w:rPr>
        <w:t>السكان</w:t>
      </w:r>
      <w:r>
        <w:rPr>
          <w:rFonts w:ascii="Times New Roman" w:hAnsi="Times New Roman" w:cs="Times New Roman"/>
          <w:sz w:val="24"/>
          <w:szCs w:val="24"/>
          <w:vertAlign w:val="superscript"/>
          <w:rtl/>
          <w:lang w:bidi="ar-LB"/>
        </w:rPr>
        <w:footnoteReference w:id="12"/>
      </w:r>
      <w:r w:rsidRPr="005F6C71">
        <w:rPr>
          <w:rFonts w:ascii="Arial" w:hAnsi="Arial"/>
          <w:sz w:val="24"/>
          <w:szCs w:val="24"/>
          <w:rtl/>
          <w:lang w:bidi="ar-LB"/>
        </w:rPr>
        <w:t>.</w:t>
      </w:r>
      <w:r w:rsidRPr="005F6C71">
        <w:rPr>
          <w:rFonts w:ascii="Arial" w:hAnsi="Arial"/>
          <w:sz w:val="24"/>
          <w:szCs w:val="24"/>
          <w:rtl/>
          <w:lang w:bidi="ar-LB"/>
        </w:rPr>
        <w:t xml:space="preserve"> المؤشر الأكثر انتشاراً في العالم لقياس انعدام الأمن الغذائي يستند ع</w:t>
      </w:r>
      <w:r w:rsidRPr="005F6C71">
        <w:rPr>
          <w:rFonts w:ascii="Arial" w:hAnsi="Arial"/>
          <w:sz w:val="24"/>
          <w:szCs w:val="24"/>
          <w:rtl/>
          <w:lang w:bidi="ar-LB"/>
        </w:rPr>
        <w:t>لى تبليغا</w:t>
      </w:r>
      <w:r w:rsidRPr="005F6C71">
        <w:rPr>
          <w:rFonts w:ascii="Arial" w:hAnsi="Arial"/>
          <w:sz w:val="24"/>
          <w:szCs w:val="24"/>
          <w:rtl/>
          <w:lang w:bidi="ar-LB"/>
        </w:rPr>
        <w:t xml:space="preserve">ت العائلات المشتركة باستفتاءات الرأي المتعلقة بالصعوبات الاقتصادية في شراء الغذاء اللازم، وهذا </w:t>
      </w:r>
      <w:r w:rsidRPr="005F6C71">
        <w:rPr>
          <w:rFonts w:ascii="Arial" w:hAnsi="Arial"/>
          <w:sz w:val="24"/>
          <w:szCs w:val="24"/>
          <w:rtl/>
          <w:lang w:bidi="ar-LB"/>
        </w:rPr>
        <w:t>المؤشر يُستعمل لتحديد مستويات انعدام الأمن الغذائي</w:t>
      </w:r>
      <w:r>
        <w:rPr>
          <w:rFonts w:ascii="Times New Roman" w:hAnsi="Times New Roman" w:cs="Times New Roman"/>
          <w:sz w:val="24"/>
          <w:szCs w:val="24"/>
          <w:vertAlign w:val="superscript"/>
          <w:rtl/>
          <w:lang w:bidi="ar-LB"/>
        </w:rPr>
        <w:footnoteReference w:id="13"/>
      </w:r>
      <w:r w:rsidRPr="005F6C71">
        <w:rPr>
          <w:rFonts w:ascii="Arial" w:hAnsi="Arial"/>
          <w:sz w:val="24"/>
          <w:szCs w:val="24"/>
          <w:rtl/>
          <w:lang w:bidi="ar-LB"/>
        </w:rPr>
        <w:t>. في إسرائيل قامت مؤسسة التأمين الوطني بإعداد استفتاء رأي بشكل اتصال هاتفي</w:t>
      </w:r>
      <w:r>
        <w:rPr>
          <w:rFonts w:ascii="Times New Roman" w:hAnsi="Times New Roman" w:cs="Times New Roman"/>
          <w:sz w:val="24"/>
          <w:szCs w:val="24"/>
          <w:vertAlign w:val="superscript"/>
          <w:rtl/>
          <w:lang w:bidi="ar-LB"/>
        </w:rPr>
        <w:footnoteReference w:id="14"/>
      </w:r>
      <w:r w:rsidRPr="005F6C71">
        <w:rPr>
          <w:rFonts w:ascii="Arial" w:hAnsi="Arial"/>
          <w:sz w:val="24"/>
          <w:szCs w:val="24"/>
          <w:rtl/>
          <w:lang w:bidi="ar-LB"/>
        </w:rPr>
        <w:t xml:space="preserve"> في العام </w:t>
      </w:r>
      <w:r w:rsidRPr="000D0DD2">
        <w:rPr>
          <w:rFonts w:ascii="Arial" w:hAnsi="Arial"/>
          <w:sz w:val="20"/>
          <w:szCs w:val="20"/>
          <w:rtl/>
          <w:lang w:bidi="ar-LB"/>
        </w:rPr>
        <w:t>2011</w:t>
      </w:r>
      <w:r>
        <w:rPr>
          <w:rFonts w:ascii="Times New Roman" w:hAnsi="Times New Roman" w:cs="Times New Roman"/>
          <w:sz w:val="24"/>
          <w:szCs w:val="24"/>
          <w:vertAlign w:val="superscript"/>
          <w:rtl/>
          <w:lang w:bidi="ar-LB"/>
        </w:rPr>
        <w:footnoteReference w:id="15"/>
      </w:r>
      <w:r w:rsidRPr="005F6C71">
        <w:rPr>
          <w:rFonts w:ascii="Arial" w:hAnsi="Arial"/>
          <w:sz w:val="24"/>
          <w:szCs w:val="24"/>
          <w:rtl/>
          <w:lang w:bidi="ar-LB"/>
        </w:rPr>
        <w:t xml:space="preserve"> (فيما يلي- استفتاء التأمين الوطني) حسب مؤشر انعدام الأمن الغذائي. وفقاً لنتائج الاستفتاء:</w:t>
      </w:r>
      <w:r w:rsidRPr="005F6C71">
        <w:rPr>
          <w:rFonts w:ascii="Arial" w:hAnsi="Arial"/>
          <w:sz w:val="24"/>
          <w:szCs w:val="24"/>
          <w:lang w:bidi="ar-LB"/>
        </w:rPr>
        <w:t xml:space="preserve"> </w:t>
      </w:r>
      <w:r w:rsidRPr="005F6C71">
        <w:rPr>
          <w:rFonts w:ascii="Arial" w:hAnsi="Arial"/>
          <w:sz w:val="24"/>
          <w:szCs w:val="24"/>
          <w:rtl/>
          <w:lang w:bidi="ar-LB"/>
        </w:rPr>
        <w:t xml:space="preserve">اقر ما يقارب خُمس من العائلات بدون </w:t>
      </w:r>
      <w:r w:rsidRPr="005F6C71">
        <w:rPr>
          <w:rFonts w:ascii="Arial" w:hAnsi="Arial"/>
          <w:sz w:val="24"/>
          <w:szCs w:val="24"/>
          <w:rtl/>
          <w:lang w:bidi="ar-LB"/>
        </w:rPr>
        <w:t>أولاد ،</w:t>
      </w:r>
      <w:r w:rsidRPr="005F6C71">
        <w:rPr>
          <w:rFonts w:ascii="Arial" w:hAnsi="Arial"/>
          <w:sz w:val="24"/>
          <w:szCs w:val="24"/>
          <w:rtl/>
          <w:lang w:bidi="ar-LB"/>
        </w:rPr>
        <w:t xml:space="preserve">وثُلث من العائلات مع أولاد أنهم مروا بتجربة انعدام أمن غذائي في العام الأخير. </w:t>
      </w:r>
      <w:r w:rsidRPr="005F6C71">
        <w:rPr>
          <w:rFonts w:ascii="Arial" w:hAnsi="Arial"/>
          <w:sz w:val="24"/>
          <w:szCs w:val="24"/>
          <w:rtl/>
          <w:lang w:bidi="ar-LB"/>
        </w:rPr>
        <w:t>ظاهرة</w:t>
      </w:r>
      <w:r w:rsidRPr="005F6C71">
        <w:rPr>
          <w:rFonts w:ascii="Arial" w:hAnsi="Arial"/>
          <w:sz w:val="24"/>
          <w:szCs w:val="24"/>
          <w:rtl/>
          <w:lang w:bidi="ar-LB"/>
        </w:rPr>
        <w:t xml:space="preserve"> انعدام الأمن الغذائي برزت في العائلات الكبيرة التي تحتوي على أربعة أولاد أو أكثر، و برزت هذه الظاهرة أيضاً في التجمعات السكانية العربية وفي العائلات أحادية الأهل. </w:t>
      </w:r>
      <w:r w:rsidRPr="005F6C71">
        <w:rPr>
          <w:rFonts w:ascii="Arial" w:hAnsi="Arial"/>
          <w:sz w:val="24"/>
          <w:szCs w:val="24"/>
          <w:rtl/>
          <w:lang w:bidi="ar-LB"/>
        </w:rPr>
        <w:t>في</w:t>
      </w:r>
      <w:r w:rsidRPr="005F6C71">
        <w:rPr>
          <w:rFonts w:ascii="Arial" w:hAnsi="Arial"/>
          <w:sz w:val="24"/>
          <w:szCs w:val="24"/>
          <w:rtl/>
          <w:lang w:bidi="ar-LB"/>
        </w:rPr>
        <w:t xml:space="preserve"> كل واحدة من تلك التجمعات السكانية كانت نسبة العائلات التي أقرت أنها مرت بتجربة انعدام الأمن الغذائي قريبة لـ </w:t>
      </w:r>
      <w:r w:rsidRPr="00CA1785">
        <w:rPr>
          <w:rFonts w:ascii="Times New Roman" w:eastAsia="Times New Roman" w:hAnsi="Times New Roman" w:cs="Times New Roman"/>
          <w:sz w:val="20"/>
          <w:szCs w:val="20"/>
          <w:rtl/>
          <w:lang w:bidi="ar-SA"/>
        </w:rPr>
        <w:t>50</w:t>
      </w:r>
      <w:r w:rsidRPr="00CA1785" w:rsidR="000D0DD2">
        <w:rPr>
          <w:rFonts w:ascii="Times New Roman" w:eastAsia="Times New Roman" w:hAnsi="Times New Roman" w:cs="Times New Roman" w:hint="cs"/>
          <w:sz w:val="20"/>
          <w:szCs w:val="20"/>
          <w:rtl/>
        </w:rPr>
        <w:t>%</w:t>
      </w:r>
      <w:r w:rsidRPr="00CA1785">
        <w:rPr>
          <w:rFonts w:ascii="Times New Roman" w:eastAsia="Times New Roman" w:hAnsi="Times New Roman" w:cs="Times New Roman"/>
          <w:sz w:val="20"/>
          <w:szCs w:val="20"/>
          <w:rtl/>
          <w:lang w:bidi="ar-SA"/>
        </w:rPr>
        <w:t>.</w:t>
      </w:r>
      <w:r w:rsidRPr="005F6C71">
        <w:rPr>
          <w:rFonts w:ascii="Arial" w:hAnsi="Arial"/>
          <w:sz w:val="24"/>
          <w:szCs w:val="24"/>
          <w:rtl/>
          <w:lang w:bidi="ar-LB"/>
        </w:rPr>
        <w:t xml:space="preserve"> نتائج الاستفتاء تُبين أيضا</w:t>
      </w:r>
      <w:r w:rsidRPr="005F6C71">
        <w:rPr>
          <w:rFonts w:ascii="Arial" w:hAnsi="Arial"/>
          <w:sz w:val="24"/>
          <w:szCs w:val="24"/>
          <w:lang w:bidi="ar-LB"/>
        </w:rPr>
        <w:t xml:space="preserve"> </w:t>
      </w:r>
      <w:r w:rsidRPr="005F6C71">
        <w:rPr>
          <w:rFonts w:ascii="Arial" w:hAnsi="Arial"/>
          <w:sz w:val="24"/>
          <w:szCs w:val="24"/>
          <w:rtl/>
          <w:lang w:bidi="ar-LB"/>
        </w:rPr>
        <w:t>انه في العام</w:t>
      </w:r>
      <w:r w:rsidRPr="00CA1785">
        <w:rPr>
          <w:rFonts w:ascii="Times New Roman" w:eastAsia="Times New Roman" w:hAnsi="Times New Roman" w:cs="Times New Roman"/>
          <w:sz w:val="20"/>
          <w:szCs w:val="20"/>
          <w:rtl/>
          <w:lang w:bidi="ar-SA"/>
        </w:rPr>
        <w:t xml:space="preserve"> 2011 </w:t>
      </w:r>
      <w:r w:rsidRPr="005F6C71">
        <w:rPr>
          <w:rFonts w:ascii="Arial" w:hAnsi="Arial"/>
          <w:sz w:val="24"/>
          <w:szCs w:val="24"/>
          <w:rtl/>
          <w:lang w:bidi="ar-LB"/>
        </w:rPr>
        <w:t>كان في إسرائيل</w:t>
      </w:r>
      <w:r w:rsidRPr="00CA1785" w:rsidR="002870E5">
        <w:rPr>
          <w:rFonts w:ascii="Times New Roman" w:eastAsia="Times New Roman" w:hAnsi="Times New Roman" w:cs="Times New Roman" w:hint="cs"/>
          <w:sz w:val="20"/>
          <w:szCs w:val="20"/>
          <w:rtl/>
        </w:rPr>
        <w:t xml:space="preserve"> </w:t>
      </w:r>
      <w:r w:rsidRPr="00CA1785">
        <w:rPr>
          <w:rFonts w:ascii="Times New Roman" w:eastAsia="Times New Roman" w:hAnsi="Times New Roman" w:cs="Times New Roman"/>
          <w:sz w:val="20"/>
          <w:szCs w:val="20"/>
          <w:rtl/>
          <w:lang w:bidi="ar-SA"/>
        </w:rPr>
        <w:t>308</w:t>
      </w:r>
      <w:r w:rsidRPr="00CA1785" w:rsidR="000D0DD2">
        <w:rPr>
          <w:rFonts w:ascii="Times New Roman" w:eastAsia="Times New Roman" w:hAnsi="Times New Roman" w:cs="Times New Roman" w:hint="cs"/>
          <w:sz w:val="20"/>
          <w:szCs w:val="20"/>
          <w:rtl/>
        </w:rPr>
        <w:t>,</w:t>
      </w:r>
      <w:r w:rsidRPr="00CA1785">
        <w:rPr>
          <w:rFonts w:ascii="Times New Roman" w:eastAsia="Times New Roman" w:hAnsi="Times New Roman" w:cs="Times New Roman"/>
          <w:sz w:val="20"/>
          <w:szCs w:val="20"/>
          <w:rtl/>
          <w:lang w:bidi="ar-SA"/>
        </w:rPr>
        <w:t>000</w:t>
      </w:r>
      <w:r w:rsidRPr="000D0DD2">
        <w:rPr>
          <w:rFonts w:ascii="Arial" w:hAnsi="Arial"/>
          <w:sz w:val="20"/>
          <w:szCs w:val="20"/>
          <w:rtl/>
          <w:lang w:bidi="ar-LB"/>
        </w:rPr>
        <w:t xml:space="preserve"> </w:t>
      </w:r>
      <w:r w:rsidRPr="005F6C71">
        <w:rPr>
          <w:rFonts w:ascii="Arial" w:hAnsi="Arial"/>
          <w:sz w:val="24"/>
          <w:szCs w:val="24"/>
          <w:rtl/>
          <w:lang w:bidi="ar-LB"/>
        </w:rPr>
        <w:t xml:space="preserve">عائلة </w:t>
      </w:r>
      <w:r w:rsidRPr="00CA1785">
        <w:rPr>
          <w:rFonts w:ascii="Times New Roman" w:eastAsia="Times New Roman" w:hAnsi="Times New Roman" w:cs="Times New Roman"/>
          <w:sz w:val="20"/>
          <w:szCs w:val="20"/>
          <w:rtl/>
          <w:lang w:bidi="ar-SA"/>
        </w:rPr>
        <w:t>(804</w:t>
      </w:r>
      <w:r w:rsidRPr="00CA1785" w:rsidR="000D0DD2">
        <w:rPr>
          <w:rFonts w:ascii="Times New Roman" w:eastAsia="Times New Roman" w:hAnsi="Times New Roman" w:cs="Times New Roman" w:hint="cs"/>
          <w:sz w:val="20"/>
          <w:szCs w:val="20"/>
          <w:rtl/>
        </w:rPr>
        <w:t>,</w:t>
      </w:r>
      <w:r w:rsidRPr="00CA1785">
        <w:rPr>
          <w:rFonts w:ascii="Times New Roman" w:eastAsia="Times New Roman" w:hAnsi="Times New Roman" w:cs="Times New Roman"/>
          <w:sz w:val="20"/>
          <w:szCs w:val="20"/>
          <w:rtl/>
          <w:lang w:bidi="ar-SA"/>
        </w:rPr>
        <w:t>000</w:t>
      </w:r>
      <w:r w:rsidRPr="000D0DD2">
        <w:rPr>
          <w:rFonts w:ascii="Arial" w:hAnsi="Arial"/>
          <w:sz w:val="20"/>
          <w:szCs w:val="20"/>
          <w:rtl/>
          <w:lang w:bidi="ar-LB"/>
        </w:rPr>
        <w:t xml:space="preserve"> </w:t>
      </w:r>
      <w:r w:rsidRPr="005F6C71">
        <w:rPr>
          <w:rFonts w:ascii="Arial" w:hAnsi="Arial"/>
          <w:sz w:val="24"/>
          <w:szCs w:val="24"/>
          <w:rtl/>
          <w:lang w:bidi="ar-LB"/>
        </w:rPr>
        <w:t>نسمة</w:t>
      </w:r>
      <w:r w:rsidRPr="00CA1785">
        <w:rPr>
          <w:rFonts w:ascii="Times New Roman" w:eastAsia="Times New Roman" w:hAnsi="Times New Roman" w:cs="Times New Roman"/>
          <w:sz w:val="20"/>
          <w:szCs w:val="20"/>
          <w:rtl/>
          <w:lang w:bidi="ar-SA"/>
        </w:rPr>
        <w:t>)</w:t>
      </w:r>
      <w:r w:rsidRPr="005F6C71">
        <w:rPr>
          <w:rFonts w:ascii="Arial" w:hAnsi="Arial"/>
          <w:sz w:val="24"/>
          <w:szCs w:val="24"/>
          <w:rtl/>
          <w:lang w:bidi="ar-LB"/>
        </w:rPr>
        <w:t xml:space="preserve">، من ضمنهم </w:t>
      </w:r>
      <w:r w:rsidRPr="00CA1785">
        <w:rPr>
          <w:rFonts w:ascii="Times New Roman" w:eastAsia="Times New Roman" w:hAnsi="Times New Roman" w:cs="Times New Roman"/>
          <w:sz w:val="20"/>
          <w:szCs w:val="20"/>
          <w:rtl/>
          <w:lang w:bidi="ar-SA"/>
        </w:rPr>
        <w:t>360</w:t>
      </w:r>
      <w:r w:rsidRPr="00CA1785" w:rsidR="000D0DD2">
        <w:rPr>
          <w:rFonts w:ascii="Times New Roman" w:eastAsia="Times New Roman" w:hAnsi="Times New Roman" w:cs="Times New Roman" w:hint="cs"/>
          <w:sz w:val="20"/>
          <w:szCs w:val="20"/>
          <w:rtl/>
        </w:rPr>
        <w:t>,</w:t>
      </w:r>
      <w:r w:rsidRPr="00CA1785">
        <w:rPr>
          <w:rFonts w:ascii="Times New Roman" w:eastAsia="Times New Roman" w:hAnsi="Times New Roman" w:cs="Times New Roman"/>
          <w:sz w:val="20"/>
          <w:szCs w:val="20"/>
          <w:rtl/>
          <w:lang w:bidi="ar-SA"/>
        </w:rPr>
        <w:t xml:space="preserve">000 </w:t>
      </w:r>
      <w:r w:rsidRPr="005F6C71">
        <w:rPr>
          <w:rFonts w:ascii="Arial" w:hAnsi="Arial"/>
          <w:sz w:val="24"/>
          <w:szCs w:val="24"/>
          <w:rtl/>
          <w:lang w:bidi="ar-LB"/>
        </w:rPr>
        <w:t>طفلاً</w:t>
      </w:r>
      <w:r>
        <w:rPr>
          <w:rFonts w:ascii="Times New Roman" w:hAnsi="Times New Roman" w:cs="Times New Roman"/>
          <w:sz w:val="24"/>
          <w:szCs w:val="24"/>
          <w:vertAlign w:val="superscript"/>
          <w:rtl/>
          <w:lang w:bidi="ar-LB"/>
        </w:rPr>
        <w:footnoteReference w:id="16"/>
      </w:r>
      <w:r w:rsidRPr="005F6C71">
        <w:rPr>
          <w:rFonts w:ascii="Arial" w:hAnsi="Arial"/>
          <w:sz w:val="24"/>
          <w:szCs w:val="24"/>
          <w:rtl/>
          <w:lang w:bidi="ar-LB"/>
        </w:rPr>
        <w:t xml:space="preserve"> أقروا أنهم بسبب الحالة المادية لم يتمكنوا أحياناً من تناول الطعام يوماً كاملاً أو قلّصوا وجباتهم لمدة عدة أشهر سنوياً.</w:t>
      </w:r>
    </w:p>
    <w:p w:rsidR="002959BF" w:rsidRPr="005F6C71" w:rsidP="002959BF">
      <w:pPr>
        <w:pStyle w:val="13"/>
        <w:spacing w:after="180" w:line="380" w:lineRule="exact"/>
        <w:jc w:val="both"/>
        <w:rPr>
          <w:rFonts w:ascii="Arial" w:hAnsi="Arial"/>
          <w:sz w:val="24"/>
          <w:szCs w:val="24"/>
          <w:lang w:bidi="ar-LB"/>
        </w:rPr>
      </w:pPr>
      <w:r w:rsidRPr="00CA1785">
        <w:rPr>
          <w:rFonts w:ascii="Times New Roman" w:hAnsi="Times New Roman" w:cs="Times New Roman"/>
          <w:sz w:val="20"/>
          <w:szCs w:val="20"/>
          <w:rtl/>
          <w:lang w:bidi="ar-LB"/>
        </w:rPr>
        <w:t>2</w:t>
      </w:r>
      <w:r w:rsidRPr="005F6C71">
        <w:rPr>
          <w:rFonts w:ascii="Arial" w:hAnsi="Arial"/>
          <w:sz w:val="24"/>
          <w:szCs w:val="24"/>
          <w:rtl/>
          <w:lang w:bidi="ar-LB"/>
        </w:rPr>
        <w:t>.</w:t>
      </w:r>
      <w:r w:rsidRPr="005F6C71">
        <w:rPr>
          <w:rFonts w:ascii="Arial" w:hAnsi="Arial"/>
          <w:sz w:val="24"/>
          <w:szCs w:val="24"/>
          <w:rtl/>
        </w:rPr>
        <w:tab/>
      </w:r>
      <w:r w:rsidRPr="005F6C71">
        <w:rPr>
          <w:rFonts w:ascii="Arial" w:hAnsi="Arial"/>
          <w:sz w:val="24"/>
          <w:szCs w:val="24"/>
          <w:rtl/>
          <w:lang w:bidi="ar-LB"/>
        </w:rPr>
        <w:t>في إسرائيل، كما هو في دول الرفاه ا</w:t>
      </w:r>
      <w:r w:rsidRPr="005F6C71">
        <w:rPr>
          <w:rFonts w:ascii="Arial" w:hAnsi="Arial"/>
          <w:sz w:val="24"/>
          <w:szCs w:val="24"/>
          <w:rtl/>
          <w:lang w:bidi="ar-LB"/>
        </w:rPr>
        <w:t xml:space="preserve">لاجتماعي </w:t>
      </w:r>
      <w:r w:rsidRPr="005F6C71">
        <w:rPr>
          <w:rFonts w:ascii="Arial" w:hAnsi="Arial"/>
          <w:sz w:val="24"/>
          <w:szCs w:val="24"/>
          <w:rtl/>
          <w:lang w:bidi="ar-LB"/>
        </w:rPr>
        <w:t>الأخرى في الغرب ، الأداة الرئيسية للدولة لمساعدة العائلات اللواتي لا تملكن القدرة في تحقيق أمنهن الاقتصادي من سوق العمل هي أداة الدفع المباشر للفرد</w:t>
      </w:r>
      <w:r>
        <w:rPr>
          <w:rFonts w:ascii="Times New Roman" w:hAnsi="Times New Roman" w:cs="Times New Roman"/>
          <w:sz w:val="24"/>
          <w:szCs w:val="24"/>
          <w:vertAlign w:val="superscript"/>
          <w:rtl/>
          <w:lang w:bidi="ar-LB"/>
        </w:rPr>
        <w:footnoteReference w:id="17"/>
      </w:r>
      <w:r w:rsidRPr="005F6C71">
        <w:rPr>
          <w:rFonts w:ascii="Arial" w:hAnsi="Arial"/>
          <w:sz w:val="24"/>
          <w:szCs w:val="24"/>
          <w:rtl/>
          <w:lang w:bidi="ar-LB"/>
        </w:rPr>
        <w:t>. أداة أخرى للدولة هي برامج التغذية في المدارس</w:t>
      </w:r>
      <w:r>
        <w:rPr>
          <w:rFonts w:ascii="Times New Roman" w:hAnsi="Times New Roman" w:cs="Times New Roman"/>
          <w:sz w:val="24"/>
          <w:szCs w:val="24"/>
          <w:vertAlign w:val="superscript"/>
          <w:rtl/>
          <w:lang w:bidi="ar-LB"/>
        </w:rPr>
        <w:footnoteReference w:id="18"/>
      </w:r>
      <w:r w:rsidRPr="005F6C71">
        <w:rPr>
          <w:rFonts w:ascii="Arial" w:hAnsi="Arial"/>
          <w:sz w:val="24"/>
          <w:szCs w:val="24"/>
          <w:rtl/>
          <w:lang w:bidi="ar-LB"/>
        </w:rPr>
        <w:t>، ولكن بما يتعلق بمعالجة انعدام الأمن الغذائي،</w:t>
      </w:r>
      <w:r w:rsidRPr="005F6C71">
        <w:rPr>
          <w:rFonts w:ascii="Arial" w:hAnsi="Arial"/>
          <w:sz w:val="24"/>
          <w:szCs w:val="24"/>
          <w:lang w:bidi="ar-LB"/>
        </w:rPr>
        <w:t xml:space="preserve"> </w:t>
      </w:r>
      <w:r w:rsidRPr="005F6C71">
        <w:rPr>
          <w:rFonts w:ascii="Arial" w:hAnsi="Arial"/>
          <w:sz w:val="24"/>
          <w:szCs w:val="24"/>
          <w:rtl/>
          <w:lang w:bidi="ar-LB"/>
        </w:rPr>
        <w:t xml:space="preserve">معظم المساعدات تتم في إسرائيل عن طريق القطاع الثالث- الجمعيات الخيرية الغذائية. </w:t>
      </w:r>
      <w:r w:rsidRPr="005F6C71">
        <w:rPr>
          <w:rFonts w:ascii="Arial" w:hAnsi="Arial"/>
          <w:sz w:val="24"/>
          <w:szCs w:val="24"/>
          <w:rtl/>
          <w:lang w:bidi="ar-LB"/>
        </w:rPr>
        <w:t>قسم</w:t>
      </w:r>
      <w:r w:rsidRPr="005F6C71">
        <w:rPr>
          <w:rFonts w:ascii="Arial" w:hAnsi="Arial"/>
          <w:sz w:val="24"/>
          <w:szCs w:val="24"/>
          <w:rtl/>
          <w:lang w:bidi="ar-LB"/>
        </w:rPr>
        <w:t xml:space="preserve"> من تلك الجمعيات يتلقى كل عام دعم من الدولة (بالأساس من أموال التركات</w:t>
      </w:r>
      <w:r>
        <w:rPr>
          <w:rFonts w:ascii="Times New Roman" w:hAnsi="Times New Roman" w:cs="Times New Roman"/>
          <w:sz w:val="24"/>
          <w:szCs w:val="24"/>
          <w:vertAlign w:val="superscript"/>
          <w:rtl/>
          <w:lang w:bidi="ar-LB"/>
        </w:rPr>
        <w:footnoteReference w:id="19"/>
      </w:r>
      <w:r w:rsidRPr="005F6C71">
        <w:rPr>
          <w:rFonts w:ascii="Arial" w:hAnsi="Arial"/>
          <w:sz w:val="24"/>
          <w:szCs w:val="24"/>
          <w:rtl/>
          <w:lang w:bidi="ar-LB"/>
        </w:rPr>
        <w:t>) في حال استوفت شروط الدعم المحددة. التوجه لطلب المساعدة من تلك الجمعيات يتم من المحتاج مباشرة أو بواسطة قسم الرفاه الاجتماعي في السلطة المحلية في مكان السكن.</w:t>
      </w:r>
    </w:p>
    <w:p w:rsidR="002959BF" w:rsidRPr="005F6C71" w:rsidP="002959BF">
      <w:pPr>
        <w:pStyle w:val="13"/>
        <w:spacing w:after="180" w:line="380" w:lineRule="exact"/>
        <w:jc w:val="both"/>
        <w:rPr>
          <w:rFonts w:ascii="Arial" w:hAnsi="Arial"/>
          <w:sz w:val="24"/>
          <w:szCs w:val="24"/>
          <w:lang w:bidi="ar-LB"/>
        </w:rPr>
      </w:pPr>
    </w:p>
    <w:p w:rsidR="002959BF" w:rsidRPr="005F6C71" w:rsidP="002959BF">
      <w:pPr>
        <w:pStyle w:val="13"/>
        <w:spacing w:after="180" w:line="380" w:lineRule="exact"/>
        <w:jc w:val="both"/>
        <w:rPr>
          <w:rFonts w:ascii="Arial" w:hAnsi="Arial"/>
          <w:sz w:val="24"/>
          <w:szCs w:val="24"/>
          <w:lang w:bidi="ar-LB"/>
        </w:rPr>
      </w:pPr>
      <w:r w:rsidRPr="00CA1785">
        <w:rPr>
          <w:rFonts w:ascii="Times New Roman" w:hAnsi="Times New Roman" w:cs="Times New Roman" w:hint="cs"/>
          <w:sz w:val="20"/>
          <w:szCs w:val="20"/>
          <w:rtl/>
        </w:rPr>
        <w:t>3</w:t>
      </w:r>
      <w:r w:rsidRPr="000A41B1">
        <w:rPr>
          <w:rFonts w:ascii="Arial" w:hAnsi="Arial" w:hint="cs"/>
          <w:sz w:val="24"/>
          <w:szCs w:val="24"/>
          <w:rtl/>
        </w:rPr>
        <w:t>.</w:t>
      </w:r>
      <w:r>
        <w:rPr>
          <w:rFonts w:ascii="Arial" w:hAnsi="Arial" w:hint="cs"/>
          <w:sz w:val="24"/>
          <w:szCs w:val="24"/>
          <w:rtl/>
        </w:rPr>
        <w:tab/>
      </w:r>
      <w:r w:rsidRPr="005F6C71">
        <w:rPr>
          <w:rFonts w:ascii="Arial" w:hAnsi="Arial"/>
          <w:sz w:val="24"/>
          <w:szCs w:val="24"/>
          <w:rtl/>
          <w:lang w:bidi="ar-LB"/>
        </w:rPr>
        <w:t xml:space="preserve">في العام </w:t>
      </w:r>
      <w:r w:rsidRPr="00CA1785">
        <w:rPr>
          <w:rFonts w:ascii="Times New Roman" w:eastAsia="Times New Roman" w:hAnsi="Times New Roman" w:cs="Times New Roman"/>
          <w:sz w:val="20"/>
          <w:szCs w:val="20"/>
          <w:rtl/>
          <w:lang w:bidi="ar-SA"/>
        </w:rPr>
        <w:t>2011</w:t>
      </w:r>
      <w:r w:rsidRPr="005F6C71">
        <w:rPr>
          <w:rFonts w:ascii="Arial" w:hAnsi="Arial"/>
          <w:sz w:val="24"/>
          <w:szCs w:val="24"/>
          <w:rtl/>
          <w:lang w:bidi="ar-LB"/>
        </w:rPr>
        <w:t xml:space="preserve"> تم سنّ قانون المجلس القطري للأمن الغذائي- </w:t>
      </w:r>
      <w:r w:rsidRPr="00CA1785">
        <w:rPr>
          <w:rFonts w:ascii="Times New Roman" w:eastAsia="Times New Roman" w:hAnsi="Times New Roman" w:cs="Times New Roman"/>
          <w:sz w:val="20"/>
          <w:szCs w:val="20"/>
          <w:rtl/>
          <w:lang w:bidi="ar-SA"/>
        </w:rPr>
        <w:t>2011</w:t>
      </w:r>
      <w:r w:rsidRPr="005F6C71">
        <w:rPr>
          <w:rFonts w:ascii="Arial" w:hAnsi="Arial"/>
          <w:sz w:val="24"/>
          <w:szCs w:val="24"/>
          <w:rtl/>
          <w:lang w:bidi="ar-LB"/>
        </w:rPr>
        <w:t xml:space="preserve"> (فيما يلي- قانون المجلس) ونص فيه أن وزير الرفاه والخدمات الاجتماعية (فيما يلي- وزير الرفاه الاجتماعي) يكون مسؤولاً لبلورة سياسة في مجال الأمن الغذائي و إقامة مجلس قطري للأمن الغذائي (فيما يلي- المجلس القطري للأمن الغذائي أو المجلس) ويكون المجلس بمثابة هيئة استشارية لوزير الرفاه الاجتماعي في هذا المجال.</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4"/>
        <w:rPr>
          <w:rtl/>
          <w:lang w:bidi="ar-LB"/>
        </w:rPr>
      </w:pPr>
      <w:r w:rsidRPr="005F6C71">
        <w:rPr>
          <w:rFonts w:cs="Times New Roman"/>
          <w:rtl/>
          <w:lang w:bidi="ar-LB"/>
        </w:rPr>
        <w:t>أعمال</w:t>
      </w:r>
      <w:r w:rsidRPr="005F6C71">
        <w:rPr>
          <w:rFonts w:cs="Times New Roman"/>
          <w:rtl/>
          <w:lang w:bidi="ar-LB"/>
        </w:rPr>
        <w:t xml:space="preserve"> الرقابة</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في الاشهر شباط – آب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قام مكتب مراقب الدولة بفحص نشاطات الحكومة لتوفير الأمن الغذائي. تم إجراء الفحص بمعظمه في وزارة الرفاه والخدمات الاجتماعية (فيما يلي- وزارة الرفاه الاجتماعي). تم إجراء فحوصات أيضاً في وزارة العدل، في وزارة التربية والتعليم، في وزارة المالية، في وزارة الصحة، في سكرتارية الحكومة، في مؤسسة التأمين الوطني (فيما يلي- التأمين الوطني) وفي المجلس. </w:t>
      </w:r>
      <w:r w:rsidRPr="005F6C71">
        <w:rPr>
          <w:rFonts w:ascii="Arial" w:hAnsi="Arial"/>
          <w:sz w:val="24"/>
          <w:szCs w:val="24"/>
          <w:rtl/>
          <w:lang w:bidi="ar-LB"/>
        </w:rPr>
        <w:t>بالإضافة</w:t>
      </w:r>
      <w:r w:rsidRPr="005F6C71">
        <w:rPr>
          <w:rFonts w:ascii="Arial" w:hAnsi="Arial"/>
          <w:sz w:val="24"/>
          <w:szCs w:val="24"/>
          <w:rtl/>
          <w:lang w:bidi="ar-LB"/>
        </w:rPr>
        <w:t xml:space="preserve"> إلى ذلك قام مكتب مراقب الدولة بفحص طرق المعالجة لحالات معينة من انعدام الأمن الغذائي في عدة سلطات محلية (في أقسام الخدمات الاجتماعية).</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4"/>
        <w:rPr>
          <w:rtl/>
          <w:lang w:bidi="ar-LB"/>
        </w:rPr>
      </w:pPr>
      <w:r w:rsidRPr="005F6C71">
        <w:rPr>
          <w:rFonts w:cs="Times New Roman"/>
          <w:rtl/>
          <w:lang w:bidi="ar-LB"/>
        </w:rPr>
        <w:t>أهم نتائج الفحص</w:t>
      </w:r>
    </w:p>
    <w:p w:rsidR="002959BF" w:rsidRPr="005F6C71" w:rsidP="005F6C71">
      <w:pPr>
        <w:pStyle w:val="KOT5"/>
        <w:rPr>
          <w:sz w:val="24"/>
          <w:szCs w:val="24"/>
          <w:rtl/>
          <w:lang w:bidi="ar-LB"/>
        </w:rPr>
      </w:pPr>
      <w:r w:rsidRPr="005F6C71">
        <w:rPr>
          <w:rFonts w:cs="Times New Roman"/>
          <w:sz w:val="24"/>
          <w:szCs w:val="24"/>
          <w:rtl/>
          <w:lang w:bidi="ar-LB"/>
        </w:rPr>
        <w:t>مسؤولية الدولة في توفير الأمن الغذائي</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مسؤولية الدولة في توفير الأمن الغذائي لسكانها تنبثق من الميثاق الدولي بموضوع الحقوق الاقتصادية، الاجتماعية والثقافية للعام </w:t>
      </w:r>
      <w:r w:rsidRPr="00CA1785">
        <w:rPr>
          <w:rFonts w:ascii="Times New Roman" w:eastAsia="Times New Roman" w:hAnsi="Times New Roman" w:cs="Times New Roman"/>
          <w:sz w:val="20"/>
          <w:szCs w:val="20"/>
          <w:rtl/>
          <w:lang w:bidi="ar-SA"/>
        </w:rPr>
        <w:t>1966</w:t>
      </w:r>
      <w:r w:rsidRPr="005F6C71">
        <w:rPr>
          <w:rFonts w:ascii="Arial" w:hAnsi="Arial"/>
          <w:sz w:val="24"/>
          <w:szCs w:val="24"/>
          <w:rtl/>
          <w:lang w:bidi="ar-LB"/>
        </w:rPr>
        <w:t xml:space="preserve"> التي تم مصادقة دولة إسرائيل عليها في العام </w:t>
      </w:r>
      <w:r w:rsidRPr="00CA1785">
        <w:rPr>
          <w:rFonts w:ascii="Times New Roman" w:eastAsia="Times New Roman" w:hAnsi="Times New Roman" w:cs="Times New Roman"/>
          <w:sz w:val="20"/>
          <w:szCs w:val="20"/>
          <w:rtl/>
          <w:lang w:bidi="ar-SA"/>
        </w:rPr>
        <w:t>1991</w:t>
      </w:r>
      <w:r>
        <w:rPr>
          <w:rFonts w:ascii="Times New Roman" w:hAnsi="Times New Roman" w:cs="Times New Roman"/>
          <w:sz w:val="24"/>
          <w:szCs w:val="24"/>
          <w:vertAlign w:val="superscript"/>
          <w:rtl/>
          <w:lang w:bidi="ar-LB"/>
        </w:rPr>
        <w:footnoteReference w:id="20"/>
      </w:r>
      <w:r w:rsidR="002870E5">
        <w:rPr>
          <w:rFonts w:ascii="Arial" w:hAnsi="Arial" w:hint="cs"/>
          <w:sz w:val="24"/>
          <w:szCs w:val="24"/>
          <w:rtl/>
        </w:rPr>
        <w:t xml:space="preserve"> </w:t>
      </w:r>
      <w:r w:rsidRPr="005F6C71">
        <w:rPr>
          <w:rFonts w:ascii="Arial" w:hAnsi="Arial"/>
          <w:sz w:val="24"/>
          <w:szCs w:val="24"/>
          <w:rtl/>
          <w:lang w:bidi="ar-LB"/>
        </w:rPr>
        <w:t xml:space="preserve">والتي تحدد: "الدول الموجودة في نطاق هذا الميثاق تعترف بحق كل إنسان في مستوى حياة لائق به ولأفراد عائلته، بما في ذلك الغذاء". قانون أساس: كرامة الإنسان وحريته يحدد، من ضمن طياته، أن "كل إنسان له الحق أن يدافع عن حياته، عن جسده وعن كرامته"، وأيضاً "على كل مؤسسة من مؤسسات السلطة أن تحترم الحقوق المنبثقة من قانون الاساس هذا". في قرارات محكمة العدل العليا، التي من ضمنها يتبين أن الحق </w:t>
      </w:r>
      <w:r w:rsidRPr="005F6C71">
        <w:rPr>
          <w:rFonts w:ascii="Arial" w:hAnsi="Arial"/>
          <w:sz w:val="24"/>
          <w:szCs w:val="24"/>
          <w:rtl/>
          <w:lang w:bidi="ar-LB"/>
        </w:rPr>
        <w:t>في الحد الأدنى للمعيشة بكرامة هو الأساس لحق الإنسان بكرامة، وأحياناً الأساس لباقي الحقوق جميعاً</w:t>
      </w:r>
      <w:r>
        <w:rPr>
          <w:rFonts w:ascii="Times New Roman" w:hAnsi="Times New Roman" w:cs="Times New Roman"/>
          <w:sz w:val="24"/>
          <w:szCs w:val="24"/>
          <w:vertAlign w:val="superscript"/>
          <w:rtl/>
          <w:lang w:bidi="ar-LB"/>
        </w:rPr>
        <w:footnoteReference w:id="21"/>
      </w:r>
      <w:r w:rsidRPr="005F6C71">
        <w:rPr>
          <w:rFonts w:ascii="Arial" w:hAnsi="Arial"/>
          <w:sz w:val="24"/>
          <w:szCs w:val="24"/>
          <w:rtl/>
          <w:lang w:bidi="ar-LB"/>
        </w:rPr>
        <w:t>، وفي قانون المجلس تم التحديد أن هدفه "توفير الأمن الغذائي لسكان إسرائيل، ضمن مفاهيم كرامة الإنسان ومبادئ المساواة، العدل والإنصاف". وفقاً لما قيل، تقع على عاتق الدولة المسؤولية والواجب لتخصيص الموارد المطلوبة من أجل الحرص على الأمن الغذائي لسكانها وبلورة سياسة لتقليص نسبة انعدام الأمن الغذائي".</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5"/>
        <w:rPr>
          <w:sz w:val="24"/>
          <w:szCs w:val="24"/>
          <w:rtl/>
          <w:lang w:bidi="ar-LB"/>
        </w:rPr>
      </w:pPr>
      <w:r w:rsidRPr="00CA1785">
        <w:rPr>
          <w:rFonts w:cs="Times New Roman"/>
          <w:rtl/>
          <w:lang w:bidi="ar-LB"/>
        </w:rPr>
        <w:t>1</w:t>
      </w:r>
      <w:r w:rsidRPr="005F6C71">
        <w:rPr>
          <w:sz w:val="24"/>
          <w:szCs w:val="24"/>
          <w:rtl/>
          <w:lang w:bidi="ar-LB"/>
        </w:rPr>
        <w:t>.</w:t>
      </w:r>
      <w:r w:rsidRPr="005F6C71">
        <w:rPr>
          <w:sz w:val="24"/>
          <w:szCs w:val="24"/>
          <w:rtl/>
          <w:lang w:bidi="ar-LB"/>
        </w:rPr>
        <w:tab/>
      </w:r>
      <w:r w:rsidRPr="005F6C71">
        <w:rPr>
          <w:rFonts w:cs="Times New Roman"/>
          <w:sz w:val="24"/>
          <w:szCs w:val="24"/>
          <w:rtl/>
          <w:lang w:bidi="ar-LB"/>
        </w:rPr>
        <w:t>انعدام السياسة الحكومية في مجال الأمن الغذائي</w:t>
      </w:r>
    </w:p>
    <w:p w:rsidR="002959BF" w:rsidRPr="005F6C71" w:rsidP="002959BF">
      <w:pPr>
        <w:pStyle w:val="13"/>
        <w:spacing w:after="180" w:line="380" w:lineRule="exact"/>
        <w:jc w:val="both"/>
        <w:rPr>
          <w:rFonts w:ascii="Arial" w:hAnsi="Arial"/>
          <w:sz w:val="24"/>
          <w:szCs w:val="24"/>
          <w:lang w:bidi="ar-LB"/>
        </w:rPr>
      </w:pPr>
      <w:r w:rsidRPr="005F6C71">
        <w:rPr>
          <w:rFonts w:ascii="Arial" w:hAnsi="Arial"/>
          <w:sz w:val="24"/>
          <w:szCs w:val="24"/>
          <w:rtl/>
          <w:lang w:bidi="ar-LB"/>
        </w:rPr>
        <w:t xml:space="preserve">وصلنا إلى نتيجة أن الحكومة لم تحدد بعد أية سياسة منظمة لمعالجة موضوع الأمن الغذائي. انعقد الاجتماع الأول للمجلس القطري للأمن الغذائي، الذي من واجبه تقديم الاستشارة لوزير الرفاه الاجتماعي لبلورة سياسة في هذا المجال في كانون الثاني (يناير)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فقط، أي بتأخير بما يقارب العام من إصدار قانون المجلس إضافة إلى ذلك، لم تقدم وزارة الرفاه الاجتماعي للمجلس الأدوات اللازمة لتفعيله. </w:t>
      </w:r>
      <w:r w:rsidRPr="005F6C71">
        <w:rPr>
          <w:rFonts w:ascii="Arial" w:hAnsi="Arial"/>
          <w:sz w:val="24"/>
          <w:szCs w:val="24"/>
          <w:rtl/>
          <w:lang w:bidi="ar-LB"/>
        </w:rPr>
        <w:t>استند</w:t>
      </w:r>
      <w:r w:rsidRPr="005F6C71">
        <w:rPr>
          <w:rFonts w:ascii="Arial" w:hAnsi="Arial"/>
          <w:sz w:val="24"/>
          <w:szCs w:val="24"/>
          <w:rtl/>
          <w:lang w:bidi="ar-LB"/>
        </w:rPr>
        <w:t xml:space="preserve"> المجلس فقط على أدوات وآليات تم تقديمها لرئيس المجلس من قبل جهات عامة واستند أيضاً على جهود المتطوعين والمتبرعين. لأهمية الموضوع وبالأخص بعد نتائج استفتاء التأمين الوطني، ينوه مكتب مراقب الدولة </w:t>
      </w:r>
      <w:r w:rsidRPr="005F6C71">
        <w:rPr>
          <w:rFonts w:ascii="Arial" w:hAnsi="Arial"/>
          <w:sz w:val="24"/>
          <w:szCs w:val="24"/>
          <w:rtl/>
          <w:lang w:bidi="ar-LB"/>
        </w:rPr>
        <w:t>انه</w:t>
      </w:r>
      <w:r w:rsidRPr="005F6C71">
        <w:rPr>
          <w:rFonts w:ascii="Arial" w:hAnsi="Arial"/>
          <w:sz w:val="24"/>
          <w:szCs w:val="24"/>
          <w:rtl/>
          <w:lang w:bidi="ar-LB"/>
        </w:rPr>
        <w:t xml:space="preserve"> يجب النظر لهذه العيوب باهتمام شديد.</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5"/>
        <w:rPr>
          <w:sz w:val="24"/>
          <w:szCs w:val="24"/>
          <w:lang w:bidi="ar-LB"/>
        </w:rPr>
      </w:pPr>
      <w:r w:rsidRPr="00CA1785">
        <w:rPr>
          <w:rFonts w:cs="Times New Roman"/>
          <w:rtl/>
          <w:lang w:bidi="ar-LB"/>
        </w:rPr>
        <w:t>2</w:t>
      </w:r>
      <w:r w:rsidRPr="005F6C71">
        <w:rPr>
          <w:sz w:val="24"/>
          <w:szCs w:val="24"/>
          <w:rtl/>
          <w:lang w:bidi="ar-LB"/>
        </w:rPr>
        <w:t xml:space="preserve">. </w:t>
      </w:r>
      <w:r w:rsidRPr="005F6C71">
        <w:rPr>
          <w:rFonts w:cs="Times New Roman"/>
          <w:sz w:val="24"/>
          <w:szCs w:val="24"/>
          <w:rtl/>
          <w:lang w:bidi="ar-LB"/>
        </w:rPr>
        <w:t>تحديد مسؤولية الدولة في موضوع انعدام الأمن الغذائي</w:t>
      </w:r>
      <w:r w:rsidRPr="005F6C71">
        <w:rPr>
          <w:sz w:val="24"/>
          <w:szCs w:val="24"/>
          <w:rtl/>
          <w:lang w:bidi="ar-LB"/>
        </w:rPr>
        <w:t>:</w:t>
      </w:r>
    </w:p>
    <w:p w:rsidR="002959BF" w:rsidRPr="005F6C71" w:rsidP="00942616">
      <w:pPr>
        <w:pStyle w:val="13"/>
        <w:spacing w:after="180" w:line="380" w:lineRule="exact"/>
        <w:jc w:val="both"/>
        <w:rPr>
          <w:rFonts w:ascii="Arial" w:hAnsi="Arial"/>
          <w:sz w:val="24"/>
          <w:szCs w:val="24"/>
          <w:rtl/>
          <w:lang w:bidi="ar-LB"/>
        </w:rPr>
      </w:pPr>
      <w:r w:rsidRPr="005F6C71">
        <w:rPr>
          <w:rFonts w:ascii="Arial" w:hAnsi="Arial"/>
          <w:sz w:val="24"/>
          <w:szCs w:val="24"/>
          <w:rtl/>
          <w:lang w:bidi="ar-LB"/>
        </w:rPr>
        <w:t>(أ)</w:t>
      </w:r>
      <w:r w:rsidRPr="005F6C71" w:rsidR="00942616">
        <w:rPr>
          <w:rFonts w:ascii="Arial" w:hAnsi="Arial"/>
          <w:sz w:val="24"/>
          <w:szCs w:val="24"/>
          <w:lang w:bidi="ar-LB"/>
        </w:rPr>
        <w:t xml:space="preserve"> </w:t>
      </w:r>
      <w:r w:rsidR="00942616">
        <w:rPr>
          <w:rFonts w:ascii="Arial" w:hAnsi="Arial" w:hint="cs"/>
          <w:sz w:val="24"/>
          <w:szCs w:val="24"/>
          <w:rtl/>
        </w:rPr>
        <w:t xml:space="preserve"> </w:t>
      </w:r>
      <w:r w:rsidRPr="005F6C71">
        <w:rPr>
          <w:rFonts w:ascii="Arial" w:hAnsi="Arial"/>
          <w:sz w:val="24"/>
          <w:szCs w:val="24"/>
          <w:rtl/>
          <w:lang w:bidi="ar-LB"/>
        </w:rPr>
        <w:t xml:space="preserve">خلال العام </w:t>
      </w:r>
      <w:r w:rsidRPr="00CA1785">
        <w:rPr>
          <w:rFonts w:ascii="Times New Roman" w:eastAsia="Times New Roman" w:hAnsi="Times New Roman" w:cs="Times New Roman"/>
          <w:sz w:val="20"/>
          <w:szCs w:val="20"/>
          <w:rtl/>
          <w:lang w:bidi="ar-SA"/>
        </w:rPr>
        <w:t>2009</w:t>
      </w:r>
      <w:r w:rsidRPr="005F6C71">
        <w:rPr>
          <w:rFonts w:ascii="Arial" w:hAnsi="Arial"/>
          <w:sz w:val="24"/>
          <w:szCs w:val="24"/>
          <w:rtl/>
          <w:lang w:bidi="ar-LB"/>
        </w:rPr>
        <w:t xml:space="preserve">، بعد أن قدم وزير الرفاه الاجتماعي حينذاك، السيد </w:t>
      </w:r>
      <w:r w:rsidRPr="005F6C71">
        <w:rPr>
          <w:rFonts w:ascii="Arial" w:hAnsi="Arial"/>
          <w:sz w:val="24"/>
          <w:szCs w:val="24"/>
          <w:rtl/>
          <w:lang w:bidi="ar-LB"/>
        </w:rPr>
        <w:t>يتسحاك</w:t>
      </w:r>
      <w:r w:rsidRPr="005F6C71">
        <w:rPr>
          <w:rFonts w:ascii="Arial" w:hAnsi="Arial"/>
          <w:sz w:val="24"/>
          <w:szCs w:val="24"/>
          <w:rtl/>
          <w:lang w:bidi="ar-LB"/>
        </w:rPr>
        <w:t xml:space="preserve"> </w:t>
      </w:r>
      <w:r w:rsidRPr="005F6C71">
        <w:rPr>
          <w:rFonts w:ascii="Arial" w:hAnsi="Arial"/>
          <w:sz w:val="24"/>
          <w:szCs w:val="24"/>
          <w:rtl/>
          <w:lang w:bidi="ar-LB"/>
        </w:rPr>
        <w:t>هرتسوغ</w:t>
      </w:r>
      <w:r w:rsidRPr="005F6C71">
        <w:rPr>
          <w:rFonts w:ascii="Arial" w:hAnsi="Arial"/>
          <w:sz w:val="24"/>
          <w:szCs w:val="24"/>
          <w:rtl/>
          <w:lang w:bidi="ar-LB"/>
        </w:rPr>
        <w:t xml:space="preserve">، لرئيس الحكومة، السيد بنيامين نتنياهو، تقرير للجنة المتعددة الوزارات لفحص مسؤولية الدولة في تأمين الأمن الغذائي للسكان، قرر رئيس الحكومة أن على وزارة الرفاه الاجتماعي، وزارة المالية ومنظمة </w:t>
      </w:r>
      <w:r w:rsidRPr="005F6C71">
        <w:rPr>
          <w:rFonts w:ascii="Arial" w:hAnsi="Arial"/>
          <w:sz w:val="24"/>
          <w:szCs w:val="24"/>
          <w:rtl/>
          <w:lang w:bidi="ar-LB"/>
        </w:rPr>
        <w:t>جوينت</w:t>
      </w:r>
      <w:r w:rsidRPr="005F6C71">
        <w:rPr>
          <w:rFonts w:ascii="Arial" w:hAnsi="Arial"/>
          <w:sz w:val="24"/>
          <w:szCs w:val="24"/>
          <w:rtl/>
          <w:lang w:bidi="ar-LB"/>
        </w:rPr>
        <w:t xml:space="preserve">- إسرائيل (فيما يلي- </w:t>
      </w:r>
      <w:r w:rsidRPr="005F6C71">
        <w:rPr>
          <w:rFonts w:ascii="Arial" w:hAnsi="Arial"/>
          <w:sz w:val="24"/>
          <w:szCs w:val="24"/>
          <w:rtl/>
          <w:lang w:bidi="ar-LB"/>
        </w:rPr>
        <w:t>الجوينت</w:t>
      </w:r>
      <w:r w:rsidRPr="005F6C71">
        <w:rPr>
          <w:rFonts w:ascii="Arial" w:hAnsi="Arial"/>
          <w:sz w:val="24"/>
          <w:szCs w:val="24"/>
          <w:rtl/>
          <w:lang w:bidi="ar-LB"/>
        </w:rPr>
        <w:t>)</w:t>
      </w:r>
      <w:r>
        <w:rPr>
          <w:rFonts w:ascii="Times New Roman" w:hAnsi="Times New Roman" w:cs="Times New Roman"/>
          <w:sz w:val="24"/>
          <w:szCs w:val="24"/>
          <w:vertAlign w:val="superscript"/>
          <w:rtl/>
          <w:lang w:bidi="ar-LB"/>
        </w:rPr>
        <w:footnoteReference w:id="22"/>
      </w:r>
      <w:r w:rsidRPr="005F6C71">
        <w:rPr>
          <w:rFonts w:ascii="Arial" w:hAnsi="Arial"/>
          <w:sz w:val="24"/>
          <w:szCs w:val="24"/>
          <w:rtl/>
          <w:lang w:bidi="ar-LB"/>
        </w:rPr>
        <w:t xml:space="preserve"> إعداد مشروع لتوفير الأمن الغذائي. في آذار (مارس) </w:t>
      </w:r>
      <w:r w:rsidRPr="00CA1785">
        <w:rPr>
          <w:rFonts w:ascii="Times New Roman" w:eastAsia="Times New Roman" w:hAnsi="Times New Roman" w:cs="Times New Roman"/>
          <w:sz w:val="20"/>
          <w:szCs w:val="20"/>
          <w:rtl/>
          <w:lang w:bidi="ar-SA"/>
        </w:rPr>
        <w:t>2010</w:t>
      </w:r>
      <w:r w:rsidRPr="005F6C71">
        <w:rPr>
          <w:rFonts w:ascii="Arial" w:hAnsi="Arial"/>
          <w:sz w:val="24"/>
          <w:szCs w:val="24"/>
          <w:rtl/>
          <w:lang w:bidi="ar-LB"/>
        </w:rPr>
        <w:t xml:space="preserve"> اتفقت كل من وزارة المالية ووزارة الرفاه الاجتماعي على أسس البرنامج لتوفير الأمن الغذائي للسنوات </w:t>
      </w:r>
      <w:r w:rsidRPr="00CA1785">
        <w:rPr>
          <w:rFonts w:ascii="Times New Roman" w:eastAsia="Times New Roman" w:hAnsi="Times New Roman" w:cs="Times New Roman"/>
          <w:sz w:val="20"/>
          <w:szCs w:val="20"/>
          <w:rtl/>
          <w:lang w:bidi="ar-SA"/>
        </w:rPr>
        <w:t>2010- 2012</w:t>
      </w:r>
      <w:r w:rsidRPr="005F6C71">
        <w:rPr>
          <w:rFonts w:ascii="Arial" w:hAnsi="Arial"/>
          <w:sz w:val="24"/>
          <w:szCs w:val="24"/>
          <w:rtl/>
          <w:lang w:bidi="ar-LB"/>
        </w:rPr>
        <w:t xml:space="preserve"> (فيما يلي- </w:t>
      </w:r>
      <w:r w:rsidRPr="005F6C71">
        <w:rPr>
          <w:rFonts w:ascii="Arial" w:hAnsi="Arial"/>
          <w:sz w:val="24"/>
          <w:szCs w:val="24"/>
          <w:rtl/>
          <w:lang w:bidi="ar-LB"/>
        </w:rPr>
        <w:t xml:space="preserve">المشروع). أسس المشروع: </w:t>
      </w:r>
      <w:r w:rsidRPr="00CA1785">
        <w:rPr>
          <w:rFonts w:ascii="Times New Roman" w:eastAsia="Times New Roman" w:hAnsi="Times New Roman" w:cs="Times New Roman"/>
          <w:sz w:val="20"/>
          <w:szCs w:val="20"/>
          <w:rtl/>
          <w:lang w:bidi="ar-SA"/>
        </w:rPr>
        <w:t xml:space="preserve">(1) </w:t>
      </w:r>
      <w:r w:rsidRPr="005F6C71">
        <w:rPr>
          <w:rFonts w:ascii="Arial" w:hAnsi="Arial"/>
          <w:sz w:val="24"/>
          <w:szCs w:val="24"/>
          <w:rtl/>
          <w:lang w:bidi="ar-LB"/>
        </w:rPr>
        <w:t xml:space="preserve">تقويم الجمعيات الخيرية الغذائية (حسب الجودة والشفافية)، </w:t>
      </w:r>
      <w:r w:rsidRPr="00CA1785">
        <w:rPr>
          <w:rFonts w:ascii="Times New Roman" w:eastAsia="Times New Roman" w:hAnsi="Times New Roman" w:cs="Times New Roman"/>
          <w:sz w:val="20"/>
          <w:szCs w:val="20"/>
          <w:rtl/>
          <w:lang w:bidi="ar-SA"/>
        </w:rPr>
        <w:t>(2)</w:t>
      </w:r>
      <w:r w:rsidRPr="005F6C71">
        <w:rPr>
          <w:rFonts w:ascii="Arial" w:hAnsi="Arial"/>
          <w:sz w:val="24"/>
          <w:szCs w:val="24"/>
          <w:rtl/>
          <w:lang w:bidi="ar-LB"/>
        </w:rPr>
        <w:t xml:space="preserve"> تنظيم نشاطات الجمعيات، </w:t>
      </w:r>
      <w:r w:rsidRPr="00CA1785">
        <w:rPr>
          <w:rFonts w:ascii="Times New Roman" w:eastAsia="Times New Roman" w:hAnsi="Times New Roman" w:cs="Times New Roman"/>
          <w:sz w:val="20"/>
          <w:szCs w:val="20"/>
          <w:rtl/>
          <w:lang w:bidi="ar-SA"/>
        </w:rPr>
        <w:t xml:space="preserve">(3) </w:t>
      </w:r>
      <w:r w:rsidRPr="005F6C71">
        <w:rPr>
          <w:rFonts w:ascii="Arial" w:hAnsi="Arial"/>
          <w:sz w:val="24"/>
          <w:szCs w:val="24"/>
          <w:rtl/>
          <w:lang w:bidi="ar-LB"/>
        </w:rPr>
        <w:t>دعم مادي للجمعيات الخيرية</w:t>
      </w:r>
      <w:r w:rsidRPr="00CA1785">
        <w:rPr>
          <w:rFonts w:ascii="Times New Roman" w:eastAsia="Times New Roman" w:hAnsi="Times New Roman" w:cs="Times New Roman"/>
          <w:sz w:val="20"/>
          <w:szCs w:val="20"/>
          <w:rtl/>
          <w:lang w:bidi="ar-SA"/>
        </w:rPr>
        <w:t>، (4)</w:t>
      </w:r>
      <w:r w:rsidRPr="005F6C71">
        <w:rPr>
          <w:rFonts w:ascii="Arial" w:hAnsi="Arial"/>
          <w:sz w:val="24"/>
          <w:szCs w:val="24"/>
          <w:rtl/>
          <w:lang w:bidi="ar-LB"/>
        </w:rPr>
        <w:t xml:space="preserve"> تفعيل برنامج مرافقة وإعادة تأهيل للعائلات المحتاجة.</w:t>
      </w:r>
    </w:p>
    <w:p w:rsidR="002959BF" w:rsidRPr="005F6C71" w:rsidP="00942616">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الالتزام الحكومي للبرنامج كان محدوداً من البداية، فقد تحدّد في البرنامج أن المسؤولية في معالجة موضوع انعدام الأمن الغذائي تقع على كاهل القطاع الثالث، والدولة ستقوم بتقديم العون والمساعدة لترتيب فعاليات توزيع الغذاء بواسطة الجمعيات المشتركة في البرنامج. </w:t>
      </w:r>
      <w:r w:rsidRPr="005F6C71">
        <w:rPr>
          <w:rFonts w:ascii="Arial" w:hAnsi="Arial"/>
          <w:sz w:val="24"/>
          <w:szCs w:val="24"/>
          <w:rtl/>
          <w:lang w:bidi="ar-LB"/>
        </w:rPr>
        <w:t>أكثر</w:t>
      </w:r>
      <w:r w:rsidRPr="005F6C71">
        <w:rPr>
          <w:rFonts w:ascii="Arial" w:hAnsi="Arial"/>
          <w:sz w:val="24"/>
          <w:szCs w:val="24"/>
          <w:rtl/>
          <w:lang w:bidi="ar-LB"/>
        </w:rPr>
        <w:t xml:space="preserve"> من ذلك، تم الاتفاق أن الدعم والمساعدة الحكومية المذكورة أعلاه ستكون لمرة واحدة فقط- للسنوات </w:t>
      </w:r>
      <w:r w:rsidRPr="00CA1785">
        <w:rPr>
          <w:rFonts w:ascii="Times New Roman" w:eastAsia="Times New Roman" w:hAnsi="Times New Roman" w:cs="Times New Roman"/>
          <w:sz w:val="20"/>
          <w:szCs w:val="20"/>
          <w:rtl/>
          <w:lang w:bidi="ar-SA"/>
        </w:rPr>
        <w:t>2010-2012</w:t>
      </w:r>
      <w:r w:rsidRPr="005F6C71">
        <w:rPr>
          <w:rFonts w:ascii="Arial" w:hAnsi="Arial"/>
          <w:sz w:val="24"/>
          <w:szCs w:val="24"/>
          <w:rtl/>
          <w:lang w:bidi="ar-LB"/>
        </w:rPr>
        <w:t>. الاستنتاج من ذلك أن التقييدات المحددة في البرنامج ومن البداية أتت لتكون تكملة لاستمرارية الاستناد على القطاع الثالث كجهة تمويلية لحل أزمة العائلات التي تعاني من انعدام الأمن الغذائي.</w:t>
      </w:r>
    </w:p>
    <w:p w:rsidR="002959BF" w:rsidRPr="005F6C71" w:rsidP="00942616">
      <w:pPr>
        <w:pStyle w:val="13"/>
        <w:spacing w:after="180" w:line="380" w:lineRule="exact"/>
        <w:jc w:val="both"/>
        <w:rPr>
          <w:rFonts w:ascii="Arial" w:hAnsi="Arial"/>
          <w:sz w:val="24"/>
          <w:szCs w:val="24"/>
          <w:rtl/>
          <w:lang w:bidi="ar-LB"/>
        </w:rPr>
      </w:pPr>
      <w:r w:rsidRPr="005F6C71">
        <w:rPr>
          <w:rFonts w:ascii="Arial" w:hAnsi="Arial"/>
          <w:sz w:val="24"/>
          <w:szCs w:val="24"/>
          <w:rtl/>
          <w:lang w:bidi="ar-LB"/>
        </w:rPr>
        <w:t>(ب)</w:t>
      </w:r>
      <w:r w:rsidRPr="005F6C71">
        <w:rPr>
          <w:rFonts w:ascii="Arial" w:hAnsi="Arial"/>
          <w:sz w:val="24"/>
          <w:szCs w:val="24"/>
          <w:lang w:bidi="ar-LB"/>
        </w:rPr>
        <w:t xml:space="preserve"> </w:t>
      </w:r>
      <w:r>
        <w:rPr>
          <w:rFonts w:ascii="Arial" w:hAnsi="Arial" w:hint="cs"/>
          <w:sz w:val="24"/>
          <w:szCs w:val="24"/>
          <w:rtl/>
        </w:rPr>
        <w:t xml:space="preserve"> </w:t>
      </w:r>
      <w:r w:rsidRPr="005F6C71">
        <w:rPr>
          <w:rFonts w:ascii="Arial" w:hAnsi="Arial"/>
          <w:sz w:val="24"/>
          <w:szCs w:val="24"/>
          <w:rtl/>
          <w:lang w:bidi="ar-LB"/>
        </w:rPr>
        <w:t>تم</w:t>
      </w:r>
      <w:r w:rsidRPr="005F6C71">
        <w:rPr>
          <w:rFonts w:ascii="Arial" w:hAnsi="Arial"/>
          <w:sz w:val="24"/>
          <w:szCs w:val="24"/>
          <w:rtl/>
          <w:lang w:bidi="ar-LB"/>
        </w:rPr>
        <w:t xml:space="preserve"> الاستنتاج أيضاً أن البدء بتنفيذ المشروع بدأ بتأخير كبير،</w:t>
      </w:r>
      <w:r w:rsidRPr="005F6C71">
        <w:rPr>
          <w:rFonts w:ascii="Arial" w:hAnsi="Arial"/>
          <w:sz w:val="24"/>
          <w:szCs w:val="24"/>
          <w:lang w:bidi="ar-LB"/>
        </w:rPr>
        <w:t xml:space="preserve"> </w:t>
      </w:r>
      <w:r w:rsidRPr="005F6C71">
        <w:rPr>
          <w:rFonts w:ascii="Arial" w:hAnsi="Arial"/>
          <w:sz w:val="24"/>
          <w:szCs w:val="24"/>
          <w:rtl/>
          <w:lang w:bidi="ar-LB"/>
        </w:rPr>
        <w:t xml:space="preserve">حيث بدأ تنفيذ المشروع في تموز (يوليو) </w:t>
      </w:r>
      <w:r w:rsidRPr="00CA1785">
        <w:rPr>
          <w:rFonts w:ascii="Times New Roman" w:eastAsia="Times New Roman" w:hAnsi="Times New Roman" w:cs="Times New Roman"/>
          <w:sz w:val="20"/>
          <w:szCs w:val="20"/>
          <w:rtl/>
          <w:lang w:bidi="ar-SA"/>
        </w:rPr>
        <w:t>2012</w:t>
      </w:r>
      <w:r w:rsidRPr="005F6C71">
        <w:rPr>
          <w:rFonts w:ascii="Arial" w:hAnsi="Arial"/>
          <w:sz w:val="24"/>
          <w:szCs w:val="24"/>
          <w:rtl/>
          <w:lang w:bidi="ar-LB"/>
        </w:rPr>
        <w:t>،</w:t>
      </w:r>
      <w:r>
        <w:rPr>
          <w:rFonts w:ascii="Arial" w:hAnsi="Arial" w:hint="cs"/>
          <w:sz w:val="24"/>
          <w:szCs w:val="24"/>
          <w:rtl/>
        </w:rPr>
        <w:t xml:space="preserve"> </w:t>
      </w:r>
      <w:r w:rsidRPr="005F6C71">
        <w:rPr>
          <w:rFonts w:ascii="Arial" w:hAnsi="Arial"/>
          <w:sz w:val="24"/>
          <w:szCs w:val="24"/>
          <w:rtl/>
          <w:lang w:bidi="ar-LB"/>
        </w:rPr>
        <w:t>أي بتأخير أكثر من عامين ونصف من الموعد الفعلي المحدد بالاتفاق.</w:t>
      </w:r>
      <w:r w:rsidRPr="005F6C71">
        <w:rPr>
          <w:rFonts w:ascii="Arial" w:hAnsi="Arial"/>
          <w:sz w:val="24"/>
          <w:szCs w:val="24"/>
          <w:lang w:bidi="ar-LB"/>
        </w:rPr>
        <w:t xml:space="preserve"> </w:t>
      </w:r>
      <w:r w:rsidRPr="005F6C71">
        <w:rPr>
          <w:rFonts w:ascii="Arial" w:hAnsi="Arial"/>
          <w:sz w:val="24"/>
          <w:szCs w:val="24"/>
          <w:rtl/>
          <w:lang w:bidi="ar-LB"/>
        </w:rPr>
        <w:t xml:space="preserve">إضافة إلى ذلك المبالغ التي حوّلتها الحكومة للمشروع </w:t>
      </w:r>
      <w:r w:rsidRPr="005F6C71">
        <w:rPr>
          <w:rFonts w:ascii="Arial" w:hAnsi="Arial"/>
          <w:sz w:val="24"/>
          <w:szCs w:val="24"/>
          <w:rtl/>
          <w:lang w:bidi="ar-LB"/>
        </w:rPr>
        <w:t>كانت</w:t>
      </w:r>
      <w:r w:rsidRPr="005F6C71">
        <w:rPr>
          <w:rFonts w:ascii="Arial" w:hAnsi="Arial"/>
          <w:sz w:val="24"/>
          <w:szCs w:val="24"/>
          <w:rtl/>
          <w:lang w:bidi="ar-LB"/>
        </w:rPr>
        <w:t xml:space="preserve"> ما يقارب </w:t>
      </w:r>
      <w:r w:rsidRPr="00CA1785">
        <w:rPr>
          <w:rFonts w:ascii="Times New Roman" w:eastAsia="Times New Roman" w:hAnsi="Times New Roman" w:cs="Times New Roman"/>
          <w:sz w:val="20"/>
          <w:szCs w:val="20"/>
          <w:rtl/>
          <w:lang w:bidi="ar-SA"/>
        </w:rPr>
        <w:t>12.5</w:t>
      </w:r>
      <w:r w:rsidRPr="00CA1785">
        <w:rPr>
          <w:rFonts w:ascii="Times New Roman" w:eastAsia="Times New Roman" w:hAnsi="Times New Roman" w:cs="Times New Roman" w:hint="cs"/>
          <w:sz w:val="20"/>
          <w:szCs w:val="20"/>
          <w:rtl/>
        </w:rPr>
        <w:t xml:space="preserve">% </w:t>
      </w:r>
      <w:r w:rsidRPr="00CA1785">
        <w:rPr>
          <w:rFonts w:ascii="Times New Roman" w:eastAsia="Times New Roman" w:hAnsi="Times New Roman" w:cs="Times New Roman"/>
          <w:sz w:val="20"/>
          <w:szCs w:val="20"/>
          <w:rtl/>
          <w:lang w:bidi="ar-SA"/>
        </w:rPr>
        <w:t xml:space="preserve"> </w:t>
      </w:r>
      <w:r w:rsidRPr="005F6C71">
        <w:rPr>
          <w:rFonts w:ascii="Arial" w:hAnsi="Arial"/>
          <w:sz w:val="24"/>
          <w:szCs w:val="24"/>
          <w:rtl/>
          <w:lang w:bidi="ar-LB"/>
        </w:rPr>
        <w:t xml:space="preserve">فقط من قيمة الميزانية الحكومية التي كانت محددة للمشروع ضمن الاتفاقية مع </w:t>
      </w:r>
      <w:r w:rsidRPr="005F6C71">
        <w:rPr>
          <w:rFonts w:ascii="Arial" w:hAnsi="Arial"/>
          <w:sz w:val="24"/>
          <w:szCs w:val="24"/>
          <w:rtl/>
          <w:lang w:bidi="ar-LB"/>
        </w:rPr>
        <w:t>الجوينت</w:t>
      </w:r>
      <w:r w:rsidRPr="005F6C71">
        <w:rPr>
          <w:rFonts w:ascii="Arial" w:hAnsi="Arial"/>
          <w:sz w:val="24"/>
          <w:szCs w:val="24"/>
          <w:rtl/>
          <w:lang w:bidi="ar-LB"/>
        </w:rPr>
        <w:t>، وأيضا لم يتم تفعيل كل مركباتها.</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مما ذكر أعلاه تبين أنه حتى موعد انتهاء أعمال الرقابة،</w:t>
      </w:r>
      <w:r w:rsidRPr="005F6C71">
        <w:rPr>
          <w:rFonts w:ascii="Arial" w:hAnsi="Arial"/>
          <w:sz w:val="24"/>
          <w:szCs w:val="24"/>
          <w:lang w:bidi="ar-LB"/>
        </w:rPr>
        <w:t xml:space="preserve"> </w:t>
      </w:r>
      <w:r w:rsidRPr="005F6C71">
        <w:rPr>
          <w:rFonts w:ascii="Arial" w:hAnsi="Arial"/>
          <w:sz w:val="24"/>
          <w:szCs w:val="24"/>
          <w:rtl/>
          <w:lang w:bidi="ar-LB"/>
        </w:rPr>
        <w:t>أ</w:t>
      </w:r>
      <w:r w:rsidRPr="005F6C71">
        <w:rPr>
          <w:rFonts w:ascii="Arial" w:hAnsi="Arial"/>
          <w:sz w:val="24"/>
          <w:szCs w:val="24"/>
        </w:rPr>
        <w:t xml:space="preserve"> </w:t>
      </w:r>
      <w:r w:rsidRPr="005F6C71">
        <w:rPr>
          <w:rFonts w:ascii="Arial" w:hAnsi="Arial"/>
          <w:sz w:val="24"/>
          <w:szCs w:val="24"/>
          <w:rtl/>
          <w:lang w:bidi="ar-LB"/>
        </w:rPr>
        <w:t xml:space="preserve">ي آب (أغسطس)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كانت نشاطات الحكومة في معالجة موضوع الأمن الغذائي تكمن في تخصيص موارد حكومية بمبالغ ضئيلة و الاستناد على موارد القطاع الثالث كجهة ممولة لحل أزمة العائلات التي تعاني من انعدام الأمن الغذائي. هذا الأمر يشير على التزام حكومي ضئيل جداً في معالجة الموضوع بمجمله</w:t>
      </w:r>
      <w:r w:rsidRPr="005F6C71">
        <w:rPr>
          <w:rFonts w:ascii="Arial" w:hAnsi="Arial"/>
          <w:sz w:val="24"/>
          <w:szCs w:val="24"/>
          <w:lang w:bidi="ar-LB"/>
        </w:rPr>
        <w:t xml:space="preserve"> </w:t>
      </w:r>
      <w:r w:rsidRPr="005F6C71">
        <w:rPr>
          <w:rFonts w:ascii="Arial" w:hAnsi="Arial"/>
          <w:sz w:val="24"/>
          <w:szCs w:val="24"/>
          <w:rtl/>
          <w:lang w:bidi="ar-LB"/>
        </w:rPr>
        <w:t>،مما يخلق التساؤل حول قدرة الدولة في تحقيق التزامها بتوفير الأمن الغذائي كما هو لائق، ولا سيما بعد نتائج استفتاء التأمين الوطني والتي تبيّن وجود الكثير من العائلات التي تعاني من انعدام الأمن الغذائي.</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في جوابها لمكتب مراقب الدولة في العام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أقرت وزارة الرفاه الاجتماعي أن ابتداءً من العام </w:t>
      </w:r>
      <w:r w:rsidRPr="00CA1785">
        <w:rPr>
          <w:rFonts w:ascii="Times New Roman" w:eastAsia="Times New Roman" w:hAnsi="Times New Roman" w:cs="Times New Roman"/>
          <w:sz w:val="20"/>
          <w:szCs w:val="20"/>
          <w:rtl/>
          <w:lang w:bidi="ar-SA"/>
        </w:rPr>
        <w:t>2014</w:t>
      </w:r>
      <w:r w:rsidRPr="005F6C71">
        <w:rPr>
          <w:rFonts w:ascii="Arial" w:hAnsi="Arial"/>
          <w:sz w:val="24"/>
          <w:szCs w:val="24"/>
          <w:rtl/>
          <w:lang w:bidi="ar-LB"/>
        </w:rPr>
        <w:t xml:space="preserve"> سوف تقوم الوزارة بتفعيل برنامج بحجم ما يقارب </w:t>
      </w:r>
      <w:r w:rsidRPr="00CA1785">
        <w:rPr>
          <w:rFonts w:ascii="Times New Roman" w:eastAsia="Times New Roman" w:hAnsi="Times New Roman" w:cs="Times New Roman"/>
          <w:sz w:val="20"/>
          <w:szCs w:val="20"/>
          <w:rtl/>
          <w:lang w:bidi="ar-SA"/>
        </w:rPr>
        <w:t>200</w:t>
      </w:r>
      <w:r w:rsidRPr="005F6C71">
        <w:rPr>
          <w:rFonts w:ascii="Arial" w:hAnsi="Arial"/>
          <w:sz w:val="24"/>
          <w:szCs w:val="24"/>
          <w:rtl/>
          <w:lang w:bidi="ar-LB"/>
        </w:rPr>
        <w:t xml:space="preserve"> مليون شيكل لتوفير الأمن الغذائي، وأن "الجمعيات ستكون شريكة في معالجة الموضوع وهي منتشرة قطرياً وميدانياً ولكن المسؤولية في هذا الموضوع تقع على عاتق الحكومة. ينوه مكتب مراقب </w:t>
      </w:r>
      <w:r w:rsidRPr="005F6C71">
        <w:rPr>
          <w:rFonts w:ascii="Arial" w:hAnsi="Arial"/>
          <w:sz w:val="24"/>
          <w:szCs w:val="24"/>
          <w:rtl/>
          <w:lang w:bidi="ar-LB"/>
        </w:rPr>
        <w:t>الدولة بان الحديث يدور حول خطوات مهمة لتوفير الأمن الغذائي وذلك بالرغم من التأخير الشديد، وبنفس الوقت إن اختبار الحكومة سيكون في تحقيق مسؤوليتها بما في ذلك مرافقة هذه الخطوات بتوفير ميزانية بعيدة المدى.</w:t>
      </w:r>
    </w:p>
    <w:p w:rsidR="002959BF" w:rsidRPr="005F6C71" w:rsidP="002959BF">
      <w:pPr>
        <w:pStyle w:val="13"/>
        <w:spacing w:after="180" w:line="380" w:lineRule="exact"/>
        <w:jc w:val="both"/>
        <w:rPr>
          <w:rFonts w:ascii="Arial" w:hAnsi="Arial"/>
          <w:sz w:val="24"/>
          <w:szCs w:val="24"/>
          <w:rtl/>
          <w:lang w:bidi="ar-LB"/>
        </w:rPr>
      </w:pPr>
    </w:p>
    <w:p w:rsidR="002959BF" w:rsidRPr="005F6C71" w:rsidP="005F6C71">
      <w:pPr>
        <w:pStyle w:val="KOT5"/>
        <w:rPr>
          <w:sz w:val="24"/>
          <w:szCs w:val="24"/>
          <w:rtl/>
          <w:lang w:bidi="ar-LB"/>
        </w:rPr>
      </w:pPr>
      <w:r w:rsidRPr="005F6C71">
        <w:rPr>
          <w:rFonts w:cs="Times New Roman"/>
          <w:sz w:val="24"/>
          <w:szCs w:val="24"/>
          <w:rtl/>
          <w:lang w:bidi="ar-LB"/>
        </w:rPr>
        <w:t>النشاطات القائمة اليوم لتوفير الأمن الغذائي</w:t>
      </w:r>
    </w:p>
    <w:p w:rsidR="002959BF" w:rsidRPr="005F6C71" w:rsidP="005F6C71">
      <w:pPr>
        <w:pStyle w:val="takzir"/>
        <w:keepNext/>
        <w:rPr>
          <w:spacing w:val="40"/>
          <w:rtl/>
          <w:lang w:bidi="ar-LB"/>
        </w:rPr>
      </w:pPr>
      <w:r w:rsidRPr="005F6C71">
        <w:rPr>
          <w:rFonts w:cs="Times New Roman"/>
          <w:spacing w:val="40"/>
          <w:rtl/>
          <w:lang w:bidi="ar-LB"/>
        </w:rPr>
        <w:t>نشاطات الحكومة</w:t>
      </w:r>
    </w:p>
    <w:p w:rsidR="002959BF" w:rsidRPr="005F6C71" w:rsidP="002959BF">
      <w:pPr>
        <w:pStyle w:val="13"/>
        <w:spacing w:after="180" w:line="380" w:lineRule="exact"/>
        <w:jc w:val="both"/>
        <w:rPr>
          <w:rFonts w:ascii="Arial" w:hAnsi="Arial"/>
          <w:sz w:val="24"/>
          <w:szCs w:val="24"/>
          <w:lang w:bidi="ar-LB"/>
        </w:rPr>
      </w:pPr>
      <w:r w:rsidRPr="00CA1785">
        <w:rPr>
          <w:rFonts w:ascii="Times New Roman" w:eastAsia="Times New Roman" w:hAnsi="Times New Roman" w:cs="Times New Roman"/>
          <w:sz w:val="20"/>
          <w:szCs w:val="20"/>
          <w:rtl/>
          <w:lang w:bidi="ar-SA"/>
        </w:rPr>
        <w:t>1</w:t>
      </w:r>
      <w:r w:rsidRPr="005F6C71">
        <w:rPr>
          <w:rFonts w:ascii="Arial" w:hAnsi="Arial"/>
          <w:sz w:val="24"/>
          <w:szCs w:val="24"/>
          <w:rtl/>
          <w:lang w:bidi="ar-LB"/>
        </w:rPr>
        <w:t>.</w:t>
      </w:r>
      <w:r w:rsidRPr="005F6C71">
        <w:rPr>
          <w:rFonts w:ascii="Arial" w:hAnsi="Arial"/>
          <w:sz w:val="24"/>
          <w:szCs w:val="24"/>
          <w:lang w:bidi="ar-LB"/>
        </w:rPr>
        <w:t xml:space="preserve"> </w:t>
      </w:r>
      <w:r w:rsidR="005F6C71">
        <w:rPr>
          <w:rFonts w:ascii="Arial" w:hAnsi="Arial" w:hint="cs"/>
          <w:sz w:val="24"/>
          <w:szCs w:val="24"/>
          <w:rtl/>
        </w:rPr>
        <w:tab/>
      </w:r>
      <w:r w:rsidRPr="005F6C71">
        <w:rPr>
          <w:rFonts w:ascii="Arial" w:hAnsi="Arial"/>
          <w:sz w:val="24"/>
          <w:szCs w:val="24"/>
          <w:rtl/>
          <w:lang w:bidi="ar-LB"/>
        </w:rPr>
        <w:t xml:space="preserve">ضمان الدخل ومخصصات أخرى: يتبيّن من نتائج استفتاء التأمين الوطني أن العائلات التي تشمل أولاد ووالدين بجيل </w:t>
      </w:r>
      <w:r w:rsidRPr="005F6C71">
        <w:rPr>
          <w:rFonts w:ascii="Arial" w:hAnsi="Arial"/>
          <w:sz w:val="24"/>
          <w:szCs w:val="24"/>
          <w:rtl/>
          <w:lang w:bidi="ar-LB"/>
        </w:rPr>
        <w:t>العمل</w:t>
      </w:r>
      <w:r>
        <w:rPr>
          <w:rFonts w:ascii="Times New Roman" w:hAnsi="Times New Roman" w:cs="Times New Roman"/>
          <w:sz w:val="24"/>
          <w:szCs w:val="24"/>
          <w:vertAlign w:val="superscript"/>
          <w:rtl/>
          <w:lang w:bidi="ar-LB"/>
        </w:rPr>
        <w:footnoteReference w:id="23"/>
      </w:r>
      <w:r w:rsidRPr="005F6C71">
        <w:rPr>
          <w:rFonts w:ascii="Arial" w:hAnsi="Arial"/>
          <w:sz w:val="24"/>
          <w:szCs w:val="24"/>
          <w:rtl/>
          <w:lang w:bidi="ar-LB"/>
        </w:rPr>
        <w:t xml:space="preserve"> واللواتي</w:t>
      </w:r>
      <w:r w:rsidRPr="005F6C71">
        <w:rPr>
          <w:rFonts w:ascii="Arial" w:hAnsi="Arial"/>
          <w:sz w:val="24"/>
          <w:szCs w:val="24"/>
          <w:rtl/>
          <w:lang w:bidi="ar-LB"/>
        </w:rPr>
        <w:t xml:space="preserve"> تحصلن على مخصصات معيشية، تعاني من مستوى عالٍ من انعدام الأمن الغذائي. وكشف الاستفتاء</w:t>
      </w:r>
      <w:r w:rsidRPr="005F6C71">
        <w:rPr>
          <w:rFonts w:ascii="Arial" w:hAnsi="Arial"/>
          <w:sz w:val="24"/>
          <w:szCs w:val="24"/>
          <w:lang w:bidi="ar-LB"/>
        </w:rPr>
        <w:t xml:space="preserve"> </w:t>
      </w:r>
      <w:r w:rsidRPr="005F6C71">
        <w:rPr>
          <w:rFonts w:ascii="Arial" w:hAnsi="Arial"/>
          <w:sz w:val="24"/>
          <w:szCs w:val="24"/>
          <w:rtl/>
          <w:lang w:bidi="ar-LB"/>
        </w:rPr>
        <w:t xml:space="preserve">أن السياسة الاقتصادية المتبناة ابتداء من عام </w:t>
      </w:r>
      <w:r w:rsidRPr="00CA1785">
        <w:rPr>
          <w:rFonts w:ascii="Times New Roman" w:hAnsi="Times New Roman" w:cs="Times New Roman"/>
          <w:sz w:val="20"/>
          <w:szCs w:val="20"/>
          <w:rtl/>
          <w:lang w:bidi="ar-LB"/>
        </w:rPr>
        <w:t>2000</w:t>
      </w:r>
      <w:r w:rsidRPr="005F6C71">
        <w:rPr>
          <w:rFonts w:ascii="Arial" w:hAnsi="Arial"/>
          <w:sz w:val="24"/>
          <w:szCs w:val="24"/>
          <w:rtl/>
          <w:lang w:bidi="ar-LB"/>
        </w:rPr>
        <w:t xml:space="preserve"> والتي قلصت المخصصات المعيشية (خاصة ضمان الدخل والأولاد)، أدت بدورها إلى توسيع وتعميق ظاهرة انعدام الأمن ال</w:t>
      </w:r>
      <w:r w:rsidRPr="005F6C71">
        <w:rPr>
          <w:rFonts w:ascii="Arial" w:hAnsi="Arial"/>
          <w:sz w:val="24"/>
          <w:szCs w:val="24"/>
          <w:rtl/>
          <w:lang w:bidi="ar-LB"/>
        </w:rPr>
        <w:t>غذائي... ولذ</w:t>
      </w:r>
      <w:r w:rsidRPr="005F6C71">
        <w:rPr>
          <w:rFonts w:ascii="Arial" w:hAnsi="Arial"/>
          <w:sz w:val="24"/>
          <w:szCs w:val="24"/>
          <w:rtl/>
          <w:lang w:bidi="ar-LB"/>
        </w:rPr>
        <w:t xml:space="preserve">لك، كي يكون النقاش في مستوى مخصصات المعيشة مجديا وجدياً للسياسة الاجتماعية، عليه أن </w:t>
      </w:r>
      <w:r w:rsidRPr="005F6C71">
        <w:rPr>
          <w:rFonts w:ascii="Arial" w:hAnsi="Arial"/>
          <w:sz w:val="24"/>
          <w:szCs w:val="24"/>
          <w:rtl/>
          <w:lang w:bidi="ar-JO"/>
        </w:rPr>
        <w:t xml:space="preserve">يأخذ بعين الاعتبار الحد الأدنى لمستوى </w:t>
      </w:r>
      <w:r w:rsidRPr="005F6C71">
        <w:rPr>
          <w:rFonts w:ascii="Arial" w:hAnsi="Arial"/>
          <w:sz w:val="24"/>
          <w:szCs w:val="24"/>
          <w:rtl/>
          <w:lang w:bidi="ar-LB"/>
        </w:rPr>
        <w:t>المعيشة بكرامة لتلك العائلات فهذا مهم للسياسة الاجتماعية .</w:t>
      </w:r>
    </w:p>
    <w:p w:rsidR="002959BF" w:rsidRPr="005F6C71" w:rsidP="002959BF">
      <w:pPr>
        <w:pStyle w:val="13"/>
        <w:spacing w:after="180" w:line="380" w:lineRule="exact"/>
        <w:jc w:val="both"/>
        <w:rPr>
          <w:rFonts w:ascii="Arial" w:hAnsi="Arial"/>
          <w:sz w:val="24"/>
          <w:szCs w:val="24"/>
          <w:lang w:bidi="ar-LB"/>
        </w:rPr>
      </w:pPr>
      <w:r w:rsidRPr="00CA1785">
        <w:rPr>
          <w:rFonts w:ascii="Times New Roman" w:eastAsia="Times New Roman" w:hAnsi="Times New Roman" w:cs="Times New Roman"/>
          <w:sz w:val="20"/>
          <w:szCs w:val="20"/>
          <w:rtl/>
          <w:lang w:bidi="ar-SA"/>
        </w:rPr>
        <w:t>2</w:t>
      </w:r>
      <w:r w:rsidRPr="005F6C71">
        <w:rPr>
          <w:rFonts w:ascii="Arial" w:hAnsi="Arial"/>
          <w:sz w:val="24"/>
          <w:szCs w:val="24"/>
          <w:rtl/>
          <w:lang w:bidi="ar-LB"/>
        </w:rPr>
        <w:t>.</w:t>
      </w:r>
      <w:r w:rsidR="005F6C71">
        <w:rPr>
          <w:rFonts w:ascii="Arial" w:hAnsi="Arial" w:hint="cs"/>
          <w:sz w:val="24"/>
          <w:szCs w:val="24"/>
          <w:rtl/>
        </w:rPr>
        <w:tab/>
      </w:r>
      <w:r w:rsidRPr="005F6C71">
        <w:rPr>
          <w:rFonts w:ascii="Arial" w:hAnsi="Arial"/>
          <w:sz w:val="24"/>
          <w:szCs w:val="24"/>
          <w:rtl/>
          <w:lang w:bidi="ar-LB"/>
        </w:rPr>
        <w:t xml:space="preserve">دعم الجمعيات الخيرية الغذائية: تقوم وزارة الرفاه الاجتماعي سنوياً بتخصيص أموال التركات، بما في ذلك للجمعيات الطالبة للدعم بثلاثة أنواع مشاريع: توزيع سلال الغذاء استعدادً لعيد الفصح (كمحا </w:t>
      </w:r>
      <w:r w:rsidRPr="005F6C71">
        <w:rPr>
          <w:rFonts w:ascii="Arial" w:hAnsi="Arial"/>
          <w:sz w:val="24"/>
          <w:szCs w:val="24"/>
          <w:rtl/>
          <w:lang w:bidi="ar-LB"/>
        </w:rPr>
        <w:t>ديفصحا</w:t>
      </w:r>
      <w:r w:rsidRPr="005F6C71">
        <w:rPr>
          <w:rFonts w:ascii="Arial" w:hAnsi="Arial"/>
          <w:sz w:val="24"/>
          <w:szCs w:val="24"/>
          <w:rtl/>
          <w:lang w:bidi="ar-LB"/>
        </w:rPr>
        <w:t>، فيما يلي- سلال عيد الفصح)، توزي</w:t>
      </w:r>
      <w:r w:rsidRPr="005F6C71">
        <w:rPr>
          <w:rFonts w:ascii="Arial" w:hAnsi="Arial"/>
          <w:sz w:val="24"/>
          <w:szCs w:val="24"/>
          <w:rtl/>
          <w:lang w:bidi="ar-LB"/>
        </w:rPr>
        <w:t>ع شهري</w:t>
      </w:r>
      <w:r w:rsidRPr="005F6C71">
        <w:rPr>
          <w:rFonts w:ascii="Arial" w:hAnsi="Arial"/>
          <w:sz w:val="24"/>
          <w:szCs w:val="24"/>
          <w:rtl/>
          <w:lang w:bidi="ar-LB"/>
        </w:rPr>
        <w:t xml:space="preserve"> لسلال الغذاء ودعم برامج للتغذية</w:t>
      </w:r>
      <w:r>
        <w:rPr>
          <w:rFonts w:ascii="Times New Roman" w:hAnsi="Times New Roman" w:cs="Times New Roman"/>
          <w:sz w:val="24"/>
          <w:szCs w:val="24"/>
          <w:vertAlign w:val="superscript"/>
          <w:rtl/>
          <w:lang w:bidi="ar-LB"/>
        </w:rPr>
        <w:footnoteReference w:id="24"/>
      </w:r>
      <w:r w:rsidRPr="005F6C71">
        <w:rPr>
          <w:rFonts w:ascii="Arial" w:hAnsi="Arial"/>
          <w:sz w:val="24"/>
          <w:szCs w:val="24"/>
          <w:rtl/>
          <w:lang w:bidi="ar-LB"/>
        </w:rPr>
        <w:t xml:space="preserve">. مجمل التخصيص من وزارة الرفاه الاجتماعي لدعم الجمعيات الخيرية الغذائية لتلك المشاريع كان في العام </w:t>
      </w:r>
      <w:r w:rsidRPr="00CA1785">
        <w:rPr>
          <w:rFonts w:ascii="Times New Roman" w:eastAsia="Times New Roman" w:hAnsi="Times New Roman" w:cs="Times New Roman"/>
          <w:sz w:val="20"/>
          <w:szCs w:val="20"/>
          <w:rtl/>
          <w:lang w:bidi="ar-SA"/>
        </w:rPr>
        <w:t>2012</w:t>
      </w:r>
      <w:r w:rsidRPr="005F6C71">
        <w:rPr>
          <w:rFonts w:ascii="Arial" w:hAnsi="Arial"/>
          <w:sz w:val="24"/>
          <w:szCs w:val="24"/>
          <w:rtl/>
          <w:lang w:bidi="ar-LB"/>
        </w:rPr>
        <w:t xml:space="preserve"> ما يقارب </w:t>
      </w:r>
      <w:r w:rsidRPr="00CA1785">
        <w:rPr>
          <w:rFonts w:ascii="Times New Roman" w:eastAsia="Times New Roman" w:hAnsi="Times New Roman" w:cs="Times New Roman"/>
          <w:sz w:val="20"/>
          <w:szCs w:val="20"/>
          <w:rtl/>
          <w:lang w:bidi="ar-SA"/>
        </w:rPr>
        <w:t>14</w:t>
      </w:r>
      <w:r w:rsidRPr="005F6C71">
        <w:rPr>
          <w:rFonts w:ascii="Arial" w:hAnsi="Arial"/>
          <w:sz w:val="24"/>
          <w:szCs w:val="24"/>
          <w:rtl/>
          <w:lang w:bidi="ar-LB"/>
        </w:rPr>
        <w:t xml:space="preserve"> مليون شيكل (منها تم استغلال ما يقارب </w:t>
      </w:r>
      <w:r w:rsidRPr="00CA1785">
        <w:rPr>
          <w:rFonts w:ascii="Times New Roman" w:eastAsia="Times New Roman" w:hAnsi="Times New Roman" w:cs="Times New Roman"/>
          <w:sz w:val="20"/>
          <w:szCs w:val="20"/>
          <w:rtl/>
          <w:lang w:bidi="ar-SA"/>
        </w:rPr>
        <w:t>12</w:t>
      </w:r>
      <w:r w:rsidRPr="005F6C71">
        <w:rPr>
          <w:rFonts w:ascii="Arial" w:hAnsi="Arial"/>
          <w:sz w:val="24"/>
          <w:szCs w:val="24"/>
          <w:rtl/>
          <w:lang w:bidi="ar-LB"/>
        </w:rPr>
        <w:t xml:space="preserve"> مليون شيكل)، وفي العام </w:t>
      </w:r>
      <w:r w:rsidRPr="00CA1785">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ما يقارب </w:t>
      </w:r>
      <w:r w:rsidRPr="00CA1785">
        <w:rPr>
          <w:rFonts w:ascii="Times New Roman" w:eastAsia="Times New Roman" w:hAnsi="Times New Roman" w:cs="Times New Roman"/>
          <w:sz w:val="20"/>
          <w:szCs w:val="20"/>
          <w:rtl/>
          <w:lang w:bidi="ar-SA"/>
        </w:rPr>
        <w:t>7</w:t>
      </w:r>
      <w:r w:rsidRPr="005F6C71">
        <w:rPr>
          <w:rFonts w:ascii="Arial" w:hAnsi="Arial"/>
          <w:sz w:val="24"/>
          <w:szCs w:val="24"/>
          <w:rtl/>
          <w:lang w:bidi="ar-LB"/>
        </w:rPr>
        <w:t xml:space="preserve"> مليون شيكل</w:t>
      </w:r>
      <w:r>
        <w:rPr>
          <w:rFonts w:ascii="Times New Roman" w:hAnsi="Times New Roman" w:cs="Times New Roman"/>
          <w:sz w:val="24"/>
          <w:szCs w:val="24"/>
          <w:vertAlign w:val="superscript"/>
          <w:rtl/>
          <w:lang w:bidi="ar-LB"/>
        </w:rPr>
        <w:footnoteReference w:id="25"/>
      </w:r>
      <w:r w:rsidRPr="005F6C71">
        <w:rPr>
          <w:rFonts w:ascii="Arial" w:hAnsi="Arial"/>
          <w:sz w:val="24"/>
          <w:szCs w:val="24"/>
          <w:rtl/>
          <w:lang w:bidi="ar-LB"/>
        </w:rPr>
        <w:t>.</w:t>
      </w:r>
    </w:p>
    <w:p w:rsidR="002959BF" w:rsidRPr="005F6C71" w:rsidP="00942616">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مما ذُكر أعلاه، ومن نتائج استفتاء التأمين الوطني، تبرز ظاهرة انعدام الأمن الغذائي في الوسط العربي، نرى هناك أن نسبة العائلات التي أقرت وجودها في انعدام أمن غذائي </w:t>
      </w:r>
      <w:r w:rsidRPr="005F6C71">
        <w:rPr>
          <w:rFonts w:ascii="Arial" w:hAnsi="Arial"/>
          <w:sz w:val="24"/>
          <w:szCs w:val="24"/>
          <w:rtl/>
          <w:lang w:bidi="ar-LB"/>
        </w:rPr>
        <w:t xml:space="preserve">كانت نصف العائلات، ومنها </w:t>
      </w:r>
      <w:r w:rsidRPr="00CA1785">
        <w:rPr>
          <w:rFonts w:ascii="Times New Roman" w:eastAsia="Times New Roman" w:hAnsi="Times New Roman" w:cs="Times New Roman"/>
          <w:sz w:val="20"/>
          <w:szCs w:val="20"/>
          <w:rtl/>
          <w:lang w:bidi="ar-SA"/>
        </w:rPr>
        <w:t>%</w:t>
      </w:r>
      <w:r w:rsidRPr="00942616" w:rsidR="00942616">
        <w:rPr>
          <w:rFonts w:ascii="Times New Roman" w:eastAsia="Times New Roman" w:hAnsi="Times New Roman" w:cs="Times New Roman"/>
          <w:sz w:val="20"/>
          <w:szCs w:val="20"/>
          <w:rtl/>
          <w:lang w:bidi="ar-SA"/>
        </w:rPr>
        <w:t>30</w:t>
      </w:r>
      <w:r w:rsidR="00942616">
        <w:rPr>
          <w:rFonts w:ascii="Arial" w:hAnsi="Arial" w:hint="cs"/>
          <w:sz w:val="24"/>
          <w:szCs w:val="24"/>
          <w:rtl/>
        </w:rPr>
        <w:t xml:space="preserve"> </w:t>
      </w:r>
      <w:r w:rsidRPr="005F6C71">
        <w:rPr>
          <w:rFonts w:ascii="Arial" w:hAnsi="Arial"/>
          <w:sz w:val="24"/>
          <w:szCs w:val="24"/>
          <w:rtl/>
          <w:lang w:bidi="ar-LB"/>
        </w:rPr>
        <w:t>أقروا إنهم يعانون من انعدام أمن غذائي شديد</w:t>
      </w:r>
      <w:r>
        <w:rPr>
          <w:rFonts w:ascii="Times New Roman" w:hAnsi="Times New Roman" w:cs="Times New Roman"/>
          <w:sz w:val="24"/>
          <w:szCs w:val="24"/>
          <w:vertAlign w:val="superscript"/>
          <w:rtl/>
          <w:lang w:bidi="ar-LB"/>
        </w:rPr>
        <w:footnoteReference w:id="26"/>
      </w:r>
      <w:r w:rsidRPr="005F6C71">
        <w:rPr>
          <w:rFonts w:ascii="Arial" w:hAnsi="Arial"/>
          <w:sz w:val="24"/>
          <w:szCs w:val="24"/>
          <w:rtl/>
          <w:lang w:bidi="ar-LB"/>
        </w:rPr>
        <w:t xml:space="preserve">. </w:t>
      </w:r>
      <w:r w:rsidRPr="005F6C71">
        <w:rPr>
          <w:rFonts w:ascii="Arial" w:hAnsi="Arial"/>
          <w:sz w:val="24"/>
          <w:szCs w:val="24"/>
          <w:rtl/>
          <w:lang w:bidi="ar-LB"/>
        </w:rPr>
        <w:t>ولكن</w:t>
      </w:r>
      <w:r w:rsidRPr="005F6C71">
        <w:rPr>
          <w:rFonts w:ascii="Arial" w:hAnsi="Arial"/>
          <w:sz w:val="24"/>
          <w:szCs w:val="24"/>
          <w:rtl/>
          <w:lang w:bidi="ar-LB"/>
        </w:rPr>
        <w:t xml:space="preserve"> بعد فحص المعلومات حول الجمعيات المدعومة لم نجد جمعيات كهذه في الوسط العربي. صحيح أنه وفق معايير الاستحقاق لتوزيع سلال عيد الفصح قامت وزارة الرفاه الاجتماعي أيضاً بضم الجمعيات "التي تمنح مساعدة للمحتاجين في أعياد لطوائف أخرى"، ولكن هذه الإمكانية، لم يتم استغلالها حتى الآن من قبل جمعيات خيرية في الوسط العربي.</w:t>
      </w:r>
      <w:r>
        <w:rPr>
          <w:rFonts w:ascii="Times New Roman" w:hAnsi="Times New Roman" w:cs="Times New Roman"/>
          <w:sz w:val="24"/>
          <w:szCs w:val="24"/>
          <w:vertAlign w:val="superscript"/>
          <w:rtl/>
          <w:lang w:bidi="ar-LB"/>
        </w:rPr>
        <w:footnoteReference w:id="27"/>
      </w:r>
      <w:r w:rsidRPr="005F6C71">
        <w:rPr>
          <w:rFonts w:ascii="Arial" w:hAnsi="Arial"/>
          <w:sz w:val="24"/>
          <w:szCs w:val="24"/>
          <w:rtl/>
          <w:lang w:bidi="ar-LB"/>
        </w:rPr>
        <w:t>.</w:t>
      </w:r>
    </w:p>
    <w:p w:rsidR="002959BF" w:rsidRPr="005F6C71" w:rsidP="002959BF">
      <w:pPr>
        <w:pStyle w:val="13"/>
        <w:spacing w:after="180" w:line="380" w:lineRule="exact"/>
        <w:jc w:val="both"/>
        <w:rPr>
          <w:rFonts w:ascii="Arial" w:hAnsi="Arial"/>
          <w:sz w:val="24"/>
          <w:szCs w:val="24"/>
          <w:rtl/>
          <w:lang w:bidi="ar-LB"/>
        </w:rPr>
      </w:pPr>
      <w:r w:rsidRPr="005F6C71">
        <w:rPr>
          <w:rFonts w:ascii="Arial" w:hAnsi="Arial"/>
          <w:sz w:val="24"/>
          <w:szCs w:val="24"/>
          <w:rtl/>
          <w:lang w:bidi="ar-LB"/>
        </w:rPr>
        <w:t xml:space="preserve">ترى الدولة بدعم الجمعيات الغذائية بمثابة </w:t>
      </w:r>
      <w:r w:rsidRPr="005F6C71">
        <w:rPr>
          <w:rFonts w:ascii="Arial" w:hAnsi="Arial"/>
          <w:sz w:val="24"/>
          <w:szCs w:val="24"/>
          <w:rtl/>
          <w:lang w:bidi="ar-LB"/>
        </w:rPr>
        <w:t>أداة</w:t>
      </w:r>
      <w:r w:rsidRPr="005F6C71">
        <w:rPr>
          <w:rFonts w:ascii="Arial" w:hAnsi="Arial"/>
          <w:sz w:val="24"/>
          <w:szCs w:val="24"/>
          <w:rtl/>
          <w:lang w:bidi="ar-LB"/>
        </w:rPr>
        <w:t xml:space="preserve"> لتوفير الأمن الغذائي للسكان، ولكن تبين أن هذه الأداة ليست فعالة بشكلٍ كافٍ. </w:t>
      </w:r>
      <w:r w:rsidRPr="005F6C71">
        <w:rPr>
          <w:rFonts w:ascii="Arial" w:hAnsi="Arial"/>
          <w:sz w:val="24"/>
          <w:szCs w:val="24"/>
          <w:rtl/>
          <w:lang w:bidi="ar-LB"/>
        </w:rPr>
        <w:t>وأن</w:t>
      </w:r>
      <w:r w:rsidRPr="005F6C71">
        <w:rPr>
          <w:rFonts w:ascii="Arial" w:hAnsi="Arial"/>
          <w:sz w:val="24"/>
          <w:szCs w:val="24"/>
          <w:rtl/>
          <w:lang w:bidi="ar-LB"/>
        </w:rPr>
        <w:t xml:space="preserve"> القسم الجوهري من الدعم يصب في مشروع سلال عيد الفصح، أي أنه بمثابة دعم رمزي في مناسبات محدودة. بالإضافة إلى أن الجمعيات الغذائية هي التي تقرر مكان الدعم الغذائي، والدعم لمجموعة سكانية معينة لا يتم حسب معايير مستوى انعدام الأمن الغذائي في المكان نفسه، انما حسب قدرة التنظيم لتلك المجموعة السكانية</w:t>
      </w:r>
      <w:r w:rsidRPr="005F6C71">
        <w:rPr>
          <w:rFonts w:ascii="Arial" w:hAnsi="Arial"/>
          <w:sz w:val="24"/>
          <w:szCs w:val="24"/>
          <w:lang w:bidi="ar-LB"/>
        </w:rPr>
        <w:t xml:space="preserve"> </w:t>
      </w:r>
      <w:r w:rsidRPr="005F6C71">
        <w:rPr>
          <w:rFonts w:ascii="Arial" w:hAnsi="Arial"/>
          <w:sz w:val="24"/>
          <w:szCs w:val="24"/>
          <w:rtl/>
          <w:lang w:bidi="ar-LB"/>
        </w:rPr>
        <w:t xml:space="preserve">أن تقيم جمعية تستوفي شروط الدعم او حسب رغبة الجمعيات الغذائية بمساعدة تلك المجموعة السكانية. </w:t>
      </w:r>
      <w:r w:rsidRPr="005F6C71">
        <w:rPr>
          <w:rFonts w:ascii="Arial" w:hAnsi="Arial"/>
          <w:sz w:val="24"/>
          <w:szCs w:val="24"/>
          <w:rtl/>
          <w:lang w:bidi="ar-LB"/>
        </w:rPr>
        <w:t>يتبين</w:t>
      </w:r>
      <w:r w:rsidRPr="005F6C71">
        <w:rPr>
          <w:rFonts w:ascii="Arial" w:hAnsi="Arial"/>
          <w:sz w:val="24"/>
          <w:szCs w:val="24"/>
          <w:rtl/>
          <w:lang w:bidi="ar-LB"/>
        </w:rPr>
        <w:t xml:space="preserve"> لنا من هذا وجود شك إذا ما كان جهاز الدعم الحكومي للجمعيات الغذائية فعال وناجع لتحسين الأمن الغذائي في الأوساط والمجموعات السكانية التي تقع ضمن انعدام أمن غذائي شديد، وبشكل خاص في المجتمع العربي.</w:t>
      </w:r>
    </w:p>
    <w:p w:rsidR="002959BF" w:rsidRPr="005F6C71" w:rsidP="00EA658F">
      <w:pPr>
        <w:pStyle w:val="13"/>
        <w:spacing w:after="180" w:line="380" w:lineRule="exact"/>
        <w:jc w:val="both"/>
        <w:rPr>
          <w:rFonts w:ascii="Arial" w:hAnsi="Arial"/>
          <w:sz w:val="24"/>
          <w:szCs w:val="24"/>
          <w:lang w:bidi="ar-JO"/>
        </w:rPr>
      </w:pPr>
      <w:r w:rsidRPr="00942616">
        <w:rPr>
          <w:rFonts w:ascii="Times New Roman" w:eastAsia="Times New Roman" w:hAnsi="Times New Roman" w:cs="Times New Roman"/>
          <w:sz w:val="20"/>
          <w:szCs w:val="20"/>
          <w:rtl/>
          <w:lang w:bidi="ar-SA"/>
        </w:rPr>
        <w:t>3</w:t>
      </w:r>
      <w:r w:rsidRPr="005F6C71">
        <w:rPr>
          <w:rFonts w:ascii="Arial" w:hAnsi="Arial"/>
          <w:sz w:val="24"/>
          <w:szCs w:val="24"/>
          <w:rtl/>
          <w:lang w:bidi="ar-LB"/>
        </w:rPr>
        <w:t>.</w:t>
      </w:r>
      <w:r w:rsidR="005F6C71">
        <w:rPr>
          <w:rFonts w:ascii="Arial" w:hAnsi="Arial" w:hint="cs"/>
          <w:sz w:val="24"/>
          <w:szCs w:val="24"/>
          <w:rtl/>
        </w:rPr>
        <w:tab/>
      </w:r>
      <w:r w:rsidRPr="005F6C71">
        <w:rPr>
          <w:rFonts w:ascii="Arial" w:hAnsi="Arial"/>
          <w:sz w:val="24"/>
          <w:szCs w:val="24"/>
          <w:rtl/>
          <w:lang w:bidi="ar-LB"/>
        </w:rPr>
        <w:t xml:space="preserve">برنامج التغذية في وزارة المعارف: يحدد قانون الوجبة اليومية للتلميذ، للعام </w:t>
      </w:r>
      <w:r w:rsidRPr="00942616">
        <w:rPr>
          <w:rFonts w:ascii="Times New Roman" w:eastAsia="Times New Roman" w:hAnsi="Times New Roman" w:cs="Times New Roman"/>
          <w:sz w:val="20"/>
          <w:szCs w:val="20"/>
          <w:rtl/>
          <w:lang w:bidi="ar-SA"/>
        </w:rPr>
        <w:t>2005</w:t>
      </w:r>
      <w:r w:rsidRPr="005F6C71">
        <w:rPr>
          <w:rFonts w:ascii="Arial" w:hAnsi="Arial"/>
          <w:sz w:val="24"/>
          <w:szCs w:val="24"/>
          <w:rtl/>
          <w:lang w:bidi="ar-LB"/>
        </w:rPr>
        <w:t xml:space="preserve">، أن في الحضانات الاجبارية وفي المدارس الابتدائية التي تطبق برنامج "يوم تعليم طويل"، يتم منح وجبة غذائية للتلاميذ في الأيام التي يتم فيها التعليم على الأقل ثمانية ساعات في تلك المؤسسة التعليمية (فيما بعد- مشروع التغذية). ابتداءً من العام الدراسي </w:t>
      </w:r>
      <w:r w:rsidRPr="00942616">
        <w:rPr>
          <w:rFonts w:ascii="Times New Roman" w:eastAsia="Times New Roman" w:hAnsi="Times New Roman" w:cs="Times New Roman"/>
          <w:sz w:val="20"/>
          <w:szCs w:val="20"/>
          <w:rtl/>
          <w:lang w:bidi="ar-SA"/>
        </w:rPr>
        <w:t>2012</w:t>
      </w:r>
      <w:r w:rsidRPr="005F6C71">
        <w:rPr>
          <w:rFonts w:ascii="Arial" w:hAnsi="Arial"/>
          <w:sz w:val="24"/>
          <w:szCs w:val="24"/>
          <w:rtl/>
          <w:lang w:bidi="ar-LB"/>
        </w:rPr>
        <w:t>-</w:t>
      </w:r>
      <w:r w:rsidRPr="00942616">
        <w:rPr>
          <w:rFonts w:ascii="Times New Roman" w:eastAsia="Times New Roman" w:hAnsi="Times New Roman" w:cs="Times New Roman"/>
          <w:sz w:val="20"/>
          <w:szCs w:val="20"/>
          <w:rtl/>
          <w:lang w:bidi="ar-SA"/>
        </w:rPr>
        <w:t>2013</w:t>
      </w:r>
      <w:r w:rsidRPr="005F6C71">
        <w:rPr>
          <w:rFonts w:ascii="Arial" w:hAnsi="Arial"/>
          <w:sz w:val="24"/>
          <w:szCs w:val="24"/>
          <w:rtl/>
          <w:lang w:bidi="ar-LB"/>
        </w:rPr>
        <w:t xml:space="preserve"> تم توسيع نطاق التغذية استناداً على قرار الحكومة</w:t>
      </w:r>
      <w:r>
        <w:rPr>
          <w:rFonts w:ascii="Times New Roman" w:hAnsi="Times New Roman" w:cs="Times New Roman"/>
          <w:sz w:val="24"/>
          <w:szCs w:val="24"/>
          <w:vertAlign w:val="superscript"/>
          <w:rtl/>
          <w:lang w:bidi="ar-LB"/>
        </w:rPr>
        <w:footnoteReference w:id="28"/>
      </w:r>
      <w:r w:rsidRPr="005F6C71">
        <w:rPr>
          <w:rFonts w:ascii="Arial" w:hAnsi="Arial"/>
          <w:sz w:val="24"/>
          <w:szCs w:val="24"/>
          <w:rtl/>
          <w:lang w:bidi="ar-LB"/>
        </w:rPr>
        <w:t xml:space="preserve">، للأولاد التي تتراوح أعمارهم بين </w:t>
      </w:r>
      <w:r w:rsidRPr="00942616">
        <w:rPr>
          <w:rFonts w:ascii="Times New Roman" w:eastAsia="Times New Roman" w:hAnsi="Times New Roman" w:cs="Times New Roman"/>
          <w:sz w:val="20"/>
          <w:szCs w:val="20"/>
          <w:rtl/>
          <w:lang w:bidi="ar-SA"/>
        </w:rPr>
        <w:t>3-8</w:t>
      </w:r>
      <w:r w:rsidRPr="005F6C71">
        <w:rPr>
          <w:rFonts w:ascii="Arial" w:hAnsi="Arial"/>
          <w:sz w:val="24"/>
          <w:szCs w:val="24"/>
          <w:rtl/>
          <w:lang w:bidi="ar-LB"/>
        </w:rPr>
        <w:t xml:space="preserve"> سنوات الموجودين في الحضانات وفي الصفوف الأول والثاني في البلدات المصنفة في الدرجات الثلاثة المنخفضة اجتماعياً- اقتصادياً والموجودين ضمن برامج تعليمية حتى الساعة الرابعة بعد الظهر (فيما يلي- برنامج تسيلا). وجدنا أنه مقارنةً لاستنتاجات التقرير </w:t>
      </w:r>
      <w:r w:rsidRPr="005F6C71">
        <w:rPr>
          <w:rFonts w:ascii="Arial" w:hAnsi="Arial"/>
          <w:sz w:val="24"/>
          <w:szCs w:val="24"/>
          <w:rtl/>
          <w:lang w:bidi="ar-LB"/>
        </w:rPr>
        <w:t>السابق</w:t>
      </w:r>
      <w:r>
        <w:rPr>
          <w:rFonts w:ascii="Times New Roman" w:hAnsi="Times New Roman" w:cs="Times New Roman"/>
          <w:sz w:val="24"/>
          <w:szCs w:val="24"/>
          <w:vertAlign w:val="superscript"/>
          <w:rtl/>
          <w:lang w:bidi="ar-LB"/>
        </w:rPr>
        <w:footnoteReference w:id="29"/>
      </w:r>
      <w:r w:rsidRPr="005F6C71">
        <w:rPr>
          <w:rFonts w:ascii="Arial" w:hAnsi="Arial"/>
          <w:sz w:val="24"/>
          <w:szCs w:val="24"/>
          <w:rtl/>
          <w:lang w:bidi="ar-LB"/>
        </w:rPr>
        <w:t xml:space="preserve">، عدد التلاميذ الذين اشتركوا في برنامج التغذية في السنة الدراسية </w:t>
      </w:r>
      <w:r w:rsidRPr="00942616">
        <w:rPr>
          <w:rFonts w:ascii="Times New Roman" w:eastAsia="Times New Roman" w:hAnsi="Times New Roman" w:cs="Times New Roman"/>
          <w:sz w:val="20"/>
          <w:szCs w:val="20"/>
          <w:rtl/>
          <w:lang w:bidi="ar-SA"/>
        </w:rPr>
        <w:t>2011-2012</w:t>
      </w:r>
      <w:r w:rsidRPr="005F6C71">
        <w:rPr>
          <w:rFonts w:ascii="Arial" w:hAnsi="Arial"/>
          <w:sz w:val="24"/>
          <w:szCs w:val="24"/>
          <w:rtl/>
          <w:lang w:bidi="ar-LB"/>
        </w:rPr>
        <w:t xml:space="preserve">، وفي برنامج التغذية وبرنامج تسيلا في السنة الدراسية </w:t>
      </w:r>
      <w:r w:rsidRPr="00942616">
        <w:rPr>
          <w:rFonts w:ascii="Times New Roman" w:eastAsia="Times New Roman" w:hAnsi="Times New Roman" w:cs="Times New Roman"/>
          <w:sz w:val="20"/>
          <w:szCs w:val="20"/>
          <w:rtl/>
          <w:lang w:bidi="ar-SA"/>
        </w:rPr>
        <w:t>2012- 2013</w:t>
      </w:r>
      <w:r w:rsidRPr="005F6C71">
        <w:rPr>
          <w:rFonts w:ascii="Arial" w:hAnsi="Arial"/>
          <w:sz w:val="24"/>
          <w:szCs w:val="24"/>
          <w:rtl/>
          <w:lang w:bidi="ar-LB"/>
        </w:rPr>
        <w:t xml:space="preserve"> قد ارتفع حقاً وبنسبة عالية، وفي السنة الدراسية </w:t>
      </w:r>
      <w:r w:rsidRPr="00942616">
        <w:rPr>
          <w:rFonts w:ascii="Times New Roman" w:eastAsia="Times New Roman" w:hAnsi="Times New Roman" w:cs="Times New Roman"/>
          <w:sz w:val="20"/>
          <w:szCs w:val="20"/>
          <w:rtl/>
          <w:lang w:bidi="ar-SA"/>
        </w:rPr>
        <w:t xml:space="preserve">2012-2013 </w:t>
      </w:r>
      <w:r w:rsidRPr="005F6C71">
        <w:rPr>
          <w:rFonts w:ascii="Arial" w:hAnsi="Arial"/>
          <w:sz w:val="24"/>
          <w:szCs w:val="24"/>
          <w:rtl/>
          <w:lang w:bidi="ar-LB"/>
        </w:rPr>
        <w:t xml:space="preserve">اشترك في برنامجي التغذية ما يقارب </w:t>
      </w:r>
      <w:r w:rsidRPr="00942616">
        <w:rPr>
          <w:rFonts w:ascii="Times New Roman" w:eastAsia="Times New Roman" w:hAnsi="Times New Roman" w:cs="Times New Roman"/>
          <w:sz w:val="20"/>
          <w:szCs w:val="20"/>
          <w:rtl/>
          <w:lang w:bidi="ar-SA"/>
        </w:rPr>
        <w:t>310</w:t>
      </w:r>
      <w:r w:rsidRPr="00942616" w:rsidR="00942616">
        <w:rPr>
          <w:rFonts w:ascii="Times New Roman" w:eastAsia="Times New Roman" w:hAnsi="Times New Roman" w:cs="Times New Roman" w:hint="cs"/>
          <w:sz w:val="20"/>
          <w:szCs w:val="20"/>
          <w:rtl/>
        </w:rPr>
        <w:t>,</w:t>
      </w:r>
      <w:r w:rsidRPr="00942616">
        <w:rPr>
          <w:rFonts w:ascii="Times New Roman" w:eastAsia="Times New Roman" w:hAnsi="Times New Roman" w:cs="Times New Roman"/>
          <w:sz w:val="20"/>
          <w:szCs w:val="20"/>
          <w:rtl/>
          <w:lang w:bidi="ar-SA"/>
        </w:rPr>
        <w:t>000</w:t>
      </w:r>
      <w:r w:rsidRPr="005F6C71">
        <w:rPr>
          <w:rFonts w:ascii="Arial" w:hAnsi="Arial"/>
          <w:sz w:val="24"/>
          <w:szCs w:val="24"/>
          <w:rtl/>
          <w:lang w:bidi="ar-LB"/>
        </w:rPr>
        <w:t xml:space="preserve"> تلميذ، ولكن في الوقت نفسه، يجدر التنويه أن هنالك كثير من التلاميذ الذين يتعلمون ضمن إطار يوم تعليم طويل ولكن لم يتم ضمهم لتلك البرامج.</w:t>
      </w:r>
    </w:p>
    <w:p w:rsidR="002959BF" w:rsidRPr="005F6C71" w:rsidP="002959BF">
      <w:pPr>
        <w:pStyle w:val="13"/>
        <w:spacing w:after="180" w:line="380" w:lineRule="exact"/>
        <w:jc w:val="both"/>
        <w:rPr>
          <w:rFonts w:ascii="Arial" w:hAnsi="Arial"/>
          <w:sz w:val="24"/>
          <w:szCs w:val="24"/>
          <w:rtl/>
          <w:lang w:bidi="ar-JO"/>
        </w:rPr>
      </w:pPr>
    </w:p>
    <w:p w:rsidR="002959BF" w:rsidRPr="005F6C71" w:rsidP="005F6C71">
      <w:pPr>
        <w:pStyle w:val="KOT5"/>
        <w:rPr>
          <w:sz w:val="24"/>
          <w:szCs w:val="24"/>
          <w:rtl/>
          <w:lang w:bidi="ar-JO"/>
        </w:rPr>
      </w:pPr>
      <w:r w:rsidRPr="005F6C71">
        <w:rPr>
          <w:rFonts w:cs="Times New Roman"/>
          <w:sz w:val="24"/>
          <w:szCs w:val="24"/>
          <w:rtl/>
          <w:lang w:bidi="ar-JO"/>
        </w:rPr>
        <w:t>نشاطات</w:t>
      </w:r>
      <w:r w:rsidRPr="005F6C71">
        <w:rPr>
          <w:rFonts w:cs="Times New Roman"/>
          <w:sz w:val="24"/>
          <w:szCs w:val="24"/>
          <w:rtl/>
          <w:lang w:bidi="ar-JO"/>
        </w:rPr>
        <w:t xml:space="preserve"> السلطات المحلية</w:t>
      </w:r>
    </w:p>
    <w:p w:rsidR="002959BF" w:rsidRPr="005F6C71" w:rsidP="002959BF">
      <w:pPr>
        <w:pStyle w:val="13"/>
        <w:spacing w:after="180" w:line="380" w:lineRule="exact"/>
        <w:jc w:val="both"/>
        <w:rPr>
          <w:rFonts w:ascii="Arial" w:hAnsi="Arial"/>
          <w:sz w:val="24"/>
          <w:szCs w:val="24"/>
          <w:lang w:bidi="ar-JO"/>
        </w:rPr>
      </w:pPr>
      <w:r w:rsidRPr="00942616">
        <w:rPr>
          <w:rFonts w:ascii="Times New Roman" w:eastAsia="Times New Roman" w:hAnsi="Times New Roman" w:cs="Times New Roman"/>
          <w:sz w:val="20"/>
          <w:szCs w:val="20"/>
          <w:rtl/>
          <w:lang w:bidi="ar-SA"/>
        </w:rPr>
        <w:t>1</w:t>
      </w:r>
      <w:r w:rsidRPr="005F6C71">
        <w:rPr>
          <w:rFonts w:ascii="Arial" w:hAnsi="Arial"/>
          <w:sz w:val="24"/>
          <w:szCs w:val="24"/>
          <w:rtl/>
          <w:lang w:bidi="ar-JO"/>
        </w:rPr>
        <w:t>.</w:t>
      </w:r>
      <w:r w:rsidR="005F6C71">
        <w:rPr>
          <w:rFonts w:ascii="Arial" w:hAnsi="Arial" w:hint="cs"/>
          <w:sz w:val="24"/>
          <w:szCs w:val="24"/>
          <w:rtl/>
        </w:rPr>
        <w:tab/>
      </w:r>
      <w:r w:rsidRPr="005F6C71">
        <w:rPr>
          <w:rFonts w:ascii="Arial" w:hAnsi="Arial"/>
          <w:sz w:val="24"/>
          <w:szCs w:val="24"/>
          <w:rtl/>
          <w:lang w:bidi="ar-JO"/>
        </w:rPr>
        <w:t>انعدام التوجيه لمعالجة انعدام الأمن الغذائي: من المتبع أن تكون السلطة المحلية هي المسؤولة عن معالجة المحتاجين في نطاق نفوذها وذلك بواسطة قسم الخدمات الاجتماعية. لا يوجد ذكر لمساعدات في حالات الاحتياج للغذاء في نطاق التعليمات المهنية والإدارية في وزارة الرفاه الاجتماعي الموجودة في أنظمة الخدمات الاجتماعية التي تضم بما في ذلك توجيهات مختلفة لمعالجة المحتاجين وفقاً لنسبة احتياجهم (على سبيل المثال شيخوخة، إعاقة، إدمان..). يتضح من ذلك أنه عندما تصل معلومات معينة لقسم الخدمات الاجتماعية عن حالات كتلك، لا توجد للموظف توجيهات وتعليمات من قبل وزارة الرفاه الاجتماعي حول كيفية معالجة الأمر وليس بيد قسم الخدمات الاجتماعية أية آليات وأدوات للمساعدة المذكورة.</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مثالاُ</w:t>
      </w:r>
      <w:r w:rsidRPr="005F6C71">
        <w:rPr>
          <w:rFonts w:ascii="Arial" w:hAnsi="Arial"/>
          <w:sz w:val="24"/>
          <w:szCs w:val="24"/>
          <w:rtl/>
          <w:lang w:bidi="ar-JO"/>
        </w:rPr>
        <w:t xml:space="preserve"> على ذلك: عاملة اجتماعية في الناصرة أثناء معالجتها لعائلة تضم أبوين بالأربعينات من أعمارهم وثلاثة أطفال، وجدت في زيارة لها في بيت هذه العائلة في نيسان </w:t>
      </w:r>
      <w:r w:rsidRPr="00942616">
        <w:rPr>
          <w:rFonts w:ascii="Times New Roman" w:eastAsia="Times New Roman" w:hAnsi="Times New Roman" w:cs="Times New Roman"/>
          <w:sz w:val="20"/>
          <w:szCs w:val="20"/>
          <w:rtl/>
          <w:lang w:bidi="ar-SA"/>
        </w:rPr>
        <w:t>2013</w:t>
      </w:r>
      <w:r w:rsidRPr="005F6C71">
        <w:rPr>
          <w:rFonts w:ascii="Arial" w:hAnsi="Arial"/>
          <w:sz w:val="24"/>
          <w:szCs w:val="24"/>
          <w:rtl/>
          <w:lang w:bidi="ar-JO"/>
        </w:rPr>
        <w:t xml:space="preserve"> أن الثلاجة في البيت فارغة. جاء على لسان الأم أن في السنتين الماضيتين لم تقم العائلة بشراء الفاكهة والخضار ما عدا الملفوف و البطاطا بسبب الأزمة الاقتصادية لتلك العائلة. ذكرت العاملة الاجتماعية أنها قامت بالتبرع للعائلة من جيبها الخاص بواسطة قسائم شراء الغذاء وأيضاً قامت بتجنيد تبرعات من معارف لها لتلك العائلة.</w:t>
      </w:r>
    </w:p>
    <w:p w:rsidR="002959BF" w:rsidRPr="005F6C71" w:rsidP="002959BF">
      <w:pPr>
        <w:pStyle w:val="13"/>
        <w:spacing w:after="180" w:line="380" w:lineRule="exact"/>
        <w:jc w:val="both"/>
        <w:rPr>
          <w:rFonts w:ascii="Arial" w:hAnsi="Arial"/>
          <w:sz w:val="24"/>
          <w:szCs w:val="24"/>
          <w:lang w:bidi="ar-JO"/>
        </w:rPr>
      </w:pPr>
      <w:r w:rsidRPr="00942616">
        <w:rPr>
          <w:rFonts w:ascii="Times New Roman" w:eastAsia="Times New Roman" w:hAnsi="Times New Roman" w:cs="Times New Roman"/>
          <w:sz w:val="20"/>
          <w:szCs w:val="20"/>
          <w:rtl/>
          <w:lang w:bidi="ar-SA"/>
        </w:rPr>
        <w:t>2</w:t>
      </w:r>
      <w:r w:rsidRPr="005F6C71">
        <w:rPr>
          <w:rFonts w:ascii="Arial" w:hAnsi="Arial"/>
          <w:sz w:val="24"/>
          <w:szCs w:val="24"/>
          <w:rtl/>
          <w:lang w:bidi="ar-JO"/>
        </w:rPr>
        <w:t>.</w:t>
      </w:r>
      <w:r w:rsidR="005F6C71">
        <w:rPr>
          <w:rFonts w:ascii="Arial" w:hAnsi="Arial" w:hint="cs"/>
          <w:sz w:val="24"/>
          <w:szCs w:val="24"/>
          <w:rtl/>
        </w:rPr>
        <w:tab/>
      </w:r>
      <w:r w:rsidRPr="005F6C71">
        <w:rPr>
          <w:rFonts w:ascii="Arial" w:hAnsi="Arial"/>
          <w:sz w:val="24"/>
          <w:szCs w:val="24"/>
          <w:rtl/>
          <w:lang w:bidi="ar-JO"/>
        </w:rPr>
        <w:t xml:space="preserve">دعم بواسطة </w:t>
      </w:r>
      <w:r w:rsidRPr="005F6C71">
        <w:rPr>
          <w:rFonts w:ascii="Arial" w:hAnsi="Arial"/>
          <w:sz w:val="24"/>
          <w:szCs w:val="24"/>
          <w:rtl/>
          <w:lang w:bidi="ar-JO"/>
        </w:rPr>
        <w:t>هكيرن</w:t>
      </w:r>
      <w:r w:rsidRPr="005F6C71">
        <w:rPr>
          <w:rFonts w:ascii="Arial" w:hAnsi="Arial"/>
          <w:sz w:val="24"/>
          <w:szCs w:val="24"/>
          <w:lang w:bidi="ar-JO"/>
        </w:rPr>
        <w:t xml:space="preserve"> </w:t>
      </w:r>
      <w:r w:rsidRPr="005F6C71">
        <w:rPr>
          <w:rFonts w:ascii="Arial" w:hAnsi="Arial"/>
          <w:sz w:val="24"/>
          <w:szCs w:val="24"/>
          <w:rtl/>
          <w:lang w:bidi="ar-JO"/>
        </w:rPr>
        <w:t>ليديدوت</w:t>
      </w:r>
      <w:r w:rsidRPr="005F6C71">
        <w:rPr>
          <w:rFonts w:ascii="Arial" w:hAnsi="Arial"/>
          <w:sz w:val="24"/>
          <w:szCs w:val="24"/>
          <w:rtl/>
          <w:lang w:bidi="ar-JO"/>
        </w:rPr>
        <w:t xml:space="preserve"> (صندوق الصداقة): احد مصادر الدعم المركزية في حالات انعدام الأمن الغذائي في جزء من الاقسام للخدمات الاجتماعية في السلطات المحلية </w:t>
      </w:r>
      <w:r w:rsidRPr="005F6C71">
        <w:rPr>
          <w:rFonts w:ascii="Arial" w:hAnsi="Arial"/>
          <w:sz w:val="24"/>
          <w:szCs w:val="24"/>
          <w:rtl/>
          <w:lang w:bidi="ar-JO"/>
        </w:rPr>
        <w:t>التي تم فحصها، هو صندوق الصداقة</w:t>
      </w:r>
      <w:r>
        <w:rPr>
          <w:rFonts w:ascii="Times New Roman" w:hAnsi="Times New Roman" w:cs="Times New Roman"/>
          <w:sz w:val="24"/>
          <w:szCs w:val="24"/>
          <w:vertAlign w:val="superscript"/>
          <w:rtl/>
          <w:lang w:bidi="ar-JO"/>
        </w:rPr>
        <w:footnoteReference w:id="30"/>
      </w:r>
      <w:r w:rsidRPr="005F6C71">
        <w:rPr>
          <w:rFonts w:ascii="Arial" w:hAnsi="Arial"/>
          <w:sz w:val="24"/>
          <w:szCs w:val="24"/>
          <w:rtl/>
          <w:lang w:bidi="ar-JO"/>
        </w:rPr>
        <w:t xml:space="preserve"> والذي يتم تخصيص دعمه وفقاً لسياسة الصندوق وحسب توجيهاته. حسب رأي مكتب مراقب الدولة، ضمانة هذا التمويل والتخصيصات المالية وفقاً لتوجيهات الصندوق، ليست كافية للمعالجة الجذرية المطلوبة لانعدام الأمن الغذائي، ومن المحبذ أن تُحدّد التخصيصات الميزانية للسلطات المحلية لتأمين هذا الموضوع على يد السلطة المركزية.</w:t>
      </w:r>
    </w:p>
    <w:p w:rsidR="002959BF" w:rsidRPr="005F6C71" w:rsidP="002959BF">
      <w:pPr>
        <w:pStyle w:val="13"/>
        <w:spacing w:after="180" w:line="380" w:lineRule="exact"/>
        <w:jc w:val="both"/>
        <w:rPr>
          <w:rFonts w:ascii="Arial" w:hAnsi="Arial"/>
          <w:sz w:val="24"/>
          <w:szCs w:val="24"/>
          <w:lang w:bidi="ar-JO"/>
        </w:rPr>
      </w:pPr>
      <w:r w:rsidRPr="00942616">
        <w:rPr>
          <w:rFonts w:ascii="Times New Roman" w:eastAsia="Times New Roman" w:hAnsi="Times New Roman" w:cs="Times New Roman"/>
          <w:sz w:val="20"/>
          <w:szCs w:val="20"/>
          <w:rtl/>
          <w:lang w:bidi="ar-SA"/>
        </w:rPr>
        <w:t>3</w:t>
      </w:r>
      <w:r w:rsidRPr="005F6C71">
        <w:rPr>
          <w:rFonts w:ascii="Arial" w:hAnsi="Arial"/>
          <w:sz w:val="24"/>
          <w:szCs w:val="24"/>
          <w:rtl/>
          <w:lang w:bidi="ar-JO"/>
        </w:rPr>
        <w:t>.</w:t>
      </w:r>
      <w:r w:rsidR="005F6C71">
        <w:rPr>
          <w:rFonts w:ascii="Arial" w:hAnsi="Arial" w:hint="cs"/>
          <w:sz w:val="24"/>
          <w:szCs w:val="24"/>
          <w:rtl/>
        </w:rPr>
        <w:tab/>
      </w:r>
      <w:r w:rsidRPr="005F6C71">
        <w:rPr>
          <w:rFonts w:ascii="Arial" w:hAnsi="Arial"/>
          <w:sz w:val="24"/>
          <w:szCs w:val="24"/>
          <w:rtl/>
          <w:lang w:bidi="ar-JO"/>
        </w:rPr>
        <w:t>تبيّن للرقابة في بعض السلطات المحلية</w:t>
      </w:r>
      <w:r>
        <w:rPr>
          <w:rFonts w:ascii="Times New Roman" w:hAnsi="Times New Roman" w:cs="Times New Roman"/>
          <w:sz w:val="24"/>
          <w:szCs w:val="24"/>
          <w:vertAlign w:val="superscript"/>
          <w:rtl/>
          <w:lang w:bidi="ar-JO"/>
        </w:rPr>
        <w:footnoteReference w:id="31"/>
      </w:r>
      <w:r w:rsidRPr="005F6C71">
        <w:rPr>
          <w:rFonts w:ascii="Arial" w:hAnsi="Arial"/>
          <w:sz w:val="24"/>
          <w:szCs w:val="24"/>
          <w:rtl/>
          <w:lang w:bidi="ar-JO"/>
        </w:rPr>
        <w:t xml:space="preserve"> أنه بحالة انعدام سياسة وتوجيهات من قبل السلطات المحلية نفسها لمعالجة المحتاجين، تقوم الأقسام الاجتماعية في السلطات المحلية بمعالجة الحالات والأشخاص وفقاُ لرؤيتهم وحسب الأدوات الموجودة لديهم، وان وجدت أدوات من هذا النوع تكون معظمها من القطاع الثالث. قدرة القطاع الثالث بمساعدة المحتاجين مختلفةً من بلدة لأخرى، وأيضاً في البلدات التي يتم أحياناً استغلال تام من قبل الجمعيات المشتركة في برامج أقسام الخدمات الاجتماعية، لا يكون أمام أقسام الخدمات الاجتماعية أي طريقة بديلة لمساعدة المحتاجين الجدد.</w:t>
      </w:r>
    </w:p>
    <w:p w:rsidR="002959BF" w:rsidRPr="005F6C71" w:rsidP="002959BF">
      <w:pPr>
        <w:pStyle w:val="13"/>
        <w:spacing w:after="180" w:line="380" w:lineRule="exact"/>
        <w:jc w:val="both"/>
        <w:rPr>
          <w:rFonts w:ascii="Arial" w:hAnsi="Arial"/>
          <w:sz w:val="24"/>
          <w:szCs w:val="24"/>
          <w:rtl/>
          <w:lang w:bidi="ar-JO"/>
        </w:rPr>
      </w:pPr>
    </w:p>
    <w:p w:rsidR="002959BF" w:rsidRPr="005F6C71" w:rsidP="005F6C71">
      <w:pPr>
        <w:pStyle w:val="KOT4"/>
        <w:rPr>
          <w:rtl/>
          <w:lang w:bidi="ar-JO"/>
        </w:rPr>
      </w:pPr>
      <w:r w:rsidRPr="005F6C71">
        <w:rPr>
          <w:rFonts w:cs="Times New Roman"/>
          <w:rtl/>
          <w:lang w:bidi="ar-JO"/>
        </w:rPr>
        <w:t xml:space="preserve">تلخيص </w:t>
      </w:r>
      <w:r w:rsidRPr="005F6C71">
        <w:rPr>
          <w:rFonts w:cs="Times New Roman"/>
          <w:rtl/>
          <w:lang w:bidi="ar-JO"/>
        </w:rPr>
        <w:t>وتوصيات</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 xml:space="preserve">انعدام الأمن الغذائي هو </w:t>
      </w:r>
      <w:r w:rsidRPr="005F6C71">
        <w:rPr>
          <w:rFonts w:ascii="Arial" w:hAnsi="Arial"/>
          <w:sz w:val="24"/>
          <w:szCs w:val="24"/>
          <w:rtl/>
          <w:lang w:bidi="ar-JO"/>
        </w:rPr>
        <w:t>أحد</w:t>
      </w:r>
      <w:r w:rsidRPr="005F6C71">
        <w:rPr>
          <w:rFonts w:ascii="Arial" w:hAnsi="Arial"/>
          <w:sz w:val="24"/>
          <w:szCs w:val="24"/>
          <w:rtl/>
          <w:lang w:bidi="ar-JO"/>
        </w:rPr>
        <w:t xml:space="preserve"> مؤشرات الصعبة للفقر. </w:t>
      </w:r>
      <w:r w:rsidRPr="005F6C71">
        <w:rPr>
          <w:rFonts w:ascii="Arial" w:hAnsi="Arial"/>
          <w:sz w:val="24"/>
          <w:szCs w:val="24"/>
          <w:rtl/>
          <w:lang w:bidi="ar-LB"/>
        </w:rPr>
        <w:t xml:space="preserve">وفقاً لنتائج استفتاء </w:t>
      </w:r>
      <w:r w:rsidRPr="005F6C71">
        <w:rPr>
          <w:rFonts w:ascii="Arial" w:hAnsi="Arial"/>
          <w:sz w:val="24"/>
          <w:szCs w:val="24"/>
          <w:rtl/>
          <w:lang w:bidi="ar-JO"/>
        </w:rPr>
        <w:t xml:space="preserve">رأي أعدته مؤسسة التأمين الوطني في العام </w:t>
      </w:r>
      <w:r w:rsidRPr="00942616">
        <w:rPr>
          <w:rFonts w:ascii="Times New Roman" w:eastAsia="Times New Roman" w:hAnsi="Times New Roman" w:cs="Times New Roman"/>
          <w:sz w:val="20"/>
          <w:szCs w:val="20"/>
          <w:rtl/>
          <w:lang w:bidi="ar-SA"/>
        </w:rPr>
        <w:t>2011</w:t>
      </w:r>
      <w:r w:rsidRPr="005F6C71">
        <w:rPr>
          <w:rFonts w:ascii="Arial" w:hAnsi="Arial"/>
          <w:sz w:val="24"/>
          <w:szCs w:val="24"/>
          <w:rtl/>
          <w:lang w:bidi="ar-LB"/>
        </w:rPr>
        <w:t xml:space="preserve">: اقر ما يقارب خُمس من العائلات بدون </w:t>
      </w:r>
      <w:r w:rsidRPr="005F6C71">
        <w:rPr>
          <w:rFonts w:ascii="Arial" w:hAnsi="Arial"/>
          <w:sz w:val="24"/>
          <w:szCs w:val="24"/>
          <w:rtl/>
          <w:lang w:bidi="ar-LB"/>
        </w:rPr>
        <w:t>أولاد ،</w:t>
      </w:r>
      <w:r w:rsidRPr="005F6C71">
        <w:rPr>
          <w:rFonts w:ascii="Arial" w:hAnsi="Arial"/>
          <w:sz w:val="24"/>
          <w:szCs w:val="24"/>
          <w:rtl/>
          <w:lang w:bidi="ar-LB"/>
        </w:rPr>
        <w:t>وثُلث من العائلات مع أولاد أنهم مروا بتجربة انعدام أمن غذائي في العام الأخير.</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المسؤولية بتوفير الأمن الغذائي ملقاة على عاتق الدولة، بما في ذلك تخصيص موارد كافية من أجل ذلك. بالرغم من هذا، لم تحدد الحكومة بعد أية سياسة لمعالجة هذا الموضوع وأيضاً لم تقم بتحديد ميزانيات وموارد كافية لمعالجة الأمر.</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إحدى</w:t>
      </w:r>
      <w:r w:rsidRPr="005F6C71">
        <w:rPr>
          <w:rFonts w:ascii="Arial" w:hAnsi="Arial"/>
          <w:sz w:val="24"/>
          <w:szCs w:val="24"/>
          <w:rtl/>
          <w:lang w:bidi="ar-JO"/>
        </w:rPr>
        <w:t xml:space="preserve"> مركبات الدعم المهمة التي تقدمها الدولة لسكانها الموجودين في أزمات اقتصادية هي مخصصات التأمين الوطني، ولكن في العام </w:t>
      </w:r>
      <w:r w:rsidRPr="00942616">
        <w:rPr>
          <w:rFonts w:ascii="Times New Roman" w:eastAsia="Times New Roman" w:hAnsi="Times New Roman" w:cs="Times New Roman"/>
          <w:sz w:val="20"/>
          <w:szCs w:val="20"/>
          <w:rtl/>
          <w:lang w:bidi="ar-SA"/>
        </w:rPr>
        <w:t>2001</w:t>
      </w:r>
      <w:r w:rsidRPr="005F6C71">
        <w:rPr>
          <w:rFonts w:ascii="Arial" w:hAnsi="Arial"/>
          <w:sz w:val="24"/>
          <w:szCs w:val="24"/>
          <w:rtl/>
          <w:lang w:bidi="ar-JO"/>
        </w:rPr>
        <w:t xml:space="preserve"> معظم تلك المخصصات قد قُلصت. ذكر التأمين الوطني في استفتائه أنه من المعقول ازدياد واتساع حالات انعدام الأمن الغذائي في أعقاب تلك التقليصات وأن "المناقشة في مستوى مخصصات المعيشة لتلك العائلات يجب أن تأخذ بعين الاعتبار الحد الأدنى للمعيشة بكرامة فهذا الأمر حيوي ومهم للسياسة الاجتماعية".</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 xml:space="preserve">نشاطات أخرى تقوم بها الدولة لمعالجة انعدام الأمن الغذائي </w:t>
      </w:r>
      <w:r w:rsidRPr="005F6C71">
        <w:rPr>
          <w:rFonts w:ascii="Arial" w:hAnsi="Arial"/>
          <w:sz w:val="24"/>
          <w:szCs w:val="24"/>
          <w:rtl/>
          <w:lang w:bidi="ar-JO"/>
        </w:rPr>
        <w:t>هي</w:t>
      </w:r>
      <w:r w:rsidRPr="005F6C71">
        <w:rPr>
          <w:rFonts w:ascii="Arial" w:hAnsi="Arial"/>
          <w:sz w:val="24"/>
          <w:szCs w:val="24"/>
          <w:rtl/>
          <w:lang w:bidi="ar-JO"/>
        </w:rPr>
        <w:t xml:space="preserve"> برامج التغذية في المدارس ودعم الجمعيات الخيرية الغذائية. </w:t>
      </w:r>
      <w:r w:rsidRPr="005F6C71">
        <w:rPr>
          <w:rFonts w:ascii="Arial" w:hAnsi="Arial"/>
          <w:sz w:val="24"/>
          <w:szCs w:val="24"/>
          <w:rtl/>
          <w:lang w:bidi="ar-JO"/>
        </w:rPr>
        <w:t>كشف</w:t>
      </w:r>
      <w:r w:rsidRPr="005F6C71">
        <w:rPr>
          <w:rFonts w:ascii="Arial" w:hAnsi="Arial"/>
          <w:sz w:val="24"/>
          <w:szCs w:val="24"/>
          <w:rtl/>
          <w:lang w:bidi="ar-JO"/>
        </w:rPr>
        <w:t xml:space="preserve"> تقرير مراقب الدولة أن دعم الجمعيات الغذائية لا يمثل آلية فعالة لتوفير الأمن الغذائي، لكونه ضئيل، أو أن الدعم هو لمرة واحدة فقط، وان الجمعيات هي التي تقرر أين وكيف ومتى يمنحون المساعدة والعون. وليس من المؤكد أن جميع المحتاجين من مجمل التجمعات السكانية كانوا قد حصلوا على تلك المساعدات. </w:t>
      </w:r>
      <w:r w:rsidRPr="005F6C71">
        <w:rPr>
          <w:rFonts w:ascii="Arial" w:hAnsi="Arial"/>
          <w:sz w:val="24"/>
          <w:szCs w:val="24"/>
          <w:rtl/>
          <w:lang w:bidi="ar-JO"/>
        </w:rPr>
        <w:t>صحيح</w:t>
      </w:r>
      <w:r w:rsidRPr="005F6C71">
        <w:rPr>
          <w:rFonts w:ascii="Arial" w:hAnsi="Arial"/>
          <w:sz w:val="24"/>
          <w:szCs w:val="24"/>
          <w:rtl/>
          <w:lang w:bidi="ar-JO"/>
        </w:rPr>
        <w:t xml:space="preserve"> أن الحكومة قامت وتقوم بتطوير مشروع وطني لتنظيم و معالجة الموضوع، ولكن الدعم الحكومي له محدود وغير مستمر ومعالجته بدأت بتأخير. في هذه الحالات، هناك شك أن الحكومة قامت بدورها وبمسؤولية كافية لمعالجة موضوع انعدام الأمن الغذائي.</w:t>
      </w:r>
    </w:p>
    <w:p w:rsidR="002959BF" w:rsidRPr="005F6C71" w:rsidP="002959BF">
      <w:pPr>
        <w:pStyle w:val="13"/>
        <w:spacing w:after="180" w:line="380" w:lineRule="exact"/>
        <w:jc w:val="both"/>
        <w:rPr>
          <w:rFonts w:ascii="Arial" w:hAnsi="Arial"/>
          <w:sz w:val="24"/>
          <w:szCs w:val="24"/>
          <w:rtl/>
          <w:lang w:bidi="ar-JO"/>
        </w:rPr>
      </w:pPr>
      <w:r w:rsidRPr="005F6C71">
        <w:rPr>
          <w:rFonts w:ascii="Arial" w:hAnsi="Arial"/>
          <w:sz w:val="24"/>
          <w:szCs w:val="24"/>
          <w:rtl/>
          <w:lang w:bidi="ar-JO"/>
        </w:rPr>
        <w:t>حسب رأي مكتب مراقب الدولة، ووفقاً لما تحدد في قانون المجلس</w:t>
      </w:r>
      <w:r w:rsidRPr="005F6C71">
        <w:rPr>
          <w:rFonts w:ascii="Arial" w:hAnsi="Arial"/>
          <w:sz w:val="24"/>
          <w:szCs w:val="24"/>
          <w:rtl/>
          <w:lang w:bidi="ar-LB"/>
        </w:rPr>
        <w:t xml:space="preserve"> القطري للأمن الغذائي</w:t>
      </w:r>
      <w:r w:rsidRPr="005F6C71">
        <w:rPr>
          <w:rFonts w:ascii="Arial" w:hAnsi="Arial"/>
          <w:sz w:val="24"/>
          <w:szCs w:val="24"/>
          <w:rtl/>
          <w:lang w:bidi="ar-JO"/>
        </w:rPr>
        <w:t xml:space="preserve"> ، يجب توفير الامن الغذائي للمحتاجين، ولكي يتم ذلك فإن المسؤولية العليا تقع على عاتق الدولة، وعليها أن لا تعتمد على القطاع الثالث المتمثل</w:t>
      </w:r>
      <w:r w:rsidRPr="005F6C71">
        <w:rPr>
          <w:rFonts w:ascii="Arial" w:hAnsi="Arial"/>
          <w:sz w:val="24"/>
          <w:szCs w:val="24"/>
          <w:rtl/>
          <w:lang w:bidi="ar-LB"/>
        </w:rPr>
        <w:t xml:space="preserve"> بالجمعيات الخيرية الغذائية</w:t>
      </w:r>
      <w:r w:rsidRPr="005F6C71">
        <w:rPr>
          <w:rFonts w:ascii="Arial" w:hAnsi="Arial"/>
          <w:sz w:val="24"/>
          <w:szCs w:val="24"/>
          <w:rtl/>
          <w:lang w:bidi="ar-JO"/>
        </w:rPr>
        <w:t>. على الحكومة أن تتحمل مسؤوليتها بتوفير الأمن الغذائي، من اجل ذلك على وزارة الرفاه الاجتماعي ضمان تحمل مسؤولياتها من خلال تحديد سياسة شاملة وفورية وبرنامج عمل واضح في هذا المجال، وعلى الحكومة أن تؤمّن وجود الموارد الملائمة لتطبيق ذلك.</w:t>
      </w:r>
    </w:p>
    <w:p w:rsidR="002959BF" w:rsidRPr="005F6C71" w:rsidP="00B1331D">
      <w:pPr>
        <w:spacing w:line="240" w:lineRule="auto"/>
        <w:jc w:val="both"/>
        <w:rPr>
          <w:rtl/>
          <w:lang w:bidi="ar-JO"/>
        </w:rPr>
      </w:pPr>
    </w:p>
    <w:sectPr w:rsidSect="00911E58">
      <w:headerReference w:type="first" r:id="rId14"/>
      <w:footerReference w:type="first" r:id="rId15"/>
      <w:footnotePr>
        <w:numRestart w:val="eachSect"/>
      </w:footnotePr>
      <w:pgSz w:w="11906" w:h="16838"/>
      <w:pgMar w:top="1758" w:right="2552" w:bottom="4253" w:left="2552" w:header="1247" w:footer="1134"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C53F10">
    <w:pPr>
      <w:pStyle w:val="Footer"/>
      <w:tabs>
        <w:tab w:val="left" w:pos="1222"/>
      </w:tabs>
      <w:spacing w:line="160" w:lineRule="exact"/>
      <w:rPr>
        <w:sz w:val="16"/>
        <w:szCs w:val="16"/>
        <w:rtl/>
      </w:rPr>
    </w:pPr>
    <w:r>
      <w:rPr>
        <w:sz w:val="16"/>
        <w:szCs w:val="16"/>
        <w:rtl/>
      </w:rPr>
      <w:t>שם הדוח:</w:t>
    </w:r>
    <w:r>
      <w:rPr>
        <w:sz w:val="16"/>
        <w:szCs w:val="16"/>
        <w:rtl/>
      </w:rPr>
      <w:tab/>
    </w:r>
    <w:r w:rsidRPr="00C53F10">
      <w:rPr>
        <w:sz w:val="16"/>
        <w:szCs w:val="16"/>
        <w:rtl/>
      </w:rPr>
      <w:t>פעולות הממשלה לקידום הביטחון התזונתי</w:t>
    </w:r>
  </w:p>
  <w:p w:rsidR="00911E58" w:rsidP="00DB73D9">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911E58"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C53F10">
    <w:pPr>
      <w:pStyle w:val="Footer"/>
      <w:tabs>
        <w:tab w:val="left" w:pos="1222"/>
      </w:tabs>
      <w:spacing w:line="160" w:lineRule="exact"/>
      <w:rPr>
        <w:sz w:val="16"/>
        <w:szCs w:val="16"/>
        <w:rtl/>
      </w:rPr>
    </w:pPr>
    <w:r>
      <w:rPr>
        <w:sz w:val="16"/>
        <w:szCs w:val="16"/>
        <w:rtl/>
      </w:rPr>
      <w:t>שם הדוח:</w:t>
    </w:r>
    <w:r>
      <w:rPr>
        <w:sz w:val="16"/>
        <w:szCs w:val="16"/>
        <w:rtl/>
      </w:rPr>
      <w:tab/>
    </w:r>
    <w:r w:rsidRPr="00C53F10">
      <w:rPr>
        <w:sz w:val="16"/>
        <w:szCs w:val="16"/>
        <w:rtl/>
      </w:rPr>
      <w:t>פעולות הממשלה לקידום הביטחון התזונתי</w:t>
    </w:r>
  </w:p>
  <w:p w:rsidR="00911E58" w:rsidP="00DB73D9">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911E58"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RPr="00911E58" w:rsidP="00911E58">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C53F10">
    <w:pPr>
      <w:pStyle w:val="Footer"/>
      <w:tabs>
        <w:tab w:val="left" w:pos="1222"/>
      </w:tabs>
      <w:spacing w:line="160" w:lineRule="exact"/>
      <w:rPr>
        <w:sz w:val="16"/>
        <w:szCs w:val="16"/>
        <w:rtl/>
      </w:rPr>
    </w:pPr>
    <w:r>
      <w:rPr>
        <w:sz w:val="16"/>
        <w:szCs w:val="16"/>
        <w:rtl/>
      </w:rPr>
      <w:t>שם הדוח:</w:t>
    </w:r>
    <w:r>
      <w:rPr>
        <w:sz w:val="16"/>
        <w:szCs w:val="16"/>
        <w:rtl/>
      </w:rPr>
      <w:tab/>
    </w:r>
    <w:r w:rsidRPr="00C53F10">
      <w:rPr>
        <w:sz w:val="16"/>
        <w:szCs w:val="16"/>
        <w:rtl/>
      </w:rPr>
      <w:t>פעולות הממשלה לקידום הביטחון התזונתי</w:t>
    </w:r>
  </w:p>
  <w:p w:rsidR="00911E58" w:rsidP="0085355E">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911E58"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8385C">
      <w:pPr>
        <w:spacing w:after="120"/>
        <w:rPr>
          <w:sz w:val="16"/>
          <w:szCs w:val="16"/>
        </w:rPr>
      </w:pPr>
      <w:r>
        <w:rPr>
          <w:sz w:val="16"/>
          <w:szCs w:val="16"/>
          <w:rtl/>
        </w:rPr>
        <w:t>__________________</w:t>
      </w:r>
    </w:p>
  </w:footnote>
  <w:footnote w:type="continuationSeparator" w:id="1">
    <w:p w:rsidR="0058385C">
      <w:r>
        <w:t>_______________</w:t>
      </w:r>
    </w:p>
  </w:footnote>
  <w:footnote w:id="2">
    <w:p w:rsidR="00911E58" w:rsidRPr="00463C7E" w:rsidP="00463C7E">
      <w:pPr>
        <w:pStyle w:val="FootnoteText"/>
        <w:spacing w:line="220" w:lineRule="exact"/>
        <w:ind w:left="397" w:hanging="397"/>
        <w:jc w:val="both"/>
        <w:rPr>
          <w:rStyle w:val="FootnoteReference"/>
          <w:rFonts w:ascii="Arial" w:hAnsi="Arial" w:cs="Arial"/>
          <w:sz w:val="18"/>
          <w:vertAlign w:val="baseline"/>
          <w:rtl/>
        </w:rPr>
      </w:pPr>
      <w:r w:rsidRPr="00463C7E">
        <w:rPr>
          <w:rStyle w:val="FootnoteReference"/>
          <w:sz w:val="16"/>
          <w:szCs w:val="16"/>
          <w:vertAlign w:val="baseline"/>
        </w:rPr>
        <w:footnoteRef/>
      </w:r>
      <w:r w:rsidRPr="00FE10FE">
        <w:rPr>
          <w:rFonts w:ascii="Arial" w:hAnsi="Arial" w:cs="Arial"/>
          <w:sz w:val="18"/>
          <w:rtl/>
        </w:rPr>
        <w:tab/>
      </w:r>
      <w:r w:rsidRPr="00FE10FE">
        <w:rPr>
          <w:rFonts w:ascii="Arial" w:hAnsi="Arial" w:cs="Arial"/>
          <w:sz w:val="18"/>
        </w:rPr>
        <w:t>©</w:t>
      </w:r>
      <w:r w:rsidRPr="00FE10FE">
        <w:rPr>
          <w:rFonts w:ascii="Arial" w:hAnsi="Arial" w:cs="Arial"/>
          <w:sz w:val="18"/>
          <w:rtl/>
          <w:lang w:bidi="ar-LB"/>
        </w:rPr>
        <w:t xml:space="preserve"> جميع الحقوق محفوظة للمؤلفين ولـ أكوم.</w:t>
      </w:r>
      <w:r w:rsidRPr="00FE10FE">
        <w:rPr>
          <w:rFonts w:ascii="Arial" w:hAnsi="Arial" w:cs="Arial"/>
          <w:sz w:val="18"/>
          <w:rtl/>
          <w:lang w:bidi="ar-LB"/>
        </w:rPr>
        <w:t xml:space="preserve"> داليا </w:t>
      </w:r>
      <w:r w:rsidRPr="00FE10FE">
        <w:rPr>
          <w:rFonts w:ascii="Arial" w:hAnsi="Arial" w:cs="Arial"/>
          <w:sz w:val="18"/>
          <w:rtl/>
          <w:lang w:bidi="ar-LB"/>
        </w:rPr>
        <w:t>رفينوفيتش</w:t>
      </w:r>
      <w:r w:rsidRPr="00FE10FE">
        <w:rPr>
          <w:rFonts w:ascii="Arial" w:hAnsi="Arial" w:cs="Arial"/>
          <w:sz w:val="18"/>
          <w:rtl/>
          <w:lang w:bidi="ar-LB"/>
        </w:rPr>
        <w:t xml:space="preserve">، </w:t>
      </w:r>
      <w:r w:rsidRPr="00FE10FE">
        <w:rPr>
          <w:rFonts w:ascii="Arial" w:hAnsi="Arial" w:cs="Arial"/>
          <w:b/>
          <w:bCs/>
          <w:sz w:val="18"/>
          <w:rtl/>
          <w:lang w:bidi="ar-LB"/>
        </w:rPr>
        <w:t>الحب الحقيقي</w:t>
      </w:r>
      <w:r w:rsidRPr="00FE10FE">
        <w:rPr>
          <w:rFonts w:ascii="Arial" w:hAnsi="Arial" w:cs="Arial"/>
          <w:sz w:val="18"/>
          <w:rtl/>
          <w:lang w:bidi="ar-LB"/>
        </w:rPr>
        <w:t xml:space="preserve"> </w:t>
      </w:r>
      <w:r w:rsidRPr="000D0DD2">
        <w:rPr>
          <w:rFonts w:cs="Times New Roman"/>
          <w:b/>
          <w:bCs/>
          <w:sz w:val="18"/>
          <w:szCs w:val="18"/>
          <w:rtl/>
          <w:lang w:bidi="ar-LB"/>
        </w:rPr>
        <w:t>(</w:t>
      </w:r>
      <w:r w:rsidRPr="000A41B1">
        <w:rPr>
          <w:rFonts w:cs="Times New Roman"/>
          <w:b/>
          <w:bCs/>
          <w:sz w:val="16"/>
          <w:szCs w:val="16"/>
          <w:rtl/>
          <w:lang w:bidi="ar-LB"/>
        </w:rPr>
        <w:t>1987</w:t>
      </w:r>
      <w:r w:rsidRPr="000D0DD2">
        <w:rPr>
          <w:rFonts w:cs="Times New Roman"/>
          <w:b/>
          <w:bCs/>
          <w:sz w:val="18"/>
          <w:szCs w:val="18"/>
          <w:rtl/>
          <w:lang w:bidi="ar-LB"/>
        </w:rPr>
        <w:t>)</w:t>
      </w:r>
      <w:r w:rsidRPr="00FE10FE">
        <w:rPr>
          <w:rFonts w:ascii="Arial" w:hAnsi="Arial" w:cs="Arial"/>
          <w:sz w:val="18"/>
          <w:rtl/>
          <w:lang w:bidi="ar-LB"/>
        </w:rPr>
        <w:t xml:space="preserve">، دار النشر: </w:t>
      </w:r>
      <w:r w:rsidRPr="00FE10FE">
        <w:rPr>
          <w:rFonts w:ascii="Arial" w:hAnsi="Arial" w:cs="Arial"/>
          <w:sz w:val="18"/>
          <w:rtl/>
          <w:lang w:bidi="ar-LB"/>
        </w:rPr>
        <w:t>هكيبوتس</w:t>
      </w:r>
      <w:r w:rsidRPr="00FE10FE">
        <w:rPr>
          <w:rFonts w:ascii="Arial" w:hAnsi="Arial" w:cs="Arial"/>
          <w:sz w:val="18"/>
          <w:rtl/>
          <w:lang w:bidi="ar-LB"/>
        </w:rPr>
        <w:t xml:space="preserve"> </w:t>
      </w:r>
      <w:r w:rsidRPr="00FE10FE">
        <w:rPr>
          <w:rFonts w:ascii="Arial" w:hAnsi="Arial" w:cs="Arial"/>
          <w:sz w:val="18"/>
          <w:rtl/>
          <w:lang w:bidi="ar-LB"/>
        </w:rPr>
        <w:t>هميؤوحاد</w:t>
      </w:r>
      <w:r w:rsidRPr="00FE10FE">
        <w:rPr>
          <w:rFonts w:ascii="Arial" w:hAnsi="Arial" w:cs="Arial"/>
          <w:sz w:val="18"/>
          <w:rtl/>
          <w:lang w:bidi="ar-LB"/>
        </w:rPr>
        <w:t xml:space="preserve">. تم اقتباس الشعر بأكمله على يد القاضية </w:t>
      </w:r>
      <w:r w:rsidRPr="00FE10FE">
        <w:rPr>
          <w:rFonts w:ascii="Arial" w:hAnsi="Arial" w:cs="Arial"/>
          <w:sz w:val="18"/>
          <w:rtl/>
          <w:lang w:bidi="ar-LB"/>
        </w:rPr>
        <w:t>حايوت</w:t>
      </w:r>
      <w:r w:rsidRPr="00FE10FE">
        <w:rPr>
          <w:rFonts w:ascii="Arial" w:hAnsi="Arial" w:cs="Arial"/>
          <w:sz w:val="18"/>
          <w:rtl/>
          <w:lang w:bidi="ar-LB"/>
        </w:rPr>
        <w:t xml:space="preserve"> في قرارها للحكم بمحكمة العدل العليا </w:t>
      </w:r>
      <w:r w:rsidRPr="00E6164A">
        <w:rPr>
          <w:rFonts w:cs="Times New Roman"/>
          <w:b/>
          <w:bCs/>
          <w:sz w:val="16"/>
          <w:szCs w:val="16"/>
          <w:rtl/>
          <w:lang w:bidi="ar-LB"/>
        </w:rPr>
        <w:t>04/10662</w:t>
      </w:r>
      <w:r w:rsidRPr="00E6164A">
        <w:rPr>
          <w:rFonts w:ascii="Arial" w:hAnsi="Arial" w:cs="Arial"/>
          <w:sz w:val="12"/>
          <w:szCs w:val="14"/>
          <w:rtl/>
          <w:lang w:bidi="ar-LB"/>
        </w:rPr>
        <w:t xml:space="preserve"> </w:t>
      </w:r>
      <w:r w:rsidRPr="00FE10FE">
        <w:rPr>
          <w:rFonts w:ascii="Arial" w:hAnsi="Arial" w:cs="Arial"/>
          <w:b/>
          <w:bCs/>
          <w:sz w:val="18"/>
          <w:rtl/>
          <w:lang w:bidi="ar-LB"/>
        </w:rPr>
        <w:t>حسن ضد مؤسسة التأمين الوطني</w:t>
      </w:r>
      <w:r w:rsidRPr="00FE10FE">
        <w:rPr>
          <w:rFonts w:ascii="Arial" w:hAnsi="Arial" w:cs="Arial"/>
          <w:sz w:val="18"/>
          <w:rtl/>
          <w:lang w:bidi="ar-LB"/>
        </w:rPr>
        <w:t xml:space="preserve">، صفحة </w:t>
      </w:r>
      <w:r w:rsidRPr="00CA1785">
        <w:rPr>
          <w:rFonts w:cs="Times New Roman"/>
          <w:sz w:val="14"/>
          <w:szCs w:val="16"/>
          <w:rtl/>
          <w:lang w:bidi="ar-LB"/>
        </w:rPr>
        <w:t>5239</w:t>
      </w:r>
      <w:r w:rsidRPr="004132AA">
        <w:rPr>
          <w:rFonts w:ascii="Arial" w:hAnsi="Arial" w:cs="Arial"/>
          <w:sz w:val="14"/>
          <w:szCs w:val="16"/>
          <w:rtl/>
          <w:lang w:bidi="ar-LB"/>
        </w:rPr>
        <w:t xml:space="preserve"> </w:t>
      </w:r>
      <w:r w:rsidRPr="00FE10FE">
        <w:rPr>
          <w:rFonts w:ascii="Arial" w:hAnsi="Arial" w:cs="Arial"/>
          <w:sz w:val="18"/>
          <w:rtl/>
          <w:lang w:bidi="ar-LB"/>
        </w:rPr>
        <w:t xml:space="preserve">(تم نشره بشكل مُحوسب في </w:t>
      </w:r>
      <w:r w:rsidRPr="00CA1785">
        <w:rPr>
          <w:rFonts w:cs="Times New Roman"/>
          <w:sz w:val="14"/>
          <w:szCs w:val="16"/>
          <w:rtl/>
          <w:lang w:bidi="ar-LB"/>
        </w:rPr>
        <w:t>28.12.12)</w:t>
      </w:r>
      <w:r w:rsidRPr="00CA1785">
        <w:rPr>
          <w:rFonts w:cs="Times New Roman"/>
          <w:sz w:val="18"/>
          <w:rtl/>
        </w:rPr>
        <w:t>.</w:t>
      </w:r>
    </w:p>
  </w:footnote>
  <w:footnote w:id="3">
    <w:p w:rsidR="00911E58" w:rsidRPr="00FE10FE" w:rsidP="00FE10FE">
      <w:pPr>
        <w:pStyle w:val="FootnoteText"/>
        <w:spacing w:line="220" w:lineRule="exact"/>
        <w:ind w:left="397" w:hanging="397"/>
        <w:jc w:val="both"/>
        <w:rPr>
          <w:rFonts w:ascii="Arial" w:hAnsi="Arial" w:cs="Arial"/>
          <w:sz w:val="18"/>
        </w:rPr>
      </w:pPr>
      <w:r w:rsidRPr="00463C7E">
        <w:rPr>
          <w:rStyle w:val="FootnoteReference"/>
          <w:sz w:val="16"/>
          <w:szCs w:val="16"/>
          <w:vertAlign w:val="baseline"/>
        </w:rPr>
        <w:footnoteRef/>
      </w:r>
      <w:r w:rsidRPr="00FE10FE">
        <w:rPr>
          <w:rFonts w:ascii="Arial" w:hAnsi="Arial" w:cs="Arial"/>
          <w:sz w:val="18"/>
        </w:rPr>
        <w:tab/>
      </w:r>
      <w:r w:rsidRPr="00FE10FE">
        <w:rPr>
          <w:rFonts w:ascii="Arial" w:hAnsi="Arial" w:cs="Arial"/>
          <w:sz w:val="18"/>
          <w:rtl/>
          <w:lang w:bidi="ar-LB"/>
        </w:rPr>
        <w:t xml:space="preserve">محكمة العدل العليا- </w:t>
      </w:r>
      <w:r w:rsidRPr="00CA1785">
        <w:rPr>
          <w:rFonts w:cs="Times New Roman"/>
          <w:sz w:val="14"/>
          <w:szCs w:val="16"/>
          <w:rtl/>
          <w:lang w:bidi="ar-LB"/>
        </w:rPr>
        <w:t>97\164</w:t>
      </w:r>
      <w:r w:rsidRPr="004132AA">
        <w:rPr>
          <w:rFonts w:ascii="Arial" w:hAnsi="Arial" w:cs="Arial"/>
          <w:sz w:val="14"/>
          <w:szCs w:val="16"/>
          <w:rtl/>
          <w:lang w:bidi="ar-LB"/>
        </w:rPr>
        <w:t xml:space="preserve"> </w:t>
      </w:r>
      <w:r w:rsidRPr="00FE10FE">
        <w:rPr>
          <w:rFonts w:ascii="Arial" w:hAnsi="Arial" w:cs="Arial"/>
          <w:sz w:val="18"/>
          <w:rtl/>
        </w:rPr>
        <w:t xml:space="preserve">בג"ץ </w:t>
      </w:r>
      <w:r w:rsidRPr="00CA1785">
        <w:rPr>
          <w:rFonts w:cs="Times New Roman"/>
          <w:sz w:val="14"/>
          <w:szCs w:val="16"/>
          <w:rtl/>
        </w:rPr>
        <w:t>164/97</w:t>
      </w:r>
      <w:r w:rsidRPr="004132AA">
        <w:rPr>
          <w:rFonts w:ascii="Arial" w:hAnsi="Arial" w:cs="Arial"/>
          <w:sz w:val="14"/>
          <w:szCs w:val="16"/>
          <w:rtl/>
        </w:rPr>
        <w:t xml:space="preserve"> </w:t>
      </w:r>
      <w:r w:rsidRPr="00FE10FE">
        <w:rPr>
          <w:rFonts w:ascii="Arial" w:hAnsi="Arial" w:cs="Arial"/>
          <w:b/>
          <w:bCs/>
          <w:sz w:val="18"/>
          <w:rtl/>
          <w:lang w:bidi="ar-LB"/>
        </w:rPr>
        <w:t>كونتراس</w:t>
      </w:r>
      <w:r w:rsidRPr="00FE10FE">
        <w:rPr>
          <w:rFonts w:ascii="Arial" w:hAnsi="Arial" w:cs="Arial"/>
          <w:b/>
          <w:bCs/>
          <w:sz w:val="18"/>
          <w:rtl/>
          <w:lang w:bidi="ar-LB"/>
        </w:rPr>
        <w:t xml:space="preserve"> </w:t>
      </w:r>
      <w:r w:rsidRPr="00FE10FE">
        <w:rPr>
          <w:rFonts w:ascii="Arial" w:hAnsi="Arial" w:cs="Arial"/>
          <w:b/>
          <w:bCs/>
          <w:sz w:val="18"/>
          <w:rtl/>
          <w:lang w:bidi="ar-LB"/>
        </w:rPr>
        <w:t>م.ض</w:t>
      </w:r>
      <w:r w:rsidRPr="00FE10FE">
        <w:rPr>
          <w:rFonts w:ascii="Arial" w:hAnsi="Arial" w:cs="Arial"/>
          <w:b/>
          <w:bCs/>
          <w:sz w:val="18"/>
          <w:rtl/>
          <w:lang w:bidi="ar-LB"/>
        </w:rPr>
        <w:t xml:space="preserve"> ضد ن وزارة المالية- قسم الجمارك </w:t>
      </w:r>
      <w:r w:rsidRPr="00FE10FE">
        <w:rPr>
          <w:rFonts w:ascii="Arial" w:hAnsi="Arial" w:cs="Arial"/>
          <w:b/>
          <w:bCs/>
          <w:sz w:val="18"/>
          <w:rtl/>
          <w:lang w:bidi="ar-LB"/>
        </w:rPr>
        <w:t>والضريبة</w:t>
      </w:r>
      <w:r w:rsidRPr="00FE10FE">
        <w:rPr>
          <w:rFonts w:ascii="Arial" w:hAnsi="Arial" w:cs="Arial"/>
          <w:b/>
          <w:bCs/>
          <w:sz w:val="18"/>
          <w:rtl/>
          <w:lang w:bidi="ar-LB"/>
        </w:rPr>
        <w:t xml:space="preserve"> القيمة المضافة ف-د ن ب </w:t>
      </w:r>
      <w:r w:rsidRPr="00CA1785">
        <w:rPr>
          <w:rFonts w:cs="Times New Roman"/>
          <w:b/>
          <w:bCs/>
          <w:sz w:val="14"/>
          <w:szCs w:val="16"/>
          <w:rtl/>
          <w:lang w:bidi="ar-LB"/>
        </w:rPr>
        <w:t>(1) 289، 340 (1998)</w:t>
      </w:r>
      <w:r w:rsidRPr="004132AA">
        <w:rPr>
          <w:rFonts w:ascii="Arial" w:hAnsi="Arial" w:cs="Arial"/>
          <w:sz w:val="22"/>
          <w:szCs w:val="24"/>
          <w:rtl/>
        </w:rPr>
        <w:t>.</w:t>
      </w:r>
    </w:p>
  </w:footnote>
  <w:footnote w:id="4">
    <w:p w:rsidR="00911E58" w:rsidRPr="00FE10FE" w:rsidP="000A41B1">
      <w:pPr>
        <w:pStyle w:val="FootnoteText"/>
        <w:spacing w:line="220" w:lineRule="exact"/>
        <w:ind w:left="397" w:hanging="397"/>
        <w:jc w:val="both"/>
        <w:rPr>
          <w:rFonts w:ascii="Arial" w:hAnsi="Arial" w:cs="Arial"/>
          <w:sz w:val="18"/>
        </w:rPr>
      </w:pPr>
      <w:r w:rsidRPr="00463C7E">
        <w:rPr>
          <w:rStyle w:val="FootnoteReference"/>
          <w:sz w:val="16"/>
          <w:szCs w:val="16"/>
          <w:vertAlign w:val="baseline"/>
        </w:rPr>
        <w:footnoteRef/>
      </w:r>
      <w:r w:rsidRPr="00463C7E">
        <w:rPr>
          <w:rStyle w:val="FootnoteReference"/>
          <w:sz w:val="16"/>
          <w:szCs w:val="16"/>
          <w:vertAlign w:val="baseline"/>
          <w:rtl/>
        </w:rPr>
        <w:t xml:space="preserve"> </w:t>
      </w:r>
      <w:r w:rsidRPr="00FE10FE">
        <w:rPr>
          <w:rFonts w:ascii="Arial" w:hAnsi="Arial" w:cs="Arial"/>
          <w:sz w:val="18"/>
          <w:rtl/>
        </w:rPr>
        <w:tab/>
      </w:r>
      <w:r w:rsidRPr="00FE10FE">
        <w:rPr>
          <w:rFonts w:ascii="Arial" w:hAnsi="Arial" w:cs="Arial"/>
          <w:sz w:val="18"/>
          <w:rtl/>
          <w:lang w:bidi="ar-LB"/>
        </w:rPr>
        <w:t xml:space="preserve">محكمة العدل العليا </w:t>
      </w:r>
      <w:r w:rsidRPr="00CA1785">
        <w:rPr>
          <w:rFonts w:cs="Times New Roman"/>
          <w:sz w:val="14"/>
          <w:szCs w:val="16"/>
          <w:rtl/>
          <w:lang w:bidi="ar-LB"/>
        </w:rPr>
        <w:t>04\10662</w:t>
      </w:r>
      <w:r w:rsidRPr="004132AA">
        <w:rPr>
          <w:rFonts w:ascii="Arial" w:hAnsi="Arial" w:cs="Arial"/>
          <w:sz w:val="14"/>
          <w:szCs w:val="16"/>
          <w:rtl/>
          <w:lang w:bidi="ar-LB"/>
        </w:rPr>
        <w:t xml:space="preserve"> </w:t>
      </w:r>
      <w:r w:rsidRPr="00FE10FE">
        <w:rPr>
          <w:rFonts w:ascii="Arial" w:hAnsi="Arial" w:cs="Arial"/>
          <w:sz w:val="18"/>
          <w:rtl/>
          <w:lang w:bidi="ar-LB"/>
        </w:rPr>
        <w:t xml:space="preserve">حسن ضد مؤسسة التأمين الوطني، الفقرة </w:t>
      </w:r>
      <w:r w:rsidRPr="00CA1785">
        <w:rPr>
          <w:rFonts w:cs="Times New Roman"/>
          <w:sz w:val="14"/>
          <w:szCs w:val="16"/>
          <w:rtl/>
          <w:lang w:bidi="ar-LB"/>
        </w:rPr>
        <w:t>35</w:t>
      </w:r>
      <w:r w:rsidRPr="000D0DD2">
        <w:rPr>
          <w:rFonts w:ascii="Arial" w:hAnsi="Arial" w:cs="Arial"/>
          <w:sz w:val="14"/>
          <w:szCs w:val="16"/>
          <w:rtl/>
          <w:lang w:bidi="ar-LB"/>
        </w:rPr>
        <w:t xml:space="preserve"> </w:t>
      </w:r>
      <w:r w:rsidRPr="00FE10FE">
        <w:rPr>
          <w:rFonts w:ascii="Arial" w:hAnsi="Arial" w:cs="Arial"/>
          <w:sz w:val="18"/>
          <w:rtl/>
          <w:lang w:bidi="ar-LB"/>
        </w:rPr>
        <w:t xml:space="preserve">لقرار حكم القاضية الرئيسة </w:t>
      </w:r>
      <w:r w:rsidRPr="00FE10FE">
        <w:rPr>
          <w:rFonts w:ascii="Arial" w:hAnsi="Arial" w:cs="Arial"/>
          <w:sz w:val="18"/>
          <w:rtl/>
          <w:lang w:bidi="ar-LB"/>
        </w:rPr>
        <w:t>بينيش</w:t>
      </w:r>
      <w:r w:rsidRPr="00FE10FE">
        <w:rPr>
          <w:rFonts w:ascii="Arial" w:hAnsi="Arial" w:cs="Arial"/>
          <w:sz w:val="18"/>
          <w:rtl/>
          <w:lang w:bidi="ar-LB"/>
        </w:rPr>
        <w:t xml:space="preserve"> (تم النشر في المخزن المحوسب-</w:t>
      </w:r>
      <w:r w:rsidRPr="00CA1785">
        <w:rPr>
          <w:rFonts w:cs="Times New Roman"/>
          <w:sz w:val="14"/>
          <w:szCs w:val="16"/>
          <w:rtl/>
          <w:lang w:bidi="ar-LB"/>
        </w:rPr>
        <w:t>28.02.12</w:t>
      </w:r>
      <w:r w:rsidRPr="00FE10FE">
        <w:rPr>
          <w:rFonts w:ascii="Arial" w:hAnsi="Arial" w:cs="Arial"/>
          <w:sz w:val="18"/>
          <w:rtl/>
          <w:lang w:bidi="ar-LB"/>
        </w:rPr>
        <w:t>)</w:t>
      </w:r>
      <w:r>
        <w:rPr>
          <w:rFonts w:ascii="Arial" w:hAnsi="Arial" w:cs="Arial" w:hint="cs"/>
          <w:sz w:val="18"/>
          <w:rtl/>
        </w:rPr>
        <w:t>.</w:t>
      </w:r>
    </w:p>
  </w:footnote>
  <w:footnote w:id="5">
    <w:p w:rsidR="00911E58" w:rsidRPr="00FE10FE" w:rsidP="00FE10FE">
      <w:pPr>
        <w:pStyle w:val="FootnoteText"/>
        <w:keepLines/>
        <w:spacing w:line="220" w:lineRule="exact"/>
        <w:ind w:left="397" w:hanging="397"/>
        <w:jc w:val="both"/>
        <w:rPr>
          <w:rFonts w:ascii="Arial" w:hAnsi="Arial" w:cs="Arial"/>
          <w:sz w:val="18"/>
          <w:rtl/>
          <w:lang w:bidi="ar-LB"/>
        </w:rPr>
      </w:pPr>
      <w:r w:rsidRPr="00463C7E">
        <w:rPr>
          <w:rStyle w:val="FootnoteReference"/>
          <w:sz w:val="16"/>
          <w:szCs w:val="16"/>
          <w:vertAlign w:val="baseline"/>
        </w:rPr>
        <w:footnoteRef/>
      </w:r>
      <w:r w:rsidRPr="00463C7E">
        <w:rPr>
          <w:rStyle w:val="FootnoteReference"/>
          <w:sz w:val="16"/>
          <w:szCs w:val="16"/>
          <w:vertAlign w:val="baseline"/>
          <w:rtl/>
        </w:rPr>
        <w:t xml:space="preserve"> </w:t>
      </w:r>
      <w:r>
        <w:rPr>
          <w:rFonts w:ascii="Arial" w:hAnsi="Arial" w:cs="Arial" w:hint="cs"/>
          <w:sz w:val="18"/>
          <w:rtl/>
        </w:rPr>
        <w:tab/>
      </w:r>
      <w:r w:rsidRPr="00FE10FE">
        <w:rPr>
          <w:rFonts w:ascii="Arial" w:hAnsi="Arial" w:cs="Arial"/>
          <w:sz w:val="18"/>
          <w:rtl/>
          <w:lang w:bidi="ar-SA"/>
        </w:rPr>
        <w:t xml:space="preserve">سفر التثنية </w:t>
      </w:r>
      <w:r w:rsidRPr="00CA1785">
        <w:rPr>
          <w:rFonts w:cs="Times New Roman"/>
          <w:sz w:val="14"/>
          <w:szCs w:val="16"/>
          <w:rtl/>
          <w:lang w:bidi="ar-SA"/>
        </w:rPr>
        <w:t>15</w:t>
      </w:r>
      <w:r w:rsidRPr="00FE10FE">
        <w:rPr>
          <w:rFonts w:ascii="Arial" w:hAnsi="Arial" w:cs="Arial"/>
          <w:sz w:val="18"/>
          <w:rtl/>
        </w:rPr>
        <w:t xml:space="preserve">, </w:t>
      </w:r>
      <w:r w:rsidRPr="00CA1785">
        <w:rPr>
          <w:rFonts w:cs="Times New Roman"/>
          <w:sz w:val="14"/>
          <w:szCs w:val="16"/>
          <w:rtl/>
        </w:rPr>
        <w:t>8-7</w:t>
      </w:r>
      <w:r w:rsidRPr="00FE10FE">
        <w:rPr>
          <w:rFonts w:ascii="Arial" w:hAnsi="Arial" w:cs="Arial"/>
          <w:sz w:val="18"/>
          <w:rtl/>
        </w:rPr>
        <w:t>.</w:t>
      </w:r>
    </w:p>
  </w:footnote>
  <w:footnote w:id="6">
    <w:p w:rsidR="00911E58" w:rsidRPr="00FE10FE" w:rsidP="00FE10FE">
      <w:pPr>
        <w:pStyle w:val="FootnoteText"/>
        <w:keepLines/>
        <w:spacing w:line="220" w:lineRule="exact"/>
        <w:ind w:left="397" w:hanging="397"/>
        <w:jc w:val="both"/>
        <w:rPr>
          <w:rFonts w:ascii="Arial" w:hAnsi="Arial" w:cs="Arial"/>
          <w:sz w:val="18"/>
          <w:rtl/>
          <w:lang w:bidi="ar-LB"/>
        </w:rPr>
      </w:pPr>
      <w:r w:rsidRPr="00463C7E">
        <w:rPr>
          <w:rStyle w:val="FootnoteReference"/>
          <w:sz w:val="16"/>
          <w:szCs w:val="16"/>
          <w:vertAlign w:val="baseline"/>
        </w:rPr>
        <w:footnoteRef/>
      </w:r>
      <w:r w:rsidRPr="00FE10FE">
        <w:rPr>
          <w:rFonts w:ascii="Arial" w:hAnsi="Arial" w:cs="Arial"/>
          <w:sz w:val="18"/>
          <w:rtl/>
          <w:lang w:bidi="ar-LB"/>
        </w:rPr>
        <w:t xml:space="preserve"> </w:t>
      </w:r>
      <w:r w:rsidRPr="00FE10FE">
        <w:rPr>
          <w:rFonts w:ascii="Arial" w:hAnsi="Arial" w:cs="Arial"/>
          <w:sz w:val="18"/>
          <w:rtl/>
        </w:rPr>
        <w:tab/>
      </w:r>
      <w:r w:rsidRPr="00FE10FE">
        <w:rPr>
          <w:rFonts w:ascii="Arial" w:hAnsi="Arial" w:cs="Arial"/>
          <w:sz w:val="18"/>
          <w:rtl/>
          <w:lang w:bidi="ar-SA"/>
        </w:rPr>
        <w:t>ميخائيل فيجودا</w:t>
      </w:r>
      <w:r w:rsidRPr="00FE10FE">
        <w:rPr>
          <w:rFonts w:ascii="Arial" w:hAnsi="Arial" w:cs="Arial"/>
          <w:sz w:val="18"/>
          <w:rtl/>
        </w:rPr>
        <w:t>, "</w:t>
      </w:r>
      <w:r w:rsidRPr="00FE10FE">
        <w:rPr>
          <w:rFonts w:ascii="Arial" w:hAnsi="Arial" w:cs="Arial"/>
          <w:sz w:val="18"/>
          <w:rtl/>
          <w:lang w:bidi="ar-SA"/>
        </w:rPr>
        <w:t>بين الحقوق الاجتماعية والواجبات الاجتماعية في القضاء العبري</w:t>
      </w:r>
      <w:r w:rsidRPr="00FE10FE">
        <w:rPr>
          <w:rFonts w:ascii="Arial" w:hAnsi="Arial" w:cs="Arial"/>
          <w:sz w:val="18"/>
          <w:rtl/>
        </w:rPr>
        <w:t xml:space="preserve">", </w:t>
      </w:r>
      <w:r w:rsidRPr="00FE10FE">
        <w:rPr>
          <w:rFonts w:ascii="Arial" w:hAnsi="Arial" w:cs="Arial"/>
          <w:sz w:val="18"/>
          <w:rtl/>
          <w:lang w:bidi="ar-SA"/>
        </w:rPr>
        <w:t>داخل</w:t>
      </w:r>
      <w:r w:rsidRPr="00FE10FE">
        <w:rPr>
          <w:rFonts w:ascii="Arial" w:hAnsi="Arial" w:cs="Arial"/>
          <w:sz w:val="18"/>
          <w:rtl/>
        </w:rPr>
        <w:t xml:space="preserve">: </w:t>
      </w:r>
      <w:r w:rsidRPr="00FE10FE">
        <w:rPr>
          <w:rFonts w:ascii="Arial" w:hAnsi="Arial" w:cs="Arial"/>
          <w:sz w:val="18"/>
          <w:rtl/>
          <w:lang w:bidi="ar-SA"/>
        </w:rPr>
        <w:t>يورام</w:t>
      </w:r>
      <w:r w:rsidRPr="00FE10FE">
        <w:rPr>
          <w:rFonts w:ascii="Arial" w:hAnsi="Arial" w:cs="Arial"/>
          <w:sz w:val="18"/>
          <w:rtl/>
          <w:lang w:bidi="ar-SA"/>
        </w:rPr>
        <w:t xml:space="preserve"> رابين ويوفال </w:t>
      </w:r>
      <w:r w:rsidRPr="00FE10FE">
        <w:rPr>
          <w:rFonts w:ascii="Arial" w:hAnsi="Arial" w:cs="Arial"/>
          <w:sz w:val="18"/>
          <w:rtl/>
          <w:lang w:bidi="ar-SA"/>
        </w:rPr>
        <w:t>شاني</w:t>
      </w:r>
      <w:r w:rsidRPr="00FE10FE">
        <w:rPr>
          <w:rFonts w:ascii="Arial" w:hAnsi="Arial" w:cs="Arial"/>
          <w:sz w:val="18"/>
          <w:rtl/>
        </w:rPr>
        <w:t xml:space="preserve"> (</w:t>
      </w:r>
      <w:r w:rsidRPr="00FE10FE">
        <w:rPr>
          <w:rFonts w:ascii="Arial" w:hAnsi="Arial" w:cs="Arial"/>
          <w:sz w:val="18"/>
          <w:rtl/>
          <w:lang w:bidi="ar-SA"/>
        </w:rPr>
        <w:t>معدان</w:t>
      </w:r>
      <w:r w:rsidRPr="00FE10FE">
        <w:rPr>
          <w:rFonts w:ascii="Arial" w:hAnsi="Arial" w:cs="Arial"/>
          <w:sz w:val="18"/>
          <w:rtl/>
        </w:rPr>
        <w:t xml:space="preserve">), </w:t>
      </w:r>
      <w:r w:rsidRPr="00FE10FE">
        <w:rPr>
          <w:rFonts w:ascii="Arial" w:hAnsi="Arial" w:cs="Arial"/>
          <w:b/>
          <w:bCs/>
          <w:sz w:val="18"/>
          <w:rtl/>
          <w:lang w:bidi="ar-SA"/>
        </w:rPr>
        <w:t>الحقوق الاجتماعية، الاقتصادية والثقافية في اسرائيل</w:t>
      </w:r>
      <w:r w:rsidRPr="00FE10FE">
        <w:rPr>
          <w:rFonts w:ascii="Arial" w:hAnsi="Arial" w:cs="Arial"/>
          <w:sz w:val="18"/>
          <w:rtl/>
        </w:rPr>
        <w:t xml:space="preserve"> </w:t>
      </w:r>
      <w:r w:rsidRPr="00CA1785">
        <w:rPr>
          <w:rFonts w:cs="Times New Roman"/>
          <w:sz w:val="16"/>
          <w:szCs w:val="16"/>
          <w:rtl/>
        </w:rPr>
        <w:t>(2004)</w:t>
      </w:r>
      <w:r w:rsidRPr="00FE10FE">
        <w:rPr>
          <w:rFonts w:ascii="Arial" w:hAnsi="Arial" w:cs="Arial"/>
          <w:sz w:val="18"/>
          <w:rtl/>
        </w:rPr>
        <w:t xml:space="preserve">, </w:t>
      </w:r>
      <w:r w:rsidRPr="00FE10FE">
        <w:rPr>
          <w:rFonts w:ascii="Arial" w:hAnsi="Arial" w:cs="Arial"/>
          <w:sz w:val="18"/>
          <w:rtl/>
          <w:lang w:bidi="ar-SA"/>
        </w:rPr>
        <w:t>صفحة</w:t>
      </w:r>
      <w:r w:rsidRPr="00FE10FE">
        <w:rPr>
          <w:rFonts w:ascii="Arial" w:hAnsi="Arial" w:cs="Arial"/>
          <w:sz w:val="18"/>
          <w:rtl/>
        </w:rPr>
        <w:t xml:space="preserve"> </w:t>
      </w:r>
      <w:r w:rsidRPr="00CA1785">
        <w:rPr>
          <w:rFonts w:cs="Times New Roman"/>
          <w:sz w:val="14"/>
          <w:szCs w:val="16"/>
          <w:rtl/>
        </w:rPr>
        <w:t>233</w:t>
      </w:r>
      <w:r w:rsidRPr="00CA1785">
        <w:rPr>
          <w:rFonts w:cs="Times New Roman"/>
          <w:sz w:val="18"/>
          <w:rtl/>
        </w:rPr>
        <w:t xml:space="preserve">, </w:t>
      </w:r>
      <w:r w:rsidRPr="00CA1785">
        <w:rPr>
          <w:rFonts w:cs="Times New Roman"/>
          <w:sz w:val="14"/>
          <w:szCs w:val="16"/>
          <w:rtl/>
        </w:rPr>
        <w:t>242</w:t>
      </w:r>
      <w:r w:rsidRPr="00CA1785">
        <w:rPr>
          <w:rFonts w:cs="Times New Roman"/>
          <w:sz w:val="18"/>
          <w:rtl/>
        </w:rPr>
        <w:t xml:space="preserve">, </w:t>
      </w:r>
      <w:r w:rsidRPr="00CA1785">
        <w:rPr>
          <w:rFonts w:cs="Times New Roman"/>
          <w:sz w:val="14"/>
          <w:szCs w:val="16"/>
          <w:rtl/>
        </w:rPr>
        <w:t>249</w:t>
      </w:r>
      <w:r w:rsidRPr="00CA1785">
        <w:rPr>
          <w:rFonts w:cs="Times New Roman"/>
          <w:sz w:val="18"/>
          <w:rtl/>
        </w:rPr>
        <w:t>;</w:t>
      </w:r>
      <w:r w:rsidRPr="00FE10FE">
        <w:rPr>
          <w:rFonts w:ascii="Arial" w:hAnsi="Arial" w:cs="Arial"/>
          <w:sz w:val="18"/>
          <w:rtl/>
        </w:rPr>
        <w:t xml:space="preserve"> </w:t>
      </w:r>
      <w:r w:rsidRPr="00FE10FE">
        <w:rPr>
          <w:rFonts w:ascii="Arial" w:hAnsi="Arial" w:cs="Arial"/>
          <w:b/>
          <w:bCs/>
          <w:sz w:val="18"/>
          <w:rtl/>
          <w:lang w:bidi="ar-SA"/>
        </w:rPr>
        <w:t>مشناة</w:t>
      </w:r>
      <w:r w:rsidRPr="00FE10FE">
        <w:rPr>
          <w:rFonts w:ascii="Arial" w:hAnsi="Arial" w:cs="Arial"/>
          <w:b/>
          <w:bCs/>
          <w:sz w:val="18"/>
          <w:rtl/>
          <w:lang w:bidi="ar-SA"/>
        </w:rPr>
        <w:t xml:space="preserve"> توراة </w:t>
      </w:r>
      <w:r w:rsidRPr="00FE10FE">
        <w:rPr>
          <w:rFonts w:ascii="Arial" w:hAnsi="Arial" w:cs="Arial"/>
          <w:b/>
          <w:bCs/>
          <w:sz w:val="18"/>
          <w:rtl/>
          <w:lang w:bidi="ar-SA"/>
        </w:rPr>
        <w:t>لرمبام</w:t>
      </w:r>
      <w:r w:rsidRPr="00FE10FE">
        <w:rPr>
          <w:rFonts w:ascii="Arial" w:hAnsi="Arial" w:cs="Arial"/>
          <w:b/>
          <w:bCs/>
          <w:sz w:val="18"/>
          <w:rtl/>
          <w:lang w:bidi="ar-SA"/>
        </w:rPr>
        <w:t xml:space="preserve"> </w:t>
      </w:r>
      <w:r w:rsidRPr="00CA1785">
        <w:rPr>
          <w:rFonts w:ascii="Arial" w:hAnsi="Arial" w:cs="Arial"/>
          <w:b/>
          <w:bCs/>
          <w:sz w:val="16"/>
          <w:szCs w:val="16"/>
          <w:rtl/>
          <w:lang w:bidi="ar-SA"/>
        </w:rPr>
        <w:t>(</w:t>
      </w:r>
      <w:r w:rsidRPr="00CA1785">
        <w:rPr>
          <w:rFonts w:ascii="Arial" w:hAnsi="Arial" w:cs="Arial"/>
          <w:b/>
          <w:bCs/>
          <w:sz w:val="16"/>
          <w:szCs w:val="16"/>
          <w:rtl/>
        </w:rPr>
        <w:t xml:space="preserve">משנה תורה </w:t>
      </w:r>
      <w:r w:rsidRPr="00CA1785">
        <w:rPr>
          <w:rFonts w:ascii="Arial" w:hAnsi="Arial" w:cs="Arial"/>
          <w:b/>
          <w:bCs/>
          <w:sz w:val="16"/>
          <w:szCs w:val="16"/>
          <w:rtl/>
        </w:rPr>
        <w:t>להרמב"ם</w:t>
      </w:r>
      <w:r w:rsidRPr="00CA1785">
        <w:rPr>
          <w:rFonts w:ascii="Arial" w:hAnsi="Arial" w:cs="Arial"/>
          <w:b/>
          <w:bCs/>
          <w:sz w:val="16"/>
          <w:szCs w:val="16"/>
          <w:rtl/>
        </w:rPr>
        <w:t>)</w:t>
      </w:r>
      <w:r w:rsidRPr="00CA1785">
        <w:rPr>
          <w:rFonts w:ascii="Arial" w:hAnsi="Arial" w:cs="Arial"/>
          <w:sz w:val="16"/>
          <w:szCs w:val="16"/>
          <w:rtl/>
        </w:rPr>
        <w:t>,</w:t>
      </w:r>
      <w:r w:rsidRPr="00FE10FE">
        <w:rPr>
          <w:rFonts w:ascii="Arial" w:hAnsi="Arial" w:cs="Arial"/>
          <w:sz w:val="18"/>
          <w:rtl/>
        </w:rPr>
        <w:t xml:space="preserve"> </w:t>
      </w:r>
      <w:r w:rsidRPr="00FE10FE">
        <w:rPr>
          <w:rFonts w:ascii="Arial" w:hAnsi="Arial" w:cs="Arial"/>
          <w:sz w:val="18"/>
          <w:rtl/>
          <w:lang w:bidi="ar-SA"/>
        </w:rPr>
        <w:t>نظم هدايا الفقراء</w:t>
      </w:r>
      <w:r w:rsidRPr="00FE10FE">
        <w:rPr>
          <w:rFonts w:ascii="Arial" w:hAnsi="Arial" w:cs="Arial"/>
          <w:sz w:val="18"/>
          <w:rtl/>
        </w:rPr>
        <w:t xml:space="preserve">, </w:t>
      </w:r>
      <w:r w:rsidRPr="00FE10FE">
        <w:rPr>
          <w:rFonts w:ascii="Arial" w:hAnsi="Arial" w:cs="Arial"/>
          <w:sz w:val="18"/>
          <w:rtl/>
          <w:lang w:bidi="ar-SA"/>
        </w:rPr>
        <w:t>الفصل التاسع</w:t>
      </w:r>
      <w:r w:rsidRPr="00FE10FE">
        <w:rPr>
          <w:rFonts w:ascii="Arial" w:hAnsi="Arial" w:cs="Arial"/>
          <w:sz w:val="18"/>
          <w:rtl/>
        </w:rPr>
        <w:t>.</w:t>
      </w:r>
    </w:p>
  </w:footnote>
  <w:footnote w:id="7">
    <w:p w:rsidR="00911E58" w:rsidRPr="00FE10FE" w:rsidP="00FE10FE">
      <w:pPr>
        <w:pStyle w:val="FootnoteText"/>
        <w:spacing w:line="220" w:lineRule="exact"/>
        <w:ind w:left="397" w:hanging="397"/>
        <w:jc w:val="both"/>
        <w:rPr>
          <w:rFonts w:ascii="Arial" w:hAnsi="Arial" w:cs="Arial"/>
          <w:sz w:val="18"/>
          <w:rtl/>
        </w:rPr>
      </w:pPr>
      <w:r w:rsidRPr="00FE10FE">
        <w:rPr>
          <w:rFonts w:ascii="Arial" w:hAnsi="Arial" w:cs="Arial"/>
          <w:sz w:val="18"/>
          <w:lang w:bidi="ar-SA"/>
        </w:rPr>
        <w:t xml:space="preserve"> </w:t>
      </w:r>
      <w:r w:rsidRPr="00463C7E">
        <w:rPr>
          <w:rStyle w:val="FootnoteReference"/>
          <w:sz w:val="16"/>
          <w:szCs w:val="16"/>
          <w:vertAlign w:val="baseline"/>
        </w:rPr>
        <w:footnoteRef/>
      </w:r>
      <w:r w:rsidRPr="00FE10FE">
        <w:rPr>
          <w:rFonts w:ascii="Arial" w:hAnsi="Arial" w:cs="Arial"/>
          <w:sz w:val="18"/>
          <w:rtl/>
          <w:lang w:bidi="ar-SA"/>
        </w:rPr>
        <w:t xml:space="preserve"> </w:t>
      </w:r>
      <w:r w:rsidRPr="00FE10FE">
        <w:rPr>
          <w:rFonts w:ascii="Arial" w:hAnsi="Arial" w:cs="Arial"/>
          <w:sz w:val="18"/>
          <w:rtl/>
        </w:rPr>
        <w:tab/>
      </w:r>
      <w:r w:rsidRPr="00FE10FE">
        <w:rPr>
          <w:rFonts w:ascii="Arial" w:hAnsi="Arial" w:cs="Arial"/>
          <w:sz w:val="18"/>
          <w:rtl/>
          <w:lang w:bidi="ar-SA"/>
        </w:rPr>
        <w:t xml:space="preserve">استئناف محكمة العدل العليا </w:t>
      </w:r>
      <w:r w:rsidRPr="00CA1785">
        <w:rPr>
          <w:rFonts w:cs="Times New Roman"/>
          <w:sz w:val="14"/>
          <w:szCs w:val="16"/>
          <w:rtl/>
        </w:rPr>
        <w:t>4541/94</w:t>
      </w:r>
      <w:r w:rsidRPr="00FE10FE">
        <w:rPr>
          <w:rFonts w:ascii="Arial" w:hAnsi="Arial" w:cs="Arial"/>
          <w:sz w:val="18"/>
          <w:rtl/>
        </w:rPr>
        <w:t xml:space="preserve"> </w:t>
      </w:r>
      <w:r w:rsidRPr="00FE10FE">
        <w:rPr>
          <w:rFonts w:ascii="Arial" w:hAnsi="Arial" w:cs="Arial"/>
          <w:b/>
          <w:bCs/>
          <w:sz w:val="18"/>
          <w:rtl/>
          <w:lang w:bidi="ar-SA"/>
        </w:rPr>
        <w:t>ملنر</w:t>
      </w:r>
      <w:r w:rsidRPr="00FE10FE">
        <w:rPr>
          <w:rFonts w:ascii="Arial" w:hAnsi="Arial" w:cs="Arial"/>
          <w:b/>
          <w:bCs/>
          <w:sz w:val="18"/>
          <w:rtl/>
          <w:lang w:bidi="ar-SA"/>
        </w:rPr>
        <w:t xml:space="preserve"> ضد وزير الامن</w:t>
      </w:r>
      <w:r w:rsidRPr="00FE10FE">
        <w:rPr>
          <w:rFonts w:ascii="Arial" w:hAnsi="Arial" w:cs="Arial"/>
          <w:sz w:val="18"/>
          <w:rtl/>
        </w:rPr>
        <w:t xml:space="preserve">, </w:t>
      </w:r>
      <w:r w:rsidRPr="00FE10FE">
        <w:rPr>
          <w:rFonts w:ascii="Arial" w:hAnsi="Arial" w:cs="Arial"/>
          <w:sz w:val="18"/>
          <w:rtl/>
          <w:lang w:bidi="ar-SA"/>
        </w:rPr>
        <w:t>قرار م ط</w:t>
      </w:r>
      <w:r w:rsidRPr="00CA1785">
        <w:rPr>
          <w:rFonts w:cs="Times New Roman"/>
          <w:sz w:val="18"/>
          <w:rtl/>
        </w:rPr>
        <w:t>(</w:t>
      </w:r>
      <w:r w:rsidRPr="00CA1785">
        <w:rPr>
          <w:rFonts w:cs="Times New Roman"/>
          <w:sz w:val="14"/>
          <w:szCs w:val="16"/>
          <w:rtl/>
        </w:rPr>
        <w:t>4</w:t>
      </w:r>
      <w:r w:rsidRPr="00CA1785">
        <w:rPr>
          <w:rFonts w:cs="Times New Roman"/>
          <w:sz w:val="18"/>
          <w:rtl/>
        </w:rPr>
        <w:t xml:space="preserve">) </w:t>
      </w:r>
      <w:r w:rsidRPr="00CA1785">
        <w:rPr>
          <w:rFonts w:cs="Times New Roman"/>
          <w:sz w:val="14"/>
          <w:szCs w:val="16"/>
          <w:rtl/>
        </w:rPr>
        <w:t>94</w:t>
      </w:r>
      <w:r w:rsidRPr="00CA1785">
        <w:rPr>
          <w:rFonts w:cs="Times New Roman"/>
          <w:sz w:val="18"/>
          <w:rtl/>
        </w:rPr>
        <w:t xml:space="preserve">, </w:t>
      </w:r>
      <w:r w:rsidRPr="00CA1785">
        <w:rPr>
          <w:rFonts w:cs="Times New Roman"/>
          <w:sz w:val="14"/>
          <w:szCs w:val="16"/>
          <w:rtl/>
        </w:rPr>
        <w:t>114-113</w:t>
      </w:r>
      <w:r w:rsidRPr="00CA1785">
        <w:rPr>
          <w:rFonts w:cs="Times New Roman"/>
          <w:sz w:val="18"/>
          <w:rtl/>
        </w:rPr>
        <w:t xml:space="preserve"> (</w:t>
      </w:r>
      <w:r w:rsidRPr="00CA1785">
        <w:rPr>
          <w:rFonts w:cs="Times New Roman"/>
          <w:sz w:val="14"/>
          <w:szCs w:val="16"/>
          <w:rtl/>
        </w:rPr>
        <w:t>1995</w:t>
      </w:r>
      <w:r w:rsidRPr="00CA1785">
        <w:rPr>
          <w:rFonts w:cs="Times New Roman"/>
          <w:sz w:val="18"/>
          <w:rtl/>
        </w:rPr>
        <w:t>)</w:t>
      </w:r>
      <w:r w:rsidRPr="00FE10FE">
        <w:rPr>
          <w:rFonts w:ascii="Arial" w:hAnsi="Arial" w:cs="Arial"/>
          <w:sz w:val="18"/>
          <w:rtl/>
        </w:rPr>
        <w:t>.</w:t>
      </w:r>
    </w:p>
  </w:footnote>
  <w:footnote w:id="8">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 xml:space="preserve">قانون المجلس القطري </w:t>
      </w:r>
      <w:r w:rsidRPr="007072EA">
        <w:rPr>
          <w:rFonts w:cs="Times New Roman"/>
          <w:rtl/>
          <w:lang w:bidi="ar-SA"/>
        </w:rPr>
        <w:t>للامن</w:t>
      </w:r>
      <w:r w:rsidRPr="007072EA">
        <w:rPr>
          <w:rFonts w:cs="Times New Roman"/>
          <w:rtl/>
          <w:lang w:bidi="ar-SA"/>
        </w:rPr>
        <w:t xml:space="preserve"> الغذائي للعام</w:t>
      </w:r>
      <w:r w:rsidRPr="007072EA">
        <w:rPr>
          <w:rFonts w:cs="Times New Roman"/>
          <w:rtl/>
        </w:rPr>
        <w:t>-</w:t>
      </w:r>
      <w:r w:rsidRPr="000D0DD2">
        <w:rPr>
          <w:rFonts w:cs="Times New Roman"/>
          <w:sz w:val="16"/>
          <w:szCs w:val="16"/>
          <w:rtl/>
        </w:rPr>
        <w:t>2011</w:t>
      </w:r>
      <w:r w:rsidRPr="007072EA">
        <w:rPr>
          <w:rFonts w:cs="Times New Roman"/>
          <w:rtl/>
        </w:rPr>
        <w:t>.</w:t>
      </w:r>
    </w:p>
  </w:footnote>
  <w:footnote w:id="9">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 xml:space="preserve">مشاكل قلة الغذاء والتغذية غير الملائمة موجودة في الدول المتطورة </w:t>
      </w:r>
      <w:r w:rsidRPr="007072EA">
        <w:rPr>
          <w:rFonts w:cs="Times New Roman"/>
          <w:rtl/>
          <w:lang w:bidi="ar-SA"/>
        </w:rPr>
        <w:t>والدول</w:t>
      </w:r>
      <w:r w:rsidRPr="007072EA">
        <w:rPr>
          <w:rFonts w:cs="Times New Roman"/>
          <w:rtl/>
          <w:lang w:bidi="ar-SA"/>
        </w:rPr>
        <w:t xml:space="preserve"> النامية. في الدول النامية يدور الحديث غالبا عن نقص خطير في الغذاء الى مجاعة تؤدي الى سوء تغذية خطير. في الدول المتطورة يدور الحديث عن انعدام الامن الغذائي</w:t>
      </w:r>
      <w:r w:rsidRPr="007072EA">
        <w:rPr>
          <w:rFonts w:cs="Times New Roman"/>
          <w:rtl/>
        </w:rPr>
        <w:t>.</w:t>
      </w:r>
    </w:p>
  </w:footnote>
  <w:footnote w:id="10">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مثلا</w:t>
      </w:r>
      <w:r w:rsidRPr="007072EA">
        <w:rPr>
          <w:rFonts w:cs="Times New Roman"/>
          <w:rtl/>
        </w:rPr>
        <w:t xml:space="preserve"> – </w:t>
      </w:r>
      <w:r w:rsidRPr="007072EA">
        <w:rPr>
          <w:rFonts w:cs="Times New Roman"/>
          <w:rtl/>
          <w:lang w:bidi="ar-SA"/>
        </w:rPr>
        <w:t>الحصول على الغذاء من جهات خيرية، التسول او البحث في سلال المهملات</w:t>
      </w:r>
      <w:r w:rsidRPr="007072EA">
        <w:rPr>
          <w:rFonts w:cs="Times New Roman"/>
          <w:rtl/>
        </w:rPr>
        <w:t>.</w:t>
      </w:r>
    </w:p>
  </w:footnote>
  <w:footnote w:id="11">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 xml:space="preserve">المصادر </w:t>
      </w:r>
      <w:r w:rsidRPr="007072EA">
        <w:rPr>
          <w:rFonts w:cs="Times New Roman"/>
          <w:rtl/>
          <w:lang w:bidi="ar-SA"/>
        </w:rPr>
        <w:t>نوريتنيرئيل</w:t>
      </w:r>
      <w:r w:rsidRPr="007072EA">
        <w:rPr>
          <w:rFonts w:cs="Times New Roman"/>
          <w:rtl/>
        </w:rPr>
        <w:t xml:space="preserve">, </w:t>
      </w:r>
      <w:r w:rsidRPr="007072EA">
        <w:rPr>
          <w:rFonts w:cs="Times New Roman"/>
          <w:rtl/>
          <w:lang w:bidi="ar-SA"/>
        </w:rPr>
        <w:t>دوريتنيتسان</w:t>
      </w:r>
      <w:r w:rsidRPr="007072EA">
        <w:rPr>
          <w:rFonts w:cs="Times New Roman"/>
          <w:rtl/>
        </w:rPr>
        <w:t>-</w:t>
      </w:r>
      <w:r w:rsidRPr="007072EA">
        <w:rPr>
          <w:rFonts w:cs="Times New Roman"/>
          <w:rtl/>
          <w:lang w:bidi="ar-SA"/>
        </w:rPr>
        <w:t>كلوسكي</w:t>
      </w:r>
      <w:r w:rsidRPr="007072EA">
        <w:rPr>
          <w:rFonts w:cs="Times New Roman"/>
          <w:rtl/>
          <w:lang w:bidi="ar-SA"/>
        </w:rPr>
        <w:t xml:space="preserve"> وآخرين</w:t>
      </w:r>
      <w:r w:rsidRPr="007072EA">
        <w:rPr>
          <w:rFonts w:cs="Times New Roman"/>
          <w:rtl/>
        </w:rPr>
        <w:t xml:space="preserve">, </w:t>
      </w:r>
      <w:r w:rsidRPr="007072EA">
        <w:rPr>
          <w:rFonts w:cs="Times New Roman"/>
          <w:b/>
          <w:bCs/>
          <w:rtl/>
          <w:lang w:bidi="ar-SA"/>
        </w:rPr>
        <w:t>الامن الغذائي في اسرائيل عام</w:t>
      </w:r>
      <w:r w:rsidRPr="007072EA">
        <w:rPr>
          <w:rFonts w:cs="Times New Roman"/>
          <w:b/>
          <w:bCs/>
          <w:rtl/>
        </w:rPr>
        <w:t xml:space="preserve"> </w:t>
      </w:r>
      <w:r w:rsidRPr="000D0DD2">
        <w:rPr>
          <w:rFonts w:cs="Times New Roman"/>
          <w:b/>
          <w:bCs/>
          <w:sz w:val="16"/>
          <w:szCs w:val="16"/>
          <w:rtl/>
        </w:rPr>
        <w:t xml:space="preserve">2003 </w:t>
      </w:r>
      <w:r w:rsidRPr="007072EA">
        <w:rPr>
          <w:rFonts w:cs="Times New Roman"/>
          <w:b/>
          <w:bCs/>
          <w:rtl/>
          <w:lang w:bidi="ar-SA"/>
        </w:rPr>
        <w:t>والعلاقة مع انماط التغذية</w:t>
      </w:r>
      <w:r w:rsidRPr="007072EA">
        <w:rPr>
          <w:rFonts w:cs="Times New Roman"/>
          <w:rtl/>
        </w:rPr>
        <w:t xml:space="preserve"> (</w:t>
      </w:r>
      <w:r w:rsidRPr="000D0DD2">
        <w:rPr>
          <w:rFonts w:cs="Times New Roman"/>
          <w:sz w:val="16"/>
          <w:szCs w:val="16"/>
          <w:rtl/>
        </w:rPr>
        <w:t>2005</w:t>
      </w:r>
      <w:r w:rsidRPr="007072EA">
        <w:rPr>
          <w:rFonts w:cs="Times New Roman"/>
          <w:rtl/>
        </w:rPr>
        <w:t xml:space="preserve">), </w:t>
      </w:r>
      <w:r w:rsidRPr="007072EA">
        <w:rPr>
          <w:rFonts w:cs="Times New Roman"/>
          <w:rtl/>
          <w:lang w:bidi="ar-SA"/>
        </w:rPr>
        <w:t>صفحة</w:t>
      </w:r>
      <w:r w:rsidRPr="007072EA">
        <w:rPr>
          <w:rFonts w:cs="Times New Roman"/>
          <w:rtl/>
        </w:rPr>
        <w:t xml:space="preserve"> </w:t>
      </w:r>
      <w:r w:rsidRPr="000A41B1">
        <w:rPr>
          <w:rFonts w:cs="Times New Roman"/>
          <w:sz w:val="16"/>
          <w:szCs w:val="16"/>
          <w:rtl/>
        </w:rPr>
        <w:t>5</w:t>
      </w:r>
      <w:r w:rsidRPr="007072EA">
        <w:rPr>
          <w:rFonts w:cs="Times New Roman"/>
          <w:rtl/>
        </w:rPr>
        <w:t xml:space="preserve">; </w:t>
      </w:r>
      <w:r w:rsidRPr="007072EA">
        <w:rPr>
          <w:rFonts w:cs="Times New Roman"/>
          <w:b/>
          <w:bCs/>
          <w:rtl/>
          <w:lang w:bidi="ar-SA"/>
        </w:rPr>
        <w:t>تقرير اللجنة متعددة الوزارات لفحص مسؤولية الامن الغذائي لسكانها</w:t>
      </w:r>
      <w:r w:rsidRPr="007072EA">
        <w:rPr>
          <w:rFonts w:cs="Times New Roman"/>
          <w:rtl/>
        </w:rPr>
        <w:t xml:space="preserve"> (</w:t>
      </w:r>
      <w:r w:rsidRPr="000D0DD2">
        <w:rPr>
          <w:rFonts w:cs="Times New Roman"/>
          <w:sz w:val="16"/>
          <w:szCs w:val="16"/>
          <w:rtl/>
        </w:rPr>
        <w:t>2008</w:t>
      </w:r>
      <w:r w:rsidRPr="007072EA">
        <w:rPr>
          <w:rFonts w:cs="Times New Roman"/>
          <w:rtl/>
        </w:rPr>
        <w:t xml:space="preserve">), </w:t>
      </w:r>
      <w:r w:rsidRPr="007072EA">
        <w:rPr>
          <w:rFonts w:cs="Times New Roman"/>
          <w:rtl/>
          <w:lang w:bidi="ar-SA"/>
        </w:rPr>
        <w:t>صفحة</w:t>
      </w:r>
      <w:r w:rsidRPr="007072EA">
        <w:rPr>
          <w:rFonts w:cs="Times New Roman"/>
          <w:rtl/>
        </w:rPr>
        <w:t>7 (</w:t>
      </w:r>
      <w:r w:rsidRPr="007072EA">
        <w:rPr>
          <w:rFonts w:cs="Times New Roman"/>
          <w:rtl/>
          <w:lang w:bidi="ar-SA"/>
        </w:rPr>
        <w:t>فيما يلي</w:t>
      </w:r>
      <w:r w:rsidRPr="007072EA">
        <w:rPr>
          <w:rFonts w:cs="Times New Roman"/>
          <w:rtl/>
        </w:rPr>
        <w:t>–</w:t>
      </w:r>
      <w:r w:rsidRPr="007072EA">
        <w:rPr>
          <w:rFonts w:cs="Times New Roman"/>
          <w:rtl/>
          <w:lang w:bidi="ar-SA"/>
        </w:rPr>
        <w:t>تقرير اللجنة متعددة الوزارات</w:t>
      </w:r>
      <w:r w:rsidRPr="007072EA">
        <w:rPr>
          <w:rFonts w:cs="Times New Roman"/>
          <w:rtl/>
        </w:rPr>
        <w:t>).</w:t>
      </w:r>
    </w:p>
  </w:footnote>
  <w:footnote w:id="12">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انظروا</w:t>
      </w:r>
      <w:r w:rsidRPr="007072EA">
        <w:rPr>
          <w:rFonts w:cs="Times New Roman"/>
          <w:b/>
          <w:bCs/>
          <w:rtl/>
          <w:lang w:bidi="ar-SA"/>
        </w:rPr>
        <w:t>تقرير</w:t>
      </w:r>
      <w:r w:rsidRPr="007072EA">
        <w:rPr>
          <w:rFonts w:cs="Times New Roman"/>
          <w:b/>
          <w:bCs/>
          <w:rtl/>
          <w:lang w:bidi="ar-SA"/>
        </w:rPr>
        <w:t xml:space="preserve"> اللجنة متعددة الوزارات</w:t>
      </w:r>
      <w:r w:rsidRPr="007072EA">
        <w:rPr>
          <w:rFonts w:cs="Times New Roman"/>
          <w:rtl/>
        </w:rPr>
        <w:t xml:space="preserve">, </w:t>
      </w:r>
      <w:r w:rsidRPr="007072EA">
        <w:rPr>
          <w:rFonts w:cs="Times New Roman"/>
          <w:rtl/>
          <w:lang w:bidi="ar-SA"/>
        </w:rPr>
        <w:t>ص</w:t>
      </w:r>
      <w:r w:rsidRPr="000D0DD2">
        <w:rPr>
          <w:rFonts w:cs="Times New Roman"/>
          <w:sz w:val="16"/>
          <w:szCs w:val="16"/>
          <w:rtl/>
        </w:rPr>
        <w:t>7</w:t>
      </w:r>
      <w:r w:rsidRPr="007072EA">
        <w:rPr>
          <w:rFonts w:cs="Times New Roman"/>
          <w:rtl/>
        </w:rPr>
        <w:t>.</w:t>
      </w:r>
    </w:p>
  </w:footnote>
  <w:footnote w:id="13">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تم بناء الجدول على اساس نموذج اسئلة تم تطويره وساري المفعول من قبل وزارة الزراعة الامريكية</w:t>
      </w:r>
      <w:r w:rsidRPr="007072EA">
        <w:rPr>
          <w:rFonts w:cs="Times New Roman"/>
          <w:rtl/>
        </w:rPr>
        <w:t xml:space="preserve"> </w:t>
      </w:r>
      <w:r w:rsidRPr="000D0DD2">
        <w:rPr>
          <w:rFonts w:cs="Times New Roman"/>
          <w:sz w:val="16"/>
          <w:szCs w:val="16"/>
          <w:rtl/>
        </w:rPr>
        <w:t>(</w:t>
      </w:r>
      <w:r w:rsidRPr="000D0DD2">
        <w:rPr>
          <w:rFonts w:cs="Times New Roman"/>
          <w:sz w:val="16"/>
          <w:szCs w:val="16"/>
        </w:rPr>
        <w:t>USDA</w:t>
      </w:r>
      <w:r w:rsidRPr="000D0DD2">
        <w:rPr>
          <w:rFonts w:cs="Times New Roman"/>
          <w:sz w:val="16"/>
          <w:szCs w:val="16"/>
          <w:rtl/>
        </w:rPr>
        <w:t>)</w:t>
      </w:r>
      <w:r w:rsidRPr="007072EA">
        <w:rPr>
          <w:rFonts w:cs="Times New Roman"/>
          <w:rtl/>
        </w:rPr>
        <w:t xml:space="preserve"> </w:t>
      </w:r>
      <w:r w:rsidRPr="007072EA">
        <w:rPr>
          <w:rFonts w:cs="Times New Roman"/>
          <w:rtl/>
          <w:lang w:bidi="ar-SA"/>
        </w:rPr>
        <w:t>الذي يفحص تصرفات وواقع الحياة في البيت، وبحسب هذا، هل يجد سكان البيت صعوبة في شراء الغذاء وما هو مدى الصعوبة</w:t>
      </w:r>
      <w:r w:rsidRPr="007072EA">
        <w:rPr>
          <w:rFonts w:cs="Times New Roman"/>
          <w:rtl/>
        </w:rPr>
        <w:t>.</w:t>
      </w:r>
    </w:p>
  </w:footnote>
  <w:footnote w:id="14">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قام الاستفتاء بفحص عينة من</w:t>
      </w:r>
      <w:r w:rsidRPr="007072EA">
        <w:rPr>
          <w:rFonts w:cs="Times New Roman"/>
          <w:rtl/>
        </w:rPr>
        <w:t>-</w:t>
      </w:r>
      <w:r w:rsidRPr="000A41B1">
        <w:rPr>
          <w:rFonts w:cs="Times New Roman"/>
          <w:sz w:val="16"/>
          <w:szCs w:val="16"/>
          <w:rtl/>
        </w:rPr>
        <w:t>5</w:t>
      </w:r>
      <w:r w:rsidRPr="000A41B1">
        <w:rPr>
          <w:rFonts w:cs="Times New Roman"/>
          <w:sz w:val="16"/>
          <w:szCs w:val="16"/>
          <w:rtl/>
        </w:rPr>
        <w:t>,600</w:t>
      </w:r>
      <w:r>
        <w:rPr>
          <w:rFonts w:cs="Times New Roman" w:hint="cs"/>
          <w:rtl/>
        </w:rPr>
        <w:t xml:space="preserve"> </w:t>
      </w:r>
      <w:r w:rsidRPr="007072EA">
        <w:rPr>
          <w:rFonts w:cs="Times New Roman"/>
          <w:rtl/>
          <w:lang w:bidi="ar-SA"/>
        </w:rPr>
        <w:t>عائلة تمثل كل سكان البلاد</w:t>
      </w:r>
      <w:r>
        <w:rPr>
          <w:rFonts w:cs="Times New Roman" w:hint="cs"/>
          <w:rtl/>
        </w:rPr>
        <w:t>.</w:t>
      </w:r>
    </w:p>
  </w:footnote>
  <w:footnote w:id="15">
    <w:p w:rsidR="00911E58" w:rsidRPr="007072EA" w:rsidP="000A41B1">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مؤسسة التامين الوطني</w:t>
      </w:r>
      <w:r w:rsidRPr="007072EA">
        <w:rPr>
          <w:rFonts w:cs="Times New Roman"/>
          <w:rtl/>
        </w:rPr>
        <w:t xml:space="preserve">, </w:t>
      </w:r>
      <w:r w:rsidRPr="007072EA">
        <w:rPr>
          <w:rFonts w:cs="Times New Roman"/>
          <w:b/>
          <w:bCs/>
          <w:rtl/>
          <w:lang w:bidi="ar-SA"/>
        </w:rPr>
        <w:t>الأمن الغذائي</w:t>
      </w:r>
      <w:r w:rsidRPr="007072EA">
        <w:rPr>
          <w:rFonts w:cs="Times New Roman"/>
          <w:b/>
          <w:bCs/>
          <w:rtl/>
        </w:rPr>
        <w:t xml:space="preserve"> </w:t>
      </w:r>
      <w:r w:rsidRPr="000A41B1">
        <w:rPr>
          <w:rFonts w:cs="Times New Roman"/>
          <w:b/>
          <w:bCs/>
          <w:sz w:val="16"/>
          <w:szCs w:val="16"/>
          <w:rtl/>
        </w:rPr>
        <w:t>2011</w:t>
      </w:r>
      <w:r w:rsidRPr="007072EA">
        <w:rPr>
          <w:rFonts w:cs="Times New Roman"/>
          <w:b/>
          <w:bCs/>
          <w:rtl/>
        </w:rPr>
        <w:t xml:space="preserve"> </w:t>
      </w:r>
      <w:r>
        <w:rPr>
          <w:rFonts w:cs="Times New Roman" w:hint="cs"/>
          <w:b/>
          <w:bCs/>
          <w:rtl/>
        </w:rPr>
        <w:t>-</w:t>
      </w:r>
      <w:r w:rsidRPr="007072EA">
        <w:rPr>
          <w:rFonts w:cs="Times New Roman"/>
          <w:b/>
          <w:bCs/>
          <w:rtl/>
        </w:rPr>
        <w:t xml:space="preserve"> </w:t>
      </w:r>
      <w:r w:rsidRPr="007072EA">
        <w:rPr>
          <w:rFonts w:cs="Times New Roman"/>
          <w:b/>
          <w:bCs/>
          <w:rtl/>
          <w:lang w:bidi="ar-SA"/>
        </w:rPr>
        <w:t>سير الاستفتاء واستنتاجات اساسية</w:t>
      </w:r>
      <w:r w:rsidRPr="007072EA">
        <w:rPr>
          <w:rFonts w:cs="Times New Roman"/>
          <w:rtl/>
        </w:rPr>
        <w:t xml:space="preserve"> </w:t>
      </w:r>
      <w:r w:rsidRPr="000A41B1">
        <w:rPr>
          <w:rFonts w:cs="Times New Roman"/>
          <w:sz w:val="16"/>
          <w:szCs w:val="16"/>
          <w:rtl/>
        </w:rPr>
        <w:t>(2012)</w:t>
      </w:r>
      <w:r w:rsidRPr="007072EA">
        <w:rPr>
          <w:rFonts w:cs="Times New Roman"/>
          <w:rtl/>
        </w:rPr>
        <w:t>.</w:t>
      </w:r>
    </w:p>
  </w:footnote>
  <w:footnote w:id="16">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اولاد</w:t>
      </w:r>
      <w:r w:rsidRPr="007072EA">
        <w:rPr>
          <w:rFonts w:cs="Times New Roman"/>
          <w:rtl/>
        </w:rPr>
        <w:t xml:space="preserve">- </w:t>
      </w:r>
      <w:r w:rsidRPr="007072EA">
        <w:rPr>
          <w:rFonts w:cs="Times New Roman"/>
          <w:rtl/>
          <w:lang w:bidi="ar-SA"/>
        </w:rPr>
        <w:t>لم يبلغوا سن ال</w:t>
      </w:r>
      <w:r w:rsidRPr="007072EA">
        <w:rPr>
          <w:rFonts w:cs="Times New Roman"/>
          <w:rtl/>
        </w:rPr>
        <w:t xml:space="preserve"> </w:t>
      </w:r>
      <w:r w:rsidRPr="000A41B1">
        <w:rPr>
          <w:rFonts w:cs="Times New Roman"/>
          <w:sz w:val="16"/>
          <w:szCs w:val="16"/>
          <w:rtl/>
        </w:rPr>
        <w:t>18</w:t>
      </w:r>
      <w:r w:rsidRPr="007072EA">
        <w:rPr>
          <w:rFonts w:cs="Times New Roman"/>
          <w:rtl/>
        </w:rPr>
        <w:t xml:space="preserve"> </w:t>
      </w:r>
      <w:r w:rsidRPr="007072EA">
        <w:rPr>
          <w:rFonts w:cs="Times New Roman"/>
          <w:rtl/>
          <w:lang w:bidi="ar-SA"/>
        </w:rPr>
        <w:t>عاما</w:t>
      </w:r>
      <w:r w:rsidRPr="007072EA">
        <w:rPr>
          <w:rFonts w:cs="Times New Roman"/>
          <w:rtl/>
        </w:rPr>
        <w:t>.</w:t>
      </w:r>
    </w:p>
  </w:footnote>
  <w:footnote w:id="17">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LB"/>
        </w:rPr>
        <w:t xml:space="preserve">الاموال الاتي تحولها الدولة </w:t>
      </w:r>
      <w:r w:rsidRPr="007072EA">
        <w:rPr>
          <w:rFonts w:cs="Times New Roman"/>
          <w:rtl/>
          <w:lang w:bidi="ar-LB"/>
        </w:rPr>
        <w:t>للافراد</w:t>
      </w:r>
      <w:r w:rsidRPr="007072EA">
        <w:rPr>
          <w:rFonts w:cs="Times New Roman"/>
          <w:rtl/>
          <w:lang w:bidi="ar-LB"/>
        </w:rPr>
        <w:t xml:space="preserve"> بشكل مباشر- على سبيل المثال مخصصات التأمين الوطني</w:t>
      </w:r>
      <w:r w:rsidRPr="007072EA">
        <w:rPr>
          <w:rFonts w:cs="Times New Roman"/>
          <w:rtl/>
        </w:rPr>
        <w:t>.</w:t>
      </w:r>
    </w:p>
  </w:footnote>
  <w:footnote w:id="18">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انظر مراقب الدولة</w:t>
      </w:r>
      <w:r w:rsidRPr="007072EA">
        <w:rPr>
          <w:rFonts w:cs="Times New Roman"/>
          <w:rtl/>
        </w:rPr>
        <w:t>,</w:t>
      </w:r>
      <w:r w:rsidRPr="007072EA">
        <w:rPr>
          <w:rFonts w:cs="Times New Roman"/>
          <w:b/>
          <w:bCs/>
          <w:rtl/>
          <w:lang w:bidi="ar-SA"/>
        </w:rPr>
        <w:t>تقارير</w:t>
      </w:r>
      <w:r w:rsidRPr="007072EA">
        <w:rPr>
          <w:rFonts w:cs="Times New Roman"/>
          <w:b/>
          <w:bCs/>
          <w:rtl/>
          <w:lang w:bidi="ar-SA"/>
        </w:rPr>
        <w:t xml:space="preserve"> حول المراقبة في الحكم المحلي للعام</w:t>
      </w:r>
      <w:r w:rsidRPr="007072EA">
        <w:rPr>
          <w:rFonts w:cs="Times New Roman"/>
          <w:b/>
          <w:bCs/>
          <w:rtl/>
        </w:rPr>
        <w:t xml:space="preserve"> </w:t>
      </w:r>
      <w:r w:rsidRPr="000A41B1">
        <w:rPr>
          <w:rFonts w:cs="Times New Roman"/>
          <w:b/>
          <w:bCs/>
          <w:sz w:val="16"/>
          <w:szCs w:val="16"/>
          <w:rtl/>
        </w:rPr>
        <w:t>2008</w:t>
      </w:r>
      <w:r w:rsidRPr="007072EA">
        <w:rPr>
          <w:rFonts w:cs="Times New Roman"/>
          <w:rtl/>
        </w:rPr>
        <w:t xml:space="preserve"> (</w:t>
      </w:r>
      <w:r w:rsidRPr="007072EA">
        <w:rPr>
          <w:rFonts w:cs="Times New Roman"/>
          <w:rtl/>
          <w:lang w:bidi="ar-SA"/>
        </w:rPr>
        <w:t>نشر عام</w:t>
      </w:r>
      <w:r w:rsidRPr="007072EA">
        <w:rPr>
          <w:rFonts w:cs="Times New Roman"/>
          <w:rtl/>
        </w:rPr>
        <w:t xml:space="preserve"> </w:t>
      </w:r>
      <w:r w:rsidRPr="000A41B1">
        <w:rPr>
          <w:rFonts w:cs="Times New Roman"/>
          <w:sz w:val="16"/>
          <w:szCs w:val="16"/>
          <w:rtl/>
        </w:rPr>
        <w:t>2009</w:t>
      </w:r>
      <w:r w:rsidRPr="007072EA">
        <w:rPr>
          <w:rFonts w:cs="Times New Roman"/>
          <w:rtl/>
        </w:rPr>
        <w:t>), "</w:t>
      </w:r>
      <w:r w:rsidRPr="007072EA">
        <w:rPr>
          <w:rFonts w:cs="Times New Roman"/>
          <w:rtl/>
          <w:lang w:bidi="ar-SA"/>
        </w:rPr>
        <w:t>تطبيق قانون الوجبة اليومية</w:t>
      </w:r>
      <w:r w:rsidRPr="007072EA">
        <w:rPr>
          <w:rFonts w:cs="Times New Roman"/>
          <w:rtl/>
        </w:rPr>
        <w:t xml:space="preserve"> – </w:t>
      </w:r>
      <w:r w:rsidRPr="007072EA">
        <w:rPr>
          <w:rFonts w:cs="Times New Roman"/>
          <w:rtl/>
          <w:lang w:bidi="ar-SA"/>
        </w:rPr>
        <w:t>مشروع التغذية</w:t>
      </w:r>
      <w:r w:rsidRPr="007072EA">
        <w:rPr>
          <w:rFonts w:cs="Times New Roman"/>
          <w:rtl/>
        </w:rPr>
        <w:t xml:space="preserve">", </w:t>
      </w:r>
      <w:r w:rsidRPr="007072EA">
        <w:rPr>
          <w:rFonts w:cs="Times New Roman"/>
          <w:rtl/>
          <w:lang w:bidi="ar-SA"/>
        </w:rPr>
        <w:t>صفحة</w:t>
      </w:r>
      <w:r w:rsidRPr="007072EA">
        <w:rPr>
          <w:rFonts w:cs="Times New Roman"/>
          <w:rtl/>
        </w:rPr>
        <w:t xml:space="preserve"> </w:t>
      </w:r>
      <w:r w:rsidRPr="000A41B1">
        <w:rPr>
          <w:rFonts w:cs="Times New Roman"/>
          <w:sz w:val="16"/>
          <w:szCs w:val="16"/>
          <w:rtl/>
        </w:rPr>
        <w:t>197-137</w:t>
      </w:r>
      <w:r w:rsidRPr="007072EA">
        <w:rPr>
          <w:rFonts w:cs="Times New Roman"/>
          <w:rtl/>
        </w:rPr>
        <w:t>.</w:t>
      </w:r>
    </w:p>
  </w:footnote>
  <w:footnote w:id="19">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القصد للأموال التي ورثها اشخاص خاصين للدولة</w:t>
      </w:r>
      <w:r w:rsidRPr="007072EA">
        <w:rPr>
          <w:rFonts w:cs="Times New Roman"/>
          <w:rtl/>
        </w:rPr>
        <w:t>.</w:t>
      </w:r>
    </w:p>
  </w:footnote>
  <w:footnote w:id="20">
    <w:p w:rsidR="00911E58" w:rsidRPr="007072EA" w:rsidP="000A41B1">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b/>
          <w:bCs/>
          <w:rtl/>
          <w:lang w:bidi="ar-LB"/>
        </w:rPr>
        <w:t>الميثاق</w:t>
      </w:r>
      <w:r w:rsidRPr="007072EA">
        <w:rPr>
          <w:rFonts w:cs="Times New Roman"/>
          <w:b/>
          <w:bCs/>
          <w:rtl/>
        </w:rPr>
        <w:t xml:space="preserve"> </w:t>
      </w:r>
      <w:r w:rsidRPr="000A41B1">
        <w:rPr>
          <w:rFonts w:cs="Times New Roman"/>
          <w:b/>
          <w:bCs/>
          <w:sz w:val="16"/>
          <w:szCs w:val="16"/>
          <w:rtl/>
        </w:rPr>
        <w:t>1037</w:t>
      </w:r>
      <w:r w:rsidRPr="007072EA">
        <w:rPr>
          <w:rFonts w:cs="Times New Roman"/>
          <w:rtl/>
        </w:rPr>
        <w:t xml:space="preserve">, </w:t>
      </w:r>
      <w:r w:rsidRPr="007072EA">
        <w:rPr>
          <w:rFonts w:cs="Times New Roman"/>
          <w:rtl/>
          <w:lang w:bidi="ar-SA"/>
        </w:rPr>
        <w:t>المجلد</w:t>
      </w:r>
      <w:r w:rsidRPr="007072EA">
        <w:rPr>
          <w:rFonts w:cs="Times New Roman"/>
          <w:rtl/>
        </w:rPr>
        <w:t xml:space="preserve"> </w:t>
      </w:r>
      <w:r w:rsidRPr="00E6164A">
        <w:rPr>
          <w:rFonts w:cs="Times New Roman"/>
          <w:sz w:val="16"/>
          <w:szCs w:val="16"/>
          <w:rtl/>
        </w:rPr>
        <w:t>31</w:t>
      </w:r>
      <w:r w:rsidRPr="007072EA">
        <w:rPr>
          <w:rFonts w:cs="Times New Roman"/>
          <w:rtl/>
        </w:rPr>
        <w:t xml:space="preserve">, </w:t>
      </w:r>
      <w:r w:rsidRPr="007072EA">
        <w:rPr>
          <w:rFonts w:cs="Times New Roman"/>
          <w:rtl/>
          <w:lang w:bidi="ar-SA"/>
        </w:rPr>
        <w:t>صفحة</w:t>
      </w:r>
      <w:r>
        <w:rPr>
          <w:rFonts w:cs="Times New Roman" w:hint="cs"/>
          <w:sz w:val="16"/>
          <w:szCs w:val="16"/>
          <w:rtl/>
        </w:rPr>
        <w:t xml:space="preserve"> 205.</w:t>
      </w:r>
    </w:p>
  </w:footnote>
  <w:footnote w:id="21">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انظر اعتراض محكمة العدل العليا</w:t>
      </w:r>
      <w:r w:rsidRPr="007072EA">
        <w:rPr>
          <w:rFonts w:cs="Times New Roman"/>
          <w:rtl/>
        </w:rPr>
        <w:t xml:space="preserve"> </w:t>
      </w:r>
      <w:r w:rsidRPr="000A41B1">
        <w:rPr>
          <w:rFonts w:cs="Times New Roman"/>
          <w:sz w:val="16"/>
          <w:szCs w:val="16"/>
          <w:rtl/>
        </w:rPr>
        <w:t xml:space="preserve">10662/04 </w:t>
      </w:r>
      <w:r w:rsidRPr="007072EA">
        <w:rPr>
          <w:rFonts w:cs="Times New Roman"/>
          <w:b/>
          <w:bCs/>
          <w:rtl/>
          <w:lang w:bidi="ar-SA"/>
        </w:rPr>
        <w:t>صلاح ضد مؤسسة التامين الوطني</w:t>
      </w:r>
      <w:r w:rsidRPr="007072EA">
        <w:rPr>
          <w:rFonts w:cs="Times New Roman"/>
          <w:rtl/>
        </w:rPr>
        <w:t>(</w:t>
      </w:r>
      <w:r w:rsidRPr="007072EA">
        <w:rPr>
          <w:rFonts w:cs="Times New Roman"/>
          <w:rtl/>
          <w:lang w:bidi="ar-SA"/>
        </w:rPr>
        <w:t>نشر في مخزن محوسب</w:t>
      </w:r>
      <w:r w:rsidRPr="007072EA">
        <w:rPr>
          <w:rFonts w:cs="Times New Roman"/>
          <w:rtl/>
        </w:rPr>
        <w:t xml:space="preserve">, </w:t>
      </w:r>
      <w:r w:rsidRPr="000A41B1">
        <w:rPr>
          <w:rFonts w:cs="Times New Roman"/>
          <w:sz w:val="16"/>
          <w:szCs w:val="16"/>
          <w:rtl/>
        </w:rPr>
        <w:t>28.</w:t>
      </w:r>
      <w:r w:rsidRPr="000A41B1">
        <w:rPr>
          <w:rFonts w:cs="Times New Roman"/>
          <w:sz w:val="16"/>
          <w:szCs w:val="16"/>
          <w:rtl/>
        </w:rPr>
        <w:t>2.12).</w:t>
      </w:r>
    </w:p>
  </w:footnote>
  <w:footnote w:id="22">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الجوينت</w:t>
      </w:r>
      <w:r w:rsidRPr="007072EA">
        <w:rPr>
          <w:rFonts w:cs="Times New Roman"/>
          <w:rtl/>
          <w:lang w:bidi="ar-SA"/>
        </w:rPr>
        <w:t xml:space="preserve"> هي منظمة يهودية – امريكية تعمل من اجل شرائح سكانية تجد صعوبة في الانخراط او الاداء في المجتمع الاسرائيلي</w:t>
      </w:r>
      <w:r w:rsidRPr="007072EA">
        <w:rPr>
          <w:rFonts w:cs="Times New Roman"/>
          <w:rtl/>
        </w:rPr>
        <w:t>.</w:t>
      </w:r>
    </w:p>
  </w:footnote>
  <w:footnote w:id="23">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 xml:space="preserve">نساء </w:t>
      </w:r>
      <w:r w:rsidRPr="007072EA">
        <w:rPr>
          <w:rFonts w:cs="Times New Roman"/>
          <w:rtl/>
          <w:lang w:bidi="ar-SA"/>
        </w:rPr>
        <w:t>في</w:t>
      </w:r>
      <w:r w:rsidRPr="007072EA">
        <w:rPr>
          <w:rFonts w:cs="Times New Roman"/>
          <w:rtl/>
          <w:lang w:bidi="ar-SA"/>
        </w:rPr>
        <w:t xml:space="preserve"> عمر</w:t>
      </w:r>
      <w:r w:rsidRPr="007072EA">
        <w:rPr>
          <w:rFonts w:cs="Times New Roman"/>
          <w:rtl/>
        </w:rPr>
        <w:t xml:space="preserve"> </w:t>
      </w:r>
      <w:r w:rsidRPr="000A41B1">
        <w:rPr>
          <w:rFonts w:cs="Times New Roman"/>
          <w:sz w:val="16"/>
          <w:szCs w:val="16"/>
          <w:rtl/>
        </w:rPr>
        <w:t xml:space="preserve">62-18 </w:t>
      </w:r>
      <w:r w:rsidRPr="007072EA">
        <w:rPr>
          <w:rFonts w:cs="Times New Roman"/>
          <w:rtl/>
          <w:lang w:bidi="ar-SA"/>
        </w:rPr>
        <w:t>ورجال في عمر</w:t>
      </w:r>
      <w:r w:rsidRPr="007072EA">
        <w:rPr>
          <w:rFonts w:cs="Times New Roman"/>
          <w:rtl/>
        </w:rPr>
        <w:t xml:space="preserve"> </w:t>
      </w:r>
      <w:r w:rsidRPr="000A41B1">
        <w:rPr>
          <w:rFonts w:cs="Times New Roman"/>
          <w:sz w:val="16"/>
          <w:szCs w:val="16"/>
          <w:rtl/>
        </w:rPr>
        <w:t>67-18</w:t>
      </w:r>
      <w:r w:rsidRPr="007072EA">
        <w:rPr>
          <w:rFonts w:cs="Times New Roman"/>
          <w:rtl/>
        </w:rPr>
        <w:t>.</w:t>
      </w:r>
    </w:p>
  </w:footnote>
  <w:footnote w:id="24">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اماكن تقديم طعام او تزويد وجبات للمحتاجين الذين يلازمون بيوتهم</w:t>
      </w:r>
      <w:r w:rsidRPr="007072EA">
        <w:rPr>
          <w:rFonts w:cs="Times New Roman"/>
          <w:rtl/>
        </w:rPr>
        <w:t>.</w:t>
      </w:r>
    </w:p>
  </w:footnote>
  <w:footnote w:id="25">
    <w:p w:rsidR="00911E58" w:rsidRPr="007072EA" w:rsidP="00E6164A">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في عام</w:t>
      </w:r>
      <w:r w:rsidRPr="007072EA">
        <w:rPr>
          <w:rFonts w:cs="Times New Roman"/>
          <w:rtl/>
        </w:rPr>
        <w:t xml:space="preserve"> </w:t>
      </w:r>
      <w:r w:rsidRPr="000A41B1">
        <w:rPr>
          <w:rFonts w:cs="Times New Roman"/>
          <w:sz w:val="16"/>
          <w:szCs w:val="16"/>
          <w:rtl/>
        </w:rPr>
        <w:t>2012</w:t>
      </w:r>
      <w:r w:rsidRPr="007072EA">
        <w:rPr>
          <w:rFonts w:cs="Times New Roman"/>
          <w:rtl/>
        </w:rPr>
        <w:t xml:space="preserve"> </w:t>
      </w:r>
      <w:r w:rsidRPr="007072EA">
        <w:rPr>
          <w:rFonts w:cs="Times New Roman"/>
          <w:rtl/>
          <w:lang w:bidi="ar-SA"/>
        </w:rPr>
        <w:t>حصلت وزارة الرفاه على اضافة الى البند في ميزانيتها المخصصة لدعم الجمعيات التي توزع سلال الفصح</w:t>
      </w:r>
      <w:r w:rsidRPr="007072EA">
        <w:rPr>
          <w:rFonts w:cs="Times New Roman"/>
          <w:rtl/>
        </w:rPr>
        <w:t xml:space="preserve"> </w:t>
      </w:r>
      <w:r>
        <w:rPr>
          <w:rFonts w:cs="Times New Roman" w:hint="cs"/>
          <w:rtl/>
        </w:rPr>
        <w:t>-</w:t>
      </w:r>
      <w:r w:rsidRPr="007072EA">
        <w:rPr>
          <w:rFonts w:cs="Times New Roman"/>
          <w:rtl/>
        </w:rPr>
        <w:t xml:space="preserve"> </w:t>
      </w:r>
      <w:r w:rsidRPr="007072EA">
        <w:rPr>
          <w:rFonts w:cs="Times New Roman"/>
          <w:rtl/>
          <w:lang w:bidi="ar-SA"/>
        </w:rPr>
        <w:t xml:space="preserve">كمحا </w:t>
      </w:r>
      <w:r w:rsidRPr="007072EA">
        <w:rPr>
          <w:rFonts w:cs="Times New Roman"/>
          <w:rtl/>
          <w:lang w:bidi="ar-SA"/>
        </w:rPr>
        <w:t>دبسحا</w:t>
      </w:r>
      <w:r w:rsidRPr="007072EA">
        <w:rPr>
          <w:rFonts w:cs="Times New Roman"/>
          <w:rtl/>
        </w:rPr>
        <w:t>.</w:t>
      </w:r>
    </w:p>
  </w:footnote>
  <w:footnote w:id="26">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عائلات ذكرت في الاستفتاء انه بسبب النقص في المال احيانا لم يأكلوا لمدة يوم كامل او قلصوا حجم الوجبات الخاصة بهم خلال عدة اشهر في السنة</w:t>
      </w:r>
      <w:r w:rsidRPr="007072EA">
        <w:rPr>
          <w:rFonts w:cs="Times New Roman"/>
          <w:rtl/>
        </w:rPr>
        <w:t>.</w:t>
      </w:r>
    </w:p>
  </w:footnote>
  <w:footnote w:id="27">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مع ذلك الجمعيات الكبيرة التي توزع سلال الغذاء بانتشار قطري وجمعيات في المدن المختلطة قدمت تقارير الى وزارة الرفاه انها وزعت، من بين ما وزعت، سلال غذاء للمحتاجين العرب ايضا</w:t>
      </w:r>
      <w:r w:rsidRPr="007072EA">
        <w:rPr>
          <w:rFonts w:cs="Times New Roman"/>
          <w:rtl/>
        </w:rPr>
        <w:t>.</w:t>
      </w:r>
    </w:p>
  </w:footnote>
  <w:footnote w:id="28">
    <w:p w:rsidR="00911E58" w:rsidRPr="007072EA" w:rsidP="002959BF">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قرار الحكومة رقم</w:t>
      </w:r>
      <w:r w:rsidRPr="007072EA">
        <w:rPr>
          <w:rFonts w:cs="Times New Roman"/>
          <w:rtl/>
        </w:rPr>
        <w:t xml:space="preserve"> </w:t>
      </w:r>
      <w:r w:rsidRPr="000A41B1">
        <w:rPr>
          <w:rFonts w:cs="Times New Roman"/>
          <w:sz w:val="16"/>
          <w:szCs w:val="16"/>
          <w:rtl/>
        </w:rPr>
        <w:t>4088</w:t>
      </w:r>
      <w:r w:rsidRPr="007072EA">
        <w:rPr>
          <w:rFonts w:cs="Times New Roman"/>
          <w:rtl/>
        </w:rPr>
        <w:t xml:space="preserve"> </w:t>
      </w:r>
      <w:r w:rsidRPr="007072EA">
        <w:rPr>
          <w:rFonts w:cs="Times New Roman"/>
          <w:rtl/>
          <w:lang w:bidi="ar-SA"/>
        </w:rPr>
        <w:t>من يوم</w:t>
      </w:r>
      <w:r w:rsidRPr="007072EA">
        <w:rPr>
          <w:rFonts w:cs="Times New Roman"/>
          <w:rtl/>
        </w:rPr>
        <w:t xml:space="preserve"> </w:t>
      </w:r>
      <w:r w:rsidRPr="000A41B1">
        <w:rPr>
          <w:rFonts w:cs="Times New Roman"/>
          <w:sz w:val="16"/>
          <w:szCs w:val="16"/>
          <w:rtl/>
        </w:rPr>
        <w:t>8.</w:t>
      </w:r>
      <w:r w:rsidRPr="000A41B1">
        <w:rPr>
          <w:rFonts w:cs="Times New Roman"/>
          <w:sz w:val="16"/>
          <w:szCs w:val="16"/>
          <w:rtl/>
        </w:rPr>
        <w:t xml:space="preserve">1.12 </w:t>
      </w:r>
      <w:r w:rsidRPr="007072EA">
        <w:rPr>
          <w:rFonts w:cs="Times New Roman"/>
          <w:rtl/>
          <w:lang w:bidi="ar-SA"/>
        </w:rPr>
        <w:t>ورقم</w:t>
      </w:r>
      <w:r>
        <w:rPr>
          <w:rFonts w:cs="Times New Roman" w:hint="cs"/>
          <w:rtl/>
        </w:rPr>
        <w:t xml:space="preserve"> </w:t>
      </w:r>
      <w:r w:rsidRPr="000A41B1">
        <w:rPr>
          <w:rFonts w:cs="Times New Roman"/>
          <w:sz w:val="16"/>
          <w:szCs w:val="16"/>
          <w:rtl/>
        </w:rPr>
        <w:t>199</w:t>
      </w:r>
      <w:r>
        <w:rPr>
          <w:rFonts w:cs="Times New Roman" w:hint="cs"/>
          <w:rtl/>
        </w:rPr>
        <w:t xml:space="preserve"> </w:t>
      </w:r>
      <w:r w:rsidRPr="007072EA">
        <w:rPr>
          <w:rFonts w:cs="Times New Roman"/>
          <w:rtl/>
          <w:lang w:bidi="ar-SA"/>
        </w:rPr>
        <w:t>من يوم</w:t>
      </w:r>
      <w:r>
        <w:rPr>
          <w:rFonts w:cs="Times New Roman" w:hint="cs"/>
          <w:rtl/>
        </w:rPr>
        <w:t xml:space="preserve"> </w:t>
      </w:r>
      <w:r w:rsidRPr="000A41B1">
        <w:rPr>
          <w:rFonts w:cs="Times New Roman"/>
          <w:sz w:val="16"/>
          <w:szCs w:val="16"/>
          <w:rtl/>
        </w:rPr>
        <w:t>13.5.13</w:t>
      </w:r>
      <w:r w:rsidRPr="007072EA">
        <w:rPr>
          <w:rFonts w:cs="Times New Roman"/>
          <w:rtl/>
        </w:rPr>
        <w:t>.</w:t>
      </w:r>
    </w:p>
  </w:footnote>
  <w:footnote w:id="29">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مراقب الدولة</w:t>
      </w:r>
      <w:r w:rsidRPr="007072EA">
        <w:rPr>
          <w:rFonts w:cs="Times New Roman"/>
          <w:rtl/>
        </w:rPr>
        <w:t>,</w:t>
      </w:r>
      <w:r w:rsidRPr="007072EA">
        <w:rPr>
          <w:rFonts w:cs="Times New Roman"/>
          <w:b/>
          <w:bCs/>
          <w:rtl/>
          <w:lang w:bidi="ar-SA"/>
        </w:rPr>
        <w:t>تقارير</w:t>
      </w:r>
      <w:r w:rsidRPr="007072EA">
        <w:rPr>
          <w:rFonts w:cs="Times New Roman"/>
          <w:b/>
          <w:bCs/>
          <w:rtl/>
          <w:lang w:bidi="ar-SA"/>
        </w:rPr>
        <w:t xml:space="preserve"> المراقبة في السلطات المحلية للعام</w:t>
      </w:r>
      <w:r w:rsidRPr="007072EA">
        <w:rPr>
          <w:rFonts w:cs="Times New Roman"/>
          <w:b/>
          <w:bCs/>
          <w:rtl/>
        </w:rPr>
        <w:t xml:space="preserve"> </w:t>
      </w:r>
      <w:r w:rsidRPr="000A41B1">
        <w:rPr>
          <w:rFonts w:cs="Times New Roman"/>
          <w:b/>
          <w:bCs/>
          <w:sz w:val="16"/>
          <w:szCs w:val="16"/>
          <w:rtl/>
        </w:rPr>
        <w:t>2008</w:t>
      </w:r>
      <w:r w:rsidRPr="007072EA">
        <w:rPr>
          <w:rFonts w:cs="Times New Roman"/>
          <w:rtl/>
        </w:rPr>
        <w:t xml:space="preserve"> (</w:t>
      </w:r>
      <w:r w:rsidRPr="007072EA">
        <w:rPr>
          <w:rFonts w:cs="Times New Roman"/>
          <w:rtl/>
          <w:lang w:bidi="ar-SA"/>
        </w:rPr>
        <w:t>نشر عام</w:t>
      </w:r>
      <w:r w:rsidRPr="007072EA">
        <w:rPr>
          <w:rFonts w:cs="Times New Roman"/>
          <w:rtl/>
        </w:rPr>
        <w:t xml:space="preserve"> </w:t>
      </w:r>
      <w:r w:rsidRPr="000A41B1">
        <w:rPr>
          <w:rFonts w:cs="Times New Roman"/>
          <w:sz w:val="16"/>
          <w:szCs w:val="16"/>
          <w:rtl/>
        </w:rPr>
        <w:t>2009</w:t>
      </w:r>
      <w:r w:rsidRPr="007072EA">
        <w:rPr>
          <w:rFonts w:cs="Times New Roman"/>
          <w:rtl/>
        </w:rPr>
        <w:t>), "</w:t>
      </w:r>
      <w:r w:rsidRPr="007072EA">
        <w:rPr>
          <w:rFonts w:cs="Times New Roman"/>
          <w:rtl/>
          <w:lang w:bidi="ar-SA"/>
        </w:rPr>
        <w:t>تطبيق قانون الوجبة اليومية</w:t>
      </w:r>
      <w:r w:rsidRPr="007072EA">
        <w:rPr>
          <w:rFonts w:cs="Times New Roman"/>
          <w:rtl/>
        </w:rPr>
        <w:t xml:space="preserve"> – </w:t>
      </w:r>
      <w:r w:rsidRPr="007072EA">
        <w:rPr>
          <w:rFonts w:cs="Times New Roman"/>
          <w:rtl/>
          <w:lang w:bidi="ar-SA"/>
        </w:rPr>
        <w:t>مشروع التغذية</w:t>
      </w:r>
      <w:r w:rsidRPr="007072EA">
        <w:rPr>
          <w:rFonts w:cs="Times New Roman"/>
          <w:rtl/>
        </w:rPr>
        <w:t xml:space="preserve">", </w:t>
      </w:r>
      <w:r w:rsidRPr="007072EA">
        <w:rPr>
          <w:rFonts w:cs="Times New Roman"/>
          <w:rtl/>
          <w:lang w:bidi="ar-SA"/>
        </w:rPr>
        <w:t>صفحة</w:t>
      </w:r>
      <w:r w:rsidRPr="007072EA">
        <w:rPr>
          <w:rFonts w:cs="Times New Roman"/>
          <w:rtl/>
        </w:rPr>
        <w:t xml:space="preserve"> </w:t>
      </w:r>
      <w:r w:rsidRPr="000A41B1">
        <w:rPr>
          <w:rFonts w:cs="Times New Roman"/>
          <w:sz w:val="16"/>
          <w:szCs w:val="16"/>
          <w:rtl/>
        </w:rPr>
        <w:t>197-137</w:t>
      </w:r>
      <w:r w:rsidRPr="007072EA">
        <w:rPr>
          <w:rFonts w:cs="Times New Roman"/>
          <w:rtl/>
        </w:rPr>
        <w:t>.</w:t>
      </w:r>
    </w:p>
  </w:footnote>
  <w:footnote w:id="30">
    <w:p w:rsidR="00911E58" w:rsidRPr="007072EA" w:rsidP="00942616">
      <w:pPr>
        <w:pStyle w:val="FootnoteText"/>
        <w:keepLines/>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جمعية صندوق الصداقة هي الذراع التنفيذية لمنظمة</w:t>
      </w:r>
      <w:r>
        <w:rPr>
          <w:rFonts w:cs="Times New Roman" w:hint="cs"/>
          <w:rtl/>
        </w:rPr>
        <w:t xml:space="preserve"> </w:t>
      </w:r>
      <w:r w:rsidRPr="00E6164A">
        <w:rPr>
          <w:rFonts w:cs="Times New Roman"/>
          <w:w w:val="120"/>
          <w:sz w:val="16"/>
          <w:szCs w:val="16"/>
        </w:rPr>
        <w:t>IFCJ</w:t>
      </w:r>
      <w:r>
        <w:rPr>
          <w:rFonts w:cs="Times New Roman" w:hint="cs"/>
          <w:rtl/>
        </w:rPr>
        <w:t xml:space="preserve"> -</w:t>
      </w:r>
      <w:r>
        <w:rPr>
          <w:rFonts w:cs="Times New Roman" w:hint="cs"/>
          <w:rtl/>
        </w:rPr>
        <w:br/>
      </w:r>
      <w:r w:rsidRPr="00E6164A">
        <w:rPr>
          <w:rFonts w:cs="Times New Roman"/>
          <w:w w:val="120"/>
          <w:sz w:val="18"/>
          <w:szCs w:val="18"/>
        </w:rPr>
        <w:t>(International Fellowship of Christians and</w:t>
      </w:r>
      <w:r w:rsidRPr="00E6164A">
        <w:rPr>
          <w:rFonts w:cs="Times New Roman"/>
          <w:w w:val="120"/>
        </w:rPr>
        <w:t xml:space="preserve"> </w:t>
      </w:r>
      <w:r w:rsidRPr="00E6164A">
        <w:rPr>
          <w:rFonts w:cs="Times New Roman"/>
          <w:w w:val="120"/>
          <w:sz w:val="18"/>
          <w:szCs w:val="18"/>
        </w:rPr>
        <w:t>Jews)</w:t>
      </w:r>
      <w:r w:rsidRPr="00E6164A">
        <w:rPr>
          <w:rFonts w:cs="Times New Roman"/>
          <w:w w:val="120"/>
          <w:rtl/>
        </w:rPr>
        <w:t>,</w:t>
      </w:r>
      <w:r w:rsidRPr="007072EA">
        <w:rPr>
          <w:rFonts w:cs="Times New Roman"/>
          <w:rtl/>
        </w:rPr>
        <w:t xml:space="preserve"> </w:t>
      </w:r>
      <w:r w:rsidRPr="007072EA">
        <w:rPr>
          <w:rFonts w:cs="Times New Roman"/>
          <w:rtl/>
          <w:lang w:bidi="ar-SA"/>
        </w:rPr>
        <w:t>التي تجند اموال التبرعات في الولايات المتحدة وكنا لنشاط الصندوق. احد المجالات المركزية التي يعمل فيها الصندوق هي مساعدة المحتاجين في اسرائيل</w:t>
      </w:r>
      <w:r w:rsidRPr="007072EA">
        <w:rPr>
          <w:rFonts w:cs="Times New Roman"/>
          <w:rtl/>
        </w:rPr>
        <w:t>.</w:t>
      </w:r>
    </w:p>
  </w:footnote>
  <w:footnote w:id="31">
    <w:p w:rsidR="00911E58" w:rsidRPr="007072EA" w:rsidP="002959BF">
      <w:pPr>
        <w:pStyle w:val="FootnoteText"/>
        <w:tabs>
          <w:tab w:val="left" w:pos="397"/>
        </w:tabs>
        <w:ind w:left="397" w:hanging="397"/>
        <w:jc w:val="both"/>
        <w:rPr>
          <w:rFonts w:cs="Times New Roman"/>
        </w:rPr>
      </w:pPr>
      <w:r w:rsidRPr="00463C7E">
        <w:rPr>
          <w:rStyle w:val="FootnoteReference"/>
          <w:sz w:val="16"/>
          <w:szCs w:val="16"/>
          <w:vertAlign w:val="baseline"/>
        </w:rPr>
        <w:footnoteRef/>
      </w:r>
      <w:r w:rsidRPr="007072EA">
        <w:rPr>
          <w:rStyle w:val="FootnoteReference"/>
          <w:rtl/>
        </w:rPr>
        <w:tab/>
      </w:r>
      <w:r w:rsidRPr="007072EA">
        <w:rPr>
          <w:rFonts w:cs="Times New Roman"/>
          <w:rtl/>
          <w:lang w:bidi="ar-SA"/>
        </w:rPr>
        <w:t>وهذه هي السلطات</w:t>
      </w:r>
      <w:r w:rsidRPr="007072EA">
        <w:rPr>
          <w:rFonts w:cs="Times New Roman"/>
          <w:rtl/>
        </w:rPr>
        <w:t xml:space="preserve">: </w:t>
      </w:r>
      <w:r w:rsidRPr="007072EA">
        <w:rPr>
          <w:rFonts w:cs="Times New Roman"/>
          <w:rtl/>
          <w:lang w:bidi="ar-SA"/>
        </w:rPr>
        <w:t xml:space="preserve">الخضيرة، اورشليم، اللد، الناصرة، الناصرة العليا، كريات </w:t>
      </w:r>
      <w:r w:rsidRPr="007072EA">
        <w:rPr>
          <w:rFonts w:cs="Times New Roman"/>
          <w:rtl/>
          <w:lang w:bidi="ar-SA"/>
        </w:rPr>
        <w:t>يام</w:t>
      </w:r>
      <w:r w:rsidRPr="007072EA">
        <w:rPr>
          <w:rFonts w:cs="Times New Roman"/>
          <w:rtl/>
          <w:lang w:bidi="ar-SA"/>
        </w:rPr>
        <w:t xml:space="preserve"> ورهط</w:t>
      </w:r>
      <w:r w:rsidRPr="007072EA">
        <w:rPr>
          <w:rFonts w:cs="Times New Roman"/>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DB73D9">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200A5">
      <w:rPr>
        <w:rFonts w:ascii="FrankRuehl" w:hAnsi="FrankRuehl" w:cs="FrankRuehl"/>
        <w:noProof/>
        <w:szCs w:val="20"/>
        <w:rtl/>
      </w:rPr>
      <w:t>58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eastAsia"/>
        <w:szCs w:val="20"/>
        <w:rtl/>
      </w:rPr>
      <w:t>דוח</w:t>
    </w:r>
    <w:r>
      <w:rPr>
        <w:rFonts w:ascii="FrankRuehl" w:hAnsi="FrankRuehl" w:cs="FrankRuehl"/>
        <w:szCs w:val="20"/>
        <w:rtl/>
      </w:rPr>
      <w:t xml:space="preserve"> ביקור</w:t>
    </w:r>
    <w:r>
      <w:rPr>
        <w:rFonts w:ascii="FrankRuehl" w:hAnsi="FrankRuehl" w:cs="FrankRuehl" w:hint="eastAsia"/>
        <w:szCs w:val="20"/>
        <w:rtl/>
      </w:rPr>
      <w:t>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DB73D9">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200A5">
      <w:rPr>
        <w:rFonts w:ascii="FrankRuehl" w:hAnsi="FrankRuehl" w:cs="FrankRuehl"/>
        <w:noProof/>
        <w:szCs w:val="20"/>
        <w:rtl/>
      </w:rPr>
      <w:t>57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RPr="006861A7" w:rsidP="00911E58">
    <w:pPr>
      <w:pStyle w:val="Header"/>
      <w:tabs>
        <w:tab w:val="clear" w:pos="4153"/>
        <w:tab w:val="right" w:pos="6804"/>
        <w:tab w:val="clear" w:pos="8306"/>
      </w:tabs>
      <w:rPr>
        <w:rFonts w:asciiTheme="minorHAnsi" w:hAnsiTheme="minorHAnsi"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200A5">
      <w:rPr>
        <w:rFonts w:ascii="FrankRuehl" w:hAnsi="FrankRuehl" w:cs="FrankRuehl"/>
        <w:noProof/>
        <w:szCs w:val="20"/>
        <w:rtl/>
      </w:rPr>
      <w:t>43</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911E58">
    <w:pPr>
      <w:pStyle w:val="Header"/>
      <w:tabs>
        <w:tab w:val="clear" w:pos="4153"/>
        <w:tab w:val="right" w:pos="6804"/>
        <w:tab w:val="clear" w:pos="8306"/>
      </w:tabs>
      <w:rPr>
        <w:rFonts w:ascii="FrankRuehl" w:hAnsi="FrankRuehl" w:cs="FrankRuehl"/>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E58" w:rsidP="00911E58">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200A5">
      <w:rPr>
        <w:rFonts w:ascii="FrankRuehl" w:hAnsi="FrankRuehl" w:cs="FrankRuehl"/>
        <w:noProof/>
        <w:szCs w:val="20"/>
        <w:rtl/>
      </w:rPr>
      <w:t>49</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15BE2"/>
    <w:rsid w:val="00075F16"/>
    <w:rsid w:val="00085F2E"/>
    <w:rsid w:val="00096CB8"/>
    <w:rsid w:val="000A0546"/>
    <w:rsid w:val="000A41B1"/>
    <w:rsid w:val="000A6526"/>
    <w:rsid w:val="000C0D19"/>
    <w:rsid w:val="000C1147"/>
    <w:rsid w:val="000C7CF7"/>
    <w:rsid w:val="000D0DD2"/>
    <w:rsid w:val="000E4409"/>
    <w:rsid w:val="000F3A85"/>
    <w:rsid w:val="00114EDB"/>
    <w:rsid w:val="00125D4A"/>
    <w:rsid w:val="00146602"/>
    <w:rsid w:val="001D3D6B"/>
    <w:rsid w:val="001D78B9"/>
    <w:rsid w:val="001E10F0"/>
    <w:rsid w:val="00213D20"/>
    <w:rsid w:val="00245E69"/>
    <w:rsid w:val="00246553"/>
    <w:rsid w:val="00261A62"/>
    <w:rsid w:val="00266C21"/>
    <w:rsid w:val="00274FDC"/>
    <w:rsid w:val="002870E5"/>
    <w:rsid w:val="002959BF"/>
    <w:rsid w:val="002A7456"/>
    <w:rsid w:val="002C69D5"/>
    <w:rsid w:val="002F38B5"/>
    <w:rsid w:val="002F4265"/>
    <w:rsid w:val="00307FA6"/>
    <w:rsid w:val="0031562D"/>
    <w:rsid w:val="00324722"/>
    <w:rsid w:val="00355F8A"/>
    <w:rsid w:val="003717E3"/>
    <w:rsid w:val="00391302"/>
    <w:rsid w:val="003A5A99"/>
    <w:rsid w:val="003C1239"/>
    <w:rsid w:val="003C76FB"/>
    <w:rsid w:val="003E1409"/>
    <w:rsid w:val="003F08B5"/>
    <w:rsid w:val="004132AA"/>
    <w:rsid w:val="004463C0"/>
    <w:rsid w:val="004514AC"/>
    <w:rsid w:val="00463C7E"/>
    <w:rsid w:val="0046414B"/>
    <w:rsid w:val="0046588F"/>
    <w:rsid w:val="0048552C"/>
    <w:rsid w:val="00490E01"/>
    <w:rsid w:val="0049438D"/>
    <w:rsid w:val="004D0803"/>
    <w:rsid w:val="004E1163"/>
    <w:rsid w:val="00515534"/>
    <w:rsid w:val="00516CF9"/>
    <w:rsid w:val="00544255"/>
    <w:rsid w:val="005536B1"/>
    <w:rsid w:val="00557060"/>
    <w:rsid w:val="005637BE"/>
    <w:rsid w:val="0057257A"/>
    <w:rsid w:val="0058385C"/>
    <w:rsid w:val="00583A02"/>
    <w:rsid w:val="005B4C5E"/>
    <w:rsid w:val="005B6681"/>
    <w:rsid w:val="005F6C71"/>
    <w:rsid w:val="006168F4"/>
    <w:rsid w:val="006214D7"/>
    <w:rsid w:val="00637ECC"/>
    <w:rsid w:val="00640A08"/>
    <w:rsid w:val="0064781E"/>
    <w:rsid w:val="00652E06"/>
    <w:rsid w:val="00664C2E"/>
    <w:rsid w:val="00665287"/>
    <w:rsid w:val="006861A7"/>
    <w:rsid w:val="006A4DAB"/>
    <w:rsid w:val="006B22AB"/>
    <w:rsid w:val="006B26AD"/>
    <w:rsid w:val="006D24B9"/>
    <w:rsid w:val="006D3CB9"/>
    <w:rsid w:val="006F4B87"/>
    <w:rsid w:val="007072EA"/>
    <w:rsid w:val="00747C4A"/>
    <w:rsid w:val="007554CB"/>
    <w:rsid w:val="00764327"/>
    <w:rsid w:val="007C6BC0"/>
    <w:rsid w:val="007F750E"/>
    <w:rsid w:val="00805520"/>
    <w:rsid w:val="00835560"/>
    <w:rsid w:val="0085355E"/>
    <w:rsid w:val="00871BC9"/>
    <w:rsid w:val="008811F2"/>
    <w:rsid w:val="00890EAA"/>
    <w:rsid w:val="008A4FD7"/>
    <w:rsid w:val="008A5087"/>
    <w:rsid w:val="008C4798"/>
    <w:rsid w:val="008D67CB"/>
    <w:rsid w:val="008F2503"/>
    <w:rsid w:val="00904B5A"/>
    <w:rsid w:val="00911E58"/>
    <w:rsid w:val="00913EFD"/>
    <w:rsid w:val="009264CB"/>
    <w:rsid w:val="00932113"/>
    <w:rsid w:val="00942616"/>
    <w:rsid w:val="00965230"/>
    <w:rsid w:val="00974B82"/>
    <w:rsid w:val="00977123"/>
    <w:rsid w:val="009B29AA"/>
    <w:rsid w:val="009E4CB2"/>
    <w:rsid w:val="009F1E7C"/>
    <w:rsid w:val="00A06573"/>
    <w:rsid w:val="00A30EB4"/>
    <w:rsid w:val="00A47B53"/>
    <w:rsid w:val="00A61998"/>
    <w:rsid w:val="00A622BB"/>
    <w:rsid w:val="00A76D6A"/>
    <w:rsid w:val="00A81F25"/>
    <w:rsid w:val="00A9521C"/>
    <w:rsid w:val="00AB62E4"/>
    <w:rsid w:val="00AB7178"/>
    <w:rsid w:val="00AB7F4B"/>
    <w:rsid w:val="00AC4406"/>
    <w:rsid w:val="00B1331D"/>
    <w:rsid w:val="00B5036B"/>
    <w:rsid w:val="00B75995"/>
    <w:rsid w:val="00B914C3"/>
    <w:rsid w:val="00B93177"/>
    <w:rsid w:val="00BA04B5"/>
    <w:rsid w:val="00BA79FF"/>
    <w:rsid w:val="00BB389D"/>
    <w:rsid w:val="00BB5D30"/>
    <w:rsid w:val="00BB73C6"/>
    <w:rsid w:val="00BE3AF0"/>
    <w:rsid w:val="00C0325D"/>
    <w:rsid w:val="00C063FF"/>
    <w:rsid w:val="00C06EB2"/>
    <w:rsid w:val="00C2479E"/>
    <w:rsid w:val="00C43490"/>
    <w:rsid w:val="00C53F10"/>
    <w:rsid w:val="00C82B9E"/>
    <w:rsid w:val="00C8342A"/>
    <w:rsid w:val="00C9480E"/>
    <w:rsid w:val="00CA1785"/>
    <w:rsid w:val="00CB5C06"/>
    <w:rsid w:val="00CC3B60"/>
    <w:rsid w:val="00CE00BE"/>
    <w:rsid w:val="00CE7C0D"/>
    <w:rsid w:val="00CF1202"/>
    <w:rsid w:val="00CF6C30"/>
    <w:rsid w:val="00D25B90"/>
    <w:rsid w:val="00D46000"/>
    <w:rsid w:val="00D62845"/>
    <w:rsid w:val="00D70865"/>
    <w:rsid w:val="00D85ECB"/>
    <w:rsid w:val="00DB0B25"/>
    <w:rsid w:val="00DB3C12"/>
    <w:rsid w:val="00DB73D9"/>
    <w:rsid w:val="00DB786D"/>
    <w:rsid w:val="00DC66BB"/>
    <w:rsid w:val="00DC7FAE"/>
    <w:rsid w:val="00DD45D7"/>
    <w:rsid w:val="00DE2277"/>
    <w:rsid w:val="00DF0D0F"/>
    <w:rsid w:val="00DF2E96"/>
    <w:rsid w:val="00E37A28"/>
    <w:rsid w:val="00E446B0"/>
    <w:rsid w:val="00E6164A"/>
    <w:rsid w:val="00EA658F"/>
    <w:rsid w:val="00EB440C"/>
    <w:rsid w:val="00EC6DE8"/>
    <w:rsid w:val="00EF5CE5"/>
    <w:rsid w:val="00F200A5"/>
    <w:rsid w:val="00F61A12"/>
    <w:rsid w:val="00F96471"/>
    <w:rsid w:val="00FC5967"/>
    <w:rsid w:val="00FE10FE"/>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2E06"/>
    <w:pPr>
      <w:bidi/>
      <w:spacing w:line="240" w:lineRule="exact"/>
    </w:pPr>
    <w:rPr>
      <w:rFonts w:cs="David"/>
      <w:sz w:val="24"/>
      <w:szCs w:val="24"/>
    </w:rPr>
  </w:style>
  <w:style w:type="paragraph" w:styleId="Heading1">
    <w:name w:val="heading 1"/>
    <w:basedOn w:val="Normal"/>
    <w:next w:val="Normal"/>
    <w:link w:val="1"/>
    <w:qFormat/>
    <w:locked/>
    <w:rsid w:val="00652E06"/>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qFormat/>
    <w:locked/>
    <w:rsid w:val="00652E06"/>
    <w:pPr>
      <w:keepNext/>
      <w:spacing w:line="360" w:lineRule="exact"/>
      <w:ind w:left="1293"/>
      <w:outlineLvl w:val="1"/>
    </w:pPr>
    <w:rPr>
      <w:sz w:val="32"/>
      <w:szCs w:val="32"/>
    </w:rPr>
  </w:style>
  <w:style w:type="paragraph" w:styleId="Heading3">
    <w:name w:val="heading 3"/>
    <w:basedOn w:val="Normal"/>
    <w:next w:val="Normal"/>
    <w:link w:val="3"/>
    <w:qFormat/>
    <w:locked/>
    <w:rsid w:val="00652E06"/>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qFormat/>
    <w:locked/>
    <w:rsid w:val="00652E06"/>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
    <w:qFormat/>
    <w:locked/>
    <w:rsid w:val="00652E06"/>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locked/>
    <w:rsid w:val="00652E06"/>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
    <w:qFormat/>
    <w:locked/>
    <w:rsid w:val="00652E06"/>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qFormat/>
    <w:locked/>
    <w:rsid w:val="00652E06"/>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652E06"/>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D25B90"/>
    <w:rPr>
      <w:rFonts w:ascii="Cambria" w:hAnsi="Cambria" w:cs="Times New Roman"/>
      <w:b/>
      <w:bCs/>
      <w:kern w:val="32"/>
      <w:sz w:val="32"/>
      <w:szCs w:val="32"/>
    </w:rPr>
  </w:style>
  <w:style w:type="character" w:customStyle="1" w:styleId="2">
    <w:name w:val="כותרת 2 תו"/>
    <w:link w:val="Heading2"/>
    <w:uiPriority w:val="99"/>
    <w:locked/>
    <w:rsid w:val="00D25B90"/>
    <w:rPr>
      <w:rFonts w:ascii="Cambria" w:hAnsi="Cambria" w:cs="Times New Roman"/>
      <w:b/>
      <w:bCs/>
      <w:i/>
      <w:iCs/>
      <w:sz w:val="28"/>
      <w:szCs w:val="28"/>
    </w:rPr>
  </w:style>
  <w:style w:type="character" w:customStyle="1" w:styleId="3">
    <w:name w:val="כותרת 3 תו"/>
    <w:link w:val="Heading3"/>
    <w:uiPriority w:val="99"/>
    <w:locked/>
    <w:rsid w:val="00D25B90"/>
    <w:rPr>
      <w:rFonts w:ascii="Cambria" w:hAnsi="Cambria" w:cs="Times New Roman"/>
      <w:b/>
      <w:bCs/>
      <w:sz w:val="26"/>
      <w:szCs w:val="26"/>
    </w:rPr>
  </w:style>
  <w:style w:type="character" w:customStyle="1" w:styleId="4">
    <w:name w:val="כותרת 4 תו"/>
    <w:link w:val="Heading4"/>
    <w:uiPriority w:val="99"/>
    <w:locked/>
    <w:rsid w:val="00D25B90"/>
    <w:rPr>
      <w:rFonts w:ascii="Calibri" w:hAnsi="Calibri" w:cs="Arial"/>
      <w:b/>
      <w:bCs/>
      <w:sz w:val="28"/>
      <w:szCs w:val="28"/>
    </w:rPr>
  </w:style>
  <w:style w:type="character" w:customStyle="1" w:styleId="5">
    <w:name w:val="כותרת 5 תו"/>
    <w:link w:val="Heading5"/>
    <w:locked/>
    <w:rsid w:val="00D25B90"/>
    <w:rPr>
      <w:rFonts w:ascii="Calibri" w:hAnsi="Calibri" w:cs="Arial"/>
      <w:b/>
      <w:bCs/>
      <w:i/>
      <w:iCs/>
      <w:sz w:val="26"/>
      <w:szCs w:val="26"/>
    </w:rPr>
  </w:style>
  <w:style w:type="character" w:customStyle="1" w:styleId="6">
    <w:name w:val="כותרת 6 תו"/>
    <w:link w:val="Heading6"/>
    <w:locked/>
    <w:rsid w:val="00D25B90"/>
    <w:rPr>
      <w:rFonts w:ascii="Calibri" w:hAnsi="Calibri" w:cs="Arial"/>
      <w:b/>
      <w:bCs/>
    </w:rPr>
  </w:style>
  <w:style w:type="character" w:customStyle="1" w:styleId="7">
    <w:name w:val="כותרת 7 תו"/>
    <w:link w:val="Heading7"/>
    <w:locked/>
    <w:rsid w:val="00D25B90"/>
    <w:rPr>
      <w:rFonts w:ascii="Calibri" w:hAnsi="Calibri" w:cs="Arial"/>
      <w:sz w:val="24"/>
      <w:szCs w:val="24"/>
    </w:rPr>
  </w:style>
  <w:style w:type="character" w:customStyle="1" w:styleId="8">
    <w:name w:val="כותרת 8 תו"/>
    <w:link w:val="Heading8"/>
    <w:uiPriority w:val="99"/>
    <w:locked/>
    <w:rsid w:val="00D25B90"/>
    <w:rPr>
      <w:rFonts w:ascii="Calibri" w:hAnsi="Calibri" w:cs="Arial"/>
      <w:i/>
      <w:iCs/>
      <w:sz w:val="24"/>
      <w:szCs w:val="24"/>
    </w:rPr>
  </w:style>
  <w:style w:type="character" w:customStyle="1" w:styleId="9">
    <w:name w:val="כותרת 9 תו"/>
    <w:link w:val="Heading9"/>
    <w:uiPriority w:val="99"/>
    <w:locked/>
    <w:rsid w:val="00D25B90"/>
    <w:rPr>
      <w:rFonts w:ascii="Cambria" w:hAnsi="Cambria" w:cs="Times New Roman"/>
    </w:rPr>
  </w:style>
  <w:style w:type="paragraph" w:styleId="Title">
    <w:name w:val="Title"/>
    <w:basedOn w:val="Normal"/>
    <w:link w:val="a"/>
    <w:qFormat/>
    <w:locked/>
    <w:rsid w:val="00652E06"/>
    <w:pPr>
      <w:jc w:val="center"/>
    </w:pPr>
    <w:rPr>
      <w:b/>
      <w:bCs/>
      <w:u w:val="single"/>
    </w:rPr>
  </w:style>
  <w:style w:type="character" w:customStyle="1" w:styleId="a">
    <w:name w:val="כותרת טקסט תו"/>
    <w:link w:val="Title"/>
    <w:uiPriority w:val="99"/>
    <w:locked/>
    <w:rsid w:val="00D25B90"/>
    <w:rPr>
      <w:rFonts w:ascii="Cambria" w:hAnsi="Cambria" w:cs="Times New Roman"/>
      <w:b/>
      <w:bCs/>
      <w:kern w:val="28"/>
      <w:sz w:val="32"/>
      <w:szCs w:val="32"/>
    </w:rPr>
  </w:style>
  <w:style w:type="paragraph" w:customStyle="1" w:styleId="KOT1">
    <w:name w:val="KOT1"/>
    <w:basedOn w:val="Normal"/>
    <w:uiPriority w:val="99"/>
    <w:rsid w:val="00652E06"/>
    <w:pPr>
      <w:keepNext/>
      <w:spacing w:after="360" w:line="400" w:lineRule="exact"/>
      <w:jc w:val="center"/>
    </w:pPr>
    <w:rPr>
      <w:b/>
      <w:bCs/>
      <w:sz w:val="36"/>
      <w:szCs w:val="36"/>
      <w:lang w:eastAsia="he-IL"/>
    </w:rPr>
  </w:style>
  <w:style w:type="paragraph" w:customStyle="1" w:styleId="KOT2">
    <w:name w:val="KOT2"/>
    <w:basedOn w:val="Normal"/>
    <w:rsid w:val="00652E06"/>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652E06"/>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652E06"/>
    <w:pPr>
      <w:spacing w:before="100" w:beforeAutospacing="1" w:line="264" w:lineRule="auto"/>
      <w:outlineLvl w:val="3"/>
    </w:pPr>
    <w:rPr>
      <w:b/>
      <w:bCs/>
      <w:sz w:val="22"/>
      <w:szCs w:val="26"/>
    </w:rPr>
  </w:style>
  <w:style w:type="paragraph" w:customStyle="1" w:styleId="a0">
    <w:name w:val="נבנצלים"/>
    <w:basedOn w:val="Normal"/>
    <w:next w:val="Normal"/>
    <w:rsid w:val="00652E06"/>
    <w:pPr>
      <w:widowControl w:val="0"/>
      <w:spacing w:line="269" w:lineRule="auto"/>
      <w:ind w:left="-567"/>
      <w:jc w:val="both"/>
    </w:pPr>
    <w:rPr>
      <w:sz w:val="20"/>
      <w:szCs w:val="20"/>
      <w:lang w:eastAsia="he-IL"/>
    </w:rPr>
  </w:style>
  <w:style w:type="paragraph" w:styleId="BodyText">
    <w:name w:val="Body Text"/>
    <w:basedOn w:val="Normal"/>
    <w:link w:val="a1"/>
    <w:rsid w:val="00652E06"/>
    <w:pPr>
      <w:spacing w:before="180" w:after="120" w:line="230" w:lineRule="exact"/>
      <w:jc w:val="both"/>
    </w:pPr>
    <w:rPr>
      <w:rFonts w:cs="FrankRuehl"/>
      <w:sz w:val="22"/>
      <w:szCs w:val="22"/>
    </w:rPr>
  </w:style>
  <w:style w:type="character" w:customStyle="1" w:styleId="a1">
    <w:name w:val="גוף טקסט תו"/>
    <w:link w:val="BodyText"/>
    <w:uiPriority w:val="99"/>
    <w:semiHidden/>
    <w:locked/>
    <w:rsid w:val="00D25B90"/>
    <w:rPr>
      <w:rFonts w:cs="David"/>
      <w:sz w:val="24"/>
      <w:szCs w:val="24"/>
      <w:lang w:bidi="he-IL"/>
    </w:rPr>
  </w:style>
  <w:style w:type="paragraph" w:styleId="BodyText2">
    <w:name w:val="Body Text 2"/>
    <w:basedOn w:val="Normal"/>
    <w:link w:val="20"/>
    <w:rsid w:val="00652E06"/>
    <w:pPr>
      <w:widowControl w:val="0"/>
      <w:spacing w:line="312" w:lineRule="auto"/>
      <w:ind w:right="567"/>
      <w:jc w:val="both"/>
    </w:pPr>
    <w:rPr>
      <w:rFonts w:cs="FrankRuehl"/>
      <w:lang w:eastAsia="he-IL"/>
    </w:rPr>
  </w:style>
  <w:style w:type="character" w:customStyle="1" w:styleId="20">
    <w:name w:val="גוף טקסט 2 תו"/>
    <w:link w:val="BodyText2"/>
    <w:uiPriority w:val="99"/>
    <w:semiHidden/>
    <w:locked/>
    <w:rsid w:val="00D25B90"/>
    <w:rPr>
      <w:rFonts w:cs="David"/>
      <w:sz w:val="24"/>
      <w:szCs w:val="24"/>
      <w:lang w:bidi="he-IL"/>
    </w:rPr>
  </w:style>
  <w:style w:type="paragraph" w:styleId="Header">
    <w:name w:val="header"/>
    <w:basedOn w:val="Normal"/>
    <w:link w:val="a2"/>
    <w:rsid w:val="00652E06"/>
    <w:pPr>
      <w:tabs>
        <w:tab w:val="center" w:pos="4153"/>
        <w:tab w:val="right" w:pos="8306"/>
      </w:tabs>
    </w:pPr>
  </w:style>
  <w:style w:type="character" w:customStyle="1" w:styleId="a2">
    <w:name w:val="כותרת עליונה תו"/>
    <w:link w:val="Header"/>
    <w:uiPriority w:val="99"/>
    <w:semiHidden/>
    <w:locked/>
    <w:rsid w:val="00D25B90"/>
    <w:rPr>
      <w:rFonts w:cs="David"/>
      <w:sz w:val="24"/>
      <w:szCs w:val="24"/>
      <w:lang w:bidi="he-IL"/>
    </w:rPr>
  </w:style>
  <w:style w:type="paragraph" w:styleId="Footer">
    <w:name w:val="footer"/>
    <w:basedOn w:val="Normal"/>
    <w:link w:val="a3"/>
    <w:rsid w:val="00652E06"/>
    <w:pPr>
      <w:tabs>
        <w:tab w:val="center" w:pos="4153"/>
        <w:tab w:val="right" w:pos="8306"/>
      </w:tabs>
    </w:pPr>
  </w:style>
  <w:style w:type="character" w:customStyle="1" w:styleId="a3">
    <w:name w:val="כותרת תחתונה תו"/>
    <w:link w:val="Footer"/>
    <w:uiPriority w:val="99"/>
    <w:semiHidden/>
    <w:locked/>
    <w:rsid w:val="00D25B90"/>
    <w:rPr>
      <w:rFonts w:cs="David"/>
      <w:sz w:val="24"/>
      <w:szCs w:val="24"/>
      <w:lang w:bidi="he-IL"/>
    </w:rPr>
  </w:style>
  <w:style w:type="character" w:styleId="PageNumber">
    <w:name w:val="page number"/>
    <w:rsid w:val="00652E06"/>
    <w:rPr>
      <w:rFonts w:cs="Times New Roman"/>
    </w:rPr>
  </w:style>
  <w:style w:type="paragraph" w:styleId="FootnoteText">
    <w:name w:val="footnote text"/>
    <w:basedOn w:val="Normal"/>
    <w:link w:val="10"/>
    <w:semiHidden/>
    <w:rsid w:val="00652E06"/>
    <w:rPr>
      <w:sz w:val="20"/>
      <w:szCs w:val="20"/>
    </w:rPr>
  </w:style>
  <w:style w:type="character" w:customStyle="1" w:styleId="10">
    <w:name w:val="טקסט הערת שוליים תו1"/>
    <w:link w:val="FootnoteText"/>
    <w:uiPriority w:val="99"/>
    <w:semiHidden/>
    <w:locked/>
    <w:rsid w:val="00D25B90"/>
    <w:rPr>
      <w:rFonts w:cs="David"/>
      <w:sz w:val="20"/>
      <w:szCs w:val="20"/>
      <w:lang w:bidi="he-IL"/>
    </w:rPr>
  </w:style>
  <w:style w:type="character" w:styleId="FootnoteReference">
    <w:name w:val="footnote reference"/>
    <w:semiHidden/>
    <w:rsid w:val="00652E06"/>
    <w:rPr>
      <w:rFonts w:cs="Times New Roman"/>
      <w:vertAlign w:val="superscript"/>
    </w:rPr>
  </w:style>
  <w:style w:type="paragraph" w:styleId="EndnoteText">
    <w:name w:val="endnote text"/>
    <w:basedOn w:val="Normal"/>
    <w:link w:val="a4"/>
    <w:semiHidden/>
    <w:rsid w:val="00652E06"/>
    <w:pPr>
      <w:jc w:val="both"/>
    </w:pPr>
    <w:rPr>
      <w:szCs w:val="20"/>
    </w:rPr>
  </w:style>
  <w:style w:type="character" w:customStyle="1" w:styleId="a4">
    <w:name w:val="טקסט הערת סיום תו"/>
    <w:link w:val="EndnoteText"/>
    <w:uiPriority w:val="99"/>
    <w:semiHidden/>
    <w:locked/>
    <w:rsid w:val="00D25B90"/>
    <w:rPr>
      <w:rFonts w:cs="David"/>
      <w:sz w:val="20"/>
      <w:szCs w:val="20"/>
      <w:lang w:bidi="he-IL"/>
    </w:rPr>
  </w:style>
  <w:style w:type="character" w:styleId="EndnoteReference">
    <w:name w:val="endnote reference"/>
    <w:semiHidden/>
    <w:rsid w:val="00652E06"/>
    <w:rPr>
      <w:rFonts w:cs="Times New Roman"/>
      <w:vertAlign w:val="superscript"/>
    </w:rPr>
  </w:style>
  <w:style w:type="paragraph" w:styleId="BodyText3">
    <w:name w:val="Body Text 3"/>
    <w:basedOn w:val="Normal"/>
    <w:link w:val="31"/>
    <w:rsid w:val="00652E06"/>
    <w:pPr>
      <w:widowControl w:val="0"/>
      <w:jc w:val="both"/>
    </w:pPr>
  </w:style>
  <w:style w:type="character" w:customStyle="1" w:styleId="31">
    <w:name w:val="גוף טקסט 3 תו"/>
    <w:link w:val="BodyText3"/>
    <w:uiPriority w:val="99"/>
    <w:semiHidden/>
    <w:locked/>
    <w:rsid w:val="00D25B90"/>
    <w:rPr>
      <w:rFonts w:cs="David"/>
      <w:sz w:val="16"/>
      <w:szCs w:val="16"/>
      <w:lang w:bidi="he-IL"/>
    </w:rPr>
  </w:style>
  <w:style w:type="paragraph" w:customStyle="1" w:styleId="KOT3A">
    <w:name w:val="KOT3A"/>
    <w:basedOn w:val="Normal"/>
    <w:uiPriority w:val="99"/>
    <w:rsid w:val="00652E06"/>
    <w:pPr>
      <w:spacing w:after="120" w:line="360" w:lineRule="exact"/>
    </w:pPr>
    <w:rPr>
      <w:b/>
      <w:bCs/>
      <w:spacing w:val="40"/>
      <w:szCs w:val="30"/>
    </w:rPr>
  </w:style>
  <w:style w:type="paragraph" w:customStyle="1" w:styleId="KOT3">
    <w:name w:val="KOT3"/>
    <w:basedOn w:val="KOT3A"/>
    <w:uiPriority w:val="99"/>
    <w:rsid w:val="00652E06"/>
    <w:pPr>
      <w:keepNext/>
      <w:spacing w:after="360"/>
      <w:jc w:val="center"/>
    </w:pPr>
    <w:rPr>
      <w:spacing w:val="0"/>
      <w:szCs w:val="28"/>
    </w:rPr>
  </w:style>
  <w:style w:type="paragraph" w:customStyle="1" w:styleId="KOT4">
    <w:name w:val="KOT4"/>
    <w:basedOn w:val="KOT3"/>
    <w:rsid w:val="00652E06"/>
    <w:pPr>
      <w:spacing w:after="240" w:line="300" w:lineRule="exact"/>
      <w:jc w:val="left"/>
    </w:pPr>
    <w:rPr>
      <w:sz w:val="26"/>
      <w:szCs w:val="26"/>
    </w:rPr>
  </w:style>
  <w:style w:type="paragraph" w:customStyle="1" w:styleId="KOT5">
    <w:name w:val="KOT5"/>
    <w:basedOn w:val="KOT4"/>
    <w:uiPriority w:val="99"/>
    <w:rsid w:val="00652E06"/>
    <w:pPr>
      <w:spacing w:after="120" w:line="260" w:lineRule="exact"/>
    </w:pPr>
    <w:rPr>
      <w:sz w:val="22"/>
      <w:szCs w:val="22"/>
    </w:rPr>
  </w:style>
  <w:style w:type="character" w:customStyle="1" w:styleId="100">
    <w:name w:val="סגנון (עברית ושפות אחרות) ‏10 נק'"/>
    <w:rsid w:val="00652E06"/>
    <w:rPr>
      <w:rFonts w:ascii="Times New Roman" w:hAnsi="Times New Roman"/>
      <w:sz w:val="24"/>
      <w:vertAlign w:val="baseline"/>
    </w:rPr>
  </w:style>
  <w:style w:type="paragraph" w:customStyle="1" w:styleId="NAME">
    <w:name w:val="NAME"/>
    <w:basedOn w:val="Normal"/>
    <w:uiPriority w:val="99"/>
    <w:rsid w:val="00652E06"/>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652E06"/>
    <w:pPr>
      <w:spacing w:after="120" w:line="260" w:lineRule="exact"/>
      <w:jc w:val="both"/>
    </w:pPr>
    <w:rPr>
      <w:sz w:val="20"/>
      <w:lang w:eastAsia="he-IL"/>
    </w:rPr>
  </w:style>
  <w:style w:type="paragraph" w:customStyle="1" w:styleId="RESHET">
    <w:name w:val="RESHET"/>
    <w:basedOn w:val="Normal"/>
    <w:rsid w:val="00652E06"/>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652E06"/>
    <w:pPr>
      <w:spacing w:after="120"/>
      <w:jc w:val="both"/>
    </w:pPr>
    <w:rPr>
      <w:b/>
      <w:bCs/>
      <w:noProof/>
      <w:sz w:val="22"/>
      <w:szCs w:val="22"/>
      <w:lang w:eastAsia="he-IL"/>
    </w:rPr>
  </w:style>
  <w:style w:type="paragraph" w:styleId="PlainText">
    <w:name w:val="Plain Text"/>
    <w:basedOn w:val="Normal"/>
    <w:link w:val="a5"/>
    <w:uiPriority w:val="99"/>
    <w:semiHidden/>
    <w:rsid w:val="00652E06"/>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D25B90"/>
    <w:rPr>
      <w:rFonts w:ascii="Courier New" w:hAnsi="Courier New" w:cs="Courier New"/>
      <w:sz w:val="20"/>
      <w:szCs w:val="20"/>
    </w:rPr>
  </w:style>
  <w:style w:type="paragraph" w:styleId="Caption">
    <w:name w:val="caption"/>
    <w:basedOn w:val="Normal"/>
    <w:next w:val="Normal"/>
    <w:uiPriority w:val="99"/>
    <w:qFormat/>
    <w:locked/>
    <w:rsid w:val="00652E06"/>
    <w:pPr>
      <w:tabs>
        <w:tab w:val="left" w:pos="1021"/>
        <w:tab w:val="center" w:pos="5131"/>
      </w:tabs>
      <w:spacing w:line="280" w:lineRule="exact"/>
    </w:pPr>
    <w:rPr>
      <w:b/>
      <w:bCs/>
      <w:sz w:val="28"/>
      <w:szCs w:val="28"/>
    </w:rPr>
  </w:style>
  <w:style w:type="character" w:customStyle="1" w:styleId="51">
    <w:name w:val="כותרת 51"/>
    <w:uiPriority w:val="99"/>
    <w:rsid w:val="00652E06"/>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652E06"/>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652E06"/>
    <w:rPr>
      <w:rFonts w:ascii="Arial" w:hAnsi="Arial"/>
      <w:color w:val="auto"/>
      <w:sz w:val="20"/>
    </w:rPr>
  </w:style>
  <w:style w:type="character" w:customStyle="1" w:styleId="PersonalReplyStyle">
    <w:name w:val="Personal Reply Style"/>
    <w:uiPriority w:val="99"/>
    <w:rsid w:val="00652E06"/>
    <w:rPr>
      <w:rFonts w:ascii="Arial" w:hAnsi="Arial"/>
      <w:color w:val="auto"/>
      <w:sz w:val="20"/>
    </w:rPr>
  </w:style>
  <w:style w:type="character" w:customStyle="1" w:styleId="52">
    <w:name w:val="כותרת 52"/>
    <w:uiPriority w:val="99"/>
    <w:rsid w:val="00652E06"/>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652E06"/>
    <w:rPr>
      <w:b/>
      <w:spacing w:val="40"/>
      <w:sz w:val="24"/>
      <w:lang w:val="en-US" w:eastAsia="he-IL" w:bidi="he-IL"/>
    </w:rPr>
  </w:style>
  <w:style w:type="character" w:customStyle="1" w:styleId="71">
    <w:name w:val="כותרת 7 תו1"/>
    <w:uiPriority w:val="99"/>
    <w:rsid w:val="00652E06"/>
    <w:rPr>
      <w:b/>
      <w:spacing w:val="40"/>
      <w:sz w:val="24"/>
      <w:lang w:val="en-US" w:eastAsia="he-IL" w:bidi="he-IL"/>
    </w:rPr>
  </w:style>
  <w:style w:type="paragraph" w:customStyle="1" w:styleId="a6">
    <w:name w:val="ממוספר"/>
    <w:basedOn w:val="Normal"/>
    <w:uiPriority w:val="99"/>
    <w:rsid w:val="00652E06"/>
    <w:pPr>
      <w:numPr>
        <w:numId w:val="1"/>
      </w:numPr>
      <w:spacing w:after="240" w:line="312" w:lineRule="auto"/>
      <w:ind w:right="397"/>
      <w:jc w:val="both"/>
    </w:pPr>
    <w:rPr>
      <w:rFonts w:cs="FrankRuehl"/>
      <w:lang w:eastAsia="he-IL"/>
    </w:rPr>
  </w:style>
  <w:style w:type="paragraph" w:customStyle="1" w:styleId="a7">
    <w:name w:val="טקסט מודגש"/>
    <w:basedOn w:val="Normal"/>
    <w:uiPriority w:val="99"/>
    <w:rsid w:val="00652E06"/>
    <w:pPr>
      <w:spacing w:after="240" w:line="312" w:lineRule="auto"/>
      <w:jc w:val="both"/>
    </w:pPr>
    <w:rPr>
      <w:b/>
      <w:bCs/>
      <w:sz w:val="22"/>
      <w:szCs w:val="22"/>
      <w:lang w:eastAsia="he-IL"/>
    </w:rPr>
  </w:style>
  <w:style w:type="paragraph" w:customStyle="1" w:styleId="11">
    <w:name w:val="ציטוט1"/>
    <w:basedOn w:val="Normal"/>
    <w:uiPriority w:val="99"/>
    <w:rsid w:val="00652E06"/>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652E06"/>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D25B90"/>
    <w:rPr>
      <w:rFonts w:cs="David"/>
      <w:sz w:val="24"/>
      <w:szCs w:val="24"/>
      <w:lang w:bidi="he-IL"/>
    </w:rPr>
  </w:style>
  <w:style w:type="character" w:customStyle="1" w:styleId="notes">
    <w:name w:val="notes"/>
    <w:uiPriority w:val="99"/>
    <w:rsid w:val="00652E06"/>
  </w:style>
  <w:style w:type="paragraph" w:styleId="BlockText">
    <w:name w:val="Block Text"/>
    <w:basedOn w:val="Normal"/>
    <w:uiPriority w:val="99"/>
    <w:semiHidden/>
    <w:rsid w:val="00652E06"/>
    <w:pPr>
      <w:spacing w:line="240" w:lineRule="auto"/>
      <w:ind w:left="509"/>
    </w:pPr>
    <w:rPr>
      <w:sz w:val="20"/>
      <w:lang w:eastAsia="he-IL"/>
    </w:rPr>
  </w:style>
  <w:style w:type="character" w:customStyle="1" w:styleId="a8">
    <w:name w:val="טקסט הערות שוליים תו"/>
    <w:uiPriority w:val="99"/>
    <w:rsid w:val="00652E06"/>
    <w:rPr>
      <w:lang w:val="en-US" w:eastAsia="en-US"/>
    </w:rPr>
  </w:style>
  <w:style w:type="character" w:customStyle="1" w:styleId="a9">
    <w:name w:val="טקסט הערת שוליים תו"/>
    <w:semiHidden/>
    <w:locked/>
    <w:rsid w:val="00652E06"/>
    <w:rPr>
      <w:lang w:val="en-US" w:eastAsia="en-US"/>
    </w:rPr>
  </w:style>
  <w:style w:type="character" w:customStyle="1" w:styleId="a10">
    <w:name w:val="תו תו"/>
    <w:uiPriority w:val="99"/>
    <w:semiHidden/>
    <w:locked/>
    <w:rsid w:val="00652E06"/>
    <w:rPr>
      <w:lang w:val="en-US" w:eastAsia="he-IL" w:bidi="he-IL"/>
    </w:rPr>
  </w:style>
  <w:style w:type="paragraph" w:styleId="BodyTextIndent3">
    <w:name w:val="Body Text Indent 3"/>
    <w:basedOn w:val="Normal"/>
    <w:link w:val="32"/>
    <w:uiPriority w:val="99"/>
    <w:semiHidden/>
    <w:rsid w:val="00652E06"/>
    <w:pPr>
      <w:spacing w:after="120"/>
      <w:ind w:left="283"/>
    </w:pPr>
    <w:rPr>
      <w:sz w:val="16"/>
      <w:szCs w:val="16"/>
    </w:rPr>
  </w:style>
  <w:style w:type="character" w:customStyle="1" w:styleId="32">
    <w:name w:val="כניסה בגוף טקסט 3 תו"/>
    <w:link w:val="BodyTextIndent3"/>
    <w:uiPriority w:val="99"/>
    <w:semiHidden/>
    <w:locked/>
    <w:rsid w:val="00D25B90"/>
    <w:rPr>
      <w:rFonts w:cs="David"/>
      <w:sz w:val="16"/>
      <w:szCs w:val="16"/>
      <w:lang w:bidi="he-IL"/>
    </w:rPr>
  </w:style>
  <w:style w:type="paragraph" w:customStyle="1" w:styleId="12">
    <w:name w:val="פיסקת רשימה1"/>
    <w:basedOn w:val="Normal"/>
    <w:uiPriority w:val="99"/>
    <w:rsid w:val="00652E06"/>
    <w:pPr>
      <w:ind w:left="720"/>
    </w:pPr>
  </w:style>
  <w:style w:type="paragraph" w:styleId="BalloonText">
    <w:name w:val="Balloon Text"/>
    <w:basedOn w:val="Normal"/>
    <w:link w:val="a11"/>
    <w:semiHidden/>
    <w:rsid w:val="00652E06"/>
    <w:rPr>
      <w:rFonts w:ascii="Tahoma" w:hAnsi="Tahoma" w:cs="Tahoma"/>
      <w:sz w:val="16"/>
      <w:szCs w:val="16"/>
    </w:rPr>
  </w:style>
  <w:style w:type="character" w:customStyle="1" w:styleId="a11">
    <w:name w:val="טקסט בלונים תו"/>
    <w:link w:val="BalloonText"/>
    <w:uiPriority w:val="99"/>
    <w:semiHidden/>
    <w:locked/>
    <w:rsid w:val="00D25B90"/>
    <w:rPr>
      <w:rFonts w:cs="Times New Roman"/>
      <w:sz w:val="2"/>
    </w:rPr>
  </w:style>
  <w:style w:type="paragraph" w:styleId="BodyTextIndent">
    <w:name w:val="Body Text Indent"/>
    <w:basedOn w:val="Normal"/>
    <w:link w:val="a12"/>
    <w:uiPriority w:val="99"/>
    <w:semiHidden/>
    <w:rsid w:val="00652E06"/>
    <w:pPr>
      <w:spacing w:after="120"/>
      <w:ind w:left="283"/>
    </w:pPr>
  </w:style>
  <w:style w:type="character" w:customStyle="1" w:styleId="a12">
    <w:name w:val="כניסה בגוף טקסט תו"/>
    <w:link w:val="BodyTextIndent"/>
    <w:uiPriority w:val="99"/>
    <w:semiHidden/>
    <w:locked/>
    <w:rsid w:val="00D25B90"/>
    <w:rPr>
      <w:rFonts w:cs="David"/>
      <w:sz w:val="24"/>
      <w:szCs w:val="24"/>
      <w:lang w:bidi="he-IL"/>
    </w:rPr>
  </w:style>
  <w:style w:type="character" w:styleId="CommentReference">
    <w:name w:val="annotation reference"/>
    <w:semiHidden/>
    <w:rsid w:val="00652E06"/>
    <w:rPr>
      <w:rFonts w:cs="Times New Roman"/>
      <w:sz w:val="16"/>
    </w:rPr>
  </w:style>
  <w:style w:type="paragraph" w:styleId="CommentText">
    <w:name w:val="annotation text"/>
    <w:basedOn w:val="Normal"/>
    <w:link w:val="a13"/>
    <w:semiHidden/>
    <w:rsid w:val="00652E06"/>
    <w:rPr>
      <w:sz w:val="20"/>
      <w:szCs w:val="20"/>
    </w:rPr>
  </w:style>
  <w:style w:type="character" w:customStyle="1" w:styleId="a13">
    <w:name w:val="טקסט הערה תו"/>
    <w:link w:val="CommentText"/>
    <w:uiPriority w:val="99"/>
    <w:semiHidden/>
    <w:locked/>
    <w:rsid w:val="00D25B90"/>
    <w:rPr>
      <w:rFonts w:cs="David"/>
      <w:sz w:val="20"/>
      <w:szCs w:val="20"/>
      <w:lang w:bidi="he-IL"/>
    </w:rPr>
  </w:style>
  <w:style w:type="paragraph" w:styleId="CommentSubject">
    <w:name w:val="annotation subject"/>
    <w:basedOn w:val="CommentText"/>
    <w:next w:val="CommentText"/>
    <w:link w:val="a14"/>
    <w:semiHidden/>
    <w:rsid w:val="00652E06"/>
    <w:rPr>
      <w:b/>
      <w:bCs/>
    </w:rPr>
  </w:style>
  <w:style w:type="character" w:customStyle="1" w:styleId="a14">
    <w:name w:val="נושא הערה תו"/>
    <w:link w:val="CommentSubject"/>
    <w:uiPriority w:val="99"/>
    <w:semiHidden/>
    <w:locked/>
    <w:rsid w:val="00D25B90"/>
    <w:rPr>
      <w:rFonts w:cs="David"/>
      <w:b/>
      <w:bCs/>
      <w:sz w:val="20"/>
      <w:szCs w:val="20"/>
      <w:lang w:bidi="he-IL"/>
    </w:rPr>
  </w:style>
  <w:style w:type="paragraph" w:customStyle="1" w:styleId="310">
    <w:name w:val="כותרת 31"/>
    <w:basedOn w:val="Normal"/>
    <w:next w:val="Normal"/>
    <w:rsid w:val="00652E06"/>
    <w:pPr>
      <w:spacing w:before="100" w:beforeAutospacing="1" w:line="288" w:lineRule="auto"/>
      <w:outlineLvl w:val="2"/>
    </w:pPr>
    <w:rPr>
      <w:b/>
      <w:bCs/>
      <w:szCs w:val="28"/>
      <w:u w:val="single"/>
    </w:rPr>
  </w:style>
  <w:style w:type="paragraph" w:customStyle="1" w:styleId="41">
    <w:name w:val="כותרת 41"/>
    <w:basedOn w:val="Normal"/>
    <w:next w:val="Normal"/>
    <w:link w:val="410"/>
    <w:rsid w:val="00652E06"/>
    <w:pPr>
      <w:spacing w:before="100" w:beforeAutospacing="1" w:line="264" w:lineRule="auto"/>
      <w:outlineLvl w:val="3"/>
    </w:pPr>
    <w:rPr>
      <w:b/>
      <w:bCs/>
      <w:sz w:val="22"/>
      <w:szCs w:val="26"/>
    </w:rPr>
  </w:style>
  <w:style w:type="character" w:customStyle="1" w:styleId="default">
    <w:name w:val="default"/>
    <w:uiPriority w:val="99"/>
    <w:rsid w:val="00C8342A"/>
    <w:rPr>
      <w:rFonts w:ascii="Times New Roman" w:hAnsi="Times New Roman"/>
      <w:sz w:val="26"/>
    </w:rPr>
  </w:style>
  <w:style w:type="character" w:customStyle="1" w:styleId="510">
    <w:name w:val="כותרת 5 תו1"/>
    <w:uiPriority w:val="99"/>
    <w:locked/>
    <w:rsid w:val="004E1163"/>
    <w:rPr>
      <w:rFonts w:cs="David"/>
      <w:b/>
      <w:bCs/>
      <w:sz w:val="32"/>
      <w:szCs w:val="32"/>
      <w:lang w:eastAsia="he-IL"/>
    </w:rPr>
  </w:style>
  <w:style w:type="character" w:customStyle="1" w:styleId="72">
    <w:name w:val="כותרת 7 תו2"/>
    <w:uiPriority w:val="99"/>
    <w:locked/>
    <w:rsid w:val="004E1163"/>
    <w:rPr>
      <w:rFonts w:cs="David"/>
      <w:sz w:val="36"/>
      <w:szCs w:val="36"/>
      <w:lang w:eastAsia="he-IL"/>
    </w:rPr>
  </w:style>
  <w:style w:type="paragraph" w:customStyle="1" w:styleId="Arial10">
    <w:name w:val="סגנון (לטיני) Arial (עברית ושפות אחרות) ‏10 נק' שמאל מרווח בין ש..."/>
    <w:basedOn w:val="Normal"/>
    <w:uiPriority w:val="99"/>
    <w:rsid w:val="004E1163"/>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4E1163"/>
    <w:rPr>
      <w:b/>
      <w:spacing w:val="40"/>
      <w:sz w:val="24"/>
      <w:lang w:val="en-US" w:eastAsia="he-IL" w:bidi="he-IL"/>
    </w:rPr>
  </w:style>
  <w:style w:type="character" w:customStyle="1" w:styleId="22">
    <w:name w:val="תו תו2"/>
    <w:uiPriority w:val="99"/>
    <w:rsid w:val="004E1163"/>
    <w:rPr>
      <w:b/>
      <w:spacing w:val="40"/>
      <w:sz w:val="24"/>
      <w:lang w:val="en-US" w:eastAsia="he-IL" w:bidi="he-IL"/>
    </w:rPr>
  </w:style>
  <w:style w:type="paragraph" w:customStyle="1" w:styleId="KOT6">
    <w:name w:val="KOT6"/>
    <w:basedOn w:val="KOT5"/>
    <w:uiPriority w:val="99"/>
    <w:locked/>
    <w:rsid w:val="004E1163"/>
    <w:rPr>
      <w:rFonts w:cs="FrankRuehl"/>
      <w:spacing w:val="40"/>
      <w:sz w:val="20"/>
    </w:rPr>
  </w:style>
  <w:style w:type="paragraph" w:customStyle="1" w:styleId="KOT7">
    <w:name w:val="KOT7"/>
    <w:basedOn w:val="KOT6"/>
    <w:uiPriority w:val="99"/>
    <w:locked/>
    <w:rsid w:val="004E1163"/>
    <w:rPr>
      <w:b w:val="0"/>
      <w:bCs w:val="0"/>
    </w:rPr>
  </w:style>
  <w:style w:type="character" w:customStyle="1" w:styleId="610">
    <w:name w:val="כותרת 6 תו1"/>
    <w:rsid w:val="005536B1"/>
    <w:rPr>
      <w:rFonts w:cs="David"/>
      <w:spacing w:val="40"/>
      <w:szCs w:val="24"/>
      <w:lang w:val="en-US" w:eastAsia="he-IL" w:bidi="he-IL"/>
    </w:rPr>
  </w:style>
  <w:style w:type="paragraph" w:customStyle="1" w:styleId="320">
    <w:name w:val="כותרת 32"/>
    <w:basedOn w:val="Normal"/>
    <w:next w:val="Normal"/>
    <w:rsid w:val="005536B1"/>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rsid w:val="005536B1"/>
    <w:pPr>
      <w:widowControl w:val="0"/>
      <w:spacing w:before="100" w:beforeAutospacing="1" w:line="264" w:lineRule="auto"/>
      <w:outlineLvl w:val="3"/>
    </w:pPr>
    <w:rPr>
      <w:b/>
      <w:bCs/>
      <w:sz w:val="22"/>
      <w:szCs w:val="26"/>
      <w:lang w:eastAsia="he-IL"/>
    </w:rPr>
  </w:style>
  <w:style w:type="character" w:customStyle="1" w:styleId="410">
    <w:name w:val="כותרת 41 תו"/>
    <w:link w:val="41"/>
    <w:rsid w:val="005536B1"/>
    <w:rPr>
      <w:rFonts w:cs="David"/>
      <w:b/>
      <w:bCs/>
      <w:sz w:val="22"/>
      <w:szCs w:val="26"/>
    </w:rPr>
  </w:style>
  <w:style w:type="character" w:styleId="Hyperlink">
    <w:name w:val="Hyperlink"/>
    <w:locked/>
    <w:rsid w:val="005536B1"/>
    <w:rPr>
      <w:color w:val="0000FF"/>
      <w:u w:val="single"/>
    </w:rPr>
  </w:style>
  <w:style w:type="paragraph" w:styleId="DocumentMap">
    <w:name w:val="Document Map"/>
    <w:basedOn w:val="Normal"/>
    <w:link w:val="a15"/>
    <w:semiHidden/>
    <w:locked/>
    <w:rsid w:val="005536B1"/>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link w:val="DocumentMap"/>
    <w:semiHidden/>
    <w:rsid w:val="005536B1"/>
    <w:rPr>
      <w:rFonts w:ascii="Tahoma" w:hAnsi="Tahoma" w:cs="Tahoma"/>
      <w:shd w:val="clear" w:color="auto" w:fill="000080"/>
      <w:lang w:eastAsia="he-IL"/>
    </w:rPr>
  </w:style>
  <w:style w:type="character" w:customStyle="1" w:styleId="Heading1Char">
    <w:name w:val="Heading 1 Char"/>
    <w:locked/>
    <w:rsid w:val="00B1331D"/>
    <w:rPr>
      <w:rFonts w:cs="David"/>
      <w:b/>
      <w:bCs/>
      <w:kern w:val="32"/>
      <w:sz w:val="32"/>
      <w:szCs w:val="36"/>
      <w:u w:val="single"/>
      <w:lang w:val="en-US" w:eastAsia="he-IL" w:bidi="he-IL"/>
    </w:rPr>
  </w:style>
  <w:style w:type="character" w:customStyle="1" w:styleId="Heading2Char">
    <w:name w:val="Heading 2 Char"/>
    <w:semiHidden/>
    <w:locked/>
    <w:rsid w:val="00B1331D"/>
    <w:rPr>
      <w:rFonts w:cs="David"/>
      <w:b/>
      <w:bCs/>
      <w:sz w:val="28"/>
      <w:szCs w:val="32"/>
      <w:lang w:val="en-US" w:eastAsia="he-IL" w:bidi="he-IL"/>
    </w:rPr>
  </w:style>
  <w:style w:type="character" w:customStyle="1" w:styleId="Heading3Char">
    <w:name w:val="Heading 3 Char"/>
    <w:locked/>
    <w:rsid w:val="00B1331D"/>
    <w:rPr>
      <w:rFonts w:cs="David"/>
      <w:b/>
      <w:bCs/>
      <w:sz w:val="24"/>
      <w:szCs w:val="28"/>
      <w:u w:val="single"/>
      <w:lang w:val="en-US" w:eastAsia="he-IL" w:bidi="he-IL"/>
    </w:rPr>
  </w:style>
  <w:style w:type="character" w:customStyle="1" w:styleId="Heading4Char">
    <w:name w:val="Heading 4 Char"/>
    <w:semiHidden/>
    <w:locked/>
    <w:rsid w:val="00B1331D"/>
    <w:rPr>
      <w:rFonts w:cs="David"/>
      <w:b/>
      <w:bCs/>
      <w:sz w:val="22"/>
      <w:szCs w:val="26"/>
      <w:lang w:val="en-US" w:eastAsia="he-IL" w:bidi="he-IL"/>
    </w:rPr>
  </w:style>
  <w:style w:type="character" w:customStyle="1" w:styleId="Heading5Char">
    <w:name w:val="Heading 5 Char"/>
    <w:locked/>
    <w:rsid w:val="00B1331D"/>
    <w:rPr>
      <w:rFonts w:cs="David"/>
      <w:b/>
      <w:bCs/>
      <w:spacing w:val="40"/>
      <w:szCs w:val="24"/>
      <w:lang w:val="en-US" w:eastAsia="he-IL" w:bidi="he-IL"/>
    </w:rPr>
  </w:style>
  <w:style w:type="character" w:customStyle="1" w:styleId="Heading6Char">
    <w:name w:val="Heading 6 Char"/>
    <w:locked/>
    <w:rsid w:val="00B1331D"/>
    <w:rPr>
      <w:rFonts w:cs="David"/>
      <w:spacing w:val="40"/>
      <w:szCs w:val="24"/>
      <w:lang w:val="en-US" w:eastAsia="he-IL" w:bidi="he-IL"/>
    </w:rPr>
  </w:style>
  <w:style w:type="character" w:customStyle="1" w:styleId="Heading7Char">
    <w:name w:val="Heading 7 Char"/>
    <w:locked/>
    <w:rsid w:val="00B1331D"/>
    <w:rPr>
      <w:rFonts w:cs="David"/>
      <w:b/>
      <w:bCs/>
      <w:spacing w:val="40"/>
      <w:szCs w:val="24"/>
      <w:lang w:val="en-US" w:eastAsia="he-IL" w:bidi="he-IL"/>
    </w:rPr>
  </w:style>
  <w:style w:type="character" w:customStyle="1" w:styleId="Heading8Char">
    <w:name w:val="Heading 8 Char"/>
    <w:locked/>
    <w:rsid w:val="00B1331D"/>
    <w:rPr>
      <w:rFonts w:cs="David"/>
      <w:spacing w:val="40"/>
      <w:szCs w:val="24"/>
      <w:lang w:val="en-US" w:eastAsia="he-IL" w:bidi="he-IL"/>
    </w:rPr>
  </w:style>
  <w:style w:type="character" w:customStyle="1" w:styleId="TitleChar">
    <w:name w:val="Title Char"/>
    <w:locked/>
    <w:rsid w:val="00B1331D"/>
    <w:rPr>
      <w:rFonts w:cs="David"/>
      <w:b/>
      <w:bCs/>
      <w:szCs w:val="24"/>
      <w:u w:val="single"/>
      <w:lang w:val="en-US" w:eastAsia="he-IL" w:bidi="he-IL"/>
    </w:rPr>
  </w:style>
  <w:style w:type="character" w:customStyle="1" w:styleId="BodyTextChar">
    <w:name w:val="Body Text Char"/>
    <w:semiHidden/>
    <w:locked/>
    <w:rsid w:val="00B1331D"/>
    <w:rPr>
      <w:rFonts w:cs="David"/>
      <w:szCs w:val="24"/>
      <w:lang w:val="en-US" w:eastAsia="he-IL" w:bidi="he-IL"/>
    </w:rPr>
  </w:style>
  <w:style w:type="character" w:customStyle="1" w:styleId="BodyText2Char">
    <w:name w:val="Body Text 2 Char"/>
    <w:semiHidden/>
    <w:locked/>
    <w:rsid w:val="00B1331D"/>
    <w:rPr>
      <w:rFonts w:cs="David"/>
      <w:szCs w:val="24"/>
      <w:lang w:val="en-US" w:eastAsia="he-IL" w:bidi="he-IL"/>
    </w:rPr>
  </w:style>
  <w:style w:type="character" w:customStyle="1" w:styleId="HeaderChar">
    <w:name w:val="Header Char"/>
    <w:semiHidden/>
    <w:locked/>
    <w:rsid w:val="00B1331D"/>
    <w:rPr>
      <w:rFonts w:cs="David"/>
      <w:szCs w:val="24"/>
      <w:lang w:val="en-US" w:eastAsia="he-IL" w:bidi="he-IL"/>
    </w:rPr>
  </w:style>
  <w:style w:type="character" w:customStyle="1" w:styleId="FooterChar">
    <w:name w:val="Footer Char"/>
    <w:semiHidden/>
    <w:locked/>
    <w:rsid w:val="00B1331D"/>
    <w:rPr>
      <w:rFonts w:cs="David"/>
      <w:szCs w:val="24"/>
      <w:lang w:val="en-US" w:eastAsia="he-IL" w:bidi="he-IL"/>
    </w:rPr>
  </w:style>
  <w:style w:type="character" w:customStyle="1" w:styleId="FootnoteTextChar">
    <w:name w:val="Footnote Text Char"/>
    <w:locked/>
    <w:rsid w:val="00B1331D"/>
    <w:rPr>
      <w:rFonts w:cs="David"/>
      <w:lang w:val="en-US" w:eastAsia="he-IL" w:bidi="he-IL"/>
    </w:rPr>
  </w:style>
  <w:style w:type="character" w:customStyle="1" w:styleId="EndnoteTextChar">
    <w:name w:val="Endnote Text Char"/>
    <w:semiHidden/>
    <w:locked/>
    <w:rsid w:val="00B1331D"/>
    <w:rPr>
      <w:rFonts w:cs="David"/>
      <w:lang w:val="en-US" w:eastAsia="he-IL" w:bidi="he-IL"/>
    </w:rPr>
  </w:style>
  <w:style w:type="character" w:customStyle="1" w:styleId="BodyText3Char">
    <w:name w:val="Body Text 3 Char"/>
    <w:semiHidden/>
    <w:locked/>
    <w:rsid w:val="00B1331D"/>
    <w:rPr>
      <w:rFonts w:cs="David"/>
      <w:szCs w:val="24"/>
      <w:lang w:val="en-US" w:eastAsia="he-IL" w:bidi="he-IL"/>
    </w:rPr>
  </w:style>
  <w:style w:type="character" w:customStyle="1" w:styleId="BalloonTextChar">
    <w:name w:val="Balloon Text Char"/>
    <w:semiHidden/>
    <w:locked/>
    <w:rsid w:val="00B1331D"/>
    <w:rPr>
      <w:rFonts w:ascii="Tahoma" w:hAnsi="Tahoma" w:cs="Tahoma"/>
      <w:sz w:val="16"/>
      <w:szCs w:val="16"/>
      <w:lang w:val="en-US" w:eastAsia="he-IL" w:bidi="he-IL"/>
    </w:rPr>
  </w:style>
  <w:style w:type="character" w:customStyle="1" w:styleId="views-labelviews-label-field-gov-objectives">
    <w:name w:val="views-label views-label-field-gov-objectives"/>
    <w:rsid w:val="00B1331D"/>
    <w:rPr>
      <w:rFonts w:cs="Times New Roman"/>
    </w:rPr>
  </w:style>
  <w:style w:type="character" w:customStyle="1" w:styleId="CommentTextChar">
    <w:name w:val="Comment Text Char"/>
    <w:semiHidden/>
    <w:locked/>
    <w:rsid w:val="00B1331D"/>
    <w:rPr>
      <w:rFonts w:cs="David"/>
      <w:lang w:val="en-US" w:eastAsia="he-IL" w:bidi="he-IL"/>
    </w:rPr>
  </w:style>
  <w:style w:type="character" w:customStyle="1" w:styleId="CommentSubjectChar">
    <w:name w:val="Comment Subject Char"/>
    <w:semiHidden/>
    <w:locked/>
    <w:rsid w:val="00B1331D"/>
    <w:rPr>
      <w:rFonts w:cs="David"/>
      <w:b/>
      <w:bCs/>
      <w:lang w:val="en-US" w:eastAsia="he-IL" w:bidi="he-IL"/>
    </w:rPr>
  </w:style>
  <w:style w:type="paragraph" w:customStyle="1" w:styleId="23">
    <w:name w:val="פיסקת רשימה2"/>
    <w:basedOn w:val="Normal"/>
    <w:rsid w:val="00B1331D"/>
    <w:pPr>
      <w:spacing w:line="240" w:lineRule="auto"/>
      <w:ind w:left="720"/>
    </w:pPr>
    <w:rPr>
      <w:rFonts w:cs="Times New Roman"/>
    </w:rPr>
  </w:style>
  <w:style w:type="character" w:customStyle="1" w:styleId="33">
    <w:name w:val="תו תו3"/>
    <w:locked/>
    <w:rsid w:val="00B1331D"/>
    <w:rPr>
      <w:rFonts w:cs="David"/>
      <w:lang w:val="en-US" w:eastAsia="he-IL" w:bidi="he-IL"/>
    </w:rPr>
  </w:style>
  <w:style w:type="paragraph" w:styleId="NoSpacing">
    <w:name w:val="No Spacing"/>
    <w:uiPriority w:val="1"/>
    <w:qFormat/>
    <w:rsid w:val="00A76D6A"/>
    <w:pPr>
      <w:bidi/>
    </w:pPr>
    <w:rPr>
      <w:rFonts w:ascii="Calibri" w:eastAsia="Calibri" w:hAnsi="Calibri" w:cs="Arial"/>
      <w:sz w:val="22"/>
      <w:szCs w:val="22"/>
    </w:rPr>
  </w:style>
  <w:style w:type="paragraph" w:customStyle="1" w:styleId="13">
    <w:name w:val="ללא מרווח1"/>
    <w:rsid w:val="002959BF"/>
    <w:pPr>
      <w:bidi/>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styles" Target="styles.xml"/><Relationship Id="rId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customXml" Target="../customXml/item4.xml"/><Relationship Id="rId12" Type="http://schemas.openxmlformats.org/officeDocument/2006/relationships/header" Target="header4.xml"/><Relationship Id="rId17" Type="http://schemas.openxmlformats.org/officeDocument/2006/relationships/numbering" Target="numbering.xml"/><Relationship Id="rId7" Type="http://schemas.openxmlformats.org/officeDocument/2006/relationships/header" Target="header1.xml"/><Relationship Id="rId16"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1.jpeg"/><Relationship Id="rId15" Type="http://schemas.openxmlformats.org/officeDocument/2006/relationships/footer" Target="footer4.xml"/><Relationship Id="rId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2.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577737-58EE-4B60-AC5B-072E71A7D24F}">
  <ds:schemaRefs>
    <ds:schemaRef ds:uri="http://schemas.openxmlformats.org/officeDocument/2006/bibliography"/>
  </ds:schemaRefs>
</ds:datastoreItem>
</file>

<file path=customXml/itemProps2.xml><?xml version="1.0" encoding="utf-8"?>
<ds:datastoreItem xmlns:ds="http://schemas.openxmlformats.org/officeDocument/2006/customXml" ds:itemID="{DAB6B717-FFFE-472D-8A18-3DBA3C66A022}"/>
</file>

<file path=customXml/itemProps3.xml><?xml version="1.0" encoding="utf-8"?>
<ds:datastoreItem xmlns:ds="http://schemas.openxmlformats.org/officeDocument/2006/customXml" ds:itemID="{880A260F-71FC-411B-95E1-63C9B1F8C09E}"/>
</file>

<file path=customXml/itemProps4.xml><?xml version="1.0" encoding="utf-8"?>
<ds:datastoreItem xmlns:ds="http://schemas.openxmlformats.org/officeDocument/2006/customXml" ds:itemID="{50898CB7-A336-47BB-AD6C-DEB92A10470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110300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